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8ACBF" w14:textId="1DD4BEFA" w:rsidR="002C7711" w:rsidRDefault="002C7711" w:rsidP="002C7711">
      <w:pPr>
        <w:jc w:val="center"/>
        <w:rPr>
          <w:rFonts w:ascii="Arial" w:hAnsi="Arial" w:cs="Arial"/>
          <w:sz w:val="24"/>
          <w:szCs w:val="24"/>
        </w:rPr>
      </w:pPr>
      <w:r w:rsidRPr="002C7711">
        <w:rPr>
          <w:rFonts w:ascii="Arial" w:hAnsi="Arial" w:cs="Arial"/>
          <w:sz w:val="24"/>
          <w:szCs w:val="24"/>
        </w:rPr>
        <w:t>Erika Mendes Rocha 3° ADM/ETIM</w:t>
      </w:r>
    </w:p>
    <w:p w14:paraId="6963A97B" w14:textId="77777777" w:rsidR="003937E2" w:rsidRDefault="002C7711" w:rsidP="003937E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Segunda Revolução Industrial, o Imperialismo do século XIX e as Guerras Mundiais são eventos históricos interligados</w:t>
      </w:r>
      <w:r w:rsidR="003937E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pois a origem deles se deu graças aos interesses dos países da época.</w:t>
      </w:r>
      <w:r w:rsidR="0015201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 medida que os interesses cresciam, a produção se desenvolvia ainda mais</w:t>
      </w:r>
      <w:r w:rsidR="003937E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 busca por matéria prima cresceu e com isso o mercado consumidor. Esses fatores fizeram com que a política imperialista influenciasse na busca por territórios em outros continentes. </w:t>
      </w:r>
    </w:p>
    <w:p w14:paraId="0E09C709" w14:textId="6BECEED0" w:rsidR="00152017" w:rsidRPr="002C7711" w:rsidRDefault="002C7711" w:rsidP="003937E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potências europeias agora tinham como objetivo a África e a Ásia para a extração de recursos. Dessa forma surgiu a Revolução Industrial, </w:t>
      </w:r>
      <w:r w:rsidR="00152017">
        <w:rPr>
          <w:rFonts w:ascii="Arial" w:hAnsi="Arial" w:cs="Arial"/>
          <w:sz w:val="24"/>
          <w:szCs w:val="24"/>
        </w:rPr>
        <w:t>consequência da grande demanda e de novas fontes de extração de matéria-prima.  Essa sede pela busca de novos territórios gerou as Guerras Mundiais</w:t>
      </w:r>
      <w:r w:rsidR="003937E2">
        <w:rPr>
          <w:rFonts w:ascii="Arial" w:hAnsi="Arial" w:cs="Arial"/>
          <w:sz w:val="24"/>
          <w:szCs w:val="24"/>
        </w:rPr>
        <w:t>, a posse de novas terras movia</w:t>
      </w:r>
      <w:r w:rsidR="00152017">
        <w:rPr>
          <w:rFonts w:ascii="Arial" w:hAnsi="Arial" w:cs="Arial"/>
          <w:sz w:val="24"/>
          <w:szCs w:val="24"/>
        </w:rPr>
        <w:t xml:space="preserve"> a base desses países (economia e política). Tais conflitos tiveram seus prós, dentre eles estava o desenvolvimento tecnológico, característica</w:t>
      </w:r>
      <w:r w:rsidR="003937E2">
        <w:rPr>
          <w:rFonts w:ascii="Arial" w:hAnsi="Arial" w:cs="Arial"/>
          <w:sz w:val="24"/>
          <w:szCs w:val="24"/>
        </w:rPr>
        <w:t xml:space="preserve"> </w:t>
      </w:r>
      <w:r w:rsidR="00152017">
        <w:rPr>
          <w:rFonts w:ascii="Arial" w:hAnsi="Arial" w:cs="Arial"/>
          <w:sz w:val="24"/>
          <w:szCs w:val="24"/>
        </w:rPr>
        <w:t>que origin</w:t>
      </w:r>
      <w:r w:rsidR="003937E2">
        <w:rPr>
          <w:rFonts w:ascii="Arial" w:hAnsi="Arial" w:cs="Arial"/>
          <w:sz w:val="24"/>
          <w:szCs w:val="24"/>
        </w:rPr>
        <w:t>ou</w:t>
      </w:r>
      <w:r w:rsidR="00152017">
        <w:rPr>
          <w:rFonts w:ascii="Arial" w:hAnsi="Arial" w:cs="Arial"/>
          <w:sz w:val="24"/>
          <w:szCs w:val="24"/>
        </w:rPr>
        <w:t xml:space="preserve"> a Segunda Revolução Industrial.</w:t>
      </w:r>
    </w:p>
    <w:sectPr w:rsidR="00152017" w:rsidRPr="002C7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11"/>
    <w:rsid w:val="00152017"/>
    <w:rsid w:val="002C7711"/>
    <w:rsid w:val="0039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EBE32"/>
  <w15:chartTrackingRefBased/>
  <w15:docId w15:val="{807535A9-8A45-4A42-B0F6-3BCD772D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</dc:creator>
  <cp:keywords/>
  <dc:description/>
  <cp:lastModifiedBy>Bruna</cp:lastModifiedBy>
  <cp:revision>1</cp:revision>
  <dcterms:created xsi:type="dcterms:W3CDTF">2021-03-23T02:34:00Z</dcterms:created>
  <dcterms:modified xsi:type="dcterms:W3CDTF">2021-03-23T02:59:00Z</dcterms:modified>
</cp:coreProperties>
</file>