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7611" w14:textId="3B3EFE89" w:rsidR="001021B6" w:rsidRDefault="001021B6" w:rsidP="001021B6">
      <w:pPr>
        <w:pStyle w:val="Ttulo1"/>
      </w:pPr>
      <w:bookmarkStart w:id="0" w:name="_Toc102149573"/>
      <w:r>
        <w:rPr>
          <w:noProof/>
        </w:rPr>
        <w:drawing>
          <wp:anchor distT="0" distB="0" distL="114300" distR="114300" simplePos="0" relativeHeight="251659264" behindDoc="0" locked="0" layoutInCell="1" allowOverlap="1" wp14:anchorId="1B57E20F" wp14:editId="3745910D">
            <wp:simplePos x="0" y="0"/>
            <wp:positionH relativeFrom="margin">
              <wp:align>center</wp:align>
            </wp:positionH>
            <wp:positionV relativeFrom="paragraph">
              <wp:posOffset>160020</wp:posOffset>
            </wp:positionV>
            <wp:extent cx="1852818" cy="1371600"/>
            <wp:effectExtent l="0" t="0" r="0" b="0"/>
            <wp:wrapNone/>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2818" cy="1371600"/>
                    </a:xfrm>
                    <a:prstGeom prst="rect">
                      <a:avLst/>
                    </a:prstGeom>
                    <a:noFill/>
                  </pic:spPr>
                </pic:pic>
              </a:graphicData>
            </a:graphic>
            <wp14:sizeRelH relativeFrom="margin">
              <wp14:pctWidth>0</wp14:pctWidth>
            </wp14:sizeRelH>
            <wp14:sizeRelV relativeFrom="margin">
              <wp14:pctHeight>0</wp14:pctHeight>
            </wp14:sizeRelV>
          </wp:anchor>
        </w:drawing>
      </w:r>
      <w:bookmarkEnd w:id="0"/>
    </w:p>
    <w:p w14:paraId="369F3315" w14:textId="77777777" w:rsidR="001021B6" w:rsidRDefault="001021B6" w:rsidP="001021B6">
      <w:pPr>
        <w:pStyle w:val="Ttulo1"/>
      </w:pPr>
    </w:p>
    <w:p w14:paraId="14777C5B" w14:textId="77777777" w:rsidR="001021B6" w:rsidRDefault="001021B6" w:rsidP="001021B6">
      <w:pPr>
        <w:pStyle w:val="Ttulo1"/>
      </w:pPr>
    </w:p>
    <w:p w14:paraId="46EA6CB9" w14:textId="0ADCBEC0" w:rsidR="001021B6" w:rsidRDefault="001021B6" w:rsidP="001021B6">
      <w:pPr>
        <w:pStyle w:val="Ttulo1"/>
        <w:jc w:val="center"/>
        <w:rPr>
          <w:rFonts w:ascii="Arial" w:hAnsi="Arial" w:cs="Arial"/>
          <w:color w:val="000000" w:themeColor="text1"/>
          <w:sz w:val="24"/>
          <w:szCs w:val="24"/>
        </w:rPr>
      </w:pPr>
    </w:p>
    <w:p w14:paraId="518E7410" w14:textId="77777777" w:rsidR="001021B6" w:rsidRPr="001021B6" w:rsidRDefault="001021B6" w:rsidP="001021B6"/>
    <w:p w14:paraId="2A59E1DB" w14:textId="77777777" w:rsidR="001021B6" w:rsidRPr="00A5256E" w:rsidRDefault="001021B6" w:rsidP="001021B6">
      <w:pPr>
        <w:pStyle w:val="Corpodetexto"/>
        <w:jc w:val="center"/>
        <w:rPr>
          <w:rFonts w:ascii="Arial" w:eastAsiaTheme="majorEastAsia" w:hAnsi="Arial" w:cs="Arial"/>
          <w:b/>
          <w:bCs/>
          <w:color w:val="000000" w:themeColor="text1"/>
          <w:kern w:val="20"/>
          <w:sz w:val="32"/>
          <w:szCs w:val="32"/>
          <w:lang w:val="pt-BR" w:eastAsia="pt-BR"/>
        </w:rPr>
      </w:pPr>
      <w:r w:rsidRPr="00A5256E">
        <w:rPr>
          <w:rFonts w:ascii="Arial" w:eastAsiaTheme="majorEastAsia" w:hAnsi="Arial" w:cs="Arial"/>
          <w:b/>
          <w:bCs/>
          <w:color w:val="000000" w:themeColor="text1"/>
          <w:kern w:val="20"/>
          <w:sz w:val="32"/>
          <w:szCs w:val="32"/>
          <w:lang w:val="pt-BR" w:eastAsia="pt-BR"/>
        </w:rPr>
        <w:t>SPTECH - SÃO PAULO TECH SCHOOL</w:t>
      </w:r>
    </w:p>
    <w:p w14:paraId="553A5092" w14:textId="77777777" w:rsidR="001021B6" w:rsidRPr="00A5256E" w:rsidRDefault="001021B6" w:rsidP="001021B6">
      <w:pPr>
        <w:pStyle w:val="Corpodetexto"/>
        <w:jc w:val="center"/>
        <w:rPr>
          <w:rFonts w:ascii="Arial" w:eastAsiaTheme="majorEastAsia" w:hAnsi="Arial" w:cs="Arial"/>
          <w:b/>
          <w:bCs/>
          <w:color w:val="000000" w:themeColor="text1"/>
          <w:kern w:val="20"/>
          <w:sz w:val="32"/>
          <w:szCs w:val="32"/>
          <w:lang w:val="pt-BR" w:eastAsia="pt-BR"/>
        </w:rPr>
      </w:pPr>
      <w:r w:rsidRPr="00A5256E">
        <w:rPr>
          <w:rFonts w:ascii="Arial" w:eastAsiaTheme="majorEastAsia" w:hAnsi="Arial" w:cs="Arial"/>
          <w:b/>
          <w:bCs/>
          <w:color w:val="000000" w:themeColor="text1"/>
          <w:kern w:val="20"/>
          <w:sz w:val="32"/>
          <w:szCs w:val="32"/>
          <w:lang w:val="pt-BR" w:eastAsia="pt-BR"/>
        </w:rPr>
        <w:t>CURSO BACHARELADO EM SISTEMAS DE INFORMAÇÃO</w:t>
      </w:r>
    </w:p>
    <w:p w14:paraId="3931CBDA" w14:textId="77777777" w:rsidR="001021B6" w:rsidRPr="00A5256E" w:rsidRDefault="001021B6" w:rsidP="001021B6">
      <w:pPr>
        <w:pStyle w:val="Corpodetexto"/>
        <w:jc w:val="center"/>
        <w:rPr>
          <w:rFonts w:ascii="Arial" w:eastAsiaTheme="majorEastAsia" w:hAnsi="Arial" w:cs="Arial"/>
          <w:b/>
          <w:bCs/>
          <w:color w:val="000000" w:themeColor="text1"/>
          <w:kern w:val="20"/>
          <w:sz w:val="32"/>
          <w:szCs w:val="32"/>
          <w:lang w:val="pt-BR" w:eastAsia="pt-BR"/>
        </w:rPr>
      </w:pPr>
    </w:p>
    <w:p w14:paraId="466649BB" w14:textId="77777777" w:rsidR="001021B6" w:rsidRPr="00A5256E" w:rsidRDefault="001021B6" w:rsidP="001021B6">
      <w:pPr>
        <w:pStyle w:val="Corpodetexto"/>
        <w:jc w:val="center"/>
        <w:rPr>
          <w:rFonts w:ascii="Arial" w:eastAsiaTheme="majorEastAsia" w:hAnsi="Arial" w:cs="Arial"/>
          <w:b/>
          <w:bCs/>
          <w:color w:val="000000" w:themeColor="text1"/>
          <w:kern w:val="20"/>
          <w:sz w:val="32"/>
          <w:szCs w:val="32"/>
          <w:lang w:val="pt-BR" w:eastAsia="pt-BR"/>
        </w:rPr>
      </w:pPr>
      <w:r w:rsidRPr="00A5256E">
        <w:rPr>
          <w:rFonts w:ascii="Arial" w:eastAsiaTheme="majorEastAsia" w:hAnsi="Arial" w:cs="Arial"/>
          <w:b/>
          <w:bCs/>
          <w:color w:val="000000" w:themeColor="text1"/>
          <w:kern w:val="20"/>
          <w:sz w:val="32"/>
          <w:szCs w:val="32"/>
          <w:lang w:val="pt-BR" w:eastAsia="pt-BR"/>
        </w:rPr>
        <w:t>PESQUISA E INOVAÇÃO</w:t>
      </w:r>
    </w:p>
    <w:p w14:paraId="5D27551C" w14:textId="77777777" w:rsidR="001021B6" w:rsidRPr="00F064C2" w:rsidRDefault="001021B6" w:rsidP="001021B6">
      <w:pPr>
        <w:rPr>
          <w:rFonts w:ascii="Arial" w:hAnsi="Arial" w:cs="Arial"/>
          <w:b/>
          <w:bCs/>
          <w:color w:val="000000" w:themeColor="text1"/>
        </w:rPr>
      </w:pPr>
    </w:p>
    <w:p w14:paraId="48F90CA1" w14:textId="77777777" w:rsidR="001021B6" w:rsidRPr="00F064C2" w:rsidRDefault="001021B6" w:rsidP="001021B6">
      <w:pPr>
        <w:rPr>
          <w:rFonts w:ascii="Arial" w:hAnsi="Arial" w:cs="Arial"/>
          <w:b/>
          <w:bCs/>
          <w:color w:val="000000" w:themeColor="text1"/>
        </w:rPr>
      </w:pPr>
    </w:p>
    <w:p w14:paraId="15666730" w14:textId="77777777" w:rsidR="001021B6" w:rsidRPr="00F064C2" w:rsidRDefault="001021B6" w:rsidP="001021B6">
      <w:pPr>
        <w:rPr>
          <w:rFonts w:ascii="Arial" w:hAnsi="Arial" w:cs="Arial"/>
          <w:b/>
          <w:bCs/>
          <w:color w:val="000000" w:themeColor="text1"/>
        </w:rPr>
      </w:pPr>
    </w:p>
    <w:p w14:paraId="14916918" w14:textId="77777777" w:rsidR="001021B6" w:rsidRPr="00F064C2" w:rsidRDefault="001021B6" w:rsidP="001021B6">
      <w:pPr>
        <w:rPr>
          <w:rFonts w:ascii="Arial" w:hAnsi="Arial" w:cs="Arial"/>
          <w:b/>
          <w:bCs/>
          <w:color w:val="000000" w:themeColor="text1"/>
        </w:rPr>
      </w:pPr>
    </w:p>
    <w:p w14:paraId="29796A3A" w14:textId="77777777" w:rsidR="001021B6" w:rsidRDefault="001021B6" w:rsidP="001021B6">
      <w:pPr>
        <w:rPr>
          <w:rFonts w:ascii="Arial" w:hAnsi="Arial" w:cs="Arial"/>
          <w:color w:val="000000" w:themeColor="text1"/>
        </w:rPr>
      </w:pPr>
    </w:p>
    <w:p w14:paraId="31ED08DD" w14:textId="77777777" w:rsidR="001021B6" w:rsidRPr="00F064C2" w:rsidRDefault="001021B6" w:rsidP="001021B6">
      <w:pPr>
        <w:rPr>
          <w:rFonts w:ascii="Arial" w:hAnsi="Arial" w:cs="Arial"/>
          <w:color w:val="000000" w:themeColor="text1"/>
        </w:rPr>
      </w:pPr>
    </w:p>
    <w:p w14:paraId="6D79DF4C" w14:textId="77777777" w:rsidR="001021B6" w:rsidRPr="00A5256E" w:rsidRDefault="001021B6" w:rsidP="001021B6">
      <w:pPr>
        <w:pStyle w:val="Corpodetexto"/>
        <w:jc w:val="center"/>
        <w:rPr>
          <w:rFonts w:ascii="Arial" w:hAnsi="Arial" w:cs="Arial"/>
          <w:b/>
          <w:bCs/>
          <w:sz w:val="20"/>
          <w:szCs w:val="20"/>
        </w:rPr>
      </w:pPr>
    </w:p>
    <w:p w14:paraId="77785EB7" w14:textId="77777777" w:rsidR="001021B6" w:rsidRPr="00A5256E" w:rsidRDefault="001021B6" w:rsidP="001021B6">
      <w:pPr>
        <w:pStyle w:val="Corpodetexto"/>
        <w:jc w:val="center"/>
        <w:rPr>
          <w:rFonts w:ascii="Arial" w:hAnsi="Arial" w:cs="Arial"/>
          <w:b/>
          <w:bCs/>
          <w:sz w:val="28"/>
          <w:szCs w:val="28"/>
        </w:rPr>
      </w:pPr>
      <w:r w:rsidRPr="00A5256E">
        <w:rPr>
          <w:rFonts w:ascii="Arial" w:hAnsi="Arial" w:cs="Arial"/>
          <w:b/>
          <w:bCs/>
          <w:sz w:val="28"/>
          <w:szCs w:val="28"/>
        </w:rPr>
        <w:t>GUSTAVO GONÇALVES – 03221046</w:t>
      </w:r>
    </w:p>
    <w:p w14:paraId="5FD69946" w14:textId="77777777" w:rsidR="001021B6" w:rsidRPr="00A5256E" w:rsidRDefault="001021B6" w:rsidP="001021B6">
      <w:pPr>
        <w:pStyle w:val="Corpodetexto"/>
        <w:jc w:val="center"/>
        <w:rPr>
          <w:rFonts w:ascii="Arial" w:hAnsi="Arial" w:cs="Arial"/>
          <w:b/>
          <w:bCs/>
          <w:sz w:val="28"/>
          <w:szCs w:val="28"/>
        </w:rPr>
      </w:pPr>
      <w:r w:rsidRPr="00A5256E">
        <w:rPr>
          <w:rFonts w:ascii="Arial" w:hAnsi="Arial" w:cs="Arial"/>
          <w:b/>
          <w:bCs/>
          <w:sz w:val="28"/>
          <w:szCs w:val="28"/>
        </w:rPr>
        <w:t>LUIGI CEOLIN – 03221013</w:t>
      </w:r>
    </w:p>
    <w:p w14:paraId="46C309F1" w14:textId="77777777" w:rsidR="001021B6" w:rsidRPr="00A5256E" w:rsidRDefault="001021B6" w:rsidP="001021B6">
      <w:pPr>
        <w:pStyle w:val="Corpodetexto"/>
        <w:jc w:val="center"/>
        <w:rPr>
          <w:rFonts w:ascii="Arial" w:hAnsi="Arial" w:cs="Arial"/>
          <w:b/>
          <w:bCs/>
          <w:sz w:val="28"/>
          <w:szCs w:val="28"/>
        </w:rPr>
      </w:pPr>
      <w:r w:rsidRPr="00A5256E">
        <w:rPr>
          <w:rFonts w:ascii="Arial" w:hAnsi="Arial" w:cs="Arial"/>
          <w:b/>
          <w:bCs/>
          <w:sz w:val="28"/>
          <w:szCs w:val="28"/>
        </w:rPr>
        <w:t>PEDRO NETO – 03221037</w:t>
      </w:r>
    </w:p>
    <w:p w14:paraId="43613186" w14:textId="77777777" w:rsidR="001021B6" w:rsidRPr="00A5256E" w:rsidRDefault="001021B6" w:rsidP="001021B6">
      <w:pPr>
        <w:pStyle w:val="Corpodetexto"/>
        <w:jc w:val="center"/>
        <w:rPr>
          <w:rFonts w:ascii="Arial" w:hAnsi="Arial" w:cs="Arial"/>
          <w:b/>
          <w:bCs/>
          <w:sz w:val="28"/>
          <w:szCs w:val="28"/>
        </w:rPr>
      </w:pPr>
      <w:r w:rsidRPr="00A5256E">
        <w:rPr>
          <w:rFonts w:ascii="Arial" w:hAnsi="Arial" w:cs="Arial"/>
          <w:b/>
          <w:bCs/>
          <w:sz w:val="28"/>
          <w:szCs w:val="28"/>
        </w:rPr>
        <w:t>THAIS DE FRANÇA – 03221057</w:t>
      </w:r>
    </w:p>
    <w:p w14:paraId="02B5CCC2" w14:textId="77777777" w:rsidR="001021B6" w:rsidRPr="00A5256E" w:rsidRDefault="001021B6" w:rsidP="001021B6">
      <w:pPr>
        <w:pStyle w:val="Corpodetexto"/>
        <w:jc w:val="center"/>
        <w:rPr>
          <w:rFonts w:ascii="Arial" w:hAnsi="Arial" w:cs="Arial"/>
          <w:b/>
          <w:bCs/>
          <w:sz w:val="28"/>
          <w:szCs w:val="28"/>
        </w:rPr>
      </w:pPr>
      <w:r w:rsidRPr="00A5256E">
        <w:rPr>
          <w:rFonts w:ascii="Arial" w:hAnsi="Arial" w:cs="Arial"/>
          <w:b/>
          <w:bCs/>
          <w:sz w:val="28"/>
          <w:szCs w:val="28"/>
        </w:rPr>
        <w:t>WILKER FRUCTUOSO – 03221030</w:t>
      </w:r>
    </w:p>
    <w:p w14:paraId="137CD13F" w14:textId="77777777" w:rsidR="001021B6" w:rsidRPr="00A5256E" w:rsidRDefault="001021B6" w:rsidP="001021B6">
      <w:pPr>
        <w:pStyle w:val="Corpodetexto"/>
        <w:jc w:val="center"/>
        <w:rPr>
          <w:rFonts w:ascii="Arial" w:hAnsi="Arial" w:cs="Arial"/>
          <w:b/>
          <w:bCs/>
          <w:sz w:val="20"/>
          <w:szCs w:val="20"/>
        </w:rPr>
      </w:pPr>
    </w:p>
    <w:p w14:paraId="36741C28" w14:textId="77777777" w:rsidR="001021B6" w:rsidRPr="00A5256E" w:rsidRDefault="001021B6" w:rsidP="001021B6">
      <w:pPr>
        <w:pStyle w:val="Corpodetexto"/>
        <w:jc w:val="center"/>
        <w:rPr>
          <w:rFonts w:ascii="Arial" w:hAnsi="Arial" w:cs="Arial"/>
          <w:b/>
          <w:bCs/>
          <w:sz w:val="20"/>
          <w:szCs w:val="20"/>
        </w:rPr>
      </w:pPr>
    </w:p>
    <w:p w14:paraId="1F68F2D7" w14:textId="77777777" w:rsidR="001021B6" w:rsidRPr="00A5256E" w:rsidRDefault="001021B6" w:rsidP="001021B6">
      <w:pPr>
        <w:pStyle w:val="Corpodetexto"/>
        <w:jc w:val="center"/>
        <w:rPr>
          <w:rFonts w:ascii="Arial" w:hAnsi="Arial" w:cs="Arial"/>
          <w:b/>
          <w:bCs/>
          <w:sz w:val="20"/>
          <w:szCs w:val="20"/>
        </w:rPr>
      </w:pPr>
    </w:p>
    <w:p w14:paraId="1838E073" w14:textId="77777777" w:rsidR="001021B6" w:rsidRDefault="001021B6" w:rsidP="001021B6">
      <w:pPr>
        <w:pStyle w:val="Corpodetexto"/>
        <w:jc w:val="center"/>
        <w:rPr>
          <w:rFonts w:ascii="Arial" w:hAnsi="Arial" w:cs="Arial"/>
          <w:b/>
          <w:bCs/>
          <w:sz w:val="32"/>
          <w:szCs w:val="32"/>
        </w:rPr>
      </w:pPr>
    </w:p>
    <w:p w14:paraId="5907540C" w14:textId="77777777" w:rsidR="001021B6" w:rsidRDefault="001021B6" w:rsidP="001021B6">
      <w:pPr>
        <w:pStyle w:val="Corpodetexto"/>
        <w:jc w:val="center"/>
        <w:rPr>
          <w:rFonts w:ascii="Arial" w:hAnsi="Arial" w:cs="Arial"/>
          <w:b/>
          <w:bCs/>
          <w:sz w:val="32"/>
          <w:szCs w:val="32"/>
        </w:rPr>
      </w:pPr>
    </w:p>
    <w:p w14:paraId="09303A03" w14:textId="77777777" w:rsidR="001021B6" w:rsidRPr="00A5256E" w:rsidRDefault="001021B6" w:rsidP="001021B6">
      <w:pPr>
        <w:pStyle w:val="Corpodetexto"/>
        <w:jc w:val="center"/>
        <w:rPr>
          <w:rFonts w:ascii="Arial" w:hAnsi="Arial" w:cs="Arial"/>
          <w:b/>
          <w:bCs/>
          <w:sz w:val="32"/>
          <w:szCs w:val="32"/>
        </w:rPr>
      </w:pPr>
    </w:p>
    <w:p w14:paraId="1A2E3CEA" w14:textId="77777777" w:rsidR="001021B6" w:rsidRPr="00A5256E" w:rsidRDefault="001021B6" w:rsidP="001021B6">
      <w:pPr>
        <w:pStyle w:val="Corpodetexto"/>
        <w:jc w:val="center"/>
        <w:rPr>
          <w:rFonts w:ascii="Arial" w:hAnsi="Arial" w:cs="Arial"/>
          <w:b/>
          <w:bCs/>
          <w:sz w:val="32"/>
          <w:szCs w:val="32"/>
        </w:rPr>
      </w:pPr>
    </w:p>
    <w:p w14:paraId="7AE39CD8" w14:textId="32DFDCA4" w:rsidR="001021B6" w:rsidRPr="00A5256E" w:rsidRDefault="001021B6" w:rsidP="001021B6">
      <w:pPr>
        <w:pStyle w:val="Corpodetexto"/>
        <w:jc w:val="center"/>
        <w:rPr>
          <w:rFonts w:ascii="Arial" w:hAnsi="Arial" w:cs="Arial"/>
          <w:b/>
          <w:bCs/>
          <w:sz w:val="32"/>
          <w:szCs w:val="32"/>
        </w:rPr>
      </w:pPr>
      <w:r>
        <w:rPr>
          <w:rFonts w:ascii="Arial" w:hAnsi="Arial" w:cs="Arial"/>
          <w:b/>
          <w:bCs/>
          <w:sz w:val="32"/>
          <w:szCs w:val="32"/>
        </w:rPr>
        <w:t>Grupo 9 – 2</w:t>
      </w:r>
      <w:r w:rsidR="003512A9">
        <w:rPr>
          <w:rFonts w:ascii="Arial" w:hAnsi="Arial" w:cs="Arial"/>
          <w:b/>
          <w:bCs/>
          <w:sz w:val="32"/>
          <w:szCs w:val="32"/>
        </w:rPr>
        <w:t>S</w:t>
      </w:r>
      <w:r>
        <w:rPr>
          <w:rFonts w:ascii="Arial" w:hAnsi="Arial" w:cs="Arial"/>
          <w:b/>
          <w:bCs/>
          <w:sz w:val="32"/>
          <w:szCs w:val="32"/>
        </w:rPr>
        <w:t>ENSE</w:t>
      </w:r>
    </w:p>
    <w:p w14:paraId="09050162" w14:textId="77777777" w:rsidR="001021B6" w:rsidRPr="00A5256E" w:rsidRDefault="001021B6" w:rsidP="001021B6">
      <w:pPr>
        <w:pStyle w:val="Corpodetexto"/>
        <w:jc w:val="center"/>
        <w:rPr>
          <w:rFonts w:ascii="Arial" w:hAnsi="Arial" w:cs="Arial"/>
          <w:b/>
          <w:bCs/>
          <w:sz w:val="20"/>
          <w:szCs w:val="20"/>
        </w:rPr>
      </w:pPr>
    </w:p>
    <w:p w14:paraId="2012CA45" w14:textId="77777777" w:rsidR="001021B6" w:rsidRPr="00A5256E" w:rsidRDefault="001021B6" w:rsidP="001021B6">
      <w:pPr>
        <w:pStyle w:val="Corpodetexto"/>
        <w:jc w:val="center"/>
        <w:rPr>
          <w:rFonts w:ascii="Arial" w:hAnsi="Arial" w:cs="Arial"/>
          <w:b/>
          <w:bCs/>
          <w:sz w:val="20"/>
          <w:szCs w:val="20"/>
        </w:rPr>
      </w:pPr>
    </w:p>
    <w:p w14:paraId="0BE67F5A" w14:textId="77777777" w:rsidR="001021B6" w:rsidRPr="00A5256E" w:rsidRDefault="001021B6" w:rsidP="001021B6">
      <w:pPr>
        <w:pStyle w:val="Corpodetexto"/>
        <w:jc w:val="center"/>
        <w:rPr>
          <w:rFonts w:ascii="Arial" w:hAnsi="Arial" w:cs="Arial"/>
          <w:b/>
          <w:bCs/>
          <w:sz w:val="20"/>
          <w:szCs w:val="20"/>
        </w:rPr>
      </w:pPr>
    </w:p>
    <w:p w14:paraId="24B061B6" w14:textId="77777777" w:rsidR="001021B6" w:rsidRPr="00A5256E" w:rsidRDefault="001021B6" w:rsidP="001021B6">
      <w:pPr>
        <w:pStyle w:val="Corpodetexto"/>
        <w:jc w:val="center"/>
        <w:rPr>
          <w:rFonts w:ascii="Arial" w:hAnsi="Arial" w:cs="Arial"/>
          <w:b/>
          <w:bCs/>
          <w:sz w:val="20"/>
          <w:szCs w:val="20"/>
        </w:rPr>
      </w:pPr>
    </w:p>
    <w:p w14:paraId="1DA13792" w14:textId="77777777" w:rsidR="001021B6" w:rsidRDefault="001021B6" w:rsidP="001021B6">
      <w:pPr>
        <w:pStyle w:val="Corpodetexto"/>
        <w:jc w:val="center"/>
        <w:rPr>
          <w:rFonts w:ascii="Arial" w:hAnsi="Arial" w:cs="Arial"/>
          <w:b/>
          <w:bCs/>
          <w:sz w:val="20"/>
          <w:szCs w:val="20"/>
        </w:rPr>
      </w:pPr>
    </w:p>
    <w:p w14:paraId="4CDD9535" w14:textId="77777777" w:rsidR="001021B6" w:rsidRDefault="001021B6" w:rsidP="001021B6">
      <w:pPr>
        <w:pStyle w:val="Corpodetexto"/>
        <w:jc w:val="center"/>
        <w:rPr>
          <w:rFonts w:ascii="Arial" w:hAnsi="Arial" w:cs="Arial"/>
          <w:b/>
          <w:bCs/>
          <w:sz w:val="20"/>
          <w:szCs w:val="20"/>
        </w:rPr>
      </w:pPr>
    </w:p>
    <w:p w14:paraId="6BB202CB" w14:textId="77777777" w:rsidR="001021B6" w:rsidRPr="00A5256E" w:rsidRDefault="001021B6" w:rsidP="001021B6">
      <w:pPr>
        <w:pStyle w:val="Corpodetexto"/>
        <w:jc w:val="center"/>
        <w:rPr>
          <w:rFonts w:ascii="Arial" w:hAnsi="Arial" w:cs="Arial"/>
          <w:b/>
          <w:bCs/>
          <w:sz w:val="20"/>
          <w:szCs w:val="20"/>
        </w:rPr>
      </w:pPr>
    </w:p>
    <w:p w14:paraId="27221F35" w14:textId="77777777" w:rsidR="001021B6" w:rsidRPr="00A5256E" w:rsidRDefault="001021B6" w:rsidP="001021B6">
      <w:pPr>
        <w:pStyle w:val="Corpodetexto"/>
        <w:jc w:val="center"/>
        <w:rPr>
          <w:rFonts w:ascii="Arial" w:hAnsi="Arial" w:cs="Arial"/>
          <w:b/>
          <w:bCs/>
          <w:sz w:val="20"/>
          <w:szCs w:val="20"/>
        </w:rPr>
      </w:pPr>
    </w:p>
    <w:p w14:paraId="6313F8A9" w14:textId="77777777" w:rsidR="001021B6" w:rsidRPr="00A5256E" w:rsidRDefault="001021B6" w:rsidP="001021B6">
      <w:pPr>
        <w:pStyle w:val="Corpodetexto"/>
        <w:jc w:val="center"/>
        <w:rPr>
          <w:rFonts w:ascii="Arial" w:hAnsi="Arial" w:cs="Arial"/>
          <w:b/>
          <w:bCs/>
          <w:sz w:val="20"/>
          <w:szCs w:val="20"/>
        </w:rPr>
      </w:pPr>
    </w:p>
    <w:p w14:paraId="10376562" w14:textId="77AA863C" w:rsidR="001021B6" w:rsidRDefault="001021B6" w:rsidP="001021B6">
      <w:pPr>
        <w:pStyle w:val="Corpodetexto"/>
        <w:jc w:val="center"/>
        <w:rPr>
          <w:rFonts w:ascii="Arial" w:hAnsi="Arial" w:cs="Arial"/>
          <w:b/>
          <w:bCs/>
          <w:sz w:val="32"/>
          <w:szCs w:val="32"/>
        </w:rPr>
      </w:pPr>
      <w:r w:rsidRPr="00A5256E">
        <w:rPr>
          <w:rFonts w:ascii="Arial" w:hAnsi="Arial" w:cs="Arial"/>
          <w:b/>
          <w:bCs/>
          <w:sz w:val="32"/>
          <w:szCs w:val="32"/>
        </w:rPr>
        <w:t>São Paulo</w:t>
      </w:r>
    </w:p>
    <w:p w14:paraId="63ECB4B0" w14:textId="77777777" w:rsidR="001021B6" w:rsidRPr="00A5256E" w:rsidRDefault="001021B6" w:rsidP="001021B6">
      <w:pPr>
        <w:pStyle w:val="Corpodetexto"/>
        <w:jc w:val="center"/>
        <w:rPr>
          <w:rFonts w:ascii="Arial" w:hAnsi="Arial" w:cs="Arial"/>
          <w:b/>
          <w:bCs/>
          <w:sz w:val="32"/>
          <w:szCs w:val="32"/>
        </w:rPr>
      </w:pPr>
    </w:p>
    <w:p w14:paraId="383908FD" w14:textId="77777777" w:rsidR="001021B6" w:rsidRPr="00A5256E" w:rsidRDefault="001021B6" w:rsidP="001021B6">
      <w:pPr>
        <w:pStyle w:val="Corpodetexto"/>
        <w:jc w:val="center"/>
        <w:rPr>
          <w:rFonts w:ascii="Arial" w:hAnsi="Arial" w:cs="Arial"/>
          <w:b/>
          <w:bCs/>
          <w:sz w:val="32"/>
          <w:szCs w:val="32"/>
        </w:rPr>
      </w:pPr>
      <w:r w:rsidRPr="00A5256E">
        <w:rPr>
          <w:rFonts w:ascii="Arial" w:hAnsi="Arial" w:cs="Arial"/>
          <w:b/>
          <w:bCs/>
          <w:sz w:val="32"/>
          <w:szCs w:val="32"/>
        </w:rPr>
        <w:t>2022</w:t>
      </w:r>
    </w:p>
    <w:p w14:paraId="38F518CD" w14:textId="61075903" w:rsidR="69962345" w:rsidRDefault="69962345" w:rsidP="00131939">
      <w:pPr>
        <w:rPr>
          <w:lang w:val="pt-PT"/>
        </w:rPr>
      </w:pPr>
    </w:p>
    <w:p w14:paraId="71EEA1B4" w14:textId="6ABE5985" w:rsidR="001021B6" w:rsidRDefault="001021B6" w:rsidP="00131939">
      <w:pPr>
        <w:rPr>
          <w:lang w:val="pt-PT"/>
        </w:rPr>
      </w:pPr>
    </w:p>
    <w:p w14:paraId="237D2925" w14:textId="13A04484" w:rsidR="001021B6" w:rsidRDefault="001021B6" w:rsidP="00131939">
      <w:pPr>
        <w:rPr>
          <w:lang w:val="pt-PT"/>
        </w:rPr>
      </w:pPr>
    </w:p>
    <w:p w14:paraId="067127CA" w14:textId="3E102DD3" w:rsidR="001021B6" w:rsidRDefault="001021B6" w:rsidP="00131939">
      <w:pPr>
        <w:rPr>
          <w:lang w:val="pt-PT"/>
        </w:rPr>
      </w:pPr>
    </w:p>
    <w:p w14:paraId="0DBACF66" w14:textId="756583E6" w:rsidR="001021B6" w:rsidRDefault="001021B6" w:rsidP="00131939">
      <w:pPr>
        <w:rPr>
          <w:rFonts w:ascii="Arial" w:hAnsi="Arial" w:cs="Arial"/>
          <w:color w:val="000000" w:themeColor="text1"/>
          <w:sz w:val="28"/>
          <w:szCs w:val="28"/>
        </w:rPr>
      </w:pPr>
    </w:p>
    <w:tbl>
      <w:tblPr>
        <w:tblStyle w:val="Tabelacomgrade"/>
        <w:tblW w:w="0" w:type="auto"/>
        <w:tblLook w:val="04A0" w:firstRow="1" w:lastRow="0" w:firstColumn="1" w:lastColumn="0" w:noHBand="0" w:noVBand="1"/>
      </w:tblPr>
      <w:tblGrid>
        <w:gridCol w:w="1980"/>
        <w:gridCol w:w="425"/>
        <w:gridCol w:w="996"/>
        <w:gridCol w:w="288"/>
        <w:gridCol w:w="1126"/>
        <w:gridCol w:w="856"/>
        <w:gridCol w:w="4297"/>
      </w:tblGrid>
      <w:tr w:rsidR="008D1C62" w14:paraId="42C5E096" w14:textId="77777777" w:rsidTr="00333F0A">
        <w:tc>
          <w:tcPr>
            <w:tcW w:w="9968" w:type="dxa"/>
            <w:gridSpan w:val="7"/>
          </w:tcPr>
          <w:p w14:paraId="6145832B" w14:textId="77777777" w:rsidR="008D1C62" w:rsidRDefault="008D1C62" w:rsidP="00333F0A">
            <w:pPr>
              <w:jc w:val="center"/>
              <w:rPr>
                <w:rFonts w:ascii="Arial" w:hAnsi="Arial" w:cs="Arial"/>
                <w:b/>
                <w:bCs/>
                <w:color w:val="000000" w:themeColor="text1"/>
                <w:sz w:val="28"/>
                <w:szCs w:val="28"/>
              </w:rPr>
            </w:pPr>
            <w:r>
              <w:rPr>
                <w:rFonts w:ascii="Arial" w:hAnsi="Arial" w:cs="Arial"/>
                <w:b/>
                <w:bCs/>
                <w:color w:val="000000" w:themeColor="text1"/>
                <w:sz w:val="28"/>
                <w:szCs w:val="28"/>
              </w:rPr>
              <w:t>Documento de Mudança (GMUD)</w:t>
            </w:r>
          </w:p>
        </w:tc>
      </w:tr>
      <w:tr w:rsidR="006A2150" w14:paraId="2438185B" w14:textId="77777777" w:rsidTr="008D1C62">
        <w:tc>
          <w:tcPr>
            <w:tcW w:w="1980" w:type="dxa"/>
          </w:tcPr>
          <w:p w14:paraId="17764626" w14:textId="5713D28A" w:rsidR="006A2150" w:rsidRPr="006A2150" w:rsidRDefault="006A2150" w:rsidP="00FC5B8C">
            <w:pPr>
              <w:rPr>
                <w:rFonts w:ascii="Arial" w:hAnsi="Arial" w:cs="Arial"/>
                <w:b/>
                <w:bCs/>
                <w:color w:val="000000" w:themeColor="text1"/>
                <w:sz w:val="24"/>
                <w:szCs w:val="24"/>
              </w:rPr>
            </w:pPr>
            <w:r w:rsidRPr="006A2150">
              <w:rPr>
                <w:rFonts w:ascii="Arial" w:hAnsi="Arial" w:cs="Arial"/>
                <w:b/>
                <w:bCs/>
                <w:color w:val="000000" w:themeColor="text1"/>
                <w:sz w:val="24"/>
                <w:szCs w:val="24"/>
              </w:rPr>
              <w:t>Mudança</w:t>
            </w:r>
          </w:p>
        </w:tc>
        <w:tc>
          <w:tcPr>
            <w:tcW w:w="7988" w:type="dxa"/>
            <w:gridSpan w:val="6"/>
          </w:tcPr>
          <w:p w14:paraId="2F6DD95A" w14:textId="788C1E16" w:rsidR="006A2150" w:rsidRPr="006A2150" w:rsidRDefault="0014147F" w:rsidP="00FC5B8C">
            <w:pPr>
              <w:rPr>
                <w:rFonts w:ascii="Arial" w:hAnsi="Arial" w:cs="Arial"/>
                <w:color w:val="000000" w:themeColor="text1"/>
                <w:sz w:val="28"/>
                <w:szCs w:val="28"/>
              </w:rPr>
            </w:pPr>
            <w:r>
              <w:rPr>
                <w:rFonts w:ascii="Arial" w:hAnsi="Arial" w:cs="Arial"/>
                <w:color w:val="000000" w:themeColor="text1"/>
                <w:sz w:val="28"/>
                <w:szCs w:val="28"/>
              </w:rPr>
              <w:t xml:space="preserve">Parametrização </w:t>
            </w:r>
            <w:r w:rsidR="00165055">
              <w:rPr>
                <w:rFonts w:ascii="Arial" w:hAnsi="Arial" w:cs="Arial"/>
                <w:color w:val="000000" w:themeColor="text1"/>
                <w:sz w:val="28"/>
                <w:szCs w:val="28"/>
              </w:rPr>
              <w:t>Fiscal de Códigos de Impostos</w:t>
            </w:r>
          </w:p>
        </w:tc>
      </w:tr>
      <w:tr w:rsidR="006E2688" w14:paraId="4B3C155D" w14:textId="77777777" w:rsidTr="008D1C62">
        <w:tc>
          <w:tcPr>
            <w:tcW w:w="1980" w:type="dxa"/>
          </w:tcPr>
          <w:p w14:paraId="15E6893D" w14:textId="7822C5A0" w:rsidR="006E2688" w:rsidRPr="006A2150" w:rsidRDefault="006E2688" w:rsidP="00FC5B8C">
            <w:pPr>
              <w:rPr>
                <w:rFonts w:ascii="Arial" w:hAnsi="Arial" w:cs="Arial"/>
                <w:b/>
                <w:bCs/>
                <w:color w:val="000000" w:themeColor="text1"/>
                <w:sz w:val="24"/>
                <w:szCs w:val="24"/>
              </w:rPr>
            </w:pPr>
            <w:r>
              <w:rPr>
                <w:rFonts w:ascii="Arial" w:hAnsi="Arial" w:cs="Arial"/>
                <w:b/>
                <w:bCs/>
                <w:color w:val="000000" w:themeColor="text1"/>
                <w:sz w:val="24"/>
                <w:szCs w:val="24"/>
              </w:rPr>
              <w:t>Tipo</w:t>
            </w:r>
          </w:p>
        </w:tc>
        <w:tc>
          <w:tcPr>
            <w:tcW w:w="7988" w:type="dxa"/>
            <w:gridSpan w:val="6"/>
          </w:tcPr>
          <w:p w14:paraId="482B9691" w14:textId="287A834E" w:rsidR="006E2688" w:rsidRPr="007B08A3" w:rsidRDefault="007B08A3" w:rsidP="00FC5B8C">
            <w:pPr>
              <w:rPr>
                <w:rFonts w:ascii="Arial" w:hAnsi="Arial" w:cs="Arial"/>
                <w:color w:val="000000" w:themeColor="text1"/>
                <w:sz w:val="24"/>
                <w:szCs w:val="24"/>
              </w:rPr>
            </w:pPr>
            <w:r w:rsidRPr="007B08A3">
              <w:rPr>
                <w:rFonts w:ascii="Arial" w:hAnsi="Arial" w:cs="Arial"/>
                <w:color w:val="000000" w:themeColor="text1"/>
                <w:sz w:val="24"/>
                <w:szCs w:val="24"/>
              </w:rPr>
              <w:t>Mudança padrão</w:t>
            </w:r>
          </w:p>
        </w:tc>
      </w:tr>
      <w:tr w:rsidR="006A2150" w14:paraId="1971E692" w14:textId="77777777" w:rsidTr="008D1C62">
        <w:tc>
          <w:tcPr>
            <w:tcW w:w="1980" w:type="dxa"/>
          </w:tcPr>
          <w:p w14:paraId="005DD3C0" w14:textId="2157C420" w:rsidR="006A2150" w:rsidRPr="006A2150" w:rsidRDefault="006A2150" w:rsidP="00FC5B8C">
            <w:pPr>
              <w:rPr>
                <w:rFonts w:ascii="Arial" w:hAnsi="Arial" w:cs="Arial"/>
                <w:b/>
                <w:bCs/>
                <w:color w:val="000000" w:themeColor="text1"/>
                <w:sz w:val="24"/>
                <w:szCs w:val="24"/>
              </w:rPr>
            </w:pPr>
            <w:r w:rsidRPr="006A2150">
              <w:rPr>
                <w:rFonts w:ascii="Arial" w:hAnsi="Arial" w:cs="Arial"/>
                <w:b/>
                <w:bCs/>
                <w:color w:val="000000" w:themeColor="text1"/>
                <w:sz w:val="24"/>
                <w:szCs w:val="24"/>
              </w:rPr>
              <w:t>Data</w:t>
            </w:r>
          </w:p>
        </w:tc>
        <w:tc>
          <w:tcPr>
            <w:tcW w:w="7988" w:type="dxa"/>
            <w:gridSpan w:val="6"/>
          </w:tcPr>
          <w:p w14:paraId="2A910B79" w14:textId="696ACB15" w:rsidR="006A2150" w:rsidRPr="006A2150" w:rsidRDefault="006A2150" w:rsidP="00FC5B8C">
            <w:pPr>
              <w:rPr>
                <w:rFonts w:ascii="Arial" w:hAnsi="Arial" w:cs="Arial"/>
                <w:color w:val="000000" w:themeColor="text1"/>
                <w:sz w:val="28"/>
                <w:szCs w:val="28"/>
              </w:rPr>
            </w:pPr>
            <w:r w:rsidRPr="006A2150">
              <w:rPr>
                <w:rFonts w:ascii="Arial" w:hAnsi="Arial" w:cs="Arial"/>
                <w:color w:val="000000" w:themeColor="text1"/>
                <w:sz w:val="24"/>
                <w:szCs w:val="24"/>
              </w:rPr>
              <w:t>20/05/2022</w:t>
            </w:r>
          </w:p>
        </w:tc>
      </w:tr>
      <w:tr w:rsidR="00232191" w14:paraId="0192B9D2" w14:textId="77777777" w:rsidTr="008D1C62">
        <w:tc>
          <w:tcPr>
            <w:tcW w:w="1980" w:type="dxa"/>
          </w:tcPr>
          <w:p w14:paraId="69BF35D0" w14:textId="77777777" w:rsidR="00232191" w:rsidRDefault="00232191" w:rsidP="00EE5156">
            <w:pPr>
              <w:jc w:val="center"/>
              <w:rPr>
                <w:rFonts w:ascii="Arial" w:hAnsi="Arial" w:cs="Arial"/>
                <w:b/>
                <w:bCs/>
                <w:color w:val="000000" w:themeColor="text1"/>
                <w:sz w:val="24"/>
                <w:szCs w:val="24"/>
              </w:rPr>
            </w:pPr>
          </w:p>
          <w:p w14:paraId="67805695" w14:textId="32CA3342" w:rsidR="00232191" w:rsidRDefault="00232191" w:rsidP="00EE5156">
            <w:pPr>
              <w:jc w:val="center"/>
              <w:rPr>
                <w:rFonts w:ascii="Arial" w:hAnsi="Arial" w:cs="Arial"/>
                <w:b/>
                <w:bCs/>
                <w:color w:val="000000" w:themeColor="text1"/>
                <w:sz w:val="24"/>
                <w:szCs w:val="24"/>
              </w:rPr>
            </w:pPr>
          </w:p>
          <w:p w14:paraId="121D286C" w14:textId="77777777" w:rsidR="008D1C62" w:rsidRDefault="008D1C62" w:rsidP="00EE5156">
            <w:pPr>
              <w:jc w:val="center"/>
              <w:rPr>
                <w:rFonts w:ascii="Arial" w:hAnsi="Arial" w:cs="Arial"/>
                <w:b/>
                <w:bCs/>
                <w:color w:val="000000" w:themeColor="text1"/>
                <w:sz w:val="24"/>
                <w:szCs w:val="24"/>
              </w:rPr>
            </w:pPr>
          </w:p>
          <w:p w14:paraId="41869328" w14:textId="77777777" w:rsidR="00232191" w:rsidRDefault="00232191" w:rsidP="00EE5156">
            <w:pPr>
              <w:jc w:val="center"/>
              <w:rPr>
                <w:rFonts w:ascii="Arial" w:hAnsi="Arial" w:cs="Arial"/>
                <w:b/>
                <w:bCs/>
                <w:color w:val="000000" w:themeColor="text1"/>
                <w:sz w:val="24"/>
                <w:szCs w:val="24"/>
              </w:rPr>
            </w:pPr>
          </w:p>
          <w:p w14:paraId="62C83720" w14:textId="77777777" w:rsidR="00232191" w:rsidRPr="006A2150" w:rsidRDefault="00232191" w:rsidP="008D1C62">
            <w:pPr>
              <w:jc w:val="center"/>
              <w:rPr>
                <w:rFonts w:ascii="Arial" w:hAnsi="Arial" w:cs="Arial"/>
                <w:b/>
                <w:bCs/>
                <w:color w:val="000000" w:themeColor="text1"/>
                <w:sz w:val="24"/>
                <w:szCs w:val="24"/>
              </w:rPr>
            </w:pPr>
            <w:r w:rsidRPr="006A2150">
              <w:rPr>
                <w:rFonts w:ascii="Arial" w:hAnsi="Arial" w:cs="Arial"/>
                <w:b/>
                <w:bCs/>
                <w:color w:val="000000" w:themeColor="text1"/>
                <w:sz w:val="24"/>
                <w:szCs w:val="24"/>
              </w:rPr>
              <w:t>Justificativa</w:t>
            </w:r>
          </w:p>
        </w:tc>
        <w:tc>
          <w:tcPr>
            <w:tcW w:w="7988" w:type="dxa"/>
            <w:gridSpan w:val="6"/>
          </w:tcPr>
          <w:p w14:paraId="7A1B3A26" w14:textId="6702E55C" w:rsidR="00232191" w:rsidRPr="006A2150" w:rsidRDefault="00232191" w:rsidP="00493D31">
            <w:pPr>
              <w:jc w:val="both"/>
              <w:rPr>
                <w:rFonts w:ascii="Arial" w:hAnsi="Arial" w:cs="Arial"/>
                <w:color w:val="000000" w:themeColor="text1"/>
                <w:sz w:val="24"/>
                <w:szCs w:val="24"/>
              </w:rPr>
            </w:pPr>
            <w:r>
              <w:rPr>
                <w:rFonts w:ascii="Arial" w:hAnsi="Arial" w:cs="Arial"/>
                <w:color w:val="000000" w:themeColor="text1"/>
                <w:sz w:val="24"/>
                <w:szCs w:val="24"/>
              </w:rPr>
              <w:t xml:space="preserve">A parametrização fiscal </w:t>
            </w:r>
            <w:r w:rsidRPr="00165055">
              <w:rPr>
                <w:rFonts w:ascii="Arial" w:hAnsi="Arial" w:cs="Arial"/>
                <w:color w:val="000000" w:themeColor="text1"/>
                <w:sz w:val="24"/>
                <w:szCs w:val="24"/>
              </w:rPr>
              <w:t>é uma medida essencial para o negóc</w:t>
            </w:r>
            <w:r w:rsidR="00493D31">
              <w:rPr>
                <w:rFonts w:ascii="Arial" w:hAnsi="Arial" w:cs="Arial"/>
                <w:color w:val="000000" w:themeColor="text1"/>
                <w:sz w:val="24"/>
                <w:szCs w:val="24"/>
              </w:rPr>
              <w:t>io</w:t>
            </w:r>
            <w:r w:rsidRPr="00165055">
              <w:rPr>
                <w:rFonts w:ascii="Arial" w:hAnsi="Arial" w:cs="Arial"/>
                <w:color w:val="000000" w:themeColor="text1"/>
                <w:sz w:val="24"/>
                <w:szCs w:val="24"/>
              </w:rPr>
              <w:t xml:space="preserve">. </w:t>
            </w:r>
            <w:r>
              <w:rPr>
                <w:rFonts w:ascii="Arial" w:hAnsi="Arial" w:cs="Arial"/>
                <w:color w:val="000000" w:themeColor="text1"/>
                <w:sz w:val="24"/>
                <w:szCs w:val="24"/>
              </w:rPr>
              <w:t>A</w:t>
            </w:r>
            <w:r w:rsidRPr="00165055">
              <w:rPr>
                <w:rFonts w:ascii="Arial" w:hAnsi="Arial" w:cs="Arial"/>
                <w:color w:val="000000" w:themeColor="text1"/>
                <w:sz w:val="24"/>
                <w:szCs w:val="24"/>
              </w:rPr>
              <w:t xml:space="preserve"> empresa </w:t>
            </w:r>
            <w:r>
              <w:rPr>
                <w:rFonts w:ascii="Arial" w:hAnsi="Arial" w:cs="Arial"/>
                <w:color w:val="000000" w:themeColor="text1"/>
                <w:sz w:val="24"/>
                <w:szCs w:val="24"/>
              </w:rPr>
              <w:t>ganha o</w:t>
            </w:r>
            <w:r w:rsidRPr="00165055">
              <w:rPr>
                <w:rFonts w:ascii="Arial" w:hAnsi="Arial" w:cs="Arial"/>
                <w:color w:val="000000" w:themeColor="text1"/>
                <w:sz w:val="24"/>
                <w:szCs w:val="24"/>
              </w:rPr>
              <w:t xml:space="preserve"> potencial para economizar dinheiro. Isso acontece porque não se corre mais o risco de pagar por tributos que não são necessários.</w:t>
            </w:r>
            <w:r w:rsidR="00493D31">
              <w:rPr>
                <w:rFonts w:ascii="Arial" w:hAnsi="Arial" w:cs="Arial"/>
                <w:color w:val="000000" w:themeColor="text1"/>
                <w:sz w:val="24"/>
                <w:szCs w:val="24"/>
              </w:rPr>
              <w:t xml:space="preserve"> </w:t>
            </w:r>
            <w:r w:rsidRPr="00165055">
              <w:rPr>
                <w:rFonts w:ascii="Arial" w:hAnsi="Arial" w:cs="Arial"/>
                <w:color w:val="000000" w:themeColor="text1"/>
                <w:sz w:val="24"/>
                <w:szCs w:val="24"/>
              </w:rPr>
              <w:t xml:space="preserve">Dessa forma, o dinheiro que se gastaria com isso pode ser investido de outra maneira. Seja na compra de novos equipamentos, seja na contratação de mais profissionais. Portanto, classificar os códigos dos produtos do jeito certo pode fazer com </w:t>
            </w:r>
            <w:r w:rsidR="00493D31">
              <w:rPr>
                <w:rFonts w:ascii="Arial" w:hAnsi="Arial" w:cs="Arial"/>
                <w:color w:val="000000" w:themeColor="text1"/>
                <w:sz w:val="24"/>
                <w:szCs w:val="24"/>
              </w:rPr>
              <w:t>que a empresa</w:t>
            </w:r>
            <w:r w:rsidRPr="00165055">
              <w:rPr>
                <w:rFonts w:ascii="Arial" w:hAnsi="Arial" w:cs="Arial"/>
                <w:color w:val="000000" w:themeColor="text1"/>
                <w:sz w:val="24"/>
                <w:szCs w:val="24"/>
              </w:rPr>
              <w:t xml:space="preserve"> cresça e obtenha um diferencial de mercado.</w:t>
            </w:r>
          </w:p>
        </w:tc>
      </w:tr>
      <w:tr w:rsidR="00232191" w14:paraId="3C31E21D" w14:textId="77777777" w:rsidTr="008D1C62">
        <w:tc>
          <w:tcPr>
            <w:tcW w:w="1980" w:type="dxa"/>
          </w:tcPr>
          <w:p w14:paraId="74EF640F" w14:textId="77777777" w:rsidR="00232191" w:rsidRDefault="00232191" w:rsidP="00EE5156">
            <w:pPr>
              <w:jc w:val="center"/>
              <w:rPr>
                <w:rFonts w:ascii="Arial" w:hAnsi="Arial" w:cs="Arial"/>
                <w:b/>
                <w:bCs/>
                <w:color w:val="auto"/>
                <w:sz w:val="28"/>
                <w:szCs w:val="28"/>
              </w:rPr>
            </w:pPr>
          </w:p>
          <w:p w14:paraId="1EDE8B30" w14:textId="77777777" w:rsidR="00232191" w:rsidRDefault="00232191" w:rsidP="00EE5156">
            <w:pPr>
              <w:jc w:val="center"/>
              <w:rPr>
                <w:rFonts w:ascii="Arial" w:hAnsi="Arial" w:cs="Arial"/>
                <w:b/>
                <w:bCs/>
                <w:color w:val="auto"/>
                <w:sz w:val="28"/>
                <w:szCs w:val="28"/>
              </w:rPr>
            </w:pPr>
          </w:p>
          <w:p w14:paraId="5A8E797E" w14:textId="77777777" w:rsidR="00232191" w:rsidRPr="00165055" w:rsidRDefault="00232191" w:rsidP="00EE5156">
            <w:pPr>
              <w:jc w:val="center"/>
              <w:rPr>
                <w:rFonts w:ascii="Arial" w:hAnsi="Arial" w:cs="Arial"/>
                <w:b/>
                <w:bCs/>
                <w:color w:val="auto"/>
                <w:sz w:val="28"/>
                <w:szCs w:val="28"/>
              </w:rPr>
            </w:pPr>
            <w:r w:rsidRPr="002071DC">
              <w:rPr>
                <w:rFonts w:ascii="Arial" w:hAnsi="Arial" w:cs="Arial"/>
                <w:b/>
                <w:bCs/>
                <w:color w:val="auto"/>
                <w:sz w:val="24"/>
                <w:szCs w:val="24"/>
              </w:rPr>
              <w:t>Objetivo</w:t>
            </w:r>
          </w:p>
        </w:tc>
        <w:tc>
          <w:tcPr>
            <w:tcW w:w="7988" w:type="dxa"/>
            <w:gridSpan w:val="6"/>
          </w:tcPr>
          <w:p w14:paraId="26D7B470" w14:textId="77777777" w:rsidR="00232191" w:rsidRPr="00165055" w:rsidRDefault="00232191" w:rsidP="00EE5156">
            <w:pPr>
              <w:jc w:val="both"/>
              <w:rPr>
                <w:rFonts w:ascii="Arial" w:hAnsi="Arial" w:cs="Arial"/>
                <w:b/>
                <w:bCs/>
                <w:color w:val="auto"/>
                <w:sz w:val="24"/>
                <w:szCs w:val="24"/>
              </w:rPr>
            </w:pPr>
            <w:r w:rsidRPr="00165055">
              <w:rPr>
                <w:rFonts w:ascii="Arial" w:hAnsi="Arial" w:cs="Arial"/>
                <w:color w:val="auto"/>
                <w:sz w:val="24"/>
                <w:szCs w:val="24"/>
                <w:shd w:val="clear" w:color="auto" w:fill="FFFFFF"/>
              </w:rPr>
              <w:t>O objetivo da parametrização fiscal é fazer com que as operações de entrada e de saída se tornem mais fáceis de executar</w:t>
            </w:r>
            <w:r>
              <w:rPr>
                <w:rFonts w:ascii="Arial" w:hAnsi="Arial" w:cs="Arial"/>
                <w:color w:val="auto"/>
                <w:sz w:val="24"/>
                <w:szCs w:val="24"/>
                <w:shd w:val="clear" w:color="auto" w:fill="FFFFFF"/>
              </w:rPr>
              <w:t xml:space="preserve"> e </w:t>
            </w:r>
            <w:r w:rsidRPr="00165055">
              <w:rPr>
                <w:rFonts w:ascii="Arial" w:hAnsi="Arial" w:cs="Arial"/>
                <w:color w:val="auto"/>
                <w:sz w:val="24"/>
                <w:szCs w:val="24"/>
                <w:shd w:val="clear" w:color="auto" w:fill="FFFFFF"/>
              </w:rPr>
              <w:t>permite a realização de uma análise contábil bastante precisa. Isso ocorre porque com ela é possível fazer o correto cálculo dos impostos. Ou seja, a equipe responsável pela contabilidade consegue apurar os tributos que devem ser pagos com maior facilidade.</w:t>
            </w:r>
          </w:p>
        </w:tc>
      </w:tr>
      <w:tr w:rsidR="00441FFC" w14:paraId="6F32890B" w14:textId="77777777" w:rsidTr="009472EE">
        <w:tc>
          <w:tcPr>
            <w:tcW w:w="1980" w:type="dxa"/>
          </w:tcPr>
          <w:p w14:paraId="19161F75" w14:textId="2B17319A" w:rsidR="00232191" w:rsidRPr="00232191" w:rsidRDefault="00232191" w:rsidP="002071DC">
            <w:pPr>
              <w:jc w:val="center"/>
              <w:rPr>
                <w:rFonts w:ascii="Arial" w:hAnsi="Arial" w:cs="Arial"/>
                <w:b/>
                <w:bCs/>
                <w:color w:val="000000" w:themeColor="text1"/>
                <w:sz w:val="24"/>
                <w:szCs w:val="24"/>
              </w:rPr>
            </w:pPr>
            <w:r w:rsidRPr="00232191">
              <w:rPr>
                <w:rFonts w:ascii="Arial" w:hAnsi="Arial" w:cs="Arial"/>
                <w:b/>
                <w:bCs/>
                <w:color w:val="000000" w:themeColor="text1"/>
                <w:sz w:val="24"/>
                <w:szCs w:val="24"/>
              </w:rPr>
              <w:t>Ambiente</w:t>
            </w:r>
          </w:p>
        </w:tc>
        <w:tc>
          <w:tcPr>
            <w:tcW w:w="1421" w:type="dxa"/>
            <w:gridSpan w:val="2"/>
          </w:tcPr>
          <w:p w14:paraId="00C1905E" w14:textId="7E46F7DA" w:rsidR="00232191" w:rsidRPr="00232191" w:rsidRDefault="00232191" w:rsidP="002071DC">
            <w:pPr>
              <w:jc w:val="center"/>
              <w:rPr>
                <w:rFonts w:ascii="Arial" w:hAnsi="Arial" w:cs="Arial"/>
                <w:color w:val="000000" w:themeColor="text1"/>
                <w:sz w:val="24"/>
                <w:szCs w:val="24"/>
              </w:rPr>
            </w:pPr>
            <w:r w:rsidRPr="00232191">
              <w:rPr>
                <w:rFonts w:ascii="Arial" w:hAnsi="Arial" w:cs="Arial"/>
                <w:color w:val="000000" w:themeColor="text1"/>
                <w:sz w:val="24"/>
                <w:szCs w:val="24"/>
              </w:rPr>
              <w:t>Produção</w:t>
            </w:r>
          </w:p>
        </w:tc>
        <w:tc>
          <w:tcPr>
            <w:tcW w:w="2270" w:type="dxa"/>
            <w:gridSpan w:val="3"/>
          </w:tcPr>
          <w:p w14:paraId="1CCC16DB" w14:textId="37139EC1" w:rsidR="00232191" w:rsidRPr="00232191" w:rsidRDefault="00232191" w:rsidP="00FC5B8C">
            <w:pPr>
              <w:rPr>
                <w:rFonts w:ascii="Arial" w:hAnsi="Arial" w:cs="Arial"/>
                <w:color w:val="000000" w:themeColor="text1"/>
                <w:sz w:val="24"/>
                <w:szCs w:val="24"/>
              </w:rPr>
            </w:pPr>
            <w:r w:rsidRPr="00232191">
              <w:rPr>
                <w:rFonts w:ascii="Arial" w:hAnsi="Arial" w:cs="Arial"/>
                <w:b/>
                <w:bCs/>
                <w:color w:val="000000" w:themeColor="text1"/>
                <w:sz w:val="24"/>
                <w:szCs w:val="24"/>
              </w:rPr>
              <w:t>Serviço:</w:t>
            </w:r>
            <w:r w:rsidRPr="00232191">
              <w:rPr>
                <w:rFonts w:ascii="Arial" w:hAnsi="Arial" w:cs="Arial"/>
                <w:color w:val="000000" w:themeColor="text1"/>
                <w:sz w:val="24"/>
                <w:szCs w:val="24"/>
              </w:rPr>
              <w:t xml:space="preserve"> </w:t>
            </w:r>
            <w:r w:rsidR="002071DC" w:rsidRPr="00232191">
              <w:rPr>
                <w:rFonts w:ascii="Arial" w:hAnsi="Arial" w:cs="Arial"/>
                <w:color w:val="000000" w:themeColor="text1"/>
                <w:sz w:val="24"/>
                <w:szCs w:val="24"/>
              </w:rPr>
              <w:t>Tributário</w:t>
            </w:r>
          </w:p>
        </w:tc>
        <w:tc>
          <w:tcPr>
            <w:tcW w:w="4297" w:type="dxa"/>
          </w:tcPr>
          <w:p w14:paraId="5C958595" w14:textId="3732DD91" w:rsidR="00232191" w:rsidRPr="00232191" w:rsidRDefault="00232191" w:rsidP="00FC5B8C">
            <w:pPr>
              <w:rPr>
                <w:rFonts w:ascii="Arial" w:hAnsi="Arial" w:cs="Arial"/>
                <w:color w:val="000000" w:themeColor="text1"/>
                <w:sz w:val="24"/>
                <w:szCs w:val="24"/>
              </w:rPr>
            </w:pPr>
            <w:r w:rsidRPr="00232191">
              <w:rPr>
                <w:rFonts w:ascii="Arial" w:hAnsi="Arial" w:cs="Arial"/>
                <w:b/>
                <w:bCs/>
                <w:color w:val="000000" w:themeColor="text1"/>
                <w:sz w:val="24"/>
                <w:szCs w:val="24"/>
              </w:rPr>
              <w:t>Item de Configuração:</w:t>
            </w:r>
            <w:r w:rsidRPr="00232191">
              <w:rPr>
                <w:rFonts w:ascii="Arial" w:hAnsi="Arial" w:cs="Arial"/>
                <w:color w:val="000000" w:themeColor="text1"/>
                <w:sz w:val="24"/>
                <w:szCs w:val="24"/>
              </w:rPr>
              <w:t xml:space="preserve"> Notas Fiscais</w:t>
            </w:r>
          </w:p>
        </w:tc>
      </w:tr>
      <w:tr w:rsidR="002071DC" w14:paraId="479034C3" w14:textId="77777777" w:rsidTr="00441FFC">
        <w:tc>
          <w:tcPr>
            <w:tcW w:w="1980" w:type="dxa"/>
          </w:tcPr>
          <w:p w14:paraId="300D1787" w14:textId="77777777" w:rsidR="00441FFC" w:rsidRDefault="00441FFC" w:rsidP="00441FFC">
            <w:pPr>
              <w:jc w:val="center"/>
              <w:rPr>
                <w:rFonts w:ascii="Arial" w:hAnsi="Arial" w:cs="Arial"/>
                <w:b/>
                <w:bCs/>
                <w:color w:val="000000" w:themeColor="text1"/>
                <w:sz w:val="24"/>
                <w:szCs w:val="24"/>
              </w:rPr>
            </w:pPr>
          </w:p>
          <w:p w14:paraId="41E56A33" w14:textId="192809CF" w:rsidR="002071DC" w:rsidRDefault="002071DC" w:rsidP="00441FFC">
            <w:pPr>
              <w:jc w:val="center"/>
              <w:rPr>
                <w:rFonts w:ascii="Arial" w:hAnsi="Arial" w:cs="Arial"/>
                <w:b/>
                <w:bCs/>
                <w:color w:val="000000" w:themeColor="text1"/>
                <w:sz w:val="24"/>
                <w:szCs w:val="24"/>
              </w:rPr>
            </w:pPr>
            <w:r w:rsidRPr="002071DC">
              <w:rPr>
                <w:rFonts w:ascii="Arial" w:hAnsi="Arial" w:cs="Arial"/>
                <w:b/>
                <w:bCs/>
                <w:color w:val="000000" w:themeColor="text1"/>
                <w:sz w:val="24"/>
                <w:szCs w:val="24"/>
              </w:rPr>
              <w:t>Requisitos</w:t>
            </w:r>
          </w:p>
          <w:p w14:paraId="4B92BB91" w14:textId="7B13CE7C" w:rsidR="00441FFC" w:rsidRPr="002071DC" w:rsidRDefault="00441FFC" w:rsidP="00441FFC">
            <w:pPr>
              <w:jc w:val="center"/>
              <w:rPr>
                <w:rFonts w:ascii="Arial" w:hAnsi="Arial" w:cs="Arial"/>
                <w:b/>
                <w:bCs/>
                <w:color w:val="000000" w:themeColor="text1"/>
                <w:sz w:val="24"/>
                <w:szCs w:val="24"/>
              </w:rPr>
            </w:pPr>
          </w:p>
        </w:tc>
        <w:tc>
          <w:tcPr>
            <w:tcW w:w="7988" w:type="dxa"/>
            <w:gridSpan w:val="6"/>
          </w:tcPr>
          <w:p w14:paraId="5732811E" w14:textId="4C51D98D" w:rsidR="002071DC" w:rsidRPr="002071DC" w:rsidRDefault="00441FFC" w:rsidP="002071DC">
            <w:pPr>
              <w:jc w:val="both"/>
              <w:rPr>
                <w:rFonts w:ascii="Arial" w:hAnsi="Arial" w:cs="Arial"/>
                <w:color w:val="000000" w:themeColor="text1"/>
                <w:sz w:val="28"/>
                <w:szCs w:val="28"/>
              </w:rPr>
            </w:pPr>
            <w:r>
              <w:rPr>
                <w:rFonts w:ascii="Arial" w:hAnsi="Arial" w:cs="Arial"/>
                <w:color w:val="000000" w:themeColor="text1"/>
                <w:sz w:val="24"/>
                <w:szCs w:val="24"/>
              </w:rPr>
              <w:t xml:space="preserve">Ter </w:t>
            </w:r>
            <w:r w:rsidR="002071DC" w:rsidRPr="002071DC">
              <w:rPr>
                <w:rFonts w:ascii="Arial" w:hAnsi="Arial" w:cs="Arial"/>
                <w:color w:val="000000" w:themeColor="text1"/>
                <w:sz w:val="24"/>
                <w:szCs w:val="24"/>
              </w:rPr>
              <w:t>o apoio de um profissional que seja especialista na área tributária. Ele deve saber como funciona a lei brasileira no que tange o tema. Precisa ainda estar atualizado a respeito das últimas mudanças</w:t>
            </w:r>
            <w:r w:rsidR="002071DC">
              <w:rPr>
                <w:rFonts w:ascii="Arial" w:hAnsi="Arial" w:cs="Arial"/>
                <w:color w:val="000000" w:themeColor="text1"/>
                <w:sz w:val="24"/>
                <w:szCs w:val="24"/>
              </w:rPr>
              <w:t xml:space="preserve"> fiscais realizadas no País.</w:t>
            </w:r>
          </w:p>
        </w:tc>
      </w:tr>
      <w:tr w:rsidR="002071DC" w14:paraId="61E0DDA8" w14:textId="77777777" w:rsidTr="00441FFC">
        <w:tc>
          <w:tcPr>
            <w:tcW w:w="1980" w:type="dxa"/>
          </w:tcPr>
          <w:p w14:paraId="694826FC" w14:textId="77777777" w:rsidR="00441FFC" w:rsidRDefault="00441FFC" w:rsidP="00441FFC">
            <w:pPr>
              <w:jc w:val="center"/>
              <w:rPr>
                <w:rFonts w:ascii="Arial" w:hAnsi="Arial" w:cs="Arial"/>
                <w:b/>
                <w:bCs/>
                <w:color w:val="000000" w:themeColor="text1"/>
                <w:sz w:val="24"/>
                <w:szCs w:val="24"/>
              </w:rPr>
            </w:pPr>
          </w:p>
          <w:p w14:paraId="02450704" w14:textId="014C5AE8" w:rsidR="002071DC" w:rsidRPr="002071DC" w:rsidRDefault="002071DC" w:rsidP="00441FFC">
            <w:pPr>
              <w:jc w:val="center"/>
              <w:rPr>
                <w:rFonts w:ascii="Arial" w:hAnsi="Arial" w:cs="Arial"/>
                <w:b/>
                <w:bCs/>
                <w:color w:val="000000" w:themeColor="text1"/>
                <w:sz w:val="24"/>
                <w:szCs w:val="24"/>
              </w:rPr>
            </w:pPr>
            <w:r w:rsidRPr="002071DC">
              <w:rPr>
                <w:rFonts w:ascii="Arial" w:hAnsi="Arial" w:cs="Arial"/>
                <w:b/>
                <w:bCs/>
                <w:color w:val="000000" w:themeColor="text1"/>
                <w:sz w:val="24"/>
                <w:szCs w:val="24"/>
              </w:rPr>
              <w:t>Procedimentos Operacionais</w:t>
            </w:r>
          </w:p>
        </w:tc>
        <w:tc>
          <w:tcPr>
            <w:tcW w:w="7988" w:type="dxa"/>
            <w:gridSpan w:val="6"/>
          </w:tcPr>
          <w:p w14:paraId="2D2AE6B1" w14:textId="10A8D4AF" w:rsidR="002071DC" w:rsidRPr="002071DC" w:rsidRDefault="002071DC" w:rsidP="002071DC">
            <w:pPr>
              <w:jc w:val="both"/>
              <w:rPr>
                <w:rFonts w:ascii="Arial" w:hAnsi="Arial" w:cs="Arial"/>
                <w:color w:val="000000" w:themeColor="text1"/>
                <w:sz w:val="28"/>
                <w:szCs w:val="28"/>
              </w:rPr>
            </w:pPr>
            <w:r>
              <w:rPr>
                <w:rFonts w:ascii="Arial" w:hAnsi="Arial" w:cs="Arial"/>
                <w:color w:val="000000" w:themeColor="text1"/>
                <w:sz w:val="24"/>
                <w:szCs w:val="24"/>
              </w:rPr>
              <w:t>O</w:t>
            </w:r>
            <w:r w:rsidRPr="002071DC">
              <w:rPr>
                <w:rFonts w:ascii="Arial" w:hAnsi="Arial" w:cs="Arial"/>
                <w:color w:val="000000" w:themeColor="text1"/>
                <w:sz w:val="24"/>
                <w:szCs w:val="24"/>
              </w:rPr>
              <w:t xml:space="preserve"> analista de tributos começa a parametrização fiscal com o cálculo dos impostos. Também analisa a alíquota de cada um deles. Os mais importantes são o ICMS e o ICMS-ST, além do IPI, do PIS e do COFINS, que influenciam a emissão de nota fiscal eletrônica.</w:t>
            </w:r>
          </w:p>
        </w:tc>
      </w:tr>
      <w:tr w:rsidR="002071DC" w14:paraId="5A261221" w14:textId="77777777" w:rsidTr="00441FFC">
        <w:tc>
          <w:tcPr>
            <w:tcW w:w="1980" w:type="dxa"/>
          </w:tcPr>
          <w:p w14:paraId="47E24DB4" w14:textId="77777777" w:rsidR="00441FFC" w:rsidRDefault="00441FFC" w:rsidP="00441FFC">
            <w:pPr>
              <w:jc w:val="center"/>
              <w:rPr>
                <w:rFonts w:ascii="Arial" w:hAnsi="Arial" w:cs="Arial"/>
                <w:b/>
                <w:bCs/>
                <w:color w:val="000000" w:themeColor="text1"/>
                <w:sz w:val="24"/>
                <w:szCs w:val="24"/>
              </w:rPr>
            </w:pPr>
          </w:p>
          <w:p w14:paraId="0AA46035" w14:textId="100C6DF0" w:rsidR="002071DC" w:rsidRPr="002071DC" w:rsidRDefault="002071DC" w:rsidP="00441FFC">
            <w:pPr>
              <w:jc w:val="center"/>
              <w:rPr>
                <w:rFonts w:ascii="Arial" w:hAnsi="Arial" w:cs="Arial"/>
                <w:b/>
                <w:bCs/>
                <w:color w:val="000000" w:themeColor="text1"/>
                <w:sz w:val="24"/>
                <w:szCs w:val="24"/>
              </w:rPr>
            </w:pPr>
            <w:r w:rsidRPr="002071DC">
              <w:rPr>
                <w:rFonts w:ascii="Arial" w:hAnsi="Arial" w:cs="Arial"/>
                <w:b/>
                <w:bCs/>
                <w:color w:val="000000" w:themeColor="text1"/>
                <w:sz w:val="24"/>
                <w:szCs w:val="24"/>
              </w:rPr>
              <w:t>Validação da Mudança</w:t>
            </w:r>
          </w:p>
        </w:tc>
        <w:tc>
          <w:tcPr>
            <w:tcW w:w="7988" w:type="dxa"/>
            <w:gridSpan w:val="6"/>
          </w:tcPr>
          <w:p w14:paraId="5F0B937D" w14:textId="246B94C1" w:rsidR="002071DC" w:rsidRPr="002071DC" w:rsidRDefault="002071DC" w:rsidP="00441FFC">
            <w:pPr>
              <w:jc w:val="both"/>
              <w:rPr>
                <w:rFonts w:ascii="Arial" w:hAnsi="Arial" w:cs="Arial"/>
                <w:b/>
                <w:bCs/>
                <w:color w:val="000000" w:themeColor="text1"/>
                <w:sz w:val="28"/>
                <w:szCs w:val="28"/>
              </w:rPr>
            </w:pPr>
            <w:r w:rsidRPr="002071DC">
              <w:rPr>
                <w:rFonts w:ascii="Arial" w:hAnsi="Arial" w:cs="Arial"/>
                <w:color w:val="auto"/>
                <w:sz w:val="24"/>
                <w:szCs w:val="24"/>
                <w:shd w:val="clear" w:color="auto" w:fill="FFFFFF"/>
              </w:rPr>
              <w:t>O profissional verifica o CST de ICMS e o CFOP, assim como o Código de enquadramento do IPI e o CEST. Todos esses aspectos são personalizados conforme cada produto. Inclusive, de acordo com a sua finalidade e o estado para o qual será enviado.</w:t>
            </w:r>
          </w:p>
        </w:tc>
      </w:tr>
      <w:tr w:rsidR="002071DC" w14:paraId="71C8A40E" w14:textId="77777777" w:rsidTr="00842C13">
        <w:tc>
          <w:tcPr>
            <w:tcW w:w="1980" w:type="dxa"/>
          </w:tcPr>
          <w:p w14:paraId="59219CB3" w14:textId="77777777" w:rsidR="00441FFC" w:rsidRDefault="00441FFC" w:rsidP="00441FFC">
            <w:pPr>
              <w:jc w:val="center"/>
              <w:rPr>
                <w:rFonts w:ascii="Arial" w:hAnsi="Arial" w:cs="Arial"/>
                <w:b/>
                <w:bCs/>
                <w:color w:val="000000" w:themeColor="text1"/>
                <w:sz w:val="24"/>
                <w:szCs w:val="24"/>
              </w:rPr>
            </w:pPr>
          </w:p>
          <w:p w14:paraId="1417386B" w14:textId="77777777" w:rsidR="00441FFC" w:rsidRDefault="00441FFC" w:rsidP="00441FFC">
            <w:pPr>
              <w:rPr>
                <w:rFonts w:ascii="Arial" w:hAnsi="Arial" w:cs="Arial"/>
                <w:b/>
                <w:bCs/>
                <w:color w:val="000000" w:themeColor="text1"/>
                <w:sz w:val="24"/>
                <w:szCs w:val="24"/>
              </w:rPr>
            </w:pPr>
          </w:p>
          <w:p w14:paraId="01924F2A" w14:textId="209876ED" w:rsidR="002071DC" w:rsidRPr="002071DC" w:rsidRDefault="002071DC" w:rsidP="00441FFC">
            <w:pPr>
              <w:jc w:val="center"/>
              <w:rPr>
                <w:rFonts w:ascii="Arial" w:hAnsi="Arial" w:cs="Arial"/>
                <w:b/>
                <w:bCs/>
                <w:color w:val="000000" w:themeColor="text1"/>
                <w:sz w:val="24"/>
                <w:szCs w:val="24"/>
              </w:rPr>
            </w:pPr>
            <w:r w:rsidRPr="002071DC">
              <w:rPr>
                <w:rFonts w:ascii="Arial" w:hAnsi="Arial" w:cs="Arial"/>
                <w:b/>
                <w:bCs/>
                <w:color w:val="000000" w:themeColor="text1"/>
                <w:sz w:val="24"/>
                <w:szCs w:val="24"/>
              </w:rPr>
              <w:t>Retorno</w:t>
            </w:r>
          </w:p>
        </w:tc>
        <w:tc>
          <w:tcPr>
            <w:tcW w:w="7988" w:type="dxa"/>
            <w:gridSpan w:val="6"/>
          </w:tcPr>
          <w:p w14:paraId="64F3A332" w14:textId="3643075D" w:rsidR="002071DC" w:rsidRPr="00441FFC" w:rsidRDefault="00441FFC" w:rsidP="00441FFC">
            <w:pPr>
              <w:jc w:val="both"/>
              <w:rPr>
                <w:rFonts w:ascii="Arial" w:hAnsi="Arial" w:cs="Arial"/>
                <w:color w:val="000000" w:themeColor="text1"/>
                <w:sz w:val="28"/>
                <w:szCs w:val="28"/>
              </w:rPr>
            </w:pPr>
            <w:r>
              <w:rPr>
                <w:rFonts w:ascii="Arial" w:hAnsi="Arial" w:cs="Arial"/>
                <w:color w:val="000000" w:themeColor="text1"/>
                <w:sz w:val="24"/>
                <w:szCs w:val="24"/>
              </w:rPr>
              <w:t>O</w:t>
            </w:r>
            <w:r w:rsidRPr="00441FFC">
              <w:rPr>
                <w:rFonts w:ascii="Arial" w:hAnsi="Arial" w:cs="Arial"/>
                <w:color w:val="000000" w:themeColor="text1"/>
                <w:sz w:val="24"/>
                <w:szCs w:val="24"/>
              </w:rPr>
              <w:t xml:space="preserve"> responsável pelo trabalho orienta a empresa sobre quais são os fundamentos legais que devem constar na nota fiscal. O resultado é a redução de erros em documentos fiscais. Existe ainda uma queda do número de autuações e a otimização do tempo em relação às atividades fiscais.</w:t>
            </w:r>
          </w:p>
        </w:tc>
      </w:tr>
      <w:tr w:rsidR="00441FFC" w14:paraId="693F4988" w14:textId="77777777" w:rsidTr="009472EE">
        <w:tc>
          <w:tcPr>
            <w:tcW w:w="4815" w:type="dxa"/>
            <w:gridSpan w:val="5"/>
          </w:tcPr>
          <w:p w14:paraId="6D422DC1" w14:textId="0A65432B" w:rsidR="00441FFC" w:rsidRDefault="00441FFC" w:rsidP="00FC5B8C">
            <w:pPr>
              <w:rPr>
                <w:rFonts w:ascii="Arial" w:hAnsi="Arial" w:cs="Arial"/>
                <w:b/>
                <w:bCs/>
                <w:color w:val="000000" w:themeColor="text1"/>
                <w:sz w:val="28"/>
                <w:szCs w:val="28"/>
              </w:rPr>
            </w:pPr>
            <w:r w:rsidRPr="008D1C62">
              <w:rPr>
                <w:rFonts w:ascii="Arial" w:hAnsi="Arial" w:cs="Arial"/>
                <w:b/>
                <w:bCs/>
                <w:color w:val="000000" w:themeColor="text1"/>
                <w:sz w:val="24"/>
                <w:szCs w:val="24"/>
              </w:rPr>
              <w:t xml:space="preserve">Início: </w:t>
            </w:r>
            <w:r w:rsidRPr="008D1C62">
              <w:rPr>
                <w:rFonts w:ascii="Arial" w:hAnsi="Arial" w:cs="Arial"/>
                <w:color w:val="000000" w:themeColor="text1"/>
                <w:sz w:val="24"/>
                <w:szCs w:val="24"/>
              </w:rPr>
              <w:t>20/05/2022</w:t>
            </w:r>
            <w:r w:rsidR="003512A9">
              <w:rPr>
                <w:rFonts w:ascii="Arial" w:hAnsi="Arial" w:cs="Arial"/>
                <w:color w:val="000000" w:themeColor="text1"/>
                <w:sz w:val="24"/>
                <w:szCs w:val="24"/>
              </w:rPr>
              <w:t xml:space="preserve"> – 17:00:00</w:t>
            </w:r>
          </w:p>
        </w:tc>
        <w:tc>
          <w:tcPr>
            <w:tcW w:w="5153" w:type="dxa"/>
            <w:gridSpan w:val="2"/>
          </w:tcPr>
          <w:p w14:paraId="1EE2435F" w14:textId="390935A9" w:rsidR="00441FFC" w:rsidRDefault="00441FFC" w:rsidP="00FC5B8C">
            <w:pPr>
              <w:rPr>
                <w:rFonts w:ascii="Arial" w:hAnsi="Arial" w:cs="Arial"/>
                <w:b/>
                <w:bCs/>
                <w:color w:val="000000" w:themeColor="text1"/>
                <w:sz w:val="28"/>
                <w:szCs w:val="28"/>
              </w:rPr>
            </w:pPr>
            <w:r w:rsidRPr="008D1C62">
              <w:rPr>
                <w:rFonts w:ascii="Arial" w:hAnsi="Arial" w:cs="Arial"/>
                <w:b/>
                <w:bCs/>
                <w:color w:val="000000" w:themeColor="text1"/>
                <w:sz w:val="24"/>
                <w:szCs w:val="24"/>
              </w:rPr>
              <w:t xml:space="preserve">Término: </w:t>
            </w:r>
            <w:r w:rsidRPr="008D1C62">
              <w:rPr>
                <w:rFonts w:ascii="Arial" w:hAnsi="Arial" w:cs="Arial"/>
                <w:color w:val="000000" w:themeColor="text1"/>
                <w:sz w:val="24"/>
                <w:szCs w:val="24"/>
              </w:rPr>
              <w:t>20/06/2022</w:t>
            </w:r>
            <w:r w:rsidR="003512A9">
              <w:rPr>
                <w:rFonts w:ascii="Arial" w:hAnsi="Arial" w:cs="Arial"/>
                <w:color w:val="000000" w:themeColor="text1"/>
                <w:sz w:val="24"/>
                <w:szCs w:val="24"/>
              </w:rPr>
              <w:t xml:space="preserve"> – 1</w:t>
            </w:r>
            <w:r w:rsidR="007B08A3">
              <w:rPr>
                <w:rFonts w:ascii="Arial" w:hAnsi="Arial" w:cs="Arial"/>
                <w:color w:val="000000" w:themeColor="text1"/>
                <w:sz w:val="24"/>
                <w:szCs w:val="24"/>
              </w:rPr>
              <w:t>7</w:t>
            </w:r>
            <w:r w:rsidR="003512A9">
              <w:rPr>
                <w:rFonts w:ascii="Arial" w:hAnsi="Arial" w:cs="Arial"/>
                <w:color w:val="000000" w:themeColor="text1"/>
                <w:sz w:val="24"/>
                <w:szCs w:val="24"/>
              </w:rPr>
              <w:t>:00:00</w:t>
            </w:r>
          </w:p>
        </w:tc>
      </w:tr>
      <w:tr w:rsidR="008D1C62" w14:paraId="132871D7" w14:textId="77777777" w:rsidTr="008D1C62">
        <w:tc>
          <w:tcPr>
            <w:tcW w:w="9968" w:type="dxa"/>
            <w:gridSpan w:val="7"/>
          </w:tcPr>
          <w:p w14:paraId="2607C54A" w14:textId="06F71428" w:rsidR="008D1C62" w:rsidRDefault="008D1C62" w:rsidP="008D1C62">
            <w:pPr>
              <w:jc w:val="center"/>
              <w:rPr>
                <w:rFonts w:ascii="Arial" w:hAnsi="Arial" w:cs="Arial"/>
                <w:b/>
                <w:bCs/>
                <w:color w:val="000000" w:themeColor="text1"/>
                <w:sz w:val="28"/>
                <w:szCs w:val="28"/>
              </w:rPr>
            </w:pPr>
            <w:r w:rsidRPr="008D1C62">
              <w:rPr>
                <w:rFonts w:ascii="Arial" w:hAnsi="Arial" w:cs="Arial"/>
                <w:b/>
                <w:bCs/>
                <w:color w:val="000000" w:themeColor="text1"/>
                <w:sz w:val="24"/>
                <w:szCs w:val="24"/>
              </w:rPr>
              <w:t>Assinatura</w:t>
            </w:r>
          </w:p>
        </w:tc>
      </w:tr>
      <w:tr w:rsidR="006E2688" w14:paraId="4CB5701C" w14:textId="77777777" w:rsidTr="009472EE">
        <w:tc>
          <w:tcPr>
            <w:tcW w:w="2405" w:type="dxa"/>
            <w:gridSpan w:val="2"/>
          </w:tcPr>
          <w:p w14:paraId="2D6D0895" w14:textId="340414D0" w:rsidR="006E2688" w:rsidRPr="008D1C62" w:rsidRDefault="006E2688" w:rsidP="008D1C62">
            <w:pPr>
              <w:jc w:val="right"/>
              <w:rPr>
                <w:rFonts w:ascii="Arial" w:hAnsi="Arial" w:cs="Arial"/>
                <w:color w:val="000000" w:themeColor="text1"/>
                <w:sz w:val="24"/>
                <w:szCs w:val="24"/>
              </w:rPr>
            </w:pPr>
            <w:r w:rsidRPr="008D1C62">
              <w:rPr>
                <w:rFonts w:ascii="Arial" w:hAnsi="Arial" w:cs="Arial"/>
                <w:color w:val="000000" w:themeColor="text1"/>
                <w:sz w:val="24"/>
                <w:szCs w:val="24"/>
              </w:rPr>
              <w:t>Gustavo Gonçalves</w:t>
            </w:r>
          </w:p>
        </w:tc>
        <w:tc>
          <w:tcPr>
            <w:tcW w:w="1284" w:type="dxa"/>
            <w:gridSpan w:val="2"/>
          </w:tcPr>
          <w:p w14:paraId="0266D793" w14:textId="08106FC8" w:rsidR="006E2688" w:rsidRPr="008D1C62" w:rsidRDefault="006E2688" w:rsidP="00FC5B8C">
            <w:pPr>
              <w:rPr>
                <w:rFonts w:ascii="Arial" w:hAnsi="Arial" w:cs="Arial"/>
                <w:color w:val="000000" w:themeColor="text1"/>
                <w:sz w:val="24"/>
                <w:szCs w:val="24"/>
              </w:rPr>
            </w:pPr>
            <w:r w:rsidRPr="008D1C62">
              <w:rPr>
                <w:rFonts w:ascii="Arial" w:hAnsi="Arial" w:cs="Arial"/>
                <w:color w:val="000000" w:themeColor="text1"/>
                <w:sz w:val="24"/>
                <w:szCs w:val="24"/>
              </w:rPr>
              <w:t>03221046</w:t>
            </w:r>
          </w:p>
        </w:tc>
        <w:tc>
          <w:tcPr>
            <w:tcW w:w="6279" w:type="dxa"/>
            <w:gridSpan w:val="3"/>
          </w:tcPr>
          <w:p w14:paraId="4AEEF839" w14:textId="4D529E00" w:rsidR="006E2688" w:rsidRPr="008D1C62" w:rsidRDefault="006E2688" w:rsidP="006E2688">
            <w:pPr>
              <w:rPr>
                <w:rFonts w:ascii="Arial" w:hAnsi="Arial" w:cs="Arial"/>
                <w:color w:val="000000" w:themeColor="text1"/>
                <w:sz w:val="24"/>
                <w:szCs w:val="24"/>
              </w:rPr>
            </w:pPr>
            <w:r>
              <w:rPr>
                <w:rFonts w:ascii="Arial" w:hAnsi="Arial" w:cs="Arial"/>
                <w:color w:val="000000" w:themeColor="text1"/>
                <w:sz w:val="24"/>
                <w:szCs w:val="24"/>
              </w:rPr>
              <w:t>Especialista da área tributária</w:t>
            </w:r>
          </w:p>
        </w:tc>
      </w:tr>
      <w:tr w:rsidR="006E2688" w14:paraId="32EE08AD" w14:textId="77777777" w:rsidTr="009472EE">
        <w:trPr>
          <w:trHeight w:val="410"/>
        </w:trPr>
        <w:tc>
          <w:tcPr>
            <w:tcW w:w="2405" w:type="dxa"/>
            <w:gridSpan w:val="2"/>
          </w:tcPr>
          <w:p w14:paraId="679AADFF" w14:textId="1101290E" w:rsidR="006E2688" w:rsidRPr="008D1C62" w:rsidRDefault="006E2688" w:rsidP="008D1C62">
            <w:pPr>
              <w:jc w:val="right"/>
              <w:rPr>
                <w:rFonts w:ascii="Arial" w:hAnsi="Arial" w:cs="Arial"/>
                <w:color w:val="000000" w:themeColor="text1"/>
                <w:sz w:val="24"/>
                <w:szCs w:val="24"/>
              </w:rPr>
            </w:pPr>
            <w:r w:rsidRPr="008D1C62">
              <w:rPr>
                <w:rFonts w:ascii="Arial" w:hAnsi="Arial" w:cs="Arial"/>
                <w:color w:val="000000" w:themeColor="text1"/>
                <w:sz w:val="24"/>
                <w:szCs w:val="24"/>
              </w:rPr>
              <w:t xml:space="preserve">Luigi </w:t>
            </w:r>
            <w:proofErr w:type="spellStart"/>
            <w:r w:rsidRPr="008D1C62">
              <w:rPr>
                <w:rFonts w:ascii="Arial" w:hAnsi="Arial" w:cs="Arial"/>
                <w:color w:val="000000" w:themeColor="text1"/>
                <w:sz w:val="24"/>
                <w:szCs w:val="24"/>
              </w:rPr>
              <w:t>Ceolin</w:t>
            </w:r>
            <w:proofErr w:type="spellEnd"/>
          </w:p>
        </w:tc>
        <w:tc>
          <w:tcPr>
            <w:tcW w:w="1284" w:type="dxa"/>
            <w:gridSpan w:val="2"/>
          </w:tcPr>
          <w:p w14:paraId="2C94E41D" w14:textId="269DA004" w:rsidR="006E2688" w:rsidRPr="008D1C62" w:rsidRDefault="006E2688" w:rsidP="00FC5B8C">
            <w:pPr>
              <w:rPr>
                <w:rFonts w:ascii="Arial" w:hAnsi="Arial" w:cs="Arial"/>
                <w:color w:val="000000" w:themeColor="text1"/>
                <w:sz w:val="24"/>
                <w:szCs w:val="24"/>
              </w:rPr>
            </w:pPr>
            <w:r w:rsidRPr="008D1C62">
              <w:rPr>
                <w:rFonts w:ascii="Arial" w:hAnsi="Arial" w:cs="Arial"/>
                <w:color w:val="000000" w:themeColor="text1"/>
                <w:sz w:val="24"/>
                <w:szCs w:val="24"/>
              </w:rPr>
              <w:t>03221013</w:t>
            </w:r>
          </w:p>
        </w:tc>
        <w:tc>
          <w:tcPr>
            <w:tcW w:w="6279" w:type="dxa"/>
            <w:gridSpan w:val="3"/>
          </w:tcPr>
          <w:p w14:paraId="341208F2" w14:textId="444EE82A" w:rsidR="006E2688" w:rsidRPr="008D1C62" w:rsidRDefault="006E2688" w:rsidP="00FC5B8C">
            <w:pPr>
              <w:rPr>
                <w:rFonts w:ascii="Arial" w:hAnsi="Arial" w:cs="Arial"/>
                <w:color w:val="000000" w:themeColor="text1"/>
                <w:sz w:val="24"/>
                <w:szCs w:val="24"/>
              </w:rPr>
            </w:pPr>
            <w:r>
              <w:rPr>
                <w:rFonts w:ascii="Arial" w:hAnsi="Arial" w:cs="Arial"/>
                <w:color w:val="000000" w:themeColor="text1"/>
                <w:sz w:val="24"/>
                <w:szCs w:val="24"/>
              </w:rPr>
              <w:t>Analista Fiscal de Tributos</w:t>
            </w:r>
          </w:p>
        </w:tc>
      </w:tr>
      <w:tr w:rsidR="006E2688" w14:paraId="14055848" w14:textId="77777777" w:rsidTr="009472EE">
        <w:tc>
          <w:tcPr>
            <w:tcW w:w="2405" w:type="dxa"/>
            <w:gridSpan w:val="2"/>
          </w:tcPr>
          <w:p w14:paraId="70CFA9BD" w14:textId="11A67C2E" w:rsidR="006E2688" w:rsidRPr="008D1C62" w:rsidRDefault="006E2688" w:rsidP="008D1C62">
            <w:pPr>
              <w:jc w:val="right"/>
              <w:rPr>
                <w:rFonts w:ascii="Arial" w:hAnsi="Arial" w:cs="Arial"/>
                <w:color w:val="000000" w:themeColor="text1"/>
                <w:sz w:val="24"/>
                <w:szCs w:val="24"/>
              </w:rPr>
            </w:pPr>
            <w:r w:rsidRPr="008D1C62">
              <w:rPr>
                <w:rFonts w:ascii="Arial" w:hAnsi="Arial" w:cs="Arial"/>
                <w:color w:val="000000" w:themeColor="text1"/>
                <w:sz w:val="24"/>
                <w:szCs w:val="24"/>
              </w:rPr>
              <w:t>Pedro Neto</w:t>
            </w:r>
          </w:p>
        </w:tc>
        <w:tc>
          <w:tcPr>
            <w:tcW w:w="1284" w:type="dxa"/>
            <w:gridSpan w:val="2"/>
          </w:tcPr>
          <w:p w14:paraId="4D5D8F0E" w14:textId="1AC9E7B3" w:rsidR="006E2688" w:rsidRPr="008D1C62" w:rsidRDefault="006E2688" w:rsidP="00FC5B8C">
            <w:pPr>
              <w:rPr>
                <w:rFonts w:ascii="Arial" w:hAnsi="Arial" w:cs="Arial"/>
                <w:color w:val="000000" w:themeColor="text1"/>
                <w:sz w:val="24"/>
                <w:szCs w:val="24"/>
              </w:rPr>
            </w:pPr>
            <w:r w:rsidRPr="008D1C62">
              <w:rPr>
                <w:rFonts w:ascii="Arial" w:hAnsi="Arial" w:cs="Arial"/>
                <w:color w:val="000000" w:themeColor="text1"/>
                <w:sz w:val="24"/>
                <w:szCs w:val="24"/>
              </w:rPr>
              <w:t>03221037</w:t>
            </w:r>
          </w:p>
        </w:tc>
        <w:tc>
          <w:tcPr>
            <w:tcW w:w="6279" w:type="dxa"/>
            <w:gridSpan w:val="3"/>
          </w:tcPr>
          <w:p w14:paraId="69AFB025" w14:textId="115DCC2F" w:rsidR="006E2688" w:rsidRPr="008D1C62" w:rsidRDefault="006E2688" w:rsidP="00FC5B8C">
            <w:pPr>
              <w:rPr>
                <w:rFonts w:ascii="Arial" w:hAnsi="Arial" w:cs="Arial"/>
                <w:color w:val="000000" w:themeColor="text1"/>
                <w:sz w:val="24"/>
                <w:szCs w:val="24"/>
              </w:rPr>
            </w:pPr>
            <w:r>
              <w:rPr>
                <w:rFonts w:ascii="Arial" w:hAnsi="Arial" w:cs="Arial"/>
                <w:color w:val="000000" w:themeColor="text1"/>
                <w:sz w:val="24"/>
                <w:szCs w:val="24"/>
              </w:rPr>
              <w:t>Analista Financeiro</w:t>
            </w:r>
          </w:p>
        </w:tc>
      </w:tr>
      <w:tr w:rsidR="006E2688" w14:paraId="132CAE1F" w14:textId="77777777" w:rsidTr="009472EE">
        <w:tc>
          <w:tcPr>
            <w:tcW w:w="2405" w:type="dxa"/>
            <w:gridSpan w:val="2"/>
          </w:tcPr>
          <w:p w14:paraId="2C1877A8" w14:textId="546D93B2" w:rsidR="006E2688" w:rsidRPr="008D1C62" w:rsidRDefault="006E2688" w:rsidP="008D1C62">
            <w:pPr>
              <w:jc w:val="right"/>
              <w:rPr>
                <w:rFonts w:ascii="Arial" w:hAnsi="Arial" w:cs="Arial"/>
                <w:color w:val="000000" w:themeColor="text1"/>
                <w:sz w:val="24"/>
                <w:szCs w:val="24"/>
              </w:rPr>
            </w:pPr>
            <w:r w:rsidRPr="008D1C62">
              <w:rPr>
                <w:rFonts w:ascii="Arial" w:hAnsi="Arial" w:cs="Arial"/>
                <w:color w:val="000000" w:themeColor="text1"/>
                <w:sz w:val="24"/>
                <w:szCs w:val="24"/>
              </w:rPr>
              <w:t>Thaís de França</w:t>
            </w:r>
          </w:p>
        </w:tc>
        <w:tc>
          <w:tcPr>
            <w:tcW w:w="1284" w:type="dxa"/>
            <w:gridSpan w:val="2"/>
          </w:tcPr>
          <w:p w14:paraId="14EF2E1D" w14:textId="4ECA7087" w:rsidR="006E2688" w:rsidRPr="008D1C62" w:rsidRDefault="006E2688" w:rsidP="00FC5B8C">
            <w:pPr>
              <w:rPr>
                <w:rFonts w:ascii="Arial" w:hAnsi="Arial" w:cs="Arial"/>
                <w:color w:val="000000" w:themeColor="text1"/>
                <w:sz w:val="24"/>
                <w:szCs w:val="24"/>
              </w:rPr>
            </w:pPr>
            <w:r w:rsidRPr="008D1C62">
              <w:rPr>
                <w:rFonts w:ascii="Arial" w:hAnsi="Arial" w:cs="Arial"/>
                <w:color w:val="000000" w:themeColor="text1"/>
                <w:sz w:val="24"/>
                <w:szCs w:val="24"/>
              </w:rPr>
              <w:t>03221037</w:t>
            </w:r>
          </w:p>
        </w:tc>
        <w:tc>
          <w:tcPr>
            <w:tcW w:w="6279" w:type="dxa"/>
            <w:gridSpan w:val="3"/>
          </w:tcPr>
          <w:p w14:paraId="41B33608" w14:textId="0121DF6D" w:rsidR="006E2688" w:rsidRPr="008D1C62" w:rsidRDefault="006E2688" w:rsidP="00FC5B8C">
            <w:pPr>
              <w:rPr>
                <w:rFonts w:ascii="Arial" w:hAnsi="Arial" w:cs="Arial"/>
                <w:color w:val="000000" w:themeColor="text1"/>
                <w:sz w:val="24"/>
                <w:szCs w:val="24"/>
              </w:rPr>
            </w:pPr>
            <w:r>
              <w:rPr>
                <w:rFonts w:ascii="Arial" w:hAnsi="Arial" w:cs="Arial"/>
                <w:color w:val="000000" w:themeColor="text1"/>
                <w:sz w:val="24"/>
                <w:szCs w:val="24"/>
              </w:rPr>
              <w:t>Analista de Contabilidade</w:t>
            </w:r>
          </w:p>
        </w:tc>
      </w:tr>
      <w:tr w:rsidR="006E2688" w14:paraId="5F48E274" w14:textId="77777777" w:rsidTr="009472EE">
        <w:tc>
          <w:tcPr>
            <w:tcW w:w="2405" w:type="dxa"/>
            <w:gridSpan w:val="2"/>
          </w:tcPr>
          <w:p w14:paraId="34208D3D" w14:textId="1059EDEA" w:rsidR="006E2688" w:rsidRPr="008D1C62" w:rsidRDefault="006E2688" w:rsidP="008D1C62">
            <w:pPr>
              <w:jc w:val="right"/>
              <w:rPr>
                <w:rFonts w:ascii="Arial" w:hAnsi="Arial" w:cs="Arial"/>
                <w:color w:val="000000" w:themeColor="text1"/>
                <w:sz w:val="24"/>
                <w:szCs w:val="24"/>
              </w:rPr>
            </w:pPr>
            <w:r w:rsidRPr="008D1C62">
              <w:rPr>
                <w:rFonts w:ascii="Arial" w:hAnsi="Arial" w:cs="Arial"/>
                <w:color w:val="000000" w:themeColor="text1"/>
                <w:sz w:val="24"/>
                <w:szCs w:val="24"/>
              </w:rPr>
              <w:t xml:space="preserve">Wilker </w:t>
            </w:r>
            <w:proofErr w:type="spellStart"/>
            <w:r w:rsidRPr="008D1C62">
              <w:rPr>
                <w:rFonts w:ascii="Arial" w:hAnsi="Arial" w:cs="Arial"/>
                <w:color w:val="000000" w:themeColor="text1"/>
                <w:sz w:val="24"/>
                <w:szCs w:val="24"/>
              </w:rPr>
              <w:t>Fructuoso</w:t>
            </w:r>
            <w:proofErr w:type="spellEnd"/>
          </w:p>
        </w:tc>
        <w:tc>
          <w:tcPr>
            <w:tcW w:w="1284" w:type="dxa"/>
            <w:gridSpan w:val="2"/>
          </w:tcPr>
          <w:p w14:paraId="0F34FE4B" w14:textId="19BAF038" w:rsidR="006E2688" w:rsidRPr="008D1C62" w:rsidRDefault="006E2688" w:rsidP="00FC5B8C">
            <w:pPr>
              <w:rPr>
                <w:rFonts w:ascii="Arial" w:hAnsi="Arial" w:cs="Arial"/>
                <w:color w:val="000000" w:themeColor="text1"/>
                <w:sz w:val="24"/>
                <w:szCs w:val="24"/>
              </w:rPr>
            </w:pPr>
            <w:r w:rsidRPr="008D1C62">
              <w:rPr>
                <w:rFonts w:ascii="Arial" w:hAnsi="Arial" w:cs="Arial"/>
                <w:color w:val="000000" w:themeColor="text1"/>
                <w:sz w:val="24"/>
                <w:szCs w:val="24"/>
              </w:rPr>
              <w:t>03221030</w:t>
            </w:r>
          </w:p>
        </w:tc>
        <w:tc>
          <w:tcPr>
            <w:tcW w:w="6279" w:type="dxa"/>
            <w:gridSpan w:val="3"/>
          </w:tcPr>
          <w:p w14:paraId="5FD73CEB" w14:textId="12A325D0" w:rsidR="006E2688" w:rsidRPr="008D1C62" w:rsidRDefault="006E2688" w:rsidP="00FC5B8C">
            <w:pPr>
              <w:rPr>
                <w:rFonts w:ascii="Arial" w:hAnsi="Arial" w:cs="Arial"/>
                <w:color w:val="000000" w:themeColor="text1"/>
                <w:sz w:val="24"/>
                <w:szCs w:val="24"/>
              </w:rPr>
            </w:pPr>
            <w:r>
              <w:rPr>
                <w:rFonts w:ascii="Arial" w:hAnsi="Arial" w:cs="Arial"/>
                <w:color w:val="000000" w:themeColor="text1"/>
                <w:sz w:val="24"/>
                <w:szCs w:val="24"/>
              </w:rPr>
              <w:t>Analista de Implementação</w:t>
            </w:r>
          </w:p>
        </w:tc>
      </w:tr>
    </w:tbl>
    <w:p w14:paraId="10116AB7" w14:textId="6D18E02C" w:rsidR="001021B6" w:rsidRPr="001021B6" w:rsidRDefault="001021B6" w:rsidP="008D1C62">
      <w:pPr>
        <w:rPr>
          <w:rFonts w:ascii="Arial" w:hAnsi="Arial" w:cs="Arial"/>
          <w:b/>
          <w:bCs/>
          <w:color w:val="auto"/>
          <w:sz w:val="28"/>
          <w:szCs w:val="28"/>
        </w:rPr>
      </w:pPr>
    </w:p>
    <w:sectPr w:rsidR="001021B6" w:rsidRPr="001021B6" w:rsidSect="00961E21">
      <w:headerReference w:type="even" r:id="rId12"/>
      <w:headerReference w:type="default" r:id="rId13"/>
      <w:headerReference w:type="first" r:id="rId14"/>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9392" w14:textId="77777777" w:rsidR="00464124" w:rsidRDefault="00464124" w:rsidP="00131939">
      <w:r>
        <w:separator/>
      </w:r>
    </w:p>
  </w:endnote>
  <w:endnote w:type="continuationSeparator" w:id="0">
    <w:p w14:paraId="39AECBBB" w14:textId="77777777" w:rsidR="00464124" w:rsidRDefault="00464124"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75DD" w14:textId="77777777" w:rsidR="00464124" w:rsidRDefault="00464124" w:rsidP="00131939">
      <w:r>
        <w:separator/>
      </w:r>
    </w:p>
  </w:footnote>
  <w:footnote w:type="continuationSeparator" w:id="0">
    <w:p w14:paraId="34032BB4" w14:textId="77777777" w:rsidR="00464124" w:rsidRDefault="00464124"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464124"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464124"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464124"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3BF"/>
    <w:multiLevelType w:val="hybridMultilevel"/>
    <w:tmpl w:val="DADA8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203A7C"/>
    <w:multiLevelType w:val="hybridMultilevel"/>
    <w:tmpl w:val="AD809E2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31138202">
    <w:abstractNumId w:val="3"/>
  </w:num>
  <w:num w:numId="2" w16cid:durableId="849836426">
    <w:abstractNumId w:val="7"/>
  </w:num>
  <w:num w:numId="3" w16cid:durableId="893733056">
    <w:abstractNumId w:val="11"/>
  </w:num>
  <w:num w:numId="4" w16cid:durableId="2011906639">
    <w:abstractNumId w:val="9"/>
  </w:num>
  <w:num w:numId="5" w16cid:durableId="810050676">
    <w:abstractNumId w:val="8"/>
  </w:num>
  <w:num w:numId="6" w16cid:durableId="94402737">
    <w:abstractNumId w:val="6"/>
  </w:num>
  <w:num w:numId="7" w16cid:durableId="411317343">
    <w:abstractNumId w:val="5"/>
  </w:num>
  <w:num w:numId="8" w16cid:durableId="56050803">
    <w:abstractNumId w:val="2"/>
  </w:num>
  <w:num w:numId="9" w16cid:durableId="1425691502">
    <w:abstractNumId w:val="12"/>
  </w:num>
  <w:num w:numId="10" w16cid:durableId="1623804266">
    <w:abstractNumId w:val="10"/>
  </w:num>
  <w:num w:numId="11" w16cid:durableId="640891777">
    <w:abstractNumId w:val="1"/>
  </w:num>
  <w:num w:numId="12" w16cid:durableId="1644264047">
    <w:abstractNumId w:val="13"/>
  </w:num>
  <w:num w:numId="13" w16cid:durableId="1996638656">
    <w:abstractNumId w:val="0"/>
  </w:num>
  <w:num w:numId="14" w16cid:durableId="219706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021B6"/>
    <w:rsid w:val="001162D0"/>
    <w:rsid w:val="00131939"/>
    <w:rsid w:val="0014147F"/>
    <w:rsid w:val="00165055"/>
    <w:rsid w:val="00167012"/>
    <w:rsid w:val="001851CA"/>
    <w:rsid w:val="002071DC"/>
    <w:rsid w:val="00207E94"/>
    <w:rsid w:val="00220FC3"/>
    <w:rsid w:val="00232191"/>
    <w:rsid w:val="002A5873"/>
    <w:rsid w:val="002D7209"/>
    <w:rsid w:val="002E2C26"/>
    <w:rsid w:val="002E514C"/>
    <w:rsid w:val="002E7CB1"/>
    <w:rsid w:val="00304664"/>
    <w:rsid w:val="00330ECB"/>
    <w:rsid w:val="003512A9"/>
    <w:rsid w:val="003B088C"/>
    <w:rsid w:val="003B1749"/>
    <w:rsid w:val="003F4A32"/>
    <w:rsid w:val="00441FFC"/>
    <w:rsid w:val="00464124"/>
    <w:rsid w:val="00493D31"/>
    <w:rsid w:val="005259AE"/>
    <w:rsid w:val="005A1D35"/>
    <w:rsid w:val="005B4283"/>
    <w:rsid w:val="00603750"/>
    <w:rsid w:val="00623E7C"/>
    <w:rsid w:val="00693DE9"/>
    <w:rsid w:val="006A2150"/>
    <w:rsid w:val="006B0A03"/>
    <w:rsid w:val="006E2688"/>
    <w:rsid w:val="006E3D3B"/>
    <w:rsid w:val="00715B2A"/>
    <w:rsid w:val="00744861"/>
    <w:rsid w:val="00780A51"/>
    <w:rsid w:val="007B08A3"/>
    <w:rsid w:val="00807ABA"/>
    <w:rsid w:val="00842C13"/>
    <w:rsid w:val="00872BD3"/>
    <w:rsid w:val="008D1C62"/>
    <w:rsid w:val="008D7E75"/>
    <w:rsid w:val="009472EE"/>
    <w:rsid w:val="00961E21"/>
    <w:rsid w:val="00A14D6A"/>
    <w:rsid w:val="00A379DB"/>
    <w:rsid w:val="00AA3D63"/>
    <w:rsid w:val="00AD5E04"/>
    <w:rsid w:val="00B0425F"/>
    <w:rsid w:val="00B45F4F"/>
    <w:rsid w:val="00B65C8C"/>
    <w:rsid w:val="00BAAB16"/>
    <w:rsid w:val="00BC6E15"/>
    <w:rsid w:val="00BD6AF2"/>
    <w:rsid w:val="00C1737E"/>
    <w:rsid w:val="00C57F1B"/>
    <w:rsid w:val="00C72C03"/>
    <w:rsid w:val="00C91F2D"/>
    <w:rsid w:val="00CC0F18"/>
    <w:rsid w:val="00CD2AAC"/>
    <w:rsid w:val="00D20296"/>
    <w:rsid w:val="00D62DDE"/>
    <w:rsid w:val="00D87E30"/>
    <w:rsid w:val="00DB1622"/>
    <w:rsid w:val="00E1515F"/>
    <w:rsid w:val="00EF725B"/>
    <w:rsid w:val="00F12D4F"/>
    <w:rsid w:val="00FC5B8C"/>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paragraph" w:styleId="Corpodetexto">
    <w:name w:val="Body Text"/>
    <w:basedOn w:val="Normal"/>
    <w:link w:val="CorpodetextoChar"/>
    <w:uiPriority w:val="1"/>
    <w:qFormat/>
    <w:rsid w:val="001021B6"/>
    <w:pPr>
      <w:widowControl w:val="0"/>
      <w:autoSpaceDE w:val="0"/>
      <w:autoSpaceDN w:val="0"/>
      <w:spacing w:before="0" w:after="0"/>
    </w:pPr>
    <w:rPr>
      <w:rFonts w:ascii="Cambria" w:eastAsia="Cambria" w:hAnsi="Cambria" w:cs="Cambria"/>
      <w:color w:val="auto"/>
      <w:kern w:val="0"/>
      <w:sz w:val="18"/>
      <w:szCs w:val="18"/>
      <w:lang w:val="pt-PT" w:eastAsia="en-US"/>
    </w:rPr>
  </w:style>
  <w:style w:type="character" w:customStyle="1" w:styleId="CorpodetextoChar">
    <w:name w:val="Corpo de texto Char"/>
    <w:basedOn w:val="Fontepargpadro"/>
    <w:link w:val="Corpodetexto"/>
    <w:uiPriority w:val="1"/>
    <w:rsid w:val="001021B6"/>
    <w:rPr>
      <w:rFonts w:ascii="Cambria" w:eastAsia="Cambria" w:hAnsi="Cambria" w:cs="Cambria"/>
      <w:sz w:val="18"/>
      <w:szCs w:val="18"/>
      <w:lang w:val="pt-PT"/>
    </w:rPr>
  </w:style>
  <w:style w:type="paragraph" w:styleId="NormalWeb">
    <w:name w:val="Normal (Web)"/>
    <w:basedOn w:val="Normal"/>
    <w:uiPriority w:val="99"/>
    <w:rsid w:val="001021B6"/>
    <w:pPr>
      <w:tabs>
        <w:tab w:val="left" w:pos="851"/>
      </w:tabs>
      <w:spacing w:before="0" w:after="0" w:line="360" w:lineRule="auto"/>
      <w:jc w:val="both"/>
    </w:pPr>
    <w:rPr>
      <w:rFonts w:ascii="Times New Roman" w:eastAsia="Times New Roman" w:hAnsi="Times New Roman" w:cs="Times New Roman"/>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442</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GUSTAVO OLIVEIRA GONÇALVES .</cp:lastModifiedBy>
  <cp:revision>5</cp:revision>
  <cp:lastPrinted>2022-05-21T03:11:00Z</cp:lastPrinted>
  <dcterms:created xsi:type="dcterms:W3CDTF">2022-02-15T21:58:00Z</dcterms:created>
  <dcterms:modified xsi:type="dcterms:W3CDTF">2022-06-02T15:40:00Z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