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sz w:val="44"/>
          <w:szCs w:val="44"/>
          <w:lang w:val="en-US" w:eastAsia="zh-CN"/>
        </w:rPr>
      </w:pPr>
      <w:r>
        <w:rPr>
          <w:rFonts w:hint="eastAsia" w:ascii="宋体" w:hAnsi="宋体" w:eastAsia="宋体" w:cs="宋体"/>
          <w:sz w:val="44"/>
          <w:szCs w:val="44"/>
          <w:lang w:val="en-US" w:eastAsia="zh-CN"/>
        </w:rPr>
        <w:t>襄阳康瑞达冷链食品有限公司</w:t>
      </w:r>
    </w:p>
    <w:p>
      <w:pPr>
        <w:jc w:val="center"/>
        <w:rPr>
          <w:rFonts w:hint="eastAsia" w:ascii="宋体" w:hAnsi="宋体" w:eastAsia="宋体" w:cs="宋体"/>
          <w:sz w:val="44"/>
          <w:szCs w:val="44"/>
          <w:lang w:val="en-US" w:eastAsia="zh-CN"/>
        </w:rPr>
      </w:pPr>
      <w:r>
        <w:rPr>
          <w:rFonts w:hint="eastAsia" w:ascii="宋体" w:hAnsi="宋体" w:cs="宋体"/>
          <w:sz w:val="44"/>
          <w:szCs w:val="44"/>
          <w:lang w:val="en-US" w:eastAsia="zh-CN"/>
        </w:rPr>
        <w:t>及</w:t>
      </w:r>
      <w:r>
        <w:rPr>
          <w:rFonts w:hint="eastAsia" w:ascii="宋体" w:hAnsi="宋体" w:eastAsia="宋体" w:cs="宋体"/>
          <w:sz w:val="44"/>
          <w:szCs w:val="44"/>
          <w:lang w:val="en-US" w:eastAsia="zh-CN"/>
        </w:rPr>
        <w:t>建设项目简介</w:t>
      </w:r>
    </w:p>
    <w:p>
      <w:pPr>
        <w:ind w:firstLine="600" w:firstLineChars="200"/>
        <w:rPr>
          <w:rFonts w:hint="eastAsia" w:asciiTheme="minorEastAsia" w:hAnsiTheme="minorEastAsia" w:eastAsiaTheme="minorEastAsia" w:cstheme="minorEastAsia"/>
          <w:sz w:val="30"/>
          <w:szCs w:val="30"/>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一、企业</w:t>
      </w:r>
      <w:r>
        <w:rPr>
          <w:rFonts w:hint="eastAsia" w:ascii="宋体" w:hAnsi="宋体" w:cs="宋体"/>
          <w:sz w:val="32"/>
          <w:szCs w:val="32"/>
          <w:lang w:val="en-US" w:eastAsia="zh-CN"/>
        </w:rPr>
        <w:t>及项目</w:t>
      </w:r>
      <w:r>
        <w:rPr>
          <w:rFonts w:hint="eastAsia" w:ascii="宋体" w:hAnsi="宋体" w:eastAsia="宋体" w:cs="宋体"/>
          <w:sz w:val="32"/>
          <w:szCs w:val="32"/>
          <w:lang w:val="en-US" w:eastAsia="zh-CN"/>
        </w:rPr>
        <w:t>基本情况</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both"/>
        <w:textAlignment w:val="auto"/>
        <w:rPr>
          <w:rFonts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（一）企业简介</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000000"/>
          <w:kern w:val="0"/>
          <w:sz w:val="32"/>
          <w:szCs w:val="32"/>
          <w:lang w:val="en-US" w:eastAsia="zh-CN" w:bidi="ar"/>
        </w:rPr>
      </w:pPr>
      <w:r>
        <w:rPr>
          <w:rFonts w:ascii="仿宋" w:hAnsi="仿宋" w:eastAsia="仿宋" w:cs="仿宋"/>
          <w:color w:val="000000"/>
          <w:kern w:val="0"/>
          <w:sz w:val="32"/>
          <w:szCs w:val="32"/>
          <w:lang w:val="en-US" w:eastAsia="zh-CN" w:bidi="ar"/>
        </w:rPr>
        <w:t>襄阳康瑞达冷链食品有限公司成立于2022年04月14日，注册</w:t>
      </w:r>
      <w:r>
        <w:rPr>
          <w:rFonts w:hint="eastAsia" w:ascii="仿宋" w:hAnsi="仿宋" w:eastAsia="仿宋" w:cs="仿宋"/>
          <w:color w:val="000000"/>
          <w:kern w:val="0"/>
          <w:sz w:val="32"/>
          <w:szCs w:val="32"/>
          <w:lang w:val="en-US" w:eastAsia="zh-CN" w:bidi="ar"/>
        </w:rPr>
        <w:t>地位于湖北省襄阳市襄州区张湾镇西湾村（康福达食品公司内），注册资金 3000 万元人民币，法定代表人为刘尚作。</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both"/>
        <w:textAlignment w:val="auto"/>
        <w:rPr>
          <w:sz w:val="32"/>
          <w:szCs w:val="32"/>
        </w:rPr>
      </w:pPr>
      <w:r>
        <w:rPr>
          <w:rFonts w:hint="eastAsia" w:ascii="仿宋" w:hAnsi="仿宋" w:eastAsia="仿宋" w:cs="仿宋"/>
          <w:color w:val="000000"/>
          <w:kern w:val="0"/>
          <w:sz w:val="32"/>
          <w:szCs w:val="32"/>
          <w:lang w:val="en-US" w:eastAsia="zh-CN" w:bidi="ar"/>
        </w:rPr>
        <w:t>经营范围包括一般项目：食品销售（仅销售预包装食品）,水产品批发,水产品零售,农产品的生产、销售、加工、运输、贮藏及其他相关服务,信息技术咨询服务,装卸搬运,鲜肉批发,鲜肉零售,食用农产品初加工,食用农产品批发,食用农产品零售,新鲜蔬菜批发,新鲜蔬菜零售,新鲜水果零售,新鲜水果批发,国内货物运输代理,道路货物运输站经营,未经加工的坚果、干果销售,农副产品销售,低温仓储（不含危险化学品等需许可审批的项目）,仓储设备租赁服务,普通货物仓储服务（不含危险化学品等需许可审批的项目）。（除许可业务外，可自主依法经营法律法规非禁止或限制的项目）许可项目：食品销售,食品生产,道路货物运输（不含危险货物）,城市配送运输服务（不含危险货物）,预制</w:t>
      </w:r>
      <w:r>
        <w:rPr>
          <w:rFonts w:ascii="仿宋" w:hAnsi="仿宋" w:eastAsia="仿宋" w:cs="仿宋"/>
          <w:color w:val="000000"/>
          <w:kern w:val="0"/>
          <w:sz w:val="32"/>
          <w:szCs w:val="32"/>
          <w:lang w:val="en-US" w:eastAsia="zh-CN" w:bidi="ar"/>
        </w:rPr>
        <w:t>菜加工,预制菜销售。</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（二）企业项目建设情况</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襄阳康瑞达冷链食品有限公司于2023年8月投资新建了襄阳康瑞达冷链物流及海鲜水产物流建设项目，计划2026年10月完工。该项目是集冷链物流、生鲜加工、冷藏冷冻、区域分拨、城市配送、商贸交易、物流大数据中心等多功能于一体的现代冷链商贸物流园，是襄州区2022年重点招商项目之一，是建设“四纵四横”国家冷链物流通道的重要节点，已纳入国家重大建设项目库、湖北省“十四五”交通物流枢纽发展项目库等。</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sz w:val="32"/>
          <w:szCs w:val="32"/>
          <w:lang w:val="en-US" w:eastAsia="zh-CN"/>
        </w:rPr>
        <w:t>项目总投资5亿元，建设地为襄州区经济开发区朱庄物流园，合计200亩。</w:t>
      </w:r>
      <w:r>
        <w:rPr>
          <w:rFonts w:hint="eastAsia" w:ascii="仿宋" w:hAnsi="仿宋" w:eastAsia="仿宋" w:cs="仿宋"/>
          <w:b w:val="0"/>
          <w:bCs w:val="0"/>
          <w:color w:val="auto"/>
          <w:sz w:val="32"/>
          <w:szCs w:val="32"/>
          <w:lang w:val="en-US" w:eastAsia="zh-CN"/>
        </w:rPr>
        <w:t>主要建设4栋低温冷库建筑面积约150000㎡，4栋加工车间建筑面积约50000㎡，以及其他配套服务设施建设</w:t>
      </w:r>
      <w:r>
        <w:rPr>
          <w:rFonts w:hint="eastAsia" w:ascii="仿宋" w:hAnsi="仿宋" w:eastAsia="仿宋" w:cs="仿宋"/>
          <w:color w:val="auto"/>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该项目建成后，预计每年可库存周转冷链食品30万吨，实现产值超3亿元，可提供就业岗位1000个左右，每年缴纳各种税收超5000万元。届时将全面提高襄阳及周边城市地区鲜活农产品、海鲜水产品等货物的仓储、保鲜、交易、配送能力，成为覆盖鄂西北、辐射中部地区最大的多功能现代农产品、海鲜水产品冷链物流综合枢纽，进而带动鄂西北、豫西南、湘西北等数千万农户及产业合作社的销售、交易、食品供应和配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i w:val="0"/>
          <w:iCs w:val="0"/>
          <w:caps w:val="0"/>
          <w:color w:val="auto"/>
          <w:spacing w:val="0"/>
          <w:sz w:val="32"/>
          <w:szCs w:val="32"/>
          <w:shd w:val="clear" w:fill="FFFFFF"/>
          <w:lang w:eastAsia="zh-CN"/>
        </w:rPr>
      </w:pPr>
      <w:r>
        <w:rPr>
          <w:rFonts w:hint="eastAsia" w:ascii="仿宋" w:hAnsi="仿宋" w:eastAsia="仿宋" w:cs="仿宋"/>
          <w:i w:val="0"/>
          <w:iCs w:val="0"/>
          <w:caps w:val="0"/>
          <w:color w:val="auto"/>
          <w:spacing w:val="0"/>
          <w:sz w:val="32"/>
          <w:szCs w:val="32"/>
          <w:shd w:val="clear" w:fill="FFFFFF"/>
          <w:lang w:eastAsia="zh-CN"/>
        </w:rPr>
        <w:t>二、当前形势分析及存在问题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i w:val="0"/>
          <w:iCs w:val="0"/>
          <w:caps w:val="0"/>
          <w:color w:val="222222"/>
          <w:spacing w:val="0"/>
          <w:kern w:val="0"/>
          <w:sz w:val="32"/>
          <w:szCs w:val="32"/>
          <w:shd w:val="clear" w:fill="FFFFFF"/>
          <w:lang w:val="en-US" w:eastAsia="zh-CN" w:bidi="ar"/>
        </w:rPr>
      </w:pPr>
      <w:r>
        <w:rPr>
          <w:rFonts w:hint="eastAsia" w:ascii="仿宋" w:hAnsi="仿宋" w:eastAsia="仿宋" w:cs="仿宋"/>
          <w:i w:val="0"/>
          <w:iCs w:val="0"/>
          <w:caps w:val="0"/>
          <w:color w:val="auto"/>
          <w:spacing w:val="0"/>
          <w:sz w:val="32"/>
          <w:szCs w:val="32"/>
          <w:shd w:val="clear" w:fill="FFFFFF"/>
        </w:rPr>
        <w:t>伴随着我国城乡居民收入水平不断提高</w:t>
      </w:r>
      <w:r>
        <w:rPr>
          <w:rFonts w:hint="eastAsia" w:ascii="仿宋" w:hAnsi="仿宋" w:eastAsia="仿宋" w:cs="仿宋"/>
          <w:i w:val="0"/>
          <w:iCs w:val="0"/>
          <w:caps w:val="0"/>
          <w:color w:val="auto"/>
          <w:spacing w:val="0"/>
          <w:sz w:val="32"/>
          <w:szCs w:val="32"/>
          <w:shd w:val="clear" w:fill="FFFFFF"/>
          <w:lang w:eastAsia="zh-CN"/>
        </w:rPr>
        <w:t>，</w:t>
      </w:r>
      <w:r>
        <w:rPr>
          <w:rFonts w:hint="eastAsia" w:ascii="仿宋" w:hAnsi="仿宋" w:eastAsia="仿宋" w:cs="仿宋"/>
          <w:i w:val="0"/>
          <w:iCs w:val="0"/>
          <w:caps w:val="0"/>
          <w:color w:val="auto"/>
          <w:spacing w:val="0"/>
          <w:sz w:val="32"/>
          <w:szCs w:val="32"/>
          <w:shd w:val="clear" w:fill="FFFFFF"/>
        </w:rPr>
        <w:t>消费者对食品的多样性</w:t>
      </w:r>
      <w:r>
        <w:rPr>
          <w:rFonts w:hint="eastAsia" w:ascii="仿宋" w:hAnsi="仿宋" w:eastAsia="仿宋" w:cs="仿宋"/>
          <w:i w:val="0"/>
          <w:iCs w:val="0"/>
          <w:caps w:val="0"/>
          <w:color w:val="auto"/>
          <w:spacing w:val="0"/>
          <w:sz w:val="32"/>
          <w:szCs w:val="32"/>
          <w:shd w:val="clear" w:fill="FFFFFF"/>
          <w:lang w:eastAsia="zh-CN"/>
        </w:rPr>
        <w:t>、</w:t>
      </w:r>
      <w:r>
        <w:rPr>
          <w:rFonts w:hint="eastAsia" w:ascii="仿宋" w:hAnsi="仿宋" w:eastAsia="仿宋" w:cs="仿宋"/>
          <w:i w:val="0"/>
          <w:iCs w:val="0"/>
          <w:caps w:val="0"/>
          <w:color w:val="auto"/>
          <w:spacing w:val="0"/>
          <w:sz w:val="32"/>
          <w:szCs w:val="32"/>
          <w:shd w:val="clear" w:fill="FFFFFF"/>
        </w:rPr>
        <w:t>营养性、口感需求亦大幅提升</w:t>
      </w:r>
      <w:r>
        <w:rPr>
          <w:rFonts w:hint="eastAsia" w:ascii="仿宋" w:hAnsi="仿宋" w:eastAsia="仿宋" w:cs="仿宋"/>
          <w:i w:val="0"/>
          <w:iCs w:val="0"/>
          <w:caps w:val="0"/>
          <w:color w:val="auto"/>
          <w:spacing w:val="0"/>
          <w:sz w:val="32"/>
          <w:szCs w:val="32"/>
          <w:shd w:val="clear" w:fill="FFFFFF"/>
          <w:lang w:eastAsia="zh-CN"/>
        </w:rPr>
        <w:t>，</w:t>
      </w:r>
      <w:r>
        <w:rPr>
          <w:rFonts w:hint="eastAsia" w:ascii="仿宋" w:hAnsi="仿宋" w:eastAsia="仿宋" w:cs="仿宋"/>
          <w:i w:val="0"/>
          <w:iCs w:val="0"/>
          <w:caps w:val="0"/>
          <w:color w:val="auto"/>
          <w:spacing w:val="0"/>
          <w:sz w:val="32"/>
          <w:szCs w:val="32"/>
          <w:shd w:val="clear" w:fill="FFFFFF"/>
        </w:rPr>
        <w:t>加之生鲜电商市场快速崛起</w:t>
      </w:r>
      <w:r>
        <w:rPr>
          <w:rFonts w:hint="eastAsia" w:ascii="仿宋" w:hAnsi="仿宋" w:eastAsia="仿宋" w:cs="仿宋"/>
          <w:i w:val="0"/>
          <w:iCs w:val="0"/>
          <w:caps w:val="0"/>
          <w:color w:val="auto"/>
          <w:spacing w:val="0"/>
          <w:sz w:val="32"/>
          <w:szCs w:val="32"/>
          <w:shd w:val="clear" w:fill="FFFFFF"/>
          <w:lang w:eastAsia="zh-CN"/>
        </w:rPr>
        <w:t>，</w:t>
      </w:r>
      <w:r>
        <w:rPr>
          <w:rFonts w:hint="eastAsia" w:ascii="仿宋" w:hAnsi="仿宋" w:eastAsia="仿宋" w:cs="仿宋"/>
          <w:i w:val="0"/>
          <w:iCs w:val="0"/>
          <w:caps w:val="0"/>
          <w:color w:val="auto"/>
          <w:spacing w:val="0"/>
          <w:sz w:val="32"/>
          <w:szCs w:val="32"/>
          <w:shd w:val="clear" w:fill="FFFFFF"/>
        </w:rPr>
        <w:t>共同助推冷链物流行业进入了发展快车道</w:t>
      </w:r>
      <w:r>
        <w:rPr>
          <w:rFonts w:hint="eastAsia" w:ascii="仿宋" w:hAnsi="仿宋" w:eastAsia="仿宋" w:cs="仿宋"/>
          <w:i w:val="0"/>
          <w:iCs w:val="0"/>
          <w:caps w:val="0"/>
          <w:color w:val="auto"/>
          <w:spacing w:val="0"/>
          <w:sz w:val="32"/>
          <w:szCs w:val="32"/>
          <w:shd w:val="clear" w:fill="FFFFFF"/>
          <w:lang w:eastAsia="zh-CN"/>
        </w:rPr>
        <w:t>。结合襄阳实际，主要存在以下问题。</w:t>
      </w:r>
      <w:r>
        <w:rPr>
          <w:rFonts w:hint="eastAsia" w:ascii="仿宋" w:hAnsi="仿宋" w:eastAsia="仿宋" w:cs="仿宋"/>
          <w:i w:val="0"/>
          <w:iCs w:val="0"/>
          <w:caps w:val="0"/>
          <w:color w:val="auto"/>
          <w:spacing w:val="0"/>
          <w:sz w:val="32"/>
          <w:szCs w:val="32"/>
          <w:shd w:val="clear" w:fill="FFFFFF"/>
        </w:rPr>
        <w:br w:type="textWrapping"/>
      </w:r>
      <w:r>
        <w:rPr>
          <w:rFonts w:hint="eastAsia" w:ascii="仿宋" w:hAnsi="仿宋" w:eastAsia="仿宋" w:cs="仿宋"/>
          <w:i w:val="0"/>
          <w:iCs w:val="0"/>
          <w:caps w:val="0"/>
          <w:color w:val="auto"/>
          <w:spacing w:val="0"/>
          <w:sz w:val="32"/>
          <w:szCs w:val="32"/>
          <w:shd w:val="clear" w:fill="FFFFFF"/>
          <w:lang w:val="en-US" w:eastAsia="zh-CN"/>
        </w:rPr>
        <w:t xml:space="preserve">   一是</w:t>
      </w:r>
      <w:r>
        <w:rPr>
          <w:rFonts w:hint="eastAsia" w:ascii="仿宋" w:hAnsi="仿宋" w:eastAsia="仿宋" w:cs="仿宋"/>
          <w:i w:val="0"/>
          <w:iCs w:val="0"/>
          <w:caps w:val="0"/>
          <w:color w:val="222222"/>
          <w:spacing w:val="0"/>
          <w:kern w:val="0"/>
          <w:sz w:val="32"/>
          <w:szCs w:val="32"/>
          <w:shd w:val="clear" w:fill="FFFFFF"/>
          <w:lang w:val="en-US" w:eastAsia="zh-CN" w:bidi="ar"/>
        </w:rPr>
        <w:t>与发达地区相比，中部地区的标准化冷链硬件设施依然缺乏，且分布不均衡。较好的冷链基础设施主要集中在沿海地区和一线发达城市，生鲜农畜产品的原产地和承担了全国大部分批发交易份额的中西部地区冷链资源比较匮乏，发展相对滞后。特别是区域冷链物流市场为形成科学的运作服务体系，标准化冷链基础设施与乡村振兴支撑和城市高品质需求相距较远，成为农畜产品流通环节的突出“堵点”。</w:t>
      </w:r>
      <w:r>
        <w:rPr>
          <w:rFonts w:hint="eastAsia" w:ascii="仿宋" w:hAnsi="仿宋" w:eastAsia="仿宋" w:cs="仿宋"/>
          <w:i w:val="0"/>
          <w:iCs w:val="0"/>
          <w:caps w:val="0"/>
          <w:color w:val="222222"/>
          <w:spacing w:val="0"/>
          <w:kern w:val="0"/>
          <w:sz w:val="32"/>
          <w:szCs w:val="32"/>
          <w:shd w:val="clear" w:fill="FFFFFF"/>
          <w:lang w:val="en-US" w:eastAsia="zh-CN" w:bidi="ar"/>
        </w:rPr>
        <w:br w:type="textWrapping"/>
      </w:r>
      <w:r>
        <w:rPr>
          <w:rFonts w:hint="eastAsia" w:ascii="仿宋" w:hAnsi="仿宋" w:eastAsia="仿宋" w:cs="仿宋"/>
          <w:i w:val="0"/>
          <w:iCs w:val="0"/>
          <w:caps w:val="0"/>
          <w:color w:val="222222"/>
          <w:spacing w:val="0"/>
          <w:kern w:val="0"/>
          <w:sz w:val="32"/>
          <w:szCs w:val="32"/>
          <w:shd w:val="clear" w:fill="FFFFFF"/>
          <w:lang w:val="en-US" w:eastAsia="zh-CN" w:bidi="ar"/>
        </w:rPr>
        <w:t xml:space="preserve">   二是与较大城市相比，襄阳冷链基础设施及服务体系还不够健全，缺乏专业化实体物流配送平台和网上信息对接平台，面对需求量波动、自然环境及社会环境等其他因素的变化影响时,应对能力较薄弱，供应链条韧性不强，缺乏根据不同产品的储藏条件、复杂多变的气候、社会环境的应对措施，降低产品损耗率。</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i w:val="0"/>
          <w:iCs w:val="0"/>
          <w:caps w:val="0"/>
          <w:color w:val="222222"/>
          <w:spacing w:val="0"/>
          <w:kern w:val="0"/>
          <w:sz w:val="32"/>
          <w:szCs w:val="32"/>
          <w:shd w:val="clear" w:fill="FFFFFF"/>
          <w:lang w:val="en-US" w:eastAsia="zh-CN" w:bidi="ar"/>
        </w:rPr>
        <w:t>三是对制定完善的冷链物流行业标准体系意识不强，高质量发展的措施不到位。针对非标小冷库放任发展，冷链物流服务市场秩序混乱，整个冷链物流业不能顺利发展。相关部门需进行针对性监管，维护冷链物流市场秩序。因地制宜出台适应本地的政策，促进企业良性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三、有关</w:t>
      </w:r>
      <w:bookmarkStart w:id="0" w:name="_GoBack"/>
      <w:bookmarkEnd w:id="0"/>
      <w:r>
        <w:rPr>
          <w:rFonts w:hint="eastAsia" w:ascii="仿宋" w:hAnsi="仿宋" w:eastAsia="仿宋" w:cs="仿宋"/>
          <w:b w:val="0"/>
          <w:bCs w:val="0"/>
          <w:sz w:val="32"/>
          <w:szCs w:val="32"/>
          <w:lang w:val="en-US" w:eastAsia="zh-CN"/>
        </w:rPr>
        <w:t>建议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1.增加对冷链物流行业发展的金融政策支持。目前企业建设的</w:t>
      </w:r>
      <w:r>
        <w:rPr>
          <w:rFonts w:hint="eastAsia" w:ascii="仿宋" w:hAnsi="仿宋" w:eastAsia="仿宋" w:cs="仿宋"/>
          <w:sz w:val="32"/>
          <w:szCs w:val="32"/>
        </w:rPr>
        <w:t>主要资金来源为企业自筹、银行贷款</w:t>
      </w:r>
      <w:r>
        <w:rPr>
          <w:rFonts w:hint="eastAsia" w:ascii="仿宋" w:hAnsi="仿宋" w:eastAsia="仿宋" w:cs="仿宋"/>
          <w:sz w:val="32"/>
          <w:szCs w:val="32"/>
          <w:lang w:eastAsia="zh-CN"/>
        </w:rPr>
        <w:t>，但是冷链物流项目符合经济高质量发展方向且涉及民生保障，具体投资建设过程标准高、资金需求量大，建议各级政府更加重视，加强金融政策支持力度，倡导银行放宽对冷链物流项目的贷款条件。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鼓励传统冷链物流企业转型发展。对市场前景好、运营能力强、品牌效应明确的冷链仓储、运输、配送、包装企业加大支持力度，在税收、融资、用工、项目补贴等方面给予积极支持，培育龙头骨干物流企业，为建设高质量冷链物流发展体系打下坚实基础。</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3.强化新技术推广应用的项目资金支持。加强绿色节能设施设备、技术工艺的研发和推广，加快减排降耗和低碳转型步伐，实现企业健康可持续发展。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FF0000"/>
          <w:sz w:val="32"/>
          <w:szCs w:val="32"/>
          <w:lang w:val="en-US" w:eastAsia="zh-CN"/>
        </w:rPr>
      </w:pPr>
      <w:r>
        <w:rPr>
          <w:rFonts w:hint="eastAsia" w:ascii="仿宋" w:hAnsi="仿宋" w:eastAsia="仿宋" w:cs="仿宋"/>
          <w:color w:val="FF0000"/>
          <w:sz w:val="32"/>
          <w:szCs w:val="32"/>
          <w:lang w:val="en-US" w:eastAsia="zh-CN"/>
        </w:rPr>
        <w:t>4.围绕重点冷链物流设施构建区域重点货品储备体系。为确保保障民生生活的各种需求，增强抵抗各种风险的能力，希望政府给予符合条件的冷链物流项目分配重点货品储备任务，支持冷链企业获取基本的运行保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sz w:val="32"/>
          <w:szCs w:val="32"/>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3"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3ZThiZmZjMjQ0M2FmZGFiYjAzNjc1MTkyYmY4YmYifQ=="/>
  </w:docVars>
  <w:rsids>
    <w:rsidRoot w:val="5C3E45EC"/>
    <w:rsid w:val="010B0D9A"/>
    <w:rsid w:val="0EA77ABC"/>
    <w:rsid w:val="10C672BA"/>
    <w:rsid w:val="15E55C67"/>
    <w:rsid w:val="1CF615A4"/>
    <w:rsid w:val="220C076B"/>
    <w:rsid w:val="23442136"/>
    <w:rsid w:val="2A025801"/>
    <w:rsid w:val="32622A5B"/>
    <w:rsid w:val="374B2E2B"/>
    <w:rsid w:val="3D4117E4"/>
    <w:rsid w:val="495F0A6E"/>
    <w:rsid w:val="50412BC6"/>
    <w:rsid w:val="55CB540B"/>
    <w:rsid w:val="55D134A0"/>
    <w:rsid w:val="5C3E45EC"/>
    <w:rsid w:val="74BB2697"/>
    <w:rsid w:val="7C540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38</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2024-03-01T07:07:00Z</dcterms:created>
  <dc:creator>杨圣洁全球代购 正品保证</dc:creator>
  <cp:lastModifiedBy>Administrator</cp:lastModifiedBy>
  <cp:lastPrinted>2024-03-04T01:51:00Z</cp:lastPrinted>
  <dcterms:modified xsi:type="dcterms:W3CDTF">2024-03-04T09:35:17Z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106191F376404354BCB1530B5FCD626B_13</vt:lpwstr>
  </property>
</Properties>
</file>