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B8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襄州区供销社关于“十五五”现代物流业发展规划情况汇报</w:t>
      </w:r>
    </w:p>
    <w:p w14:paraId="4E04E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</w:p>
    <w:p w14:paraId="70A284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关于先进运输方式、信息化、先进装备以及区域物流合作一体化的典型案例</w:t>
      </w:r>
    </w:p>
    <w:p w14:paraId="57842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襄州区供销社社有龙头企业襄阳中农福鑫有限公司，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2024年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通过电商、京东物流等方面推进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红薯产业链从育苗到电商全链条贯通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。一方面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育苗保障全年培育优质红薯苗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00万株，以低于市场价供应农户，惠及种植户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140余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户，为红薯品质提升打下基础。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线上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电商与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入驻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抖音、拼多多等平台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的商家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合作，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公司仓库作为电商商户供应链基地，为电商提供农产品、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分拣、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称重、打包、封箱、物流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一体化服务，推动红薯日均电商单量超1万单，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highlight w:val="none"/>
          <w:shd w:val="clear" w:color="auto" w:fill="auto"/>
        </w:rPr>
        <w:t>全年销售红薯158吨，并拓展橙子、萝卜等品类，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highlight w:val="none"/>
          <w:shd w:val="clear" w:color="auto" w:fill="auto"/>
          <w:lang w:val="en-US" w:eastAsia="zh-CN"/>
        </w:rPr>
        <w:t>累计销售超30万单，全年销售橙子、萝卜共300吨，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highlight w:val="none"/>
          <w:shd w:val="clear" w:color="auto" w:fill="auto"/>
        </w:rPr>
        <w:t>打造“襄阳鲜食农产品”品牌。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eastAsia="zh-CN"/>
        </w:rPr>
        <w:t>同时与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京东合作打造区域标杆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。利用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成本优势与京东物流达成战略合作，物流运费低于市场价40%，吸引大批电商入驻，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2024年第四季度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物流流水突破100万元。效率升级：依托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40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00㎡仓储和京东配送网络，物流时效提升30%，损耗率下降10%，客户满意度达95%以上。</w:t>
      </w:r>
    </w:p>
    <w:p w14:paraId="5CC0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实现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综合效益全年营收2956.29万元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净利润120.1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8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万元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费用率仅3.35%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资金高效运转；创造本地就业岗位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超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100个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培训农户超500人次，助力襄州农业高质量发展。</w:t>
      </w:r>
    </w:p>
    <w:p w14:paraId="6B6BA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二、综合数据：十四五襄州区及襄阳市国民经济发展规划、重点产业的专项规划</w:t>
      </w:r>
    </w:p>
    <w:p w14:paraId="3E8D8D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2020年9月17日襄州区供销社根据《中华全国供销合作总社办公厅关于做好供销合作社“十四五”发展规划编制工作有关事项的通知》（供销厅经字〔2020〕22号）文件精神，围绕中共中央、国务院《关于深化供销合作社综合改革的决定》，针对农业社会化服务提质扩面、加快构建基层组织体系、强化现代经营服务网络、构建供销社经营管理体系等方面，形成了襄州区供销社“十四五”发展规划，对农业此重点产业进行专项规划。</w:t>
      </w:r>
    </w:p>
    <w:p w14:paraId="1CD9A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其中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农业社会化服务方面：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32"/>
          <w:lang w:val="en-US" w:eastAsia="zh-CN"/>
        </w:rPr>
        <w:t>襄州区供销社聚焦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省供销社、省财政厅、省农业农村厅等部门政策文件要求，强化农业社会化服务质效。2023年襄州区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农业社会化服务面积获批16.12万亩实际完成17.4万亩，争取奖补资金1080万；2024年服务面积获批12.1万亩，实际完成13.8万亩，争取奖补资金900万，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实现本地小农户与现代农业的有机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衔接。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2025年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整村推进、村社共建等方式与农户签订农业社会化服务合同，采取“供销社主导+农服公司参与+农户受益”的全托管土地服务模式，现襄州区9家农服企业已全部完成以小麦、水稻为主的10.65万亩“耕、种、防、收”全过程托管服务。</w:t>
      </w: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  <w:lang w:val="en-US" w:eastAsia="zh-CN"/>
        </w:rPr>
        <w:t>一网五链建设方面：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32"/>
          <w:lang w:val="en-US" w:eastAsia="zh-CN"/>
        </w:rPr>
        <w:t>1.“一平台建设”。现襄州区供销社已链入湖北省城乡供应链一体化平台，其中本地区注册用户数55个，注册企业数5个，“供销乐选商城”将对接200余家商超；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32"/>
          <w:lang w:val="en-US" w:eastAsia="zh-CN"/>
        </w:rPr>
        <w:t>农资方面。襄州区供销社推动农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资等生产资料嵌入农业社会化服务，通过组织区域内社有龙头企业、标杆基层社、合作社等主体开展农资经营、配送，形成覆盖全区（县、镇、村、组）四级400余家农资加盟店。今年以来系统内全资、控股企业售给农民的生产资料额为5005.63万元，其中肥料约2203.78万元，同比增长2.51%；3.粮油链。襄州区供销社采用“三方持股+10服务”模式的供销粮油产业链服务，并储备粮油物资2000吨，粮油链托管47.6万亩地，每亩省 150 元；4.日用品链条。采用“互联网+集采集配”模式，推动线上线下深度融合，同时主动融入城乡供应链一体化平台，建设县域集采集配中心，发展配送、零售等新模式；5.再生资源链。襄州区供销社依托中再生襄阳循环资源利用公司在全区建立镇、村回收网络体系，中再生公司建设了储存、转运、分拣等多功能的6000平方米再生资源分拣中心，配套132台（套）设备，目前已在伙牌镇、古驿镇、张家集镇等3地全面运营，同步推进11个乡镇130余家回收网点建设，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实现废纸品等6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大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</w:rPr>
        <w:t>类废旧物资的点对点、全闭环式分类回收。</w:t>
      </w:r>
    </w:p>
    <w:p w14:paraId="6FF671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Chars="0" w:firstLine="643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32"/>
          <w:szCs w:val="32"/>
          <w:lang w:eastAsia="zh-CN"/>
        </w:rPr>
        <w:t>基层组织建设方面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eastAsia="zh-CN"/>
        </w:rPr>
        <w:t>：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2024年龙王镇基层社成功通过验收，纳入总社“千县千社质量提升行动”及省社“百县百社质量提升工程”。2025年黄集镇基层社按照全国总社《“千县千社质量提升行动”实施方案》中示范基层社“七有”标准进行升级改造。同时以“社有企业+村集体+农户”三方持股放肆推进基层社会化，其中社有企业带动恢复村级基层社126家，今年年底拟全面恢复镇级供销社。</w:t>
      </w:r>
    </w:p>
    <w:p w14:paraId="1B7B16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物流行业运行数据：当地仓储设施、冷链设施建设情况、运输情况</w:t>
      </w:r>
    </w:p>
    <w:p w14:paraId="37F3A2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在全区供销系统中，如襄州区龙王基层社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其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仓储面积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可利用农资门店、仓库等场地面积达3600平方米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、襄阳中农福鑫农业服务有限公司设有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00平方米仓储、黄集镇供销社农资门店、仓库等3600平方米、襄阳市襄州区福泽农业服务有限公司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5000平方米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、襄阳农兴旺农业科技开发有限公司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4000平方米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主要作为保障农资供应与储备。仓储设施在淡季时大量购入、存储，在农耕旺季时集中投放，平抑市场价格，保障农业生产不误农时。同时作为集中收购与暂存，在农产品收获季节，从农户手中收购的农产品等需要集中、分类、暂时存储，等待销售或深加工。并作为初加工与包装：例如襄阳中农福鑫农业服务有限公司仓储设施配备了初加工区域，可对红薯等农产品进行清洗、分级、烘干、包装等，提升产品附加值，减少运输过程中的损耗。</w:t>
      </w:r>
    </w:p>
    <w:p w14:paraId="733CC2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其他产业发展状况：与物流相关的供销社、商贸物流网络节点或者布局</w:t>
      </w:r>
    </w:p>
    <w:p w14:paraId="2AD5A1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襄州区供销社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>根据根据《中共襄州区委办公室 襄州区人民政府办公室关于印发〈相关工作方案〉的通知》（襄州办发〔2024〕3号）精神，区财政每年按100万元预算设立区供销乡村振兴公益基金，目前该预算已按照相关程序上报，将推动全区恢复建立基层社，区供销社以基层供销社为载体推动资源共享和功能叠加，强化基层社成为“一网五链”、城市商品及服务下行、农产品上行，乃至小额贷款、快递进村、农资配送等农民日常生产生活资源聚集地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截至2025年10月，全区已恢复镇级供销社6家、村级供销社126家，其中龙王镇、黄集镇基层供销社被省社列为“千县千社质量提升行动”试点镇级社。目标在“十五五”实现全区镇、村供销社100%全覆盖，构建“区-镇-村”三级联动的基层供销服务网络，提升供销社服务乡村振兴的末梢能力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panose1 w:val="02000500000000000000"/>
    <w:charset w:val="86"/>
    <w:family w:val="auto"/>
    <w:pitch w:val="default"/>
    <w:sig w:usb0="00000001" w:usb1="28000000" w:usb2="00000000" w:usb3="00000000" w:csb0="00060007" w:csb1="00000000"/>
  </w:font>
  <w:font w:name="sans-serif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原版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微软雅黑">
    <w:altName w:val="黑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Tahoma">
    <w:altName w:val="noto sans thai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D26A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78F9B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78F9B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10FAD"/>
    <w:multiLevelType w:val="singleLevel"/>
    <w:tmpl w:val="7FB10FA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77358"/>
    <w:rsid w:val="47E77358"/>
    <w:rsid w:val="56FE9835"/>
    <w:rsid w:val="6FFDBA93"/>
    <w:rsid w:val="77F7510D"/>
    <w:rsid w:val="7EF3C84C"/>
    <w:rsid w:val="7F9A2F5D"/>
    <w:rsid w:val="9F7F4477"/>
    <w:rsid w:val="A72F7E1D"/>
    <w:rsid w:val="DC1ED532"/>
    <w:rsid w:val="DE2D5422"/>
    <w:rsid w:val="DFBEF0DD"/>
    <w:rsid w:val="EEFF662D"/>
    <w:rsid w:val="FC79B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2025-11-04T16:43:00Z</dcterms:created>
  <dc:creator>susu</dc:creator>
  <cp:lastModifiedBy>susu</cp:lastModifiedBy>
  <dcterms:modified xsi:type="dcterms:W3CDTF">2025-11-06T16:26:11Z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677428DB186C9129BCBC096944CD77C4_41</vt:lpwstr>
  </property>
</Properties>
</file>