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4C35" w14:textId="69BF05B9" w:rsidR="00B77150" w:rsidRPr="00B77150" w:rsidRDefault="00B77150" w:rsidP="00B77150">
      <w:pPr>
        <w:ind w:firstLine="708"/>
        <w:rPr>
          <w:rFonts w:eastAsia="Times New Roman" w:cs="Times New Roman"/>
          <w:szCs w:val="28"/>
          <w:lang w:eastAsia="ru-RU"/>
        </w:rPr>
      </w:pPr>
      <w:r w:rsidRPr="00B7715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Цель </w:t>
      </w:r>
      <w:r w:rsidR="00403271" w:rsidRPr="00BC645F">
        <w:rPr>
          <w:rFonts w:eastAsia="Times New Roman" w:cs="Times New Roman"/>
          <w:i/>
          <w:iCs/>
          <w:color w:val="000000"/>
          <w:szCs w:val="28"/>
          <w:lang w:eastAsia="ru-RU"/>
        </w:rPr>
        <w:t>работы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: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изучение законов поступательно - вращательного движения твердого тела, сохранения энергии, определение момента инерции маятника. </w:t>
      </w:r>
    </w:p>
    <w:p w14:paraId="72A5648B" w14:textId="4B1C199B" w:rsidR="00B77150" w:rsidRPr="00B77150" w:rsidRDefault="00B77150" w:rsidP="00B77150">
      <w:pPr>
        <w:ind w:firstLine="708"/>
        <w:rPr>
          <w:rFonts w:eastAsia="Times New Roman" w:cs="Times New Roman"/>
          <w:szCs w:val="28"/>
          <w:lang w:eastAsia="ru-RU"/>
        </w:rPr>
      </w:pPr>
      <w:r w:rsidRPr="00B7715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Приборы и </w:t>
      </w:r>
      <w:r w:rsidR="00403271" w:rsidRPr="00BC645F">
        <w:rPr>
          <w:rFonts w:eastAsia="Times New Roman" w:cs="Times New Roman"/>
          <w:i/>
          <w:iCs/>
          <w:color w:val="000000"/>
          <w:szCs w:val="28"/>
          <w:lang w:eastAsia="ru-RU"/>
        </w:rPr>
        <w:t>принадлежности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: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маятник Максвелла, секундомер, масштабная линейка,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штангенциркуль.</w:t>
      </w:r>
      <w:r w:rsidRPr="00B77150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E0F19CA" w14:textId="0AAE40B0" w:rsidR="00B77150" w:rsidRPr="00B77150" w:rsidRDefault="00B77150" w:rsidP="00B77150">
      <w:pPr>
        <w:ind w:firstLine="708"/>
        <w:rPr>
          <w:rFonts w:eastAsia="Times New Roman" w:cs="Times New Roman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Маятник Максвелла (рис. 6. 1) представляет собой диск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6,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закрепленный на стержне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7,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подвешенном на бифилярном подвесе 5 к верхнему кронштейну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2.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На диск крепится кольцо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8.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Верхний кронштейн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2,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установленный на вертикальной стойке</w:t>
      </w:r>
      <w:r w:rsidR="00403271" w:rsidRPr="0040327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1,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имеет электромагнит и устройство 4 для регулировки длины бифилярного подвеса. Маятник с кольцом фиксируется в верхнем исходном положении с помощью электромагнита</w:t>
      </w:r>
      <w:r w:rsidR="00BC645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24EA3B4" w14:textId="77777777" w:rsid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3212E41C" wp14:editId="7513F67E">
            <wp:extent cx="3971925" cy="3705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2670" w14:textId="255CCB6B" w:rsidR="00B77150" w:rsidRPr="00B77150" w:rsidRDefault="00B77150" w:rsidP="00B77150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>На вертикальной стойке 1 нанесена миллиметровая шкала, по которой определяется ход маятника. На нижнем кронштейне 3 находится фотоэлектрический датчик 9. Кронштейн обеспечивает возможность перемещения фотодатчика вдоль вертикальной стойки и его фиксирования в любом положении в пределах шкалы 0 ... 420 мм. Фотодатчик предназначен для выдачи электрических</w:t>
      </w:r>
    </w:p>
    <w:p w14:paraId="057793A5" w14:textId="77777777" w:rsid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</w:p>
    <w:p w14:paraId="466C519C" w14:textId="77777777" w:rsid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</w:p>
    <w:p w14:paraId="7498582C" w14:textId="5767DBE9" w:rsidR="00B77150" w:rsidRPr="00B77150" w:rsidRDefault="00B77150" w:rsidP="00B77150">
      <w:pPr>
        <w:rPr>
          <w:rFonts w:eastAsia="Times New Roman" w:cs="Times New Roman"/>
          <w:i/>
          <w:iCs/>
          <w:color w:val="000000"/>
          <w:szCs w:val="28"/>
          <w:lang w:eastAsia="ru-RU"/>
        </w:rPr>
      </w:pPr>
      <w:r w:rsidRPr="00B77150">
        <w:rPr>
          <w:rFonts w:eastAsia="Times New Roman" w:cs="Times New Roman"/>
          <w:i/>
          <w:iCs/>
          <w:color w:val="000000"/>
          <w:szCs w:val="28"/>
          <w:lang w:eastAsia="ru-RU"/>
        </w:rPr>
        <w:lastRenderedPageBreak/>
        <w:t>Исследуемые закономерности </w:t>
      </w:r>
    </w:p>
    <w:p w14:paraId="04ED237C" w14:textId="105FA743" w:rsidR="00B77150" w:rsidRPr="00B77150" w:rsidRDefault="00B77150" w:rsidP="00B77150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Маятник Максвелла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массой m,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поднятый на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высоту h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путем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 xml:space="preserve">намотки нитей подвеса на стержень маятника, имеет потенциальную энергию </w:t>
      </w:r>
      <w:proofErr w:type="spellStart"/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mgh</w:t>
      </w:r>
      <w:proofErr w:type="spellEnd"/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.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  После отключения электромагнита маятник начинает раскручиваться,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совершая поступательно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- вращательное движение. Потенциальная энергия маятника переходит в кинетическую энергию поступательного движения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9C5E15D" wp14:editId="6C7E0D8E">
            <wp:extent cx="466725" cy="24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  его  центра масс и энергию вращательного движения 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763626F" wp14:editId="0A11A50A">
            <wp:extent cx="409575" cy="209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 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вокруг него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.  На участках опускания и подъема маятника потери энергии на трение пренебрежимо малы по сравнению с изменением механической энергии. В момент полного разматывания нити происходит рывок маятника и частичный пер е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ход механической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энергии в тепло. На основании закона сохранения механической энергии на участке </w:t>
      </w:r>
      <w:r w:rsidR="00BC645F" w:rsidRPr="00B77150">
        <w:rPr>
          <w:rFonts w:eastAsia="Times New Roman" w:cs="Times New Roman"/>
          <w:color w:val="000000"/>
          <w:szCs w:val="28"/>
          <w:lang w:eastAsia="ru-RU"/>
        </w:rPr>
        <w:t>пути,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меньшем длины нити, можно написать</w:t>
      </w:r>
    </w:p>
    <w:p w14:paraId="1876F436" w14:textId="676E6F4B" w:rsidR="00B77150" w:rsidRPr="00B77150" w:rsidRDefault="00B77150" w:rsidP="00B77150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1AC41844" wp14:editId="0E72DBFF">
            <wp:extent cx="570547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7CE2" w14:textId="61053B90" w:rsidR="00B77150" w:rsidRP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где 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FE3974E" wp14:editId="4E0E456C">
            <wp:extent cx="552450" cy="17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– скорость маятника в момент пересечения оптической оси фотодатчика; ω – его угловая скорость вращения в тот же момент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времени, r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– Рис.  6.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1.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36 радиус стержня, на который намотана нить бифилярного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подвеса маятника, I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– момент инерции маятника. Из уравнения (1) получим для экспериментального значения момента инерции маятника</w:t>
      </w:r>
    </w:p>
    <w:p w14:paraId="1D5AA599" w14:textId="73EC8B8A" w:rsidR="00B77150" w:rsidRPr="00B77150" w:rsidRDefault="00B77150" w:rsidP="00B77150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09308ACB" wp14:editId="566647AF">
            <wp:extent cx="5543550" cy="79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9A9A" w14:textId="2627BE14" w:rsidR="00B77150" w:rsidRP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где учтено, что 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649402D" wp14:editId="015353F7">
            <wp:extent cx="7715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 xml:space="preserve"> 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a – ускорение, с которым опускается маятник. Учитывая, что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32FBB30" wp14:editId="38DBA41F">
            <wp:extent cx="8191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, получим </w:t>
      </w:r>
    </w:p>
    <w:p w14:paraId="552ACC60" w14:textId="4FD065F3" w:rsidR="00B77150" w:rsidRPr="00B77150" w:rsidRDefault="00B77150" w:rsidP="00B77150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392D0D29" wp14:editId="4FF2834C">
            <wp:extent cx="56007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752F" w14:textId="6DB24255" w:rsidR="00B77150" w:rsidRP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Если учитывать теплоту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Q,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выделяющуюся маятником в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момент </w:t>
      </w:r>
      <w:r w:rsidR="00403271" w:rsidRPr="00B77150">
        <w:rPr>
          <w:rFonts w:eastAsia="Times New Roman" w:cs="Times New Roman"/>
          <w:color w:val="000000"/>
          <w:szCs w:val="28"/>
          <w:lang w:eastAsia="ru-RU"/>
        </w:rPr>
        <w:t>рывка нити,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то закон сохранения энергии после рывка нити будет иметь вид</w:t>
      </w:r>
    </w:p>
    <w:p w14:paraId="2E6F8503" w14:textId="271CC600" w:rsidR="00B77150" w:rsidRPr="00B77150" w:rsidRDefault="00B77150" w:rsidP="00B77150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105EA6E1" wp14:editId="08F12B74">
            <wp:extent cx="397192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7E03" w14:textId="323C9125" w:rsidR="00B77150" w:rsidRP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высоты h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01 и   h02 отсчитываются в системе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координат,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ось высот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которой направлена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вверх, а начало находится в точке рывка нити.</w:t>
      </w:r>
    </w:p>
    <w:p w14:paraId="6944FC39" w14:textId="710E1C10" w:rsidR="00B77150" w:rsidRPr="00B77150" w:rsidRDefault="003C78FA" w:rsidP="003C78FA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>Из этого уравнения следует, что количество теплоты, выделяющееся при</w:t>
      </w:r>
      <w:r w:rsidR="00B77150" w:rsidRPr="00B7715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77150">
        <w:rPr>
          <w:rFonts w:eastAsia="Times New Roman" w:cs="Times New Roman"/>
          <w:color w:val="000000"/>
          <w:szCs w:val="28"/>
          <w:lang w:eastAsia="ru-RU"/>
        </w:rPr>
        <w:t>рывке, можно</w:t>
      </w:r>
      <w:r w:rsidR="00B77150" w:rsidRPr="00B77150">
        <w:rPr>
          <w:rFonts w:eastAsia="Times New Roman" w:cs="Times New Roman"/>
          <w:color w:val="000000"/>
          <w:szCs w:val="28"/>
          <w:lang w:eastAsia="ru-RU"/>
        </w:rPr>
        <w:t xml:space="preserve"> оценить по изменению высоты первого подъёма маятника:  </w:t>
      </w:r>
      <w:r w:rsidR="00B77150"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A34B612" wp14:editId="32CE9D38">
            <wp:extent cx="7715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>, где</w:t>
      </w:r>
      <w:r w:rsidR="00B77150" w:rsidRPr="00B7715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77150"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3398A15" wp14:editId="52D9172C">
            <wp:extent cx="1905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150" w:rsidRPr="00B77150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Pr="00B77150">
        <w:rPr>
          <w:rFonts w:eastAsia="Times New Roman" w:cs="Times New Roman"/>
          <w:color w:val="000000"/>
          <w:szCs w:val="28"/>
          <w:lang w:eastAsia="ru-RU"/>
        </w:rPr>
        <w:t>изменение высоты наивысшего положения маятника в первом</w:t>
      </w:r>
      <w:r w:rsidR="00B77150" w:rsidRPr="00B77150">
        <w:rPr>
          <w:rFonts w:eastAsia="Times New Roman" w:cs="Times New Roman"/>
          <w:color w:val="000000"/>
          <w:szCs w:val="28"/>
          <w:lang w:eastAsia="ru-RU"/>
        </w:rPr>
        <w:t xml:space="preserve"> цикле спуск – подъем</w:t>
      </w:r>
    </w:p>
    <w:p w14:paraId="168D0D52" w14:textId="3BAF736A" w:rsidR="00B77150" w:rsidRPr="00B77150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Теоретическое значение момента инерции маятника относительно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его оси рассчитывается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по формуле</w:t>
      </w:r>
    </w:p>
    <w:p w14:paraId="3C44CADF" w14:textId="1C2361A2" w:rsidR="00B77150" w:rsidRPr="00B77150" w:rsidRDefault="00B77150" w:rsidP="00B77150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77150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017334A7" wp14:editId="2CA39F4F">
            <wp:extent cx="59340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EC75" w14:textId="32DFC8AD" w:rsidR="003E2818" w:rsidRDefault="00B77150" w:rsidP="00B77150">
      <w:pPr>
        <w:rPr>
          <w:rFonts w:eastAsia="Times New Roman" w:cs="Times New Roman"/>
          <w:color w:val="000000"/>
          <w:szCs w:val="28"/>
          <w:lang w:eastAsia="ru-RU"/>
        </w:rPr>
      </w:pP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где  </w:t>
      </w:r>
      <w:r w:rsidRPr="00B7715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BB7A93C" wp14:editId="0AE4813C">
            <wp:extent cx="266700" cy="16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– масса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стержня; M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– масса диска, укрепленного на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стержне; к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m –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масса кольца; r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– радиус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стержня, R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– внешний радиус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диска; R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0 – </w:t>
      </w:r>
      <w:r w:rsidR="003C78FA" w:rsidRPr="00B77150">
        <w:rPr>
          <w:rFonts w:eastAsia="Times New Roman" w:cs="Times New Roman"/>
          <w:color w:val="000000"/>
          <w:szCs w:val="28"/>
          <w:lang w:eastAsia="ru-RU"/>
        </w:rPr>
        <w:t>внешний радиус</w:t>
      </w:r>
      <w:r w:rsidRPr="00B77150">
        <w:rPr>
          <w:rFonts w:eastAsia="Times New Roman" w:cs="Times New Roman"/>
          <w:color w:val="000000"/>
          <w:szCs w:val="28"/>
          <w:lang w:eastAsia="ru-RU"/>
        </w:rPr>
        <w:t xml:space="preserve"> кольца.</w:t>
      </w:r>
    </w:p>
    <w:p w14:paraId="1AFAA5EC" w14:textId="77777777" w:rsidR="003E2818" w:rsidRDefault="003E2818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70181CF7" w14:textId="7972DC00" w:rsidR="00FB0B32" w:rsidRPr="00F23655" w:rsidRDefault="003E2818" w:rsidP="00F23655">
      <w:pPr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F23655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Протокол наблюдений к лабораторной работе №6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168"/>
        <w:gridCol w:w="972"/>
        <w:gridCol w:w="1070"/>
        <w:gridCol w:w="1070"/>
      </w:tblGrid>
      <w:tr w:rsidR="003E2818" w14:paraId="3A730CEA" w14:textId="77777777" w:rsidTr="00F23655">
        <w:tc>
          <w:tcPr>
            <w:tcW w:w="1069" w:type="dxa"/>
          </w:tcPr>
          <w:p w14:paraId="2865EA91" w14:textId="70841882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ст</w:t>
            </w:r>
            <w:proofErr w:type="spellEnd"/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г</w:t>
            </w:r>
          </w:p>
        </w:tc>
        <w:tc>
          <w:tcPr>
            <w:tcW w:w="1069" w:type="dxa"/>
          </w:tcPr>
          <w:p w14:paraId="68E47851" w14:textId="0C6182E2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M, г</w:t>
            </w:r>
          </w:p>
        </w:tc>
        <w:tc>
          <w:tcPr>
            <w:tcW w:w="1070" w:type="dxa"/>
          </w:tcPr>
          <w:p w14:paraId="1FE8ABBF" w14:textId="7C497AAF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к</w:t>
            </w:r>
            <w:proofErr w:type="spellEnd"/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г</w:t>
            </w:r>
          </w:p>
        </w:tc>
        <w:tc>
          <w:tcPr>
            <w:tcW w:w="1070" w:type="dxa"/>
          </w:tcPr>
          <w:p w14:paraId="3C117C94" w14:textId="7E8416FD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r, мм</w:t>
            </w:r>
          </w:p>
        </w:tc>
        <w:tc>
          <w:tcPr>
            <w:tcW w:w="1070" w:type="dxa"/>
          </w:tcPr>
          <w:p w14:paraId="05E50A78" w14:textId="5A4D3779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R, мм</w:t>
            </w:r>
          </w:p>
        </w:tc>
        <w:tc>
          <w:tcPr>
            <w:tcW w:w="1168" w:type="dxa"/>
          </w:tcPr>
          <w:p w14:paraId="3ECF42C2" w14:textId="55A79039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="003C78FA" w:rsidRPr="00BC645F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="003C78FA" w:rsidRPr="00BC645F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мм</w:t>
            </w:r>
          </w:p>
        </w:tc>
        <w:tc>
          <w:tcPr>
            <w:tcW w:w="972" w:type="dxa"/>
          </w:tcPr>
          <w:p w14:paraId="3040E9EA" w14:textId="5D89DA56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h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см</w:t>
            </w:r>
          </w:p>
        </w:tc>
        <w:tc>
          <w:tcPr>
            <w:tcW w:w="1070" w:type="dxa"/>
          </w:tcPr>
          <w:p w14:paraId="455A7CE4" w14:textId="234D2135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h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см</w:t>
            </w:r>
          </w:p>
        </w:tc>
        <w:tc>
          <w:tcPr>
            <w:tcW w:w="1070" w:type="dxa"/>
          </w:tcPr>
          <w:p w14:paraId="3B760A39" w14:textId="4D50EDCB" w:rsidR="003E2818" w:rsidRPr="00BC645F" w:rsidRDefault="003E2818" w:rsidP="003E2818">
            <w:pPr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h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3E2818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, см</w:t>
            </w:r>
          </w:p>
        </w:tc>
      </w:tr>
      <w:tr w:rsidR="003E2818" w14:paraId="06CD0C31" w14:textId="77777777" w:rsidTr="00F23655">
        <w:tc>
          <w:tcPr>
            <w:tcW w:w="1069" w:type="dxa"/>
          </w:tcPr>
          <w:p w14:paraId="6AC34F89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69" w:type="dxa"/>
          </w:tcPr>
          <w:p w14:paraId="61CF3580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70" w:type="dxa"/>
          </w:tcPr>
          <w:p w14:paraId="65445D91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70" w:type="dxa"/>
          </w:tcPr>
          <w:p w14:paraId="0AC67D5D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70" w:type="dxa"/>
          </w:tcPr>
          <w:p w14:paraId="7BC40BA8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68" w:type="dxa"/>
          </w:tcPr>
          <w:p w14:paraId="2B00390C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72" w:type="dxa"/>
          </w:tcPr>
          <w:p w14:paraId="42995581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70" w:type="dxa"/>
          </w:tcPr>
          <w:p w14:paraId="0F720F08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70" w:type="dxa"/>
          </w:tcPr>
          <w:p w14:paraId="25B75F3A" w14:textId="77777777" w:rsidR="003E2818" w:rsidRDefault="003E2818" w:rsidP="003E2818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C95DA5C" w14:textId="77777777" w:rsidR="003E2818" w:rsidRDefault="003E2818" w:rsidP="00B77150">
      <w:pPr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3E2818" w:rsidRPr="003E2818" w14:paraId="257E721B" w14:textId="77777777" w:rsidTr="00F23655">
        <w:tc>
          <w:tcPr>
            <w:tcW w:w="1375" w:type="dxa"/>
          </w:tcPr>
          <w:p w14:paraId="38D8E407" w14:textId="4BC59542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val="en-US" w:eastAsia="ru-RU"/>
              </w:rPr>
            </w:pPr>
            <w:proofErr w:type="spellStart"/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val="en-US" w:eastAsia="ru-RU"/>
              </w:rPr>
              <w:t>i</w:t>
            </w:r>
            <w:proofErr w:type="spellEnd"/>
          </w:p>
        </w:tc>
        <w:tc>
          <w:tcPr>
            <w:tcW w:w="1375" w:type="dxa"/>
          </w:tcPr>
          <w:p w14:paraId="73B0B9DB" w14:textId="4D075C15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h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0i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см</w:t>
            </w:r>
          </w:p>
        </w:tc>
        <w:tc>
          <w:tcPr>
            <w:tcW w:w="1375" w:type="dxa"/>
          </w:tcPr>
          <w:p w14:paraId="5DD6F42D" w14:textId="2D6147C2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t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1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</w:t>
            </w:r>
          </w:p>
        </w:tc>
        <w:tc>
          <w:tcPr>
            <w:tcW w:w="1375" w:type="dxa"/>
          </w:tcPr>
          <w:p w14:paraId="1A6258A9" w14:textId="52D44062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t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2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</w:t>
            </w:r>
          </w:p>
        </w:tc>
        <w:tc>
          <w:tcPr>
            <w:tcW w:w="1376" w:type="dxa"/>
          </w:tcPr>
          <w:p w14:paraId="49F01DF7" w14:textId="5149362A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t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3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</w:t>
            </w:r>
          </w:p>
        </w:tc>
        <w:tc>
          <w:tcPr>
            <w:tcW w:w="1376" w:type="dxa"/>
          </w:tcPr>
          <w:p w14:paraId="1BBA6D04" w14:textId="039CA849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t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4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</w:t>
            </w:r>
          </w:p>
        </w:tc>
        <w:tc>
          <w:tcPr>
            <w:tcW w:w="1376" w:type="dxa"/>
          </w:tcPr>
          <w:p w14:paraId="59F4F596" w14:textId="62BB700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t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5</w:t>
            </w: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, с</w:t>
            </w:r>
          </w:p>
        </w:tc>
      </w:tr>
      <w:tr w:rsidR="003E2818" w:rsidRPr="003E2818" w14:paraId="63CFDBE5" w14:textId="77777777" w:rsidTr="00F23655">
        <w:tc>
          <w:tcPr>
            <w:tcW w:w="1375" w:type="dxa"/>
          </w:tcPr>
          <w:p w14:paraId="7EEC3DE3" w14:textId="33889B61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1</w:t>
            </w:r>
          </w:p>
        </w:tc>
        <w:tc>
          <w:tcPr>
            <w:tcW w:w="1375" w:type="dxa"/>
          </w:tcPr>
          <w:p w14:paraId="480F23A0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07D69C34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4F3319A8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766C26A8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2E13F910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4F46A25E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</w:tr>
      <w:tr w:rsidR="003E2818" w:rsidRPr="003E2818" w14:paraId="20D5CE39" w14:textId="77777777" w:rsidTr="00F23655">
        <w:tc>
          <w:tcPr>
            <w:tcW w:w="1375" w:type="dxa"/>
          </w:tcPr>
          <w:p w14:paraId="3833C1AD" w14:textId="1ABDB5FA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2</w:t>
            </w:r>
          </w:p>
        </w:tc>
        <w:tc>
          <w:tcPr>
            <w:tcW w:w="1375" w:type="dxa"/>
          </w:tcPr>
          <w:p w14:paraId="3499C963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0ACFB602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5D861270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7B7E36DD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340BB6DE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407342C8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</w:tr>
      <w:tr w:rsidR="003E2818" w:rsidRPr="003E2818" w14:paraId="292C0504" w14:textId="77777777" w:rsidTr="00F23655">
        <w:tc>
          <w:tcPr>
            <w:tcW w:w="1375" w:type="dxa"/>
          </w:tcPr>
          <w:p w14:paraId="455512D6" w14:textId="7AFAF436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3</w:t>
            </w:r>
          </w:p>
        </w:tc>
        <w:tc>
          <w:tcPr>
            <w:tcW w:w="1375" w:type="dxa"/>
          </w:tcPr>
          <w:p w14:paraId="6BC06312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4EA5A6BE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43FAB4F1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03FC6D4D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05F9DE18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5DC9FE42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</w:tr>
      <w:tr w:rsidR="003E2818" w:rsidRPr="003E2818" w14:paraId="1E6BBF81" w14:textId="77777777" w:rsidTr="00F23655">
        <w:tc>
          <w:tcPr>
            <w:tcW w:w="1375" w:type="dxa"/>
          </w:tcPr>
          <w:p w14:paraId="18C93888" w14:textId="0877A4E5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3E2818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4</w:t>
            </w:r>
          </w:p>
        </w:tc>
        <w:tc>
          <w:tcPr>
            <w:tcW w:w="1375" w:type="dxa"/>
          </w:tcPr>
          <w:p w14:paraId="7A8A7738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2D0C99EE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5" w:type="dxa"/>
          </w:tcPr>
          <w:p w14:paraId="5779F93B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7D5B27FE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2D1A3A21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76" w:type="dxa"/>
          </w:tcPr>
          <w:p w14:paraId="6234CB65" w14:textId="77777777" w:rsidR="003E2818" w:rsidRPr="003E2818" w:rsidRDefault="003E2818" w:rsidP="00B77150">
            <w:pPr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</w:tr>
    </w:tbl>
    <w:p w14:paraId="4C04B99E" w14:textId="0AFA2591" w:rsidR="00BC645F" w:rsidRDefault="00BC645F" w:rsidP="00B77150">
      <w:pPr>
        <w:rPr>
          <w:rFonts w:eastAsia="Times New Roman" w:cs="Times New Roman"/>
          <w:color w:val="000000"/>
          <w:szCs w:val="28"/>
          <w:lang w:eastAsia="ru-RU"/>
        </w:rPr>
      </w:pPr>
    </w:p>
    <w:p w14:paraId="68D01FB1" w14:textId="587F63A2" w:rsidR="00CB000A" w:rsidRDefault="00CB000A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04BC9CA" w14:textId="77777777" w:rsidR="00CB000A" w:rsidRPr="002A1B80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Минобрнауки России </w:t>
      </w:r>
      <w:r w:rsidRPr="002A1B80">
        <w:rPr>
          <w:rFonts w:cs="Times New Roman"/>
          <w:szCs w:val="28"/>
        </w:rPr>
        <w:t>Санкт-Петербургский государственный</w:t>
      </w:r>
    </w:p>
    <w:p w14:paraId="56893215" w14:textId="77777777" w:rsidR="00CB000A" w:rsidRPr="002A1B80" w:rsidRDefault="00CB000A" w:rsidP="00CB000A">
      <w:pPr>
        <w:jc w:val="center"/>
        <w:rPr>
          <w:rFonts w:cs="Times New Roman"/>
          <w:szCs w:val="28"/>
        </w:rPr>
      </w:pPr>
      <w:r w:rsidRPr="002A1B80">
        <w:rPr>
          <w:rFonts w:cs="Times New Roman"/>
          <w:szCs w:val="28"/>
        </w:rPr>
        <w:t>электротехнический университет «ЛЭТИ»</w:t>
      </w:r>
    </w:p>
    <w:p w14:paraId="68533874" w14:textId="77777777" w:rsidR="00CB000A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им. В.И. Ульянова (Ленина)</w:t>
      </w:r>
    </w:p>
    <w:p w14:paraId="5BA99866" w14:textId="77777777" w:rsidR="00CB000A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2A1B80">
        <w:rPr>
          <w:rFonts w:cs="Times New Roman"/>
          <w:szCs w:val="28"/>
        </w:rPr>
        <w:t>афедра физики</w:t>
      </w:r>
      <w:r w:rsidRPr="002A1B80">
        <w:rPr>
          <w:rFonts w:cs="Times New Roman"/>
          <w:szCs w:val="28"/>
        </w:rPr>
        <w:cr/>
      </w:r>
    </w:p>
    <w:p w14:paraId="14486E3A" w14:textId="77777777" w:rsidR="00CB000A" w:rsidRDefault="00CB000A" w:rsidP="00CB000A">
      <w:pPr>
        <w:jc w:val="center"/>
        <w:rPr>
          <w:rFonts w:cs="Times New Roman"/>
          <w:b/>
          <w:szCs w:val="28"/>
        </w:rPr>
      </w:pPr>
    </w:p>
    <w:p w14:paraId="39B9737F" w14:textId="77777777" w:rsidR="00CB000A" w:rsidRPr="002A1B80" w:rsidRDefault="00CB000A" w:rsidP="00CB000A">
      <w:pPr>
        <w:jc w:val="center"/>
        <w:rPr>
          <w:rFonts w:cs="Times New Roman"/>
          <w:b/>
          <w:szCs w:val="28"/>
        </w:rPr>
      </w:pPr>
      <w:r w:rsidRPr="002A1B80">
        <w:rPr>
          <w:rFonts w:cs="Times New Roman"/>
          <w:b/>
          <w:szCs w:val="28"/>
        </w:rPr>
        <w:t>ОТЧЕТ</w:t>
      </w:r>
    </w:p>
    <w:p w14:paraId="1A90B378" w14:textId="5275F641" w:rsidR="00CB000A" w:rsidRPr="002A1B80" w:rsidRDefault="00CB000A" w:rsidP="00CB000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лабораторной работе № </w:t>
      </w:r>
      <w:r>
        <w:rPr>
          <w:rFonts w:cs="Times New Roman"/>
          <w:b/>
          <w:szCs w:val="28"/>
        </w:rPr>
        <w:t>6</w:t>
      </w:r>
    </w:p>
    <w:p w14:paraId="3C41BE63" w14:textId="22F71B4C" w:rsidR="00CB000A" w:rsidRDefault="00CB000A" w:rsidP="00CB000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Тема: </w:t>
      </w:r>
      <w:r w:rsidRPr="002A1B80">
        <w:rPr>
          <w:rFonts w:cs="Times New Roman"/>
          <w:b/>
          <w:szCs w:val="28"/>
        </w:rPr>
        <w:t>«</w:t>
      </w:r>
      <w:r w:rsidRPr="00CB000A">
        <w:rPr>
          <w:rFonts w:cs="Times New Roman"/>
          <w:b/>
          <w:szCs w:val="28"/>
        </w:rPr>
        <w:t>ИССЛЕДОВАНИЕ ДИНАМИКИ ПОСТУПАТЕЛЬНО-ВРАЩАТЕЛЬНОГО ДВИЖЕНИЯ ТВЁРДОГО ТЕЛА</w:t>
      </w:r>
      <w:r w:rsidRPr="002A1B80">
        <w:rPr>
          <w:rFonts w:cs="Times New Roman"/>
          <w:b/>
          <w:szCs w:val="28"/>
        </w:rPr>
        <w:t>»</w:t>
      </w:r>
    </w:p>
    <w:p w14:paraId="4131B3DB" w14:textId="77777777" w:rsidR="00CB000A" w:rsidRDefault="00CB000A" w:rsidP="00CB000A">
      <w:pPr>
        <w:jc w:val="center"/>
        <w:rPr>
          <w:rFonts w:cs="Times New Roman"/>
          <w:b/>
          <w:szCs w:val="28"/>
        </w:rPr>
      </w:pPr>
    </w:p>
    <w:p w14:paraId="2ACDB4DF" w14:textId="77777777" w:rsidR="00CB000A" w:rsidRPr="002A1B80" w:rsidRDefault="00CB000A" w:rsidP="00CB000A">
      <w:pPr>
        <w:rPr>
          <w:rFonts w:cs="Times New Roman"/>
          <w:szCs w:val="28"/>
        </w:rPr>
      </w:pPr>
    </w:p>
    <w:p w14:paraId="30A0A076" w14:textId="3D7511CD" w:rsidR="00CB000A" w:rsidRPr="002A1B80" w:rsidRDefault="00CB000A" w:rsidP="00CB000A">
      <w:pPr>
        <w:rPr>
          <w:rFonts w:cs="Times New Roman"/>
          <w:szCs w:val="28"/>
        </w:rPr>
      </w:pPr>
      <w:r w:rsidRPr="002A1B80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 Долгих К. А.</w:t>
      </w:r>
    </w:p>
    <w:p w14:paraId="1D38935B" w14:textId="77777777" w:rsidR="00CB000A" w:rsidRPr="002A1B80" w:rsidRDefault="00CB000A" w:rsidP="00CB000A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№ 3181</w:t>
      </w:r>
    </w:p>
    <w:p w14:paraId="1E79BE49" w14:textId="77777777" w:rsidR="00CB000A" w:rsidRDefault="00CB000A" w:rsidP="00CB000A">
      <w:pPr>
        <w:rPr>
          <w:rFonts w:cs="Times New Roman"/>
          <w:b/>
          <w:szCs w:val="28"/>
        </w:rPr>
      </w:pPr>
      <w:r w:rsidRPr="002A1B80">
        <w:rPr>
          <w:rFonts w:cs="Times New Roman"/>
          <w:szCs w:val="28"/>
        </w:rPr>
        <w:t>Пре</w:t>
      </w:r>
      <w:r>
        <w:rPr>
          <w:rFonts w:cs="Times New Roman"/>
          <w:szCs w:val="28"/>
        </w:rPr>
        <w:t xml:space="preserve">подаватель: </w:t>
      </w:r>
    </w:p>
    <w:p w14:paraId="3F85C126" w14:textId="77777777" w:rsidR="00CB000A" w:rsidRDefault="00CB000A" w:rsidP="00CB000A">
      <w:pPr>
        <w:rPr>
          <w:rFonts w:cs="Times New Roman"/>
          <w:b/>
          <w:szCs w:val="28"/>
        </w:rPr>
      </w:pPr>
    </w:p>
    <w:p w14:paraId="4F87194E" w14:textId="77777777" w:rsidR="00CB000A" w:rsidRDefault="00CB000A" w:rsidP="00CB000A">
      <w:pPr>
        <w:rPr>
          <w:rFonts w:cs="Times New Roman"/>
          <w:b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34"/>
        <w:gridCol w:w="1069"/>
        <w:gridCol w:w="2316"/>
        <w:gridCol w:w="1473"/>
        <w:gridCol w:w="1473"/>
        <w:gridCol w:w="2080"/>
      </w:tblGrid>
      <w:tr w:rsidR="00CB000A" w14:paraId="3FCB6970" w14:textId="77777777" w:rsidTr="001B1E4F">
        <w:trPr>
          <w:trHeight w:val="703"/>
        </w:trPr>
        <w:tc>
          <w:tcPr>
            <w:tcW w:w="2103" w:type="dxa"/>
            <w:gridSpan w:val="2"/>
          </w:tcPr>
          <w:p w14:paraId="0CE2943D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Вопросы</w:t>
            </w:r>
          </w:p>
        </w:tc>
        <w:tc>
          <w:tcPr>
            <w:tcW w:w="2316" w:type="dxa"/>
            <w:vMerge w:val="restart"/>
          </w:tcPr>
          <w:p w14:paraId="6B5DA5E6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представления отчета</w:t>
            </w:r>
          </w:p>
        </w:tc>
        <w:tc>
          <w:tcPr>
            <w:tcW w:w="2945" w:type="dxa"/>
            <w:gridSpan w:val="2"/>
          </w:tcPr>
          <w:p w14:paraId="02B25C2C" w14:textId="77777777" w:rsidR="00CB000A" w:rsidRDefault="00CB000A" w:rsidP="001B1E4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Коллоквиум</w:t>
            </w:r>
          </w:p>
        </w:tc>
        <w:tc>
          <w:tcPr>
            <w:tcW w:w="2080" w:type="dxa"/>
          </w:tcPr>
          <w:p w14:paraId="0F86C1F4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Итоговая оценка</w:t>
            </w:r>
          </w:p>
        </w:tc>
      </w:tr>
      <w:tr w:rsidR="00CB000A" w14:paraId="6532F852" w14:textId="77777777" w:rsidTr="001B1E4F">
        <w:trPr>
          <w:trHeight w:val="403"/>
        </w:trPr>
        <w:tc>
          <w:tcPr>
            <w:tcW w:w="1034" w:type="dxa"/>
          </w:tcPr>
          <w:p w14:paraId="7998B63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1069" w:type="dxa"/>
          </w:tcPr>
          <w:p w14:paraId="72935596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16" w:type="dxa"/>
            <w:vMerge/>
          </w:tcPr>
          <w:p w14:paraId="1947543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60761A57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73" w:type="dxa"/>
          </w:tcPr>
          <w:p w14:paraId="2DDD7870" w14:textId="77777777" w:rsidR="00CB000A" w:rsidRPr="002A1B80" w:rsidRDefault="00CB000A" w:rsidP="001B1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2080" w:type="dxa"/>
            <w:vMerge w:val="restart"/>
          </w:tcPr>
          <w:p w14:paraId="24622BB1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751741DF" w14:textId="77777777" w:rsidTr="001B1E4F">
        <w:trPr>
          <w:trHeight w:val="403"/>
        </w:trPr>
        <w:tc>
          <w:tcPr>
            <w:tcW w:w="1034" w:type="dxa"/>
            <w:vMerge w:val="restart"/>
          </w:tcPr>
          <w:p w14:paraId="6F6D458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 w:val="restart"/>
          </w:tcPr>
          <w:p w14:paraId="4E10D01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 w:val="restart"/>
          </w:tcPr>
          <w:p w14:paraId="760BD500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3EF74840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2F9BA4C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010D44DB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3BB55667" w14:textId="77777777" w:rsidTr="001B1E4F">
        <w:trPr>
          <w:trHeight w:val="184"/>
        </w:trPr>
        <w:tc>
          <w:tcPr>
            <w:tcW w:w="1034" w:type="dxa"/>
            <w:vMerge/>
          </w:tcPr>
          <w:p w14:paraId="184710AF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7957D49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398304C9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725B76BF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39E77486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7F6E0B52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5074F5C9" w14:textId="77777777" w:rsidTr="001B1E4F">
        <w:trPr>
          <w:trHeight w:val="184"/>
        </w:trPr>
        <w:tc>
          <w:tcPr>
            <w:tcW w:w="1034" w:type="dxa"/>
            <w:vMerge/>
          </w:tcPr>
          <w:p w14:paraId="36C092F2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14D22C7A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5E0100A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67824F8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0D318726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401A6A8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7A7F0345" w14:textId="77777777" w:rsidTr="001B1E4F">
        <w:trPr>
          <w:trHeight w:val="184"/>
        </w:trPr>
        <w:tc>
          <w:tcPr>
            <w:tcW w:w="1034" w:type="dxa"/>
            <w:vMerge/>
          </w:tcPr>
          <w:p w14:paraId="320603D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2BCD8D6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07B62A12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  <w:tcBorders>
              <w:right w:val="single" w:sz="4" w:space="0" w:color="auto"/>
            </w:tcBorders>
          </w:tcPr>
          <w:p w14:paraId="7278A7DD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14:paraId="19CCB36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5D0A983B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769F489C" w14:textId="77777777" w:rsidTr="001B1E4F">
        <w:tblPrEx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034" w:type="dxa"/>
            <w:vMerge/>
          </w:tcPr>
          <w:p w14:paraId="75AD6739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185DEAF9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660C104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77D921A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5FECBD70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182C4D5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57B1723F" w14:textId="77777777" w:rsidR="00CB000A" w:rsidRPr="002A1B80" w:rsidRDefault="00CB000A" w:rsidP="00CB000A">
      <w:pPr>
        <w:rPr>
          <w:rFonts w:cs="Times New Roman"/>
          <w:b/>
          <w:szCs w:val="28"/>
        </w:rPr>
      </w:pPr>
    </w:p>
    <w:p w14:paraId="4D78B22D" w14:textId="77777777" w:rsidR="00CB000A" w:rsidRDefault="00CB000A" w:rsidP="00CB000A">
      <w:pPr>
        <w:rPr>
          <w:sz w:val="32"/>
          <w:szCs w:val="32"/>
        </w:rPr>
      </w:pPr>
    </w:p>
    <w:p w14:paraId="2A5859A4" w14:textId="77777777" w:rsidR="00CB000A" w:rsidRDefault="00CB000A" w:rsidP="00CB00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2A1E1D03" w14:textId="7C8EC89F" w:rsidR="00CB000A" w:rsidRDefault="00CB000A" w:rsidP="00CB00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CB373CD" w14:textId="77777777" w:rsidR="00CB000A" w:rsidRDefault="00CB000A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6E32A6" w14:textId="77777777" w:rsidR="00CB000A" w:rsidRPr="002A1B80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Минобрнауки России </w:t>
      </w:r>
      <w:r w:rsidRPr="002A1B80">
        <w:rPr>
          <w:rFonts w:cs="Times New Roman"/>
          <w:szCs w:val="28"/>
        </w:rPr>
        <w:t>Санкт-Петербургский государственный</w:t>
      </w:r>
    </w:p>
    <w:p w14:paraId="2D99E678" w14:textId="77777777" w:rsidR="00CB000A" w:rsidRPr="002A1B80" w:rsidRDefault="00CB000A" w:rsidP="00CB000A">
      <w:pPr>
        <w:jc w:val="center"/>
        <w:rPr>
          <w:rFonts w:cs="Times New Roman"/>
          <w:szCs w:val="28"/>
        </w:rPr>
      </w:pPr>
      <w:r w:rsidRPr="002A1B80">
        <w:rPr>
          <w:rFonts w:cs="Times New Roman"/>
          <w:szCs w:val="28"/>
        </w:rPr>
        <w:t>электротехнический университет «ЛЭТИ»</w:t>
      </w:r>
    </w:p>
    <w:p w14:paraId="042B4D1C" w14:textId="77777777" w:rsidR="00CB000A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им. В.И. Ульянова (Ленина)</w:t>
      </w:r>
    </w:p>
    <w:p w14:paraId="0C39D18A" w14:textId="77777777" w:rsidR="00CB000A" w:rsidRDefault="00CB000A" w:rsidP="00CB00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2A1B80">
        <w:rPr>
          <w:rFonts w:cs="Times New Roman"/>
          <w:szCs w:val="28"/>
        </w:rPr>
        <w:t>афедра физики</w:t>
      </w:r>
      <w:r w:rsidRPr="002A1B80">
        <w:rPr>
          <w:rFonts w:cs="Times New Roman"/>
          <w:szCs w:val="28"/>
        </w:rPr>
        <w:cr/>
      </w:r>
    </w:p>
    <w:p w14:paraId="21284E9C" w14:textId="77777777" w:rsidR="00CB000A" w:rsidRDefault="00CB000A" w:rsidP="00CB000A">
      <w:pPr>
        <w:jc w:val="center"/>
        <w:rPr>
          <w:rFonts w:cs="Times New Roman"/>
          <w:b/>
          <w:szCs w:val="28"/>
        </w:rPr>
      </w:pPr>
    </w:p>
    <w:p w14:paraId="225C8859" w14:textId="77777777" w:rsidR="00CB000A" w:rsidRPr="002A1B80" w:rsidRDefault="00CB000A" w:rsidP="00CB000A">
      <w:pPr>
        <w:jc w:val="center"/>
        <w:rPr>
          <w:rFonts w:cs="Times New Roman"/>
          <w:b/>
          <w:szCs w:val="28"/>
        </w:rPr>
      </w:pPr>
      <w:r w:rsidRPr="002A1B80">
        <w:rPr>
          <w:rFonts w:cs="Times New Roman"/>
          <w:b/>
          <w:szCs w:val="28"/>
        </w:rPr>
        <w:t>ОТЧЕТ</w:t>
      </w:r>
    </w:p>
    <w:p w14:paraId="52E7715B" w14:textId="77777777" w:rsidR="00CB000A" w:rsidRPr="002A1B80" w:rsidRDefault="00CB000A" w:rsidP="00CB000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 7н</w:t>
      </w:r>
    </w:p>
    <w:p w14:paraId="13F4A4A6" w14:textId="77777777" w:rsidR="00CB000A" w:rsidRDefault="00CB000A" w:rsidP="00CB000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Тема: </w:t>
      </w:r>
      <w:r w:rsidRPr="002A1B80"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Скатывание тела с наклонной плоскости</w:t>
      </w:r>
      <w:r w:rsidRPr="002A1B80">
        <w:rPr>
          <w:rFonts w:cs="Times New Roman"/>
          <w:b/>
          <w:szCs w:val="28"/>
        </w:rPr>
        <w:t>»</w:t>
      </w:r>
    </w:p>
    <w:p w14:paraId="2B5D400F" w14:textId="77777777" w:rsidR="00CB000A" w:rsidRDefault="00CB000A" w:rsidP="00CB000A">
      <w:pPr>
        <w:jc w:val="center"/>
        <w:rPr>
          <w:rFonts w:cs="Times New Roman"/>
          <w:b/>
          <w:szCs w:val="28"/>
        </w:rPr>
      </w:pPr>
    </w:p>
    <w:p w14:paraId="336F4B6D" w14:textId="77777777" w:rsidR="00CB000A" w:rsidRPr="002A1B80" w:rsidRDefault="00CB000A" w:rsidP="00CB000A">
      <w:pPr>
        <w:rPr>
          <w:rFonts w:cs="Times New Roman"/>
          <w:szCs w:val="28"/>
        </w:rPr>
      </w:pPr>
    </w:p>
    <w:p w14:paraId="4FAD757B" w14:textId="7B975BD9" w:rsidR="00CB000A" w:rsidRPr="002A1B80" w:rsidRDefault="00CB000A" w:rsidP="00CB000A">
      <w:pPr>
        <w:rPr>
          <w:rFonts w:cs="Times New Roman"/>
          <w:szCs w:val="28"/>
        </w:rPr>
      </w:pPr>
      <w:r w:rsidRPr="002A1B80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 Долгих К. А.</w:t>
      </w:r>
    </w:p>
    <w:p w14:paraId="4C80C434" w14:textId="77777777" w:rsidR="00CB000A" w:rsidRPr="002A1B80" w:rsidRDefault="00CB000A" w:rsidP="00CB000A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№ 3181</w:t>
      </w:r>
    </w:p>
    <w:p w14:paraId="02F3D48A" w14:textId="77777777" w:rsidR="00CB000A" w:rsidRDefault="00CB000A" w:rsidP="00CB000A">
      <w:pPr>
        <w:rPr>
          <w:rFonts w:cs="Times New Roman"/>
          <w:b/>
          <w:szCs w:val="28"/>
        </w:rPr>
      </w:pPr>
      <w:r w:rsidRPr="002A1B80">
        <w:rPr>
          <w:rFonts w:cs="Times New Roman"/>
          <w:szCs w:val="28"/>
        </w:rPr>
        <w:t>Пре</w:t>
      </w:r>
      <w:r>
        <w:rPr>
          <w:rFonts w:cs="Times New Roman"/>
          <w:szCs w:val="28"/>
        </w:rPr>
        <w:t xml:space="preserve">подаватель: </w:t>
      </w:r>
    </w:p>
    <w:p w14:paraId="5F2D56D9" w14:textId="77777777" w:rsidR="00CB000A" w:rsidRDefault="00CB000A" w:rsidP="00CB000A">
      <w:pPr>
        <w:rPr>
          <w:rFonts w:cs="Times New Roman"/>
          <w:b/>
          <w:szCs w:val="28"/>
        </w:rPr>
      </w:pPr>
    </w:p>
    <w:p w14:paraId="69699CD2" w14:textId="77777777" w:rsidR="00CB000A" w:rsidRDefault="00CB000A" w:rsidP="00CB000A">
      <w:pPr>
        <w:rPr>
          <w:rFonts w:cs="Times New Roman"/>
          <w:b/>
          <w:szCs w:val="28"/>
        </w:rPr>
      </w:pPr>
    </w:p>
    <w:p w14:paraId="13B21AE7" w14:textId="77777777" w:rsidR="00CB000A" w:rsidRDefault="00CB000A" w:rsidP="00CB000A">
      <w:pPr>
        <w:rPr>
          <w:rFonts w:cs="Times New Roman"/>
          <w:b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34"/>
        <w:gridCol w:w="1069"/>
        <w:gridCol w:w="2316"/>
        <w:gridCol w:w="1473"/>
        <w:gridCol w:w="1473"/>
        <w:gridCol w:w="2080"/>
      </w:tblGrid>
      <w:tr w:rsidR="00CB000A" w14:paraId="0496D1A2" w14:textId="77777777" w:rsidTr="001B1E4F">
        <w:trPr>
          <w:trHeight w:val="703"/>
        </w:trPr>
        <w:tc>
          <w:tcPr>
            <w:tcW w:w="2103" w:type="dxa"/>
            <w:gridSpan w:val="2"/>
          </w:tcPr>
          <w:p w14:paraId="32BED800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Вопросы</w:t>
            </w:r>
          </w:p>
        </w:tc>
        <w:tc>
          <w:tcPr>
            <w:tcW w:w="2316" w:type="dxa"/>
            <w:vMerge w:val="restart"/>
          </w:tcPr>
          <w:p w14:paraId="5E7147CC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представления отчета</w:t>
            </w:r>
          </w:p>
        </w:tc>
        <w:tc>
          <w:tcPr>
            <w:tcW w:w="2945" w:type="dxa"/>
            <w:gridSpan w:val="2"/>
          </w:tcPr>
          <w:p w14:paraId="3ADC481C" w14:textId="77777777" w:rsidR="00CB000A" w:rsidRDefault="00CB000A" w:rsidP="001B1E4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Коллоквиум</w:t>
            </w:r>
          </w:p>
        </w:tc>
        <w:tc>
          <w:tcPr>
            <w:tcW w:w="2080" w:type="dxa"/>
          </w:tcPr>
          <w:p w14:paraId="2FC71C56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Итоговая оценка</w:t>
            </w:r>
          </w:p>
        </w:tc>
      </w:tr>
      <w:tr w:rsidR="00CB000A" w14:paraId="6D945A32" w14:textId="77777777" w:rsidTr="001B1E4F">
        <w:trPr>
          <w:trHeight w:val="403"/>
        </w:trPr>
        <w:tc>
          <w:tcPr>
            <w:tcW w:w="1034" w:type="dxa"/>
          </w:tcPr>
          <w:p w14:paraId="28F4E4C8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1069" w:type="dxa"/>
          </w:tcPr>
          <w:p w14:paraId="55F9979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16" w:type="dxa"/>
            <w:vMerge/>
          </w:tcPr>
          <w:p w14:paraId="6339218B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21C8B959" w14:textId="77777777" w:rsidR="00CB000A" w:rsidRPr="002A1B80" w:rsidRDefault="00CB000A" w:rsidP="001B1E4F">
            <w:pPr>
              <w:jc w:val="center"/>
              <w:rPr>
                <w:rFonts w:cs="Times New Roman"/>
                <w:szCs w:val="28"/>
              </w:rPr>
            </w:pPr>
            <w:r w:rsidRPr="002A1B80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73" w:type="dxa"/>
          </w:tcPr>
          <w:p w14:paraId="2C7B5BBB" w14:textId="77777777" w:rsidR="00CB000A" w:rsidRPr="002A1B80" w:rsidRDefault="00CB000A" w:rsidP="001B1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2080" w:type="dxa"/>
            <w:vMerge w:val="restart"/>
          </w:tcPr>
          <w:p w14:paraId="137AEAF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7E206838" w14:textId="77777777" w:rsidTr="001B1E4F">
        <w:trPr>
          <w:trHeight w:val="403"/>
        </w:trPr>
        <w:tc>
          <w:tcPr>
            <w:tcW w:w="1034" w:type="dxa"/>
            <w:vMerge w:val="restart"/>
          </w:tcPr>
          <w:p w14:paraId="6F551BE9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 w:val="restart"/>
          </w:tcPr>
          <w:p w14:paraId="2F1C9B4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 w:val="restart"/>
          </w:tcPr>
          <w:p w14:paraId="777DC05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2E48C9BC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396FFC2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18292941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5C79CDAF" w14:textId="77777777" w:rsidTr="001B1E4F">
        <w:trPr>
          <w:trHeight w:val="184"/>
        </w:trPr>
        <w:tc>
          <w:tcPr>
            <w:tcW w:w="1034" w:type="dxa"/>
            <w:vMerge/>
          </w:tcPr>
          <w:p w14:paraId="3C4B22BB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29803979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3729B31F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55C96FC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2BD1CBA8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2A7EC5DF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6A405DAB" w14:textId="77777777" w:rsidTr="001B1E4F">
        <w:trPr>
          <w:trHeight w:val="184"/>
        </w:trPr>
        <w:tc>
          <w:tcPr>
            <w:tcW w:w="1034" w:type="dxa"/>
            <w:vMerge/>
          </w:tcPr>
          <w:p w14:paraId="47D48BF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400A50F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66D092C1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6A9AE87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53D48B06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1BE639B4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00FDE2ED" w14:textId="77777777" w:rsidTr="001B1E4F">
        <w:trPr>
          <w:trHeight w:val="184"/>
        </w:trPr>
        <w:tc>
          <w:tcPr>
            <w:tcW w:w="1034" w:type="dxa"/>
            <w:vMerge/>
          </w:tcPr>
          <w:p w14:paraId="42565A90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05DD204E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0F2D0996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  <w:tcBorders>
              <w:right w:val="single" w:sz="4" w:space="0" w:color="auto"/>
            </w:tcBorders>
          </w:tcPr>
          <w:p w14:paraId="4DD56A4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14:paraId="0F5AF4C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2F6CEE47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  <w:tr w:rsidR="00CB000A" w14:paraId="6BB02149" w14:textId="77777777" w:rsidTr="001B1E4F">
        <w:tblPrEx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034" w:type="dxa"/>
            <w:vMerge/>
          </w:tcPr>
          <w:p w14:paraId="26F75C5D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069" w:type="dxa"/>
            <w:vMerge/>
          </w:tcPr>
          <w:p w14:paraId="7A9F3373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316" w:type="dxa"/>
            <w:vMerge/>
          </w:tcPr>
          <w:p w14:paraId="4885BC0C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4D8C04EE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73" w:type="dxa"/>
          </w:tcPr>
          <w:p w14:paraId="0FA5FFDF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2080" w:type="dxa"/>
            <w:vMerge/>
          </w:tcPr>
          <w:p w14:paraId="6E55C695" w14:textId="77777777" w:rsidR="00CB000A" w:rsidRDefault="00CB000A" w:rsidP="001B1E4F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5EF9E1BB" w14:textId="77777777" w:rsidR="00CB000A" w:rsidRPr="002A1B80" w:rsidRDefault="00CB000A" w:rsidP="00CB000A">
      <w:pPr>
        <w:rPr>
          <w:rFonts w:cs="Times New Roman"/>
          <w:b/>
          <w:szCs w:val="28"/>
        </w:rPr>
      </w:pPr>
    </w:p>
    <w:p w14:paraId="3355B8A6" w14:textId="77777777" w:rsidR="00CB000A" w:rsidRDefault="00CB000A" w:rsidP="00CB000A">
      <w:pPr>
        <w:rPr>
          <w:sz w:val="32"/>
          <w:szCs w:val="32"/>
        </w:rPr>
      </w:pPr>
    </w:p>
    <w:p w14:paraId="7A99797D" w14:textId="77777777" w:rsidR="00CB000A" w:rsidRDefault="00CB000A" w:rsidP="00CB00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CD6B1A9" w14:textId="77777777" w:rsidR="00CB000A" w:rsidRPr="00B64168" w:rsidRDefault="00CB000A" w:rsidP="00CB000A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2023</w:t>
      </w:r>
    </w:p>
    <w:p w14:paraId="06260B5E" w14:textId="77777777" w:rsidR="00BC645F" w:rsidRPr="00CB000A" w:rsidRDefault="00BC645F" w:rsidP="00CB000A">
      <w:pPr>
        <w:spacing w:line="240" w:lineRule="auto"/>
        <w:rPr>
          <w:rFonts w:cs="Times New Roman"/>
          <w:b/>
          <w:szCs w:val="28"/>
        </w:rPr>
      </w:pPr>
    </w:p>
    <w:sectPr w:rsidR="00BC645F" w:rsidRPr="00CB000A" w:rsidSect="003E28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7D6"/>
    <w:multiLevelType w:val="hybridMultilevel"/>
    <w:tmpl w:val="A6ACAFDE"/>
    <w:lvl w:ilvl="0" w:tplc="F56E2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6C6A19"/>
    <w:multiLevelType w:val="hybridMultilevel"/>
    <w:tmpl w:val="3B8A7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1C33"/>
    <w:multiLevelType w:val="hybridMultilevel"/>
    <w:tmpl w:val="1B1C4C9A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A26C2"/>
    <w:multiLevelType w:val="hybridMultilevel"/>
    <w:tmpl w:val="72686522"/>
    <w:lvl w:ilvl="0" w:tplc="50182A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C6E535D"/>
    <w:multiLevelType w:val="hybridMultilevel"/>
    <w:tmpl w:val="1A72C8B8"/>
    <w:lvl w:ilvl="0" w:tplc="495A5E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37"/>
    <w:rsid w:val="0020391E"/>
    <w:rsid w:val="00304B28"/>
    <w:rsid w:val="003C78FA"/>
    <w:rsid w:val="003E2818"/>
    <w:rsid w:val="00403271"/>
    <w:rsid w:val="007638B1"/>
    <w:rsid w:val="00796A37"/>
    <w:rsid w:val="007C2CEA"/>
    <w:rsid w:val="008C11A7"/>
    <w:rsid w:val="00B7581E"/>
    <w:rsid w:val="00B77150"/>
    <w:rsid w:val="00BC645F"/>
    <w:rsid w:val="00CB000A"/>
    <w:rsid w:val="00E63941"/>
    <w:rsid w:val="00F23655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034A"/>
  <w15:chartTrackingRefBased/>
  <w15:docId w15:val="{FA390837-5F83-4255-A5F0-8F0124CF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7715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7150"/>
  </w:style>
  <w:style w:type="table" w:styleId="a6">
    <w:name w:val="Table Grid"/>
    <w:basedOn w:val="a1"/>
    <w:uiPriority w:val="59"/>
    <w:rsid w:val="003E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04B28"/>
    <w:pPr>
      <w:ind w:left="720"/>
      <w:contextualSpacing/>
    </w:pPr>
  </w:style>
  <w:style w:type="paragraph" w:customStyle="1" w:styleId="21">
    <w:name w:val="Основной текст 21"/>
    <w:basedOn w:val="a"/>
    <w:rsid w:val="00304B28"/>
    <w:pPr>
      <w:spacing w:line="312" w:lineRule="auto"/>
      <w:ind w:firstLine="567"/>
    </w:pPr>
    <w:rPr>
      <w:rFonts w:eastAsia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11</cp:revision>
  <dcterms:created xsi:type="dcterms:W3CDTF">2023-10-16T21:49:00Z</dcterms:created>
  <dcterms:modified xsi:type="dcterms:W3CDTF">2023-11-07T00:05:00Z</dcterms:modified>
</cp:coreProperties>
</file>