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B680D" w14:textId="71BF299F" w:rsidR="00FB0B32" w:rsidRDefault="0091051E">
      <w:r>
        <w:t>Ограничения свобод и прав возможны только на основании федерального закона и в той мере которой это необходимо в целях.</w:t>
      </w:r>
    </w:p>
    <w:p w14:paraId="4DACAD6D" w14:textId="7BDA151A" w:rsidR="0091051E" w:rsidRDefault="0091051E" w:rsidP="0091051E">
      <w:pPr>
        <w:pStyle w:val="a5"/>
        <w:numPr>
          <w:ilvl w:val="0"/>
          <w:numId w:val="1"/>
        </w:numPr>
      </w:pPr>
      <w:r>
        <w:t xml:space="preserve">Защиты основы конституционного строя </w:t>
      </w:r>
    </w:p>
    <w:p w14:paraId="7868934F" w14:textId="5189CEE7" w:rsidR="0091051E" w:rsidRDefault="0091051E" w:rsidP="0091051E">
      <w:pPr>
        <w:pStyle w:val="a5"/>
        <w:numPr>
          <w:ilvl w:val="0"/>
          <w:numId w:val="1"/>
        </w:numPr>
      </w:pPr>
      <w:r>
        <w:t xml:space="preserve">Нравственности </w:t>
      </w:r>
    </w:p>
    <w:p w14:paraId="2ED35D58" w14:textId="5F8C88B3" w:rsidR="0091051E" w:rsidRDefault="0091051E" w:rsidP="0091051E">
      <w:pPr>
        <w:pStyle w:val="a5"/>
        <w:numPr>
          <w:ilvl w:val="0"/>
          <w:numId w:val="1"/>
        </w:numPr>
      </w:pPr>
      <w:r>
        <w:t xml:space="preserve">Здоровья </w:t>
      </w:r>
    </w:p>
    <w:p w14:paraId="2D653337" w14:textId="78B35992" w:rsidR="0091051E" w:rsidRDefault="0091051E" w:rsidP="0091051E">
      <w:pPr>
        <w:pStyle w:val="a5"/>
        <w:numPr>
          <w:ilvl w:val="0"/>
          <w:numId w:val="1"/>
        </w:numPr>
      </w:pPr>
      <w:r>
        <w:t>Прав и законных других лиц</w:t>
      </w:r>
    </w:p>
    <w:p w14:paraId="13801BA5" w14:textId="6511FD9D" w:rsidR="0091051E" w:rsidRDefault="0091051E" w:rsidP="0091051E">
      <w:pPr>
        <w:pStyle w:val="a5"/>
        <w:numPr>
          <w:ilvl w:val="0"/>
          <w:numId w:val="1"/>
        </w:numPr>
      </w:pPr>
      <w:r>
        <w:t xml:space="preserve">Оборона стронны и безопасность государства </w:t>
      </w:r>
    </w:p>
    <w:p w14:paraId="7E3B63F2" w14:textId="6A7D037A" w:rsidR="0091051E" w:rsidRDefault="0091051E" w:rsidP="0091051E"/>
    <w:p w14:paraId="58FB5DB9" w14:textId="2E24EF0A" w:rsidR="0091051E" w:rsidRDefault="0091051E" w:rsidP="0091051E">
      <w:r>
        <w:t>Права и свободы могут ограничиваться в условиях чрезвычайного положения. В статье 56 части 3 отражены права и свободы которые не могут быть ограниченны, например право на жизнь.</w:t>
      </w:r>
    </w:p>
    <w:p w14:paraId="59F315FE" w14:textId="45E3E9C9" w:rsidR="0091051E" w:rsidRDefault="0091051E" w:rsidP="0091051E">
      <w:r>
        <w:tab/>
      </w:r>
    </w:p>
    <w:p w14:paraId="538C9517" w14:textId="44BFED5C" w:rsidR="0091051E" w:rsidRDefault="0091051E" w:rsidP="0091051E">
      <w:r>
        <w:tab/>
      </w:r>
      <w:r>
        <w:tab/>
        <w:t xml:space="preserve">Федеративное устройство России </w:t>
      </w:r>
    </w:p>
    <w:p w14:paraId="1201AA6E" w14:textId="1E60CBBD" w:rsidR="0091051E" w:rsidRDefault="008354A7" w:rsidP="008354A7">
      <w:pPr>
        <w:pStyle w:val="a5"/>
        <w:numPr>
          <w:ilvl w:val="0"/>
          <w:numId w:val="2"/>
        </w:numPr>
      </w:pPr>
      <w:r>
        <w:t xml:space="preserve">В РФ 89 субъектов </w:t>
      </w:r>
    </w:p>
    <w:p w14:paraId="0274CDE8" w14:textId="507251C3" w:rsidR="008354A7" w:rsidRDefault="008354A7" w:rsidP="008354A7">
      <w:pPr>
        <w:pStyle w:val="a5"/>
        <w:numPr>
          <w:ilvl w:val="0"/>
          <w:numId w:val="2"/>
        </w:numPr>
      </w:pPr>
      <w:r>
        <w:t xml:space="preserve">В РФ единое гражданство </w:t>
      </w:r>
    </w:p>
    <w:p w14:paraId="4CB774D0" w14:textId="1D6E817B" w:rsidR="008354A7" w:rsidRDefault="008354A7" w:rsidP="008354A7">
      <w:pPr>
        <w:pStyle w:val="a5"/>
        <w:numPr>
          <w:ilvl w:val="0"/>
          <w:numId w:val="2"/>
        </w:numPr>
      </w:pPr>
      <w:r>
        <w:t xml:space="preserve">Федеральный бюджет </w:t>
      </w:r>
    </w:p>
    <w:p w14:paraId="1053F34B" w14:textId="31BE9D22" w:rsidR="008354A7" w:rsidRDefault="008354A7" w:rsidP="008354A7">
      <w:pPr>
        <w:pStyle w:val="a5"/>
        <w:numPr>
          <w:ilvl w:val="0"/>
          <w:numId w:val="2"/>
        </w:numPr>
      </w:pPr>
      <w:r>
        <w:t xml:space="preserve">Федеральные налоги и сборы </w:t>
      </w:r>
    </w:p>
    <w:p w14:paraId="789EF2B8" w14:textId="336A1B2F" w:rsidR="008354A7" w:rsidRDefault="008354A7" w:rsidP="008354A7">
      <w:pPr>
        <w:pStyle w:val="a5"/>
        <w:numPr>
          <w:ilvl w:val="0"/>
          <w:numId w:val="2"/>
        </w:numPr>
      </w:pPr>
      <w:r>
        <w:t xml:space="preserve">Федеральная </w:t>
      </w:r>
      <w:proofErr w:type="spellStart"/>
      <w:r>
        <w:t>гос</w:t>
      </w:r>
      <w:proofErr w:type="spellEnd"/>
      <w:r>
        <w:t xml:space="preserve"> собственность </w:t>
      </w:r>
    </w:p>
    <w:p w14:paraId="08A1A934" w14:textId="218026E2" w:rsidR="008354A7" w:rsidRDefault="008354A7" w:rsidP="008354A7">
      <w:pPr>
        <w:pStyle w:val="a5"/>
        <w:numPr>
          <w:ilvl w:val="0"/>
          <w:numId w:val="2"/>
        </w:numPr>
      </w:pPr>
      <w:r>
        <w:t xml:space="preserve">Единая кредитно-денежная система </w:t>
      </w:r>
    </w:p>
    <w:p w14:paraId="31D6C8C3" w14:textId="77777777" w:rsidR="008354A7" w:rsidRDefault="008354A7" w:rsidP="008354A7">
      <w:pPr>
        <w:pStyle w:val="a5"/>
        <w:numPr>
          <w:ilvl w:val="0"/>
          <w:numId w:val="2"/>
        </w:numPr>
      </w:pPr>
      <w:r>
        <w:t>В РФ единое рублевая пространство</w:t>
      </w:r>
    </w:p>
    <w:p w14:paraId="4C6066C5" w14:textId="47DD6DC6" w:rsidR="008354A7" w:rsidRDefault="008354A7" w:rsidP="008354A7">
      <w:pPr>
        <w:pStyle w:val="a5"/>
        <w:numPr>
          <w:ilvl w:val="0"/>
          <w:numId w:val="2"/>
        </w:numPr>
      </w:pPr>
      <w:r>
        <w:t xml:space="preserve">Единые ворожённые силы  </w:t>
      </w:r>
    </w:p>
    <w:p w14:paraId="14C92AAF" w14:textId="46DDC635" w:rsidR="008354A7" w:rsidRDefault="008354A7" w:rsidP="008354A7">
      <w:pPr>
        <w:pStyle w:val="a5"/>
        <w:numPr>
          <w:ilvl w:val="0"/>
          <w:numId w:val="2"/>
        </w:numPr>
      </w:pPr>
      <w:r>
        <w:t>Единая внешняя политика</w:t>
      </w:r>
    </w:p>
    <w:p w14:paraId="4509C11C" w14:textId="388CE9D8" w:rsidR="008354A7" w:rsidRDefault="008354A7" w:rsidP="008354A7">
      <w:pPr>
        <w:pStyle w:val="a5"/>
        <w:numPr>
          <w:ilvl w:val="0"/>
          <w:numId w:val="2"/>
        </w:numPr>
      </w:pPr>
      <w:proofErr w:type="spellStart"/>
      <w:r>
        <w:t>Гос</w:t>
      </w:r>
      <w:proofErr w:type="spellEnd"/>
      <w:r>
        <w:t xml:space="preserve"> язык </w:t>
      </w:r>
    </w:p>
    <w:p w14:paraId="10F3DB23" w14:textId="241238BC" w:rsidR="008354A7" w:rsidRDefault="008354A7" w:rsidP="008354A7">
      <w:pPr>
        <w:pStyle w:val="a5"/>
        <w:numPr>
          <w:ilvl w:val="0"/>
          <w:numId w:val="2"/>
        </w:numPr>
      </w:pPr>
      <w:r>
        <w:t xml:space="preserve">Республики в праве устанавливать свои </w:t>
      </w:r>
      <w:proofErr w:type="spellStart"/>
      <w:r>
        <w:t>гос</w:t>
      </w:r>
      <w:proofErr w:type="spellEnd"/>
      <w:r>
        <w:t xml:space="preserve"> языки </w:t>
      </w:r>
    </w:p>
    <w:p w14:paraId="6A174961" w14:textId="380F035F" w:rsidR="008354A7" w:rsidRDefault="008354A7" w:rsidP="008354A7">
      <w:pPr>
        <w:pStyle w:val="a5"/>
        <w:numPr>
          <w:ilvl w:val="0"/>
          <w:numId w:val="2"/>
        </w:numPr>
      </w:pPr>
      <w:proofErr w:type="spellStart"/>
      <w:r>
        <w:t>Гос</w:t>
      </w:r>
      <w:proofErr w:type="spellEnd"/>
      <w:r>
        <w:t xml:space="preserve"> символика </w:t>
      </w:r>
    </w:p>
    <w:p w14:paraId="33011F91" w14:textId="6CA4597C" w:rsidR="008354A7" w:rsidRDefault="008354A7" w:rsidP="008354A7"/>
    <w:p w14:paraId="7809CBD3" w14:textId="7F42534E" w:rsidR="008354A7" w:rsidRDefault="008354A7" w:rsidP="008354A7">
      <w:pPr>
        <w:ind w:left="705"/>
      </w:pPr>
      <w:r>
        <w:t>Субъектам федерации присуще следующие признаки</w:t>
      </w:r>
    </w:p>
    <w:p w14:paraId="2E82E58D" w14:textId="77A11389" w:rsidR="008354A7" w:rsidRDefault="008354A7" w:rsidP="008354A7">
      <w:pPr>
        <w:pStyle w:val="a5"/>
        <w:numPr>
          <w:ilvl w:val="0"/>
          <w:numId w:val="3"/>
        </w:numPr>
      </w:pPr>
      <w:r>
        <w:t xml:space="preserve">Ограниченная </w:t>
      </w:r>
      <w:proofErr w:type="spellStart"/>
      <w:r>
        <w:t>учередительная</w:t>
      </w:r>
      <w:proofErr w:type="spellEnd"/>
      <w:r>
        <w:t xml:space="preserve"> власть </w:t>
      </w:r>
    </w:p>
    <w:p w14:paraId="79775CB0" w14:textId="781F7BE7" w:rsidR="008354A7" w:rsidRDefault="008354A7" w:rsidP="008354A7">
      <w:pPr>
        <w:pStyle w:val="a5"/>
        <w:numPr>
          <w:ilvl w:val="0"/>
          <w:numId w:val="3"/>
        </w:numPr>
      </w:pPr>
      <w:r>
        <w:t xml:space="preserve">Субъекты имеют свой бюджет и собственность </w:t>
      </w:r>
    </w:p>
    <w:p w14:paraId="6AE148D9" w14:textId="60EBF490" w:rsidR="008354A7" w:rsidRDefault="00F21EBA" w:rsidP="008354A7">
      <w:pPr>
        <w:pStyle w:val="a5"/>
        <w:numPr>
          <w:ilvl w:val="0"/>
          <w:numId w:val="3"/>
        </w:numPr>
      </w:pPr>
      <w:r>
        <w:t xml:space="preserve">У субъекта федерации есть свои предметы ведения </w:t>
      </w:r>
    </w:p>
    <w:p w14:paraId="0A48713F" w14:textId="182D3E54" w:rsidR="00F21EBA" w:rsidRDefault="00F21EBA" w:rsidP="00F21EBA">
      <w:pPr>
        <w:ind w:left="1065"/>
      </w:pPr>
    </w:p>
    <w:p w14:paraId="1ABCD816" w14:textId="4A3D520D" w:rsidR="00F21EBA" w:rsidRDefault="00F21EBA" w:rsidP="00F21EBA">
      <w:pPr>
        <w:ind w:left="1065"/>
      </w:pPr>
      <w:r>
        <w:lastRenderedPageBreak/>
        <w:t xml:space="preserve">Президент РФ </w:t>
      </w:r>
    </w:p>
    <w:p w14:paraId="02A47B1F" w14:textId="5FE4325B" w:rsidR="00F21EBA" w:rsidRDefault="00F21EBA" w:rsidP="00F21EBA">
      <w:r>
        <w:tab/>
        <w:t>Основные функции:</w:t>
      </w:r>
    </w:p>
    <w:p w14:paraId="0DBB438A" w14:textId="27AEC86D" w:rsidR="00F21EBA" w:rsidRDefault="00F21EBA" w:rsidP="00F21EBA">
      <w:pPr>
        <w:pStyle w:val="a5"/>
        <w:numPr>
          <w:ilvl w:val="0"/>
          <w:numId w:val="4"/>
        </w:numPr>
      </w:pPr>
      <w:r>
        <w:t xml:space="preserve">Глава государства </w:t>
      </w:r>
    </w:p>
    <w:p w14:paraId="774BCDD8" w14:textId="0195E7E4" w:rsidR="00F21EBA" w:rsidRDefault="00F21EBA" w:rsidP="00F21EBA">
      <w:pPr>
        <w:pStyle w:val="a5"/>
        <w:numPr>
          <w:ilvl w:val="0"/>
          <w:numId w:val="4"/>
        </w:numPr>
      </w:pPr>
      <w:r>
        <w:t xml:space="preserve">Гарант конституции прав и свобод гражданина </w:t>
      </w:r>
    </w:p>
    <w:p w14:paraId="6F5330AA" w14:textId="77777777" w:rsidR="00F21EBA" w:rsidRDefault="00F21EBA" w:rsidP="00F21EBA">
      <w:pPr>
        <w:pStyle w:val="a5"/>
        <w:numPr>
          <w:ilvl w:val="0"/>
          <w:numId w:val="4"/>
        </w:numPr>
      </w:pPr>
      <w:r>
        <w:t>Принимает меры по охране суверенитета РФ ее независимости и государственной целостности</w:t>
      </w:r>
    </w:p>
    <w:p w14:paraId="6EEDCC00" w14:textId="36386A37" w:rsidR="00F21EBA" w:rsidRDefault="00F21EBA" w:rsidP="00F21EBA">
      <w:pPr>
        <w:pStyle w:val="a5"/>
        <w:numPr>
          <w:ilvl w:val="0"/>
          <w:numId w:val="4"/>
        </w:numPr>
      </w:pPr>
      <w:r>
        <w:t xml:space="preserve">Поддерживает гражданский мир и согласие в стране  </w:t>
      </w:r>
    </w:p>
    <w:p w14:paraId="2D4F8B96" w14:textId="707ADFB2" w:rsidR="00F21EBA" w:rsidRDefault="00F21EBA" w:rsidP="00F21EBA">
      <w:pPr>
        <w:pStyle w:val="a5"/>
        <w:numPr>
          <w:ilvl w:val="0"/>
          <w:numId w:val="4"/>
        </w:numPr>
      </w:pPr>
      <w:r>
        <w:t xml:space="preserve">Обеспечивает согласованное функционирование и взаимодействие органов публичной власти </w:t>
      </w:r>
    </w:p>
    <w:p w14:paraId="34E49B56" w14:textId="77932D95" w:rsidR="00F21EBA" w:rsidRDefault="00F21EBA" w:rsidP="00F21EBA"/>
    <w:p w14:paraId="6448A7B6" w14:textId="4B25113B" w:rsidR="00F21EBA" w:rsidRDefault="00F21EBA" w:rsidP="00F21EBA">
      <w:r>
        <w:t>Требования к кандидатуре:</w:t>
      </w:r>
    </w:p>
    <w:p w14:paraId="6812E3BE" w14:textId="50125BBE" w:rsidR="00F21EBA" w:rsidRDefault="00F21EBA" w:rsidP="00F21EBA">
      <w:pPr>
        <w:pStyle w:val="a5"/>
        <w:numPr>
          <w:ilvl w:val="0"/>
          <w:numId w:val="5"/>
        </w:numPr>
      </w:pPr>
      <w:r>
        <w:t>Только гражданство РФ</w:t>
      </w:r>
    </w:p>
    <w:p w14:paraId="6B566A54" w14:textId="2A493AA4" w:rsidR="00F21EBA" w:rsidRDefault="00F21EBA" w:rsidP="00F21EBA">
      <w:pPr>
        <w:pStyle w:val="a5"/>
        <w:numPr>
          <w:ilvl w:val="0"/>
          <w:numId w:val="5"/>
        </w:numPr>
      </w:pPr>
      <w:r>
        <w:t xml:space="preserve">Не менее 35 лет </w:t>
      </w:r>
    </w:p>
    <w:p w14:paraId="565B6BDC" w14:textId="3897C51D" w:rsidR="00F21EBA" w:rsidRDefault="00F21EBA" w:rsidP="00F21EBA">
      <w:pPr>
        <w:pStyle w:val="a5"/>
        <w:numPr>
          <w:ilvl w:val="0"/>
          <w:numId w:val="5"/>
        </w:numPr>
      </w:pPr>
      <w:r>
        <w:t>Ценз оседлости (постоянное проживание на территории РФ не менее 25 лет )</w:t>
      </w:r>
    </w:p>
    <w:p w14:paraId="3171BE6E" w14:textId="377FE2A1" w:rsidR="00F21EBA" w:rsidRDefault="00F21EBA" w:rsidP="00F21EBA"/>
    <w:p w14:paraId="402616BA" w14:textId="7E944A7E" w:rsidR="00F21EBA" w:rsidRDefault="00F21EBA" w:rsidP="00F21EBA">
      <w:r>
        <w:t>Выборы: избирается на 6 лет гражданами России</w:t>
      </w:r>
      <w:r w:rsidR="00004AC0">
        <w:t xml:space="preserve">, на основе всеобщего равного и прямого избирательного права при тайном голосовании </w:t>
      </w:r>
    </w:p>
    <w:p w14:paraId="19FABA3D" w14:textId="47BD3E5D" w:rsidR="00004AC0" w:rsidRDefault="00004AC0" w:rsidP="00F21EBA">
      <w:r>
        <w:t xml:space="preserve">Одно и тоже лицо не может занимать должность президента РФ более 2 сроков. Вступление в должность президента связанное с принесением присяги </w:t>
      </w:r>
    </w:p>
    <w:p w14:paraId="420E565E" w14:textId="3B143328" w:rsidR="00004AC0" w:rsidRDefault="00004AC0" w:rsidP="00F21EBA"/>
    <w:p w14:paraId="0DC8A44D" w14:textId="77777777" w:rsidR="00004AC0" w:rsidRDefault="00004AC0" w:rsidP="00F21EBA">
      <w:r>
        <w:tab/>
        <w:t>Полномочия президента</w:t>
      </w:r>
    </w:p>
    <w:p w14:paraId="10FB6BA9" w14:textId="4BEC3D69" w:rsidR="00004AC0" w:rsidRDefault="00004AC0" w:rsidP="00004AC0">
      <w:pPr>
        <w:pStyle w:val="a5"/>
        <w:numPr>
          <w:ilvl w:val="0"/>
          <w:numId w:val="6"/>
        </w:numPr>
      </w:pPr>
      <w:r>
        <w:t xml:space="preserve">Назначает председателя правительства кандидатура которого утверждена </w:t>
      </w:r>
      <w:proofErr w:type="spellStart"/>
      <w:r>
        <w:t>гос</w:t>
      </w:r>
      <w:proofErr w:type="spellEnd"/>
      <w:r>
        <w:t xml:space="preserve"> думой по представлению президента </w:t>
      </w:r>
    </w:p>
    <w:p w14:paraId="40FCC4AE" w14:textId="2E72275C" w:rsidR="00004AC0" w:rsidRDefault="00004AC0" w:rsidP="00004AC0">
      <w:pPr>
        <w:pStyle w:val="a5"/>
        <w:numPr>
          <w:ilvl w:val="0"/>
          <w:numId w:val="6"/>
        </w:numPr>
      </w:pPr>
      <w:r>
        <w:t xml:space="preserve">Освобождает председателя правительства от должности </w:t>
      </w:r>
    </w:p>
    <w:p w14:paraId="6C5CC1AC" w14:textId="05F1DE11" w:rsidR="00004AC0" w:rsidRDefault="00004AC0" w:rsidP="00004AC0">
      <w:pPr>
        <w:pStyle w:val="a5"/>
        <w:numPr>
          <w:ilvl w:val="0"/>
          <w:numId w:val="6"/>
        </w:numPr>
      </w:pPr>
      <w:proofErr w:type="spellStart"/>
      <w:r>
        <w:t>Осущ</w:t>
      </w:r>
      <w:proofErr w:type="spellEnd"/>
      <w:r>
        <w:t xml:space="preserve"> общее руководство правительством </w:t>
      </w:r>
    </w:p>
    <w:p w14:paraId="2AE0D611" w14:textId="3B994FF2" w:rsidR="00004AC0" w:rsidRDefault="00004AC0" w:rsidP="00004AC0">
      <w:pPr>
        <w:pStyle w:val="a5"/>
        <w:numPr>
          <w:ilvl w:val="0"/>
          <w:numId w:val="6"/>
        </w:numPr>
      </w:pPr>
      <w:r>
        <w:t xml:space="preserve">Назначает на должность заместителей председателей правительства </w:t>
      </w:r>
      <w:r w:rsidR="00BB2EBE">
        <w:t xml:space="preserve">и федеральных министров кандидатуры которых утверждены </w:t>
      </w:r>
      <w:proofErr w:type="spellStart"/>
      <w:r w:rsidR="00BB2EBE">
        <w:t>гос</w:t>
      </w:r>
      <w:proofErr w:type="spellEnd"/>
      <w:r w:rsidR="00BB2EBE">
        <w:t xml:space="preserve"> думой </w:t>
      </w:r>
    </w:p>
    <w:p w14:paraId="039CDDA5" w14:textId="3AD400BC" w:rsidR="00BB2EBE" w:rsidRDefault="00BB2EBE" w:rsidP="00004AC0">
      <w:pPr>
        <w:pStyle w:val="a5"/>
        <w:numPr>
          <w:ilvl w:val="0"/>
          <w:numId w:val="6"/>
        </w:numPr>
      </w:pPr>
      <w:r>
        <w:t xml:space="preserve">Назначает на должность после консультации с советом федерациям и освобождает от должности федеральных министров силового блока </w:t>
      </w:r>
    </w:p>
    <w:p w14:paraId="7686ADC5" w14:textId="191540F5" w:rsidR="00BB2EBE" w:rsidRDefault="00BB2EBE" w:rsidP="00004AC0">
      <w:pPr>
        <w:pStyle w:val="a5"/>
        <w:numPr>
          <w:ilvl w:val="0"/>
          <w:numId w:val="6"/>
        </w:numPr>
      </w:pPr>
      <w:r>
        <w:t xml:space="preserve">Председателя центра банка </w:t>
      </w:r>
    </w:p>
    <w:p w14:paraId="7B430EE6" w14:textId="198CA8D6" w:rsidR="00BB2EBE" w:rsidRDefault="00BB2EBE" w:rsidP="00004AC0">
      <w:pPr>
        <w:pStyle w:val="a5"/>
        <w:numPr>
          <w:ilvl w:val="0"/>
          <w:numId w:val="6"/>
        </w:numPr>
      </w:pPr>
      <w:r>
        <w:lastRenderedPageBreak/>
        <w:t>После совет назначает генеральное прокурора прокуроров субъектов прокуривав военных и специализированных прокуратур</w:t>
      </w:r>
    </w:p>
    <w:p w14:paraId="4435CDBE" w14:textId="0BDE74E3" w:rsidR="00BB2EBE" w:rsidRDefault="00BB2EBE" w:rsidP="00004AC0">
      <w:pPr>
        <w:pStyle w:val="a5"/>
        <w:numPr>
          <w:ilvl w:val="0"/>
          <w:numId w:val="6"/>
        </w:numPr>
      </w:pPr>
      <w:r>
        <w:t xml:space="preserve">Назначает и освобождает представителей </w:t>
      </w:r>
      <w:proofErr w:type="spellStart"/>
      <w:r>
        <w:t>представителей</w:t>
      </w:r>
      <w:proofErr w:type="spellEnd"/>
      <w:r>
        <w:t xml:space="preserve"> РФ в совете федерация </w:t>
      </w:r>
    </w:p>
    <w:p w14:paraId="11261BA7" w14:textId="09FE884E" w:rsidR="00BB2EBE" w:rsidRDefault="00BB2EBE" w:rsidP="00004AC0">
      <w:pPr>
        <w:pStyle w:val="a5"/>
        <w:numPr>
          <w:ilvl w:val="0"/>
          <w:numId w:val="6"/>
        </w:numPr>
      </w:pPr>
      <w:r>
        <w:t xml:space="preserve">Представляет советы федерации кандидатуры председателя счетной палаты и половины ее аудиторов, а заместителя и другую половину </w:t>
      </w:r>
      <w:proofErr w:type="spellStart"/>
      <w:r>
        <w:t>гос</w:t>
      </w:r>
      <w:proofErr w:type="spellEnd"/>
      <w:r>
        <w:t xml:space="preserve"> дума </w:t>
      </w:r>
    </w:p>
    <w:p w14:paraId="6B1476D3" w14:textId="7310A21A" w:rsidR="00BB2EBE" w:rsidRDefault="00BB2EBE" w:rsidP="00004AC0">
      <w:pPr>
        <w:pStyle w:val="a5"/>
        <w:numPr>
          <w:ilvl w:val="0"/>
          <w:numId w:val="6"/>
        </w:numPr>
      </w:pPr>
      <w:r>
        <w:t xml:space="preserve">Формирует администрацию президента </w:t>
      </w:r>
    </w:p>
    <w:p w14:paraId="6027A6FF" w14:textId="04BFE06C" w:rsidR="00BB2EBE" w:rsidRDefault="00BB2EBE" w:rsidP="00004AC0">
      <w:pPr>
        <w:pStyle w:val="a5"/>
        <w:numPr>
          <w:ilvl w:val="0"/>
          <w:numId w:val="6"/>
        </w:numPr>
      </w:pPr>
      <w:r>
        <w:t xml:space="preserve">Утверждает военную доктрину </w:t>
      </w:r>
    </w:p>
    <w:p w14:paraId="501138AB" w14:textId="3B4A338C" w:rsidR="00BB2EBE" w:rsidRDefault="00BB2EBE" w:rsidP="00004AC0">
      <w:pPr>
        <w:pStyle w:val="a5"/>
        <w:numPr>
          <w:ilvl w:val="0"/>
          <w:numId w:val="6"/>
        </w:numPr>
      </w:pPr>
      <w:r>
        <w:t xml:space="preserve">Назначает выборы в </w:t>
      </w:r>
      <w:proofErr w:type="spellStart"/>
      <w:r>
        <w:t>гос</w:t>
      </w:r>
      <w:proofErr w:type="spellEnd"/>
      <w:r>
        <w:t xml:space="preserve"> думу и референдумы </w:t>
      </w:r>
    </w:p>
    <w:p w14:paraId="28A849F1" w14:textId="283E775E" w:rsidR="00BB2EBE" w:rsidRDefault="00BB2EBE" w:rsidP="00004AC0">
      <w:pPr>
        <w:pStyle w:val="a5"/>
        <w:numPr>
          <w:ilvl w:val="0"/>
          <w:numId w:val="6"/>
        </w:numPr>
      </w:pPr>
      <w:r>
        <w:t xml:space="preserve">Вносить законно проекты </w:t>
      </w:r>
      <w:r w:rsidR="00176E92">
        <w:t xml:space="preserve">в </w:t>
      </w:r>
      <w:proofErr w:type="spellStart"/>
      <w:r w:rsidR="00176E92">
        <w:t>гос</w:t>
      </w:r>
      <w:proofErr w:type="spellEnd"/>
      <w:r w:rsidR="00176E92">
        <w:t xml:space="preserve"> думу подписывает и обнародует </w:t>
      </w:r>
      <w:proofErr w:type="spellStart"/>
      <w:r w:rsidR="00176E92">
        <w:t>федиральные</w:t>
      </w:r>
      <w:proofErr w:type="spellEnd"/>
      <w:r w:rsidR="00176E92">
        <w:t xml:space="preserve"> законны</w:t>
      </w:r>
    </w:p>
    <w:p w14:paraId="7F760E49" w14:textId="006F9CD5" w:rsidR="00176E92" w:rsidRDefault="00176E92" w:rsidP="00176E92">
      <w:pPr>
        <w:pStyle w:val="a5"/>
        <w:ind w:left="795"/>
      </w:pPr>
    </w:p>
    <w:p w14:paraId="070048F7" w14:textId="25D5AB41" w:rsidR="00176E92" w:rsidRDefault="00176E92" w:rsidP="00176E92">
      <w:pPr>
        <w:pStyle w:val="a5"/>
        <w:ind w:left="795"/>
      </w:pPr>
      <w:r>
        <w:t>Прекращение полномочий:</w:t>
      </w:r>
    </w:p>
    <w:p w14:paraId="1117A7D8" w14:textId="676C9711" w:rsidR="00176E92" w:rsidRDefault="00176E92" w:rsidP="00176E92">
      <w:pPr>
        <w:pStyle w:val="a5"/>
        <w:numPr>
          <w:ilvl w:val="0"/>
          <w:numId w:val="6"/>
        </w:numPr>
      </w:pPr>
      <w:r>
        <w:t xml:space="preserve">Истечение срока </w:t>
      </w:r>
    </w:p>
    <w:p w14:paraId="4F1E867F" w14:textId="6B57FFFC" w:rsidR="00176E92" w:rsidRDefault="00176E92" w:rsidP="00176E92">
      <w:pPr>
        <w:pStyle w:val="a5"/>
        <w:numPr>
          <w:ilvl w:val="0"/>
          <w:numId w:val="6"/>
        </w:numPr>
      </w:pPr>
      <w:r>
        <w:t xml:space="preserve">Смерть </w:t>
      </w:r>
    </w:p>
    <w:p w14:paraId="2A045298" w14:textId="36AFDCC9" w:rsidR="00176E92" w:rsidRDefault="00176E92" w:rsidP="00176E92">
      <w:pPr>
        <w:pStyle w:val="a5"/>
        <w:numPr>
          <w:ilvl w:val="0"/>
          <w:numId w:val="6"/>
        </w:numPr>
      </w:pPr>
      <w:r>
        <w:t xml:space="preserve">Добровольная отставка </w:t>
      </w:r>
    </w:p>
    <w:p w14:paraId="13B5CE62" w14:textId="1CD955E7" w:rsidR="00176E92" w:rsidRDefault="00176E92" w:rsidP="00176E92">
      <w:pPr>
        <w:pStyle w:val="a5"/>
        <w:numPr>
          <w:ilvl w:val="0"/>
          <w:numId w:val="6"/>
        </w:numPr>
      </w:pPr>
      <w:r>
        <w:t xml:space="preserve">Нестойка неспособность по состоянию здоровья </w:t>
      </w:r>
      <w:proofErr w:type="spellStart"/>
      <w:r>
        <w:t>осущ</w:t>
      </w:r>
      <w:proofErr w:type="spellEnd"/>
      <w:r>
        <w:t xml:space="preserve"> полномочия </w:t>
      </w:r>
    </w:p>
    <w:p w14:paraId="58C150E3" w14:textId="76C7A95A" w:rsidR="00176E92" w:rsidRDefault="00176E92" w:rsidP="00176E92">
      <w:pPr>
        <w:pStyle w:val="a5"/>
        <w:numPr>
          <w:ilvl w:val="0"/>
          <w:numId w:val="6"/>
        </w:numPr>
      </w:pPr>
      <w:r>
        <w:t xml:space="preserve">Отрешение от должности процедура </w:t>
      </w:r>
      <w:proofErr w:type="spellStart"/>
      <w:r>
        <w:t>энпичмен</w:t>
      </w:r>
      <w:proofErr w:type="spellEnd"/>
      <w:r>
        <w:t xml:space="preserve"> </w:t>
      </w:r>
    </w:p>
    <w:p w14:paraId="64B8DE13" w14:textId="470E19B8" w:rsidR="00176E92" w:rsidRDefault="00176E92" w:rsidP="00176E92"/>
    <w:p w14:paraId="02FD8C67" w14:textId="792AD91E" w:rsidR="00176E92" w:rsidRDefault="00176E92" w:rsidP="00176E92">
      <w:pPr>
        <w:ind w:left="708"/>
      </w:pPr>
      <w:proofErr w:type="spellStart"/>
      <w:r>
        <w:t>Гос</w:t>
      </w:r>
      <w:proofErr w:type="spellEnd"/>
      <w:r>
        <w:t xml:space="preserve"> дума выдвигает обвинения </w:t>
      </w:r>
    </w:p>
    <w:p w14:paraId="7BD849E8" w14:textId="72D636A1" w:rsidR="00176E92" w:rsidRDefault="00176E92" w:rsidP="00176E92">
      <w:pPr>
        <w:ind w:left="708"/>
      </w:pPr>
      <w:r>
        <w:t>Далее совет федерации (сенаторы)</w:t>
      </w:r>
    </w:p>
    <w:p w14:paraId="30D25AA8" w14:textId="496CD87B" w:rsidR="00F21EBA" w:rsidRDefault="00F21EBA" w:rsidP="00F21EBA">
      <w:r>
        <w:tab/>
      </w:r>
      <w:r w:rsidR="00176E92">
        <w:t xml:space="preserve">Верховный суд дать заключение </w:t>
      </w:r>
    </w:p>
    <w:p w14:paraId="48879B82" w14:textId="77777777" w:rsidR="00176E92" w:rsidRDefault="00176E92" w:rsidP="00F21EBA">
      <w:r>
        <w:t xml:space="preserve">Решение об </w:t>
      </w:r>
      <w:proofErr w:type="spellStart"/>
      <w:r>
        <w:t>эмпичменте</w:t>
      </w:r>
      <w:proofErr w:type="spellEnd"/>
      <w:r>
        <w:t xml:space="preserve"> должно принято в трехмесячный срок со дня выдвижения обвинения</w:t>
      </w:r>
    </w:p>
    <w:p w14:paraId="78FD5EB4" w14:textId="77777777" w:rsidR="00176E92" w:rsidRDefault="00176E92" w:rsidP="00F21EBA"/>
    <w:p w14:paraId="6FB9BB46" w14:textId="50790BE8" w:rsidR="00176E92" w:rsidRDefault="00176E92" w:rsidP="00F21EBA">
      <w:r>
        <w:tab/>
      </w:r>
      <w:r>
        <w:tab/>
        <w:t xml:space="preserve">Нормативные президента: </w:t>
      </w:r>
    </w:p>
    <w:p w14:paraId="326314DE" w14:textId="77777777" w:rsidR="00176E92" w:rsidRDefault="00176E92" w:rsidP="00176E92">
      <w:pPr>
        <w:pStyle w:val="a5"/>
        <w:numPr>
          <w:ilvl w:val="0"/>
          <w:numId w:val="7"/>
        </w:numPr>
      </w:pPr>
      <w:r>
        <w:t>Указы и распоряжения</w:t>
      </w:r>
    </w:p>
    <w:p w14:paraId="33364C49" w14:textId="77777777" w:rsidR="00176E92" w:rsidRDefault="00176E92" w:rsidP="00176E92"/>
    <w:p w14:paraId="7B6A1E3A" w14:textId="77777777" w:rsidR="00176E92" w:rsidRDefault="00176E92" w:rsidP="00176E92"/>
    <w:p w14:paraId="4ECAA703" w14:textId="6EB096C7" w:rsidR="00176E92" w:rsidRDefault="00176E92" w:rsidP="00176E92">
      <w:pPr>
        <w:ind w:left="1416"/>
      </w:pPr>
      <w:proofErr w:type="spellStart"/>
      <w:r>
        <w:t>Федиральное</w:t>
      </w:r>
      <w:proofErr w:type="spellEnd"/>
      <w:r>
        <w:t xml:space="preserve"> собрание </w:t>
      </w:r>
    </w:p>
    <w:p w14:paraId="0795317B" w14:textId="4690D9C5" w:rsidR="00176E92" w:rsidRDefault="00176E92" w:rsidP="00176E92">
      <w:r>
        <w:tab/>
        <w:t xml:space="preserve">Это представительный и законодательный орган </w:t>
      </w:r>
    </w:p>
    <w:p w14:paraId="3DFF3202" w14:textId="022E4F98" w:rsidR="00176E92" w:rsidRDefault="00176E92" w:rsidP="00176E92"/>
    <w:p w14:paraId="45B03E07" w14:textId="710B0EBB" w:rsidR="00176E92" w:rsidRDefault="00176E92" w:rsidP="00176E92">
      <w:pPr>
        <w:pStyle w:val="a5"/>
        <w:numPr>
          <w:ilvl w:val="0"/>
          <w:numId w:val="7"/>
        </w:numPr>
      </w:pPr>
      <w:proofErr w:type="spellStart"/>
      <w:r>
        <w:lastRenderedPageBreak/>
        <w:t>Гос</w:t>
      </w:r>
      <w:proofErr w:type="spellEnd"/>
      <w:r>
        <w:t xml:space="preserve"> дума</w:t>
      </w:r>
      <w:r w:rsidR="00F52123">
        <w:t xml:space="preserve"> 450 депутатов по 2 представителя от субъекта 1 от закона дельное другой от исполнительной 30 представителей РФ (7 могут быть назначены пожизненно) избирается на 5 лет возраст 21 год гражданство РФ сенаторы 30 лет </w:t>
      </w:r>
    </w:p>
    <w:p w14:paraId="6A1CD08F" w14:textId="2C0DD15E" w:rsidR="00176E92" w:rsidRPr="00176E92" w:rsidRDefault="00176E92" w:rsidP="00176E92">
      <w:pPr>
        <w:pStyle w:val="a5"/>
        <w:numPr>
          <w:ilvl w:val="0"/>
          <w:numId w:val="7"/>
        </w:numPr>
      </w:pPr>
      <w:r>
        <w:t xml:space="preserve">Совет </w:t>
      </w:r>
      <w:r w:rsidR="00F52123">
        <w:t xml:space="preserve">федерации </w:t>
      </w:r>
      <w:proofErr w:type="spellStart"/>
      <w:r w:rsidR="00F52123">
        <w:t>пономочия</w:t>
      </w:r>
      <w:proofErr w:type="spellEnd"/>
      <w:r w:rsidR="00F52123">
        <w:t xml:space="preserve"> </w:t>
      </w:r>
    </w:p>
    <w:sectPr w:rsidR="00176E92" w:rsidRPr="00176E92" w:rsidSect="0091051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27EF"/>
    <w:multiLevelType w:val="hybridMultilevel"/>
    <w:tmpl w:val="D67E29A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5D269AD"/>
    <w:multiLevelType w:val="hybridMultilevel"/>
    <w:tmpl w:val="E3AA812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FFB39AA"/>
    <w:multiLevelType w:val="hybridMultilevel"/>
    <w:tmpl w:val="AC5E4436"/>
    <w:lvl w:ilvl="0" w:tplc="800022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579783A"/>
    <w:multiLevelType w:val="hybridMultilevel"/>
    <w:tmpl w:val="94228878"/>
    <w:lvl w:ilvl="0" w:tplc="933263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EC06CF5"/>
    <w:multiLevelType w:val="hybridMultilevel"/>
    <w:tmpl w:val="6E705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D0486"/>
    <w:multiLevelType w:val="hybridMultilevel"/>
    <w:tmpl w:val="28BAD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52D70"/>
    <w:multiLevelType w:val="hybridMultilevel"/>
    <w:tmpl w:val="9D902DAA"/>
    <w:lvl w:ilvl="0" w:tplc="6FFA39E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72"/>
    <w:rsid w:val="00004AC0"/>
    <w:rsid w:val="00176E92"/>
    <w:rsid w:val="0020391E"/>
    <w:rsid w:val="00732272"/>
    <w:rsid w:val="007C2CEA"/>
    <w:rsid w:val="008354A7"/>
    <w:rsid w:val="0091051E"/>
    <w:rsid w:val="00BB2EBE"/>
    <w:rsid w:val="00BD348A"/>
    <w:rsid w:val="00D578AF"/>
    <w:rsid w:val="00E63941"/>
    <w:rsid w:val="00F21EBA"/>
    <w:rsid w:val="00F52123"/>
    <w:rsid w:val="00FB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427B2"/>
  <w15:chartTrackingRefBased/>
  <w15:docId w15:val="{4A5E6E3E-5233-4BB3-A160-FCE95D72A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91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C2CEA"/>
    <w:pPr>
      <w:keepNext/>
      <w:keepLines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391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391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C2CEA"/>
    <w:rPr>
      <w:rFonts w:ascii="Times New Roman" w:eastAsiaTheme="majorEastAsia" w:hAnsi="Times New Roman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910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Долгих Кирилл</dc:creator>
  <cp:keywords/>
  <dc:description/>
  <cp:lastModifiedBy>Долгих Кирилл</cp:lastModifiedBy>
  <cp:revision>4</cp:revision>
  <dcterms:created xsi:type="dcterms:W3CDTF">2023-09-14T08:47:00Z</dcterms:created>
  <dcterms:modified xsi:type="dcterms:W3CDTF">2023-09-14T10:05:00Z</dcterms:modified>
</cp:coreProperties>
</file>