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52DF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72C8E8DA">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2AE0B332">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37C77F76">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08395586">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自研软件研究报告</w:t>
      </w:r>
    </w:p>
    <w:p w14:paraId="33A731E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3CA49947">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产品名称：</w:t>
      </w:r>
      <w:bookmarkStart w:id="0" w:name="_Toc23392"/>
      <w:bookmarkStart w:id="1" w:name="_Toc635"/>
      <w:r>
        <w:rPr>
          <w:rFonts w:hint="eastAsia" w:ascii="宋体" w:hAnsi="宋体"/>
          <w:b/>
          <w:bCs/>
          <w:sz w:val="32"/>
          <w:szCs w:val="32"/>
        </w:rPr>
        <w:t>全自动</w:t>
      </w:r>
      <w:bookmarkEnd w:id="0"/>
      <w:bookmarkEnd w:id="1"/>
      <w:r>
        <w:rPr>
          <w:rFonts w:hint="eastAsia" w:ascii="宋体" w:hAnsi="宋体"/>
          <w:b/>
          <w:bCs/>
          <w:sz w:val="32"/>
          <w:szCs w:val="32"/>
        </w:rPr>
        <w:t>精浆生化分析仪</w:t>
      </w:r>
    </w:p>
    <w:p w14:paraId="251ACB29">
      <w:pPr>
        <w:spacing w:line="480" w:lineRule="auto"/>
        <w:jc w:val="center"/>
        <w:rPr>
          <w:rFonts w:hint="eastAsia" w:ascii="宋体" w:hAnsi="宋体"/>
          <w:b/>
          <w:bCs/>
          <w:sz w:val="32"/>
          <w:szCs w:val="32"/>
        </w:rPr>
      </w:pPr>
      <w:r>
        <w:rPr>
          <w:rFonts w:hint="eastAsia" w:ascii="宋体" w:hAnsi="宋体" w:eastAsia="宋体" w:cs="宋体"/>
          <w:b/>
          <w:bCs/>
          <w:sz w:val="32"/>
          <w:szCs w:val="32"/>
          <w:lang w:eastAsia="zh-CN"/>
        </w:rPr>
        <w:t>产品型号：</w:t>
      </w:r>
      <w:r>
        <w:rPr>
          <w:rFonts w:hint="eastAsia" w:ascii="宋体" w:hAnsi="宋体"/>
          <w:b/>
          <w:bCs/>
          <w:sz w:val="32"/>
          <w:szCs w:val="32"/>
        </w:rPr>
        <w:t xml:space="preserve"> </w:t>
      </w:r>
    </w:p>
    <w:p w14:paraId="018766FE">
      <w:pPr>
        <w:spacing w:line="480" w:lineRule="auto"/>
        <w:jc w:val="center"/>
        <w:rPr>
          <w:rFonts w:ascii="宋体" w:hAnsi="宋体"/>
          <w:b/>
          <w:bCs/>
          <w:sz w:val="32"/>
          <w:szCs w:val="32"/>
        </w:rPr>
      </w:pPr>
      <w:r>
        <w:rPr>
          <w:rFonts w:hint="eastAsia" w:ascii="宋体" w:hAnsi="宋体"/>
          <w:b/>
          <w:bCs/>
          <w:sz w:val="32"/>
          <w:szCs w:val="32"/>
          <w:lang w:val="en-US" w:eastAsia="zh-CN"/>
        </w:rPr>
        <w:t xml:space="preserve">        </w:t>
      </w:r>
    </w:p>
    <w:p w14:paraId="288A70A0">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730EC450">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eastAsia="zh-CN"/>
        </w:rPr>
      </w:pPr>
    </w:p>
    <w:p w14:paraId="18E48AFA">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eastAsia="zh-CN"/>
        </w:rPr>
        <w:t>编制</w:t>
      </w:r>
      <w:r>
        <w:rPr>
          <w:rFonts w:hint="eastAsia" w:ascii="宋体" w:hAnsi="宋体" w:eastAsia="宋体" w:cs="宋体"/>
          <w:b/>
          <w:bCs/>
          <w:sz w:val="32"/>
          <w:szCs w:val="32"/>
          <w:lang w:val="en-US" w:eastAsia="zh-CN"/>
        </w:rPr>
        <w:t>/日期</w:t>
      </w:r>
      <w:r>
        <w:rPr>
          <w:rFonts w:hint="eastAsia" w:ascii="宋体" w:hAnsi="宋体" w:eastAsia="宋体" w:cs="宋体"/>
          <w:b/>
          <w:bCs/>
          <w:sz w:val="32"/>
          <w:szCs w:val="32"/>
          <w:lang w:eastAsia="zh-CN"/>
        </w:rPr>
        <w:t>：</w:t>
      </w:r>
    </w:p>
    <w:p w14:paraId="1D01043F">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eastAsia="zh-CN"/>
        </w:rPr>
        <w:t>审核</w:t>
      </w:r>
      <w:r>
        <w:rPr>
          <w:rFonts w:hint="eastAsia" w:ascii="宋体" w:hAnsi="宋体" w:eastAsia="宋体" w:cs="宋体"/>
          <w:b/>
          <w:bCs/>
          <w:sz w:val="32"/>
          <w:szCs w:val="32"/>
          <w:lang w:val="en-US" w:eastAsia="zh-CN"/>
        </w:rPr>
        <w:t>/日期：</w:t>
      </w:r>
    </w:p>
    <w:p w14:paraId="31A5B1AF">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批准/日期：</w:t>
      </w:r>
    </w:p>
    <w:p w14:paraId="04BEC0BB">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lang w:val="en-US" w:eastAsia="zh-CN"/>
        </w:rPr>
      </w:pPr>
    </w:p>
    <w:p w14:paraId="0B4172CC">
      <w:pPr>
        <w:keepNext w:val="0"/>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sz w:val="32"/>
          <w:szCs w:val="32"/>
          <w:lang w:val="en-US" w:eastAsia="zh-CN"/>
        </w:rPr>
      </w:pPr>
    </w:p>
    <w:p w14:paraId="3FA6A224">
      <w:pPr>
        <w:pStyle w:val="14"/>
        <w:rPr>
          <w:rFonts w:hint="default" w:ascii="宋体" w:hAnsi="宋体" w:eastAsia="宋体" w:cs="宋体"/>
          <w:b/>
          <w:bCs/>
          <w:sz w:val="32"/>
          <w:szCs w:val="32"/>
          <w:lang w:val="en-US" w:eastAsia="zh-CN"/>
        </w:rPr>
      </w:pPr>
    </w:p>
    <w:p w14:paraId="754B2E50">
      <w:pPr>
        <w:rPr>
          <w:rFonts w:hint="default"/>
          <w:lang w:val="en-US" w:eastAsia="zh-CN"/>
        </w:rPr>
      </w:pPr>
    </w:p>
    <w:p w14:paraId="6377545F">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sz w:val="32"/>
          <w:szCs w:val="32"/>
        </w:rPr>
      </w:pPr>
      <w:r>
        <w:rPr>
          <w:rFonts w:hint="eastAsia" w:ascii="宋体" w:hAnsi="宋体"/>
          <w:b/>
          <w:bCs/>
          <w:sz w:val="44"/>
          <w:szCs w:val="44"/>
          <w:lang w:val="en-US" w:eastAsia="zh-CN"/>
        </w:rPr>
        <w:t>Xxx</w:t>
      </w:r>
      <w:r>
        <w:rPr>
          <w:rFonts w:hint="eastAsia" w:ascii="宋体" w:hAnsi="宋体"/>
          <w:b/>
          <w:bCs/>
          <w:sz w:val="44"/>
          <w:szCs w:val="44"/>
        </w:rPr>
        <w:t>有限***机构</w:t>
      </w:r>
    </w:p>
    <w:p w14:paraId="2A8F9D17">
      <w:pPr>
        <w:pStyle w:val="13"/>
        <w:tabs>
          <w:tab w:val="right" w:leader="dot" w:pos="8306"/>
        </w:tabs>
        <w:ind w:firstLine="3960" w:firstLineChars="900"/>
        <w:rPr>
          <w:rFonts w:eastAsia="楷体_GB2312"/>
          <w:sz w:val="44"/>
          <w:szCs w:val="44"/>
        </w:rPr>
      </w:pPr>
    </w:p>
    <w:p w14:paraId="07F577B9">
      <w:pPr>
        <w:pStyle w:val="13"/>
        <w:tabs>
          <w:tab w:val="right" w:leader="dot" w:pos="8306"/>
        </w:tabs>
        <w:ind w:firstLine="3960" w:firstLineChars="900"/>
        <w:rPr>
          <w:rFonts w:eastAsia="楷体_GB2312"/>
          <w:sz w:val="44"/>
          <w:szCs w:val="44"/>
        </w:rPr>
        <w:sectPr>
          <w:headerReference r:id="rId3" w:type="default"/>
          <w:footerReference r:id="rId4" w:type="default"/>
          <w:pgSz w:w="11906" w:h="16838"/>
          <w:pgMar w:top="1701" w:right="1417" w:bottom="1701" w:left="1417" w:header="1134" w:footer="1134" w:gutter="0"/>
          <w:pgBorders>
            <w:top w:val="none" w:sz="0" w:space="0"/>
            <w:left w:val="none" w:sz="0" w:space="0"/>
            <w:bottom w:val="none" w:sz="0" w:space="0"/>
            <w:right w:val="none" w:sz="0" w:space="0"/>
          </w:pgBorders>
          <w:cols w:space="0" w:num="1"/>
          <w:rtlGutter w:val="0"/>
          <w:docGrid w:type="linesAndChars" w:linePitch="325" w:charSpace="40"/>
        </w:sectPr>
      </w:pPr>
    </w:p>
    <w:p w14:paraId="1E931AF2">
      <w:pPr>
        <w:pStyle w:val="13"/>
        <w:tabs>
          <w:tab w:val="right" w:leader="dot" w:pos="8306"/>
        </w:tabs>
        <w:ind w:firstLine="3960" w:firstLineChars="900"/>
        <w:rPr>
          <w:rFonts w:hint="eastAsia" w:ascii="宋体" w:hAnsi="宋体" w:eastAsia="宋体" w:cs="宋体"/>
          <w:sz w:val="44"/>
          <w:szCs w:val="44"/>
        </w:rPr>
      </w:pPr>
      <w:r>
        <w:rPr>
          <w:rFonts w:hint="eastAsia" w:ascii="宋体" w:hAnsi="宋体" w:eastAsia="宋体" w:cs="宋体"/>
          <w:sz w:val="44"/>
          <w:szCs w:val="44"/>
        </w:rPr>
        <w:t>目录</w:t>
      </w:r>
    </w:p>
    <w:p w14:paraId="0A964718">
      <w:pPr>
        <w:pStyle w:val="13"/>
        <w:tabs>
          <w:tab w:val="right" w:leader="dot" w:pos="8692"/>
        </w:tabs>
      </w:pPr>
      <w:r>
        <w:rPr>
          <w:rFonts w:hint="eastAsia" w:eastAsia="楷体_GB2312"/>
          <w:sz w:val="32"/>
          <w:szCs w:val="32"/>
        </w:rPr>
        <w:fldChar w:fldCharType="begin"/>
      </w:r>
      <w:r>
        <w:rPr>
          <w:rFonts w:hint="eastAsia" w:eastAsia="楷体_GB2312"/>
          <w:sz w:val="32"/>
          <w:szCs w:val="32"/>
        </w:rPr>
        <w:instrText xml:space="preserve">TOC \o "1-3" \h \u </w:instrText>
      </w:r>
      <w:r>
        <w:rPr>
          <w:rFonts w:hint="eastAsia" w:eastAsia="楷体_GB2312"/>
          <w:sz w:val="32"/>
          <w:szCs w:val="32"/>
        </w:rPr>
        <w:fldChar w:fldCharType="separate"/>
      </w:r>
      <w:r>
        <w:rPr>
          <w:rFonts w:hint="eastAsia" w:eastAsia="楷体_GB2312"/>
          <w:szCs w:val="32"/>
        </w:rPr>
        <w:fldChar w:fldCharType="begin"/>
      </w:r>
      <w:r>
        <w:rPr>
          <w:rFonts w:hint="eastAsia" w:eastAsia="楷体_GB2312"/>
          <w:szCs w:val="32"/>
        </w:rPr>
        <w:instrText xml:space="preserve"> HYPERLINK \l _Toc7579 </w:instrText>
      </w:r>
      <w:r>
        <w:rPr>
          <w:rFonts w:hint="eastAsia" w:eastAsia="楷体_GB2312"/>
          <w:szCs w:val="32"/>
        </w:rPr>
        <w:fldChar w:fldCharType="separate"/>
      </w:r>
      <w:r>
        <w:rPr>
          <w:rFonts w:hint="eastAsia"/>
          <w:szCs w:val="22"/>
        </w:rPr>
        <w:t>第一章</w:t>
      </w:r>
      <w:r>
        <w:rPr>
          <w:rFonts w:hint="eastAsia"/>
          <w:szCs w:val="22"/>
          <w:lang w:val="en-US" w:eastAsia="zh-CN"/>
        </w:rPr>
        <w:t xml:space="preserve"> </w:t>
      </w:r>
      <w:r>
        <w:rPr>
          <w:szCs w:val="22"/>
        </w:rPr>
        <w:t>基本信息</w:t>
      </w:r>
      <w:r>
        <w:tab/>
      </w:r>
      <w:r>
        <w:fldChar w:fldCharType="begin"/>
      </w:r>
      <w:r>
        <w:instrText xml:space="preserve"> PAGEREF _Toc7579 \h </w:instrText>
      </w:r>
      <w:r>
        <w:fldChar w:fldCharType="separate"/>
      </w:r>
      <w:r>
        <w:t>3</w:t>
      </w:r>
      <w:r>
        <w:fldChar w:fldCharType="end"/>
      </w:r>
      <w:r>
        <w:rPr>
          <w:rFonts w:hint="eastAsia" w:eastAsia="楷体_GB2312"/>
          <w:szCs w:val="32"/>
        </w:rPr>
        <w:fldChar w:fldCharType="end"/>
      </w:r>
    </w:p>
    <w:p w14:paraId="770F9B5C">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_Toc20291 </w:instrText>
      </w:r>
      <w:r>
        <w:rPr>
          <w:rFonts w:hint="eastAsia" w:eastAsia="楷体_GB2312"/>
          <w:szCs w:val="32"/>
        </w:rPr>
        <w:fldChar w:fldCharType="separate"/>
      </w:r>
      <w:r>
        <w:t>1.软件标识</w:t>
      </w:r>
      <w:r>
        <w:tab/>
      </w:r>
      <w:r>
        <w:fldChar w:fldCharType="begin"/>
      </w:r>
      <w:r>
        <w:instrText xml:space="preserve"> PAGEREF _Toc20291 \h </w:instrText>
      </w:r>
      <w:r>
        <w:fldChar w:fldCharType="separate"/>
      </w:r>
      <w:r>
        <w:t>3</w:t>
      </w:r>
      <w:r>
        <w:fldChar w:fldCharType="end"/>
      </w:r>
      <w:r>
        <w:rPr>
          <w:rFonts w:hint="eastAsia" w:eastAsia="楷体_GB2312"/>
          <w:szCs w:val="32"/>
        </w:rPr>
        <w:fldChar w:fldCharType="end"/>
      </w:r>
    </w:p>
    <w:p w14:paraId="2297A8D5">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_Toc3567 </w:instrText>
      </w:r>
      <w:r>
        <w:rPr>
          <w:rFonts w:hint="eastAsia" w:eastAsia="楷体_GB2312"/>
          <w:szCs w:val="32"/>
        </w:rPr>
        <w:fldChar w:fldCharType="separate"/>
      </w:r>
      <w:r>
        <w:rPr>
          <w:rFonts w:hint="eastAsia"/>
        </w:rPr>
        <w:t>2.安全性和级别</w:t>
      </w:r>
      <w:r>
        <w:tab/>
      </w:r>
      <w:r>
        <w:fldChar w:fldCharType="begin"/>
      </w:r>
      <w:r>
        <w:instrText xml:space="preserve"> PAGEREF _Toc3567 \h </w:instrText>
      </w:r>
      <w:r>
        <w:fldChar w:fldCharType="separate"/>
      </w:r>
      <w:r>
        <w:t>4</w:t>
      </w:r>
      <w:r>
        <w:fldChar w:fldCharType="end"/>
      </w:r>
      <w:r>
        <w:rPr>
          <w:rFonts w:hint="eastAsia" w:eastAsia="楷体_GB2312"/>
          <w:szCs w:val="32"/>
        </w:rPr>
        <w:fldChar w:fldCharType="end"/>
      </w:r>
    </w:p>
    <w:p w14:paraId="5C29A0BD">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_Toc11633 </w:instrText>
      </w:r>
      <w:r>
        <w:rPr>
          <w:rFonts w:hint="eastAsia" w:eastAsia="楷体_GB2312"/>
          <w:szCs w:val="32"/>
        </w:rPr>
        <w:fldChar w:fldCharType="separate"/>
      </w:r>
      <w:r>
        <w:rPr>
          <w:rFonts w:hint="eastAsia"/>
        </w:rPr>
        <w:t>3.结构功能</w:t>
      </w:r>
      <w:r>
        <w:tab/>
      </w:r>
      <w:r>
        <w:fldChar w:fldCharType="begin"/>
      </w:r>
      <w:r>
        <w:instrText xml:space="preserve"> PAGEREF _Toc11633 \h </w:instrText>
      </w:r>
      <w:r>
        <w:fldChar w:fldCharType="separate"/>
      </w:r>
      <w:r>
        <w:t>5</w:t>
      </w:r>
      <w:r>
        <w:fldChar w:fldCharType="end"/>
      </w:r>
      <w:r>
        <w:rPr>
          <w:rFonts w:hint="eastAsia" w:eastAsia="楷体_GB2312"/>
          <w:szCs w:val="32"/>
        </w:rPr>
        <w:fldChar w:fldCharType="end"/>
      </w:r>
    </w:p>
    <w:p w14:paraId="6AAF43D8">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_Toc30981 </w:instrText>
      </w:r>
      <w:r>
        <w:rPr>
          <w:rFonts w:hint="eastAsia" w:eastAsia="楷体_GB2312"/>
          <w:szCs w:val="32"/>
        </w:rPr>
        <w:fldChar w:fldCharType="separate"/>
      </w:r>
      <w:r>
        <w:rPr>
          <w:rFonts w:hint="eastAsia"/>
        </w:rPr>
        <w:t>4.硬件拓扑</w:t>
      </w:r>
      <w:r>
        <w:tab/>
      </w:r>
      <w:r>
        <w:fldChar w:fldCharType="begin"/>
      </w:r>
      <w:r>
        <w:instrText xml:space="preserve"> PAGEREF _Toc30981 \h </w:instrText>
      </w:r>
      <w:r>
        <w:fldChar w:fldCharType="separate"/>
      </w:r>
      <w:r>
        <w:t>7</w:t>
      </w:r>
      <w:r>
        <w:fldChar w:fldCharType="end"/>
      </w:r>
      <w:r>
        <w:rPr>
          <w:rFonts w:hint="eastAsia" w:eastAsia="楷体_GB2312"/>
          <w:szCs w:val="32"/>
        </w:rPr>
        <w:fldChar w:fldCharType="end"/>
      </w:r>
    </w:p>
    <w:p w14:paraId="4C3720DD">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_Toc8684 </w:instrText>
      </w:r>
      <w:r>
        <w:rPr>
          <w:rFonts w:hint="eastAsia" w:eastAsia="楷体_GB2312"/>
          <w:szCs w:val="32"/>
        </w:rPr>
        <w:fldChar w:fldCharType="separate"/>
      </w:r>
      <w:r>
        <w:rPr>
          <w:rFonts w:hint="eastAsia"/>
        </w:rPr>
        <w:t>5.运行环境</w:t>
      </w:r>
      <w:r>
        <w:tab/>
      </w:r>
      <w:r>
        <w:fldChar w:fldCharType="begin"/>
      </w:r>
      <w:r>
        <w:instrText xml:space="preserve"> PAGEREF _Toc8684 \h </w:instrText>
      </w:r>
      <w:r>
        <w:fldChar w:fldCharType="separate"/>
      </w:r>
      <w:r>
        <w:t>7</w:t>
      </w:r>
      <w:r>
        <w:fldChar w:fldCharType="end"/>
      </w:r>
      <w:r>
        <w:rPr>
          <w:rFonts w:hint="eastAsia" w:eastAsia="楷体_GB2312"/>
          <w:szCs w:val="32"/>
        </w:rPr>
        <w:fldChar w:fldCharType="end"/>
      </w:r>
    </w:p>
    <w:p w14:paraId="5E5B412C">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_Toc9856 </w:instrText>
      </w:r>
      <w:r>
        <w:rPr>
          <w:rFonts w:hint="eastAsia" w:eastAsia="楷体_GB2312"/>
          <w:szCs w:val="32"/>
        </w:rPr>
        <w:fldChar w:fldCharType="separate"/>
      </w:r>
      <w:r>
        <w:rPr>
          <w:rFonts w:hint="eastAsia"/>
          <w:lang w:val="en-US" w:eastAsia="zh-CN"/>
        </w:rPr>
        <w:t>6</w:t>
      </w:r>
      <w:r>
        <w:rPr>
          <w:rFonts w:hint="eastAsia"/>
        </w:rPr>
        <w:t>.注册历史</w:t>
      </w:r>
      <w:r>
        <w:tab/>
      </w:r>
      <w:r>
        <w:fldChar w:fldCharType="begin"/>
      </w:r>
      <w:r>
        <w:instrText xml:space="preserve"> PAGEREF _Toc9856 \h </w:instrText>
      </w:r>
      <w:r>
        <w:fldChar w:fldCharType="separate"/>
      </w:r>
      <w:r>
        <w:t>8</w:t>
      </w:r>
      <w:r>
        <w:fldChar w:fldCharType="end"/>
      </w:r>
      <w:r>
        <w:rPr>
          <w:rFonts w:hint="eastAsia" w:eastAsia="楷体_GB2312"/>
          <w:szCs w:val="32"/>
        </w:rPr>
        <w:fldChar w:fldCharType="end"/>
      </w:r>
    </w:p>
    <w:p w14:paraId="52EC4A64">
      <w:pPr>
        <w:pStyle w:val="13"/>
        <w:tabs>
          <w:tab w:val="right" w:leader="dot" w:pos="8692"/>
        </w:tabs>
      </w:pPr>
      <w:r>
        <w:rPr>
          <w:rFonts w:hint="eastAsia" w:eastAsia="楷体_GB2312"/>
          <w:szCs w:val="32"/>
        </w:rPr>
        <w:fldChar w:fldCharType="begin"/>
      </w:r>
      <w:r>
        <w:rPr>
          <w:rFonts w:hint="eastAsia" w:eastAsia="楷体_GB2312"/>
          <w:szCs w:val="32"/>
        </w:rPr>
        <w:instrText xml:space="preserve"> HYPERLINK \l _Toc29789 </w:instrText>
      </w:r>
      <w:r>
        <w:rPr>
          <w:rFonts w:hint="eastAsia" w:eastAsia="楷体_GB2312"/>
          <w:szCs w:val="32"/>
        </w:rPr>
        <w:fldChar w:fldCharType="separate"/>
      </w:r>
      <w:r>
        <w:rPr>
          <w:rFonts w:hint="eastAsia"/>
          <w:szCs w:val="22"/>
        </w:rPr>
        <w:t>第二章 实现过程</w:t>
      </w:r>
      <w:r>
        <w:tab/>
      </w:r>
      <w:r>
        <w:fldChar w:fldCharType="begin"/>
      </w:r>
      <w:r>
        <w:instrText xml:space="preserve"> PAGEREF _Toc29789 \h </w:instrText>
      </w:r>
      <w:r>
        <w:fldChar w:fldCharType="separate"/>
      </w:r>
      <w:r>
        <w:t>9</w:t>
      </w:r>
      <w:r>
        <w:fldChar w:fldCharType="end"/>
      </w:r>
      <w:r>
        <w:rPr>
          <w:rFonts w:hint="eastAsia" w:eastAsia="楷体_GB2312"/>
          <w:szCs w:val="32"/>
        </w:rPr>
        <w:fldChar w:fldCharType="end"/>
      </w:r>
    </w:p>
    <w:p w14:paraId="0CE33C67">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_Toc11177 </w:instrText>
      </w:r>
      <w:r>
        <w:rPr>
          <w:rFonts w:hint="eastAsia" w:eastAsia="楷体_GB2312"/>
          <w:szCs w:val="32"/>
        </w:rPr>
        <w:fldChar w:fldCharType="separate"/>
      </w:r>
      <w:r>
        <w:rPr>
          <w:rFonts w:hint="eastAsia"/>
        </w:rPr>
        <w:t>1.开发概述</w:t>
      </w:r>
      <w:r>
        <w:tab/>
      </w:r>
      <w:r>
        <w:fldChar w:fldCharType="begin"/>
      </w:r>
      <w:r>
        <w:instrText xml:space="preserve"> PAGEREF _Toc11177 \h </w:instrText>
      </w:r>
      <w:r>
        <w:fldChar w:fldCharType="separate"/>
      </w:r>
      <w:r>
        <w:t>9</w:t>
      </w:r>
      <w:r>
        <w:fldChar w:fldCharType="end"/>
      </w:r>
      <w:r>
        <w:rPr>
          <w:rFonts w:hint="eastAsia" w:eastAsia="楷体_GB2312"/>
          <w:szCs w:val="32"/>
        </w:rPr>
        <w:fldChar w:fldCharType="end"/>
      </w:r>
    </w:p>
    <w:p w14:paraId="276EB81A">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_Toc18440 </w:instrText>
      </w:r>
      <w:r>
        <w:rPr>
          <w:rFonts w:hint="eastAsia" w:eastAsia="楷体_GB2312"/>
          <w:szCs w:val="32"/>
        </w:rPr>
        <w:fldChar w:fldCharType="separate"/>
      </w:r>
      <w:r>
        <w:rPr>
          <w:rFonts w:hint="eastAsia"/>
        </w:rPr>
        <w:t>2.风险管理</w:t>
      </w:r>
      <w:r>
        <w:tab/>
      </w:r>
      <w:r>
        <w:fldChar w:fldCharType="begin"/>
      </w:r>
      <w:r>
        <w:instrText xml:space="preserve"> PAGEREF _Toc18440 \h </w:instrText>
      </w:r>
      <w:r>
        <w:fldChar w:fldCharType="separate"/>
      </w:r>
      <w:r>
        <w:t>9</w:t>
      </w:r>
      <w:r>
        <w:fldChar w:fldCharType="end"/>
      </w:r>
      <w:r>
        <w:rPr>
          <w:rFonts w:hint="eastAsia" w:eastAsia="楷体_GB2312"/>
          <w:szCs w:val="32"/>
        </w:rPr>
        <w:fldChar w:fldCharType="end"/>
      </w:r>
    </w:p>
    <w:p w14:paraId="43B8AF73">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_Toc32083 </w:instrText>
      </w:r>
      <w:r>
        <w:rPr>
          <w:rFonts w:hint="eastAsia" w:eastAsia="楷体_GB2312"/>
          <w:szCs w:val="32"/>
        </w:rPr>
        <w:fldChar w:fldCharType="separate"/>
      </w:r>
      <w:r>
        <w:rPr>
          <w:rFonts w:hint="eastAsia"/>
        </w:rPr>
        <w:t>3.需求规范、验证与确认</w:t>
      </w:r>
      <w:r>
        <w:tab/>
      </w:r>
      <w:r>
        <w:fldChar w:fldCharType="begin"/>
      </w:r>
      <w:r>
        <w:instrText xml:space="preserve"> PAGEREF _Toc32083 \h </w:instrText>
      </w:r>
      <w:r>
        <w:fldChar w:fldCharType="separate"/>
      </w:r>
      <w:r>
        <w:t>9</w:t>
      </w:r>
      <w:r>
        <w:fldChar w:fldCharType="end"/>
      </w:r>
      <w:r>
        <w:rPr>
          <w:rFonts w:hint="eastAsia" w:eastAsia="楷体_GB2312"/>
          <w:szCs w:val="32"/>
        </w:rPr>
        <w:fldChar w:fldCharType="end"/>
      </w:r>
    </w:p>
    <w:p w14:paraId="2567C290">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_Toc2731 </w:instrText>
      </w:r>
      <w:r>
        <w:rPr>
          <w:rFonts w:hint="eastAsia" w:eastAsia="楷体_GB2312"/>
          <w:szCs w:val="32"/>
        </w:rPr>
        <w:fldChar w:fldCharType="separate"/>
      </w:r>
      <w:r>
        <w:rPr>
          <w:rFonts w:hint="eastAsia"/>
        </w:rPr>
        <w:t>4.生存周期</w:t>
      </w:r>
      <w:r>
        <w:tab/>
      </w:r>
      <w:r>
        <w:fldChar w:fldCharType="begin"/>
      </w:r>
      <w:r>
        <w:instrText xml:space="preserve"> PAGEREF _Toc2731 \h </w:instrText>
      </w:r>
      <w:r>
        <w:fldChar w:fldCharType="separate"/>
      </w:r>
      <w:r>
        <w:t>9</w:t>
      </w:r>
      <w:r>
        <w:fldChar w:fldCharType="end"/>
      </w:r>
      <w:r>
        <w:rPr>
          <w:rFonts w:hint="eastAsia" w:eastAsia="楷体_GB2312"/>
          <w:szCs w:val="32"/>
        </w:rPr>
        <w:fldChar w:fldCharType="end"/>
      </w:r>
    </w:p>
    <w:p w14:paraId="6F06F335">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_Toc13741 </w:instrText>
      </w:r>
      <w:r>
        <w:rPr>
          <w:rFonts w:hint="eastAsia" w:eastAsia="楷体_GB2312"/>
          <w:szCs w:val="32"/>
        </w:rPr>
        <w:fldChar w:fldCharType="separate"/>
      </w:r>
      <w:r>
        <w:rPr>
          <w:rFonts w:hint="eastAsia"/>
        </w:rPr>
        <w:t>5.验证与确认</w:t>
      </w:r>
      <w:r>
        <w:tab/>
      </w:r>
      <w:r>
        <w:fldChar w:fldCharType="begin"/>
      </w:r>
      <w:r>
        <w:instrText xml:space="preserve"> PAGEREF _Toc13741 \h </w:instrText>
      </w:r>
      <w:r>
        <w:fldChar w:fldCharType="separate"/>
      </w:r>
      <w:r>
        <w:t>11</w:t>
      </w:r>
      <w:r>
        <w:fldChar w:fldCharType="end"/>
      </w:r>
      <w:r>
        <w:rPr>
          <w:rFonts w:hint="eastAsia" w:eastAsia="楷体_GB2312"/>
          <w:szCs w:val="32"/>
        </w:rPr>
        <w:fldChar w:fldCharType="end"/>
      </w:r>
    </w:p>
    <w:p w14:paraId="1A2E92E8">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_Toc27510 </w:instrText>
      </w:r>
      <w:r>
        <w:rPr>
          <w:rFonts w:hint="eastAsia" w:eastAsia="楷体_GB2312"/>
          <w:szCs w:val="32"/>
        </w:rPr>
        <w:fldChar w:fldCharType="separate"/>
      </w:r>
      <w:r>
        <w:rPr>
          <w:rFonts w:hint="eastAsia"/>
        </w:rPr>
        <w:t>6.缺陷管理</w:t>
      </w:r>
      <w:r>
        <w:tab/>
      </w:r>
      <w:r>
        <w:fldChar w:fldCharType="begin"/>
      </w:r>
      <w:r>
        <w:instrText xml:space="preserve"> PAGEREF _Toc27510 \h </w:instrText>
      </w:r>
      <w:r>
        <w:fldChar w:fldCharType="separate"/>
      </w:r>
      <w:r>
        <w:t>13</w:t>
      </w:r>
      <w:r>
        <w:fldChar w:fldCharType="end"/>
      </w:r>
      <w:r>
        <w:rPr>
          <w:rFonts w:hint="eastAsia" w:eastAsia="楷体_GB2312"/>
          <w:szCs w:val="32"/>
        </w:rPr>
        <w:fldChar w:fldCharType="end"/>
      </w:r>
    </w:p>
    <w:p w14:paraId="1FECDFAA">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_Toc21985 </w:instrText>
      </w:r>
      <w:r>
        <w:rPr>
          <w:rFonts w:hint="eastAsia" w:eastAsia="楷体_GB2312"/>
          <w:szCs w:val="32"/>
        </w:rPr>
        <w:fldChar w:fldCharType="separate"/>
      </w:r>
      <w:r>
        <w:rPr>
          <w:rFonts w:hint="eastAsia"/>
        </w:rPr>
        <w:t>7.修订历史</w:t>
      </w:r>
      <w:r>
        <w:tab/>
      </w:r>
      <w:r>
        <w:fldChar w:fldCharType="begin"/>
      </w:r>
      <w:r>
        <w:instrText xml:space="preserve"> PAGEREF _Toc21985 \h </w:instrText>
      </w:r>
      <w:r>
        <w:fldChar w:fldCharType="separate"/>
      </w:r>
      <w:r>
        <w:t>13</w:t>
      </w:r>
      <w:r>
        <w:fldChar w:fldCharType="end"/>
      </w:r>
      <w:r>
        <w:rPr>
          <w:rFonts w:hint="eastAsia" w:eastAsia="楷体_GB2312"/>
          <w:szCs w:val="32"/>
        </w:rPr>
        <w:fldChar w:fldCharType="end"/>
      </w:r>
    </w:p>
    <w:p w14:paraId="346E669A">
      <w:pPr>
        <w:pStyle w:val="13"/>
        <w:tabs>
          <w:tab w:val="right" w:leader="dot" w:pos="8692"/>
        </w:tabs>
      </w:pPr>
      <w:r>
        <w:rPr>
          <w:rFonts w:hint="eastAsia" w:eastAsia="楷体_GB2312"/>
          <w:szCs w:val="32"/>
        </w:rPr>
        <w:fldChar w:fldCharType="begin"/>
      </w:r>
      <w:r>
        <w:rPr>
          <w:rFonts w:hint="eastAsia" w:eastAsia="楷体_GB2312"/>
          <w:szCs w:val="32"/>
        </w:rPr>
        <w:instrText xml:space="preserve"> HYPERLINK \l _Toc8896 </w:instrText>
      </w:r>
      <w:r>
        <w:rPr>
          <w:rFonts w:hint="eastAsia" w:eastAsia="楷体_GB2312"/>
          <w:szCs w:val="32"/>
        </w:rPr>
        <w:fldChar w:fldCharType="separate"/>
      </w:r>
      <w:r>
        <w:rPr>
          <w:rFonts w:hint="eastAsia"/>
          <w:szCs w:val="22"/>
        </w:rPr>
        <w:t>第三章 核心算法</w:t>
      </w:r>
      <w:r>
        <w:tab/>
      </w:r>
      <w:r>
        <w:fldChar w:fldCharType="begin"/>
      </w:r>
      <w:r>
        <w:instrText xml:space="preserve"> PAGEREF _Toc8896 \h </w:instrText>
      </w:r>
      <w:r>
        <w:fldChar w:fldCharType="separate"/>
      </w:r>
      <w:r>
        <w:t>14</w:t>
      </w:r>
      <w:r>
        <w:fldChar w:fldCharType="end"/>
      </w:r>
      <w:r>
        <w:rPr>
          <w:rFonts w:hint="eastAsia" w:eastAsia="楷体_GB2312"/>
          <w:szCs w:val="32"/>
        </w:rPr>
        <w:fldChar w:fldCharType="end"/>
      </w:r>
    </w:p>
    <w:p w14:paraId="4CEA01FF">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_Toc18802 </w:instrText>
      </w:r>
      <w:r>
        <w:rPr>
          <w:rFonts w:hint="eastAsia" w:eastAsia="楷体_GB2312"/>
          <w:szCs w:val="32"/>
        </w:rPr>
        <w:fldChar w:fldCharType="separate"/>
      </w:r>
      <w:r>
        <w:rPr>
          <w:rFonts w:hint="eastAsia"/>
        </w:rPr>
        <w:t>1.分析原理</w:t>
      </w:r>
      <w:r>
        <w:tab/>
      </w:r>
      <w:r>
        <w:fldChar w:fldCharType="begin"/>
      </w:r>
      <w:r>
        <w:instrText xml:space="preserve"> PAGEREF _Toc18802 \h </w:instrText>
      </w:r>
      <w:r>
        <w:fldChar w:fldCharType="separate"/>
      </w:r>
      <w:r>
        <w:t>14</w:t>
      </w:r>
      <w:r>
        <w:fldChar w:fldCharType="end"/>
      </w:r>
      <w:r>
        <w:rPr>
          <w:rFonts w:hint="eastAsia" w:eastAsia="楷体_GB2312"/>
          <w:szCs w:val="32"/>
        </w:rPr>
        <w:fldChar w:fldCharType="end"/>
      </w:r>
    </w:p>
    <w:p w14:paraId="277A8A50">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_Toc22625 </w:instrText>
      </w:r>
      <w:r>
        <w:rPr>
          <w:rFonts w:hint="eastAsia" w:eastAsia="楷体_GB2312"/>
          <w:szCs w:val="32"/>
        </w:rPr>
        <w:fldChar w:fldCharType="separate"/>
      </w:r>
      <w:r>
        <w:rPr>
          <w:rFonts w:hint="eastAsia"/>
        </w:rPr>
        <w:t>2.分析流程</w:t>
      </w:r>
      <w:r>
        <w:tab/>
      </w:r>
      <w:r>
        <w:fldChar w:fldCharType="begin"/>
      </w:r>
      <w:r>
        <w:instrText xml:space="preserve"> PAGEREF _Toc22625 \h </w:instrText>
      </w:r>
      <w:r>
        <w:fldChar w:fldCharType="separate"/>
      </w:r>
      <w:r>
        <w:t>14</w:t>
      </w:r>
      <w:r>
        <w:fldChar w:fldCharType="end"/>
      </w:r>
      <w:r>
        <w:rPr>
          <w:rFonts w:hint="eastAsia" w:eastAsia="楷体_GB2312"/>
          <w:szCs w:val="32"/>
        </w:rPr>
        <w:fldChar w:fldCharType="end"/>
      </w:r>
    </w:p>
    <w:p w14:paraId="32485503">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_Toc25008 </w:instrText>
      </w:r>
      <w:r>
        <w:rPr>
          <w:rFonts w:hint="eastAsia" w:eastAsia="楷体_GB2312"/>
          <w:szCs w:val="32"/>
        </w:rPr>
        <w:fldChar w:fldCharType="separate"/>
      </w:r>
      <w:r>
        <w:rPr>
          <w:rFonts w:hint="eastAsia"/>
        </w:rPr>
        <w:t>3.测光点</w:t>
      </w:r>
      <w:r>
        <w:tab/>
      </w:r>
      <w:r>
        <w:fldChar w:fldCharType="begin"/>
      </w:r>
      <w:r>
        <w:instrText xml:space="preserve"> PAGEREF _Toc25008 \h </w:instrText>
      </w:r>
      <w:r>
        <w:fldChar w:fldCharType="separate"/>
      </w:r>
      <w:r>
        <w:t>14</w:t>
      </w:r>
      <w:r>
        <w:fldChar w:fldCharType="end"/>
      </w:r>
      <w:r>
        <w:rPr>
          <w:rFonts w:hint="eastAsia" w:eastAsia="楷体_GB2312"/>
          <w:szCs w:val="32"/>
        </w:rPr>
        <w:fldChar w:fldCharType="end"/>
      </w:r>
    </w:p>
    <w:p w14:paraId="27ABA287">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_Toc9691 </w:instrText>
      </w:r>
      <w:r>
        <w:rPr>
          <w:rFonts w:hint="eastAsia" w:eastAsia="楷体_GB2312"/>
          <w:szCs w:val="32"/>
        </w:rPr>
        <w:fldChar w:fldCharType="separate"/>
      </w:r>
      <w:r>
        <w:rPr>
          <w:rFonts w:hint="eastAsia"/>
        </w:rPr>
        <w:t>4.分析方法</w:t>
      </w:r>
      <w:r>
        <w:tab/>
      </w:r>
      <w:r>
        <w:fldChar w:fldCharType="begin"/>
      </w:r>
      <w:r>
        <w:instrText xml:space="preserve"> PAGEREF _Toc9691 \h </w:instrText>
      </w:r>
      <w:r>
        <w:fldChar w:fldCharType="separate"/>
      </w:r>
      <w:r>
        <w:t>15</w:t>
      </w:r>
      <w:r>
        <w:fldChar w:fldCharType="end"/>
      </w:r>
      <w:r>
        <w:rPr>
          <w:rFonts w:hint="eastAsia" w:eastAsia="楷体_GB2312"/>
          <w:szCs w:val="32"/>
        </w:rPr>
        <w:fldChar w:fldCharType="end"/>
      </w:r>
    </w:p>
    <w:p w14:paraId="536C9346">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_Toc29126 </w:instrText>
      </w:r>
      <w:r>
        <w:rPr>
          <w:rFonts w:hint="eastAsia" w:eastAsia="楷体_GB2312"/>
          <w:szCs w:val="32"/>
        </w:rPr>
        <w:fldChar w:fldCharType="separate"/>
      </w:r>
      <w:r>
        <w:rPr>
          <w:rFonts w:hint="eastAsia"/>
        </w:rPr>
        <w:t>5.定标</w:t>
      </w:r>
      <w:r>
        <w:tab/>
      </w:r>
      <w:r>
        <w:fldChar w:fldCharType="begin"/>
      </w:r>
      <w:r>
        <w:instrText xml:space="preserve"> PAGEREF _Toc29126 \h </w:instrText>
      </w:r>
      <w:r>
        <w:fldChar w:fldCharType="separate"/>
      </w:r>
      <w:r>
        <w:t>15</w:t>
      </w:r>
      <w:r>
        <w:fldChar w:fldCharType="end"/>
      </w:r>
      <w:r>
        <w:rPr>
          <w:rFonts w:hint="eastAsia" w:eastAsia="楷体_GB2312"/>
          <w:szCs w:val="32"/>
        </w:rPr>
        <w:fldChar w:fldCharType="end"/>
      </w:r>
    </w:p>
    <w:p w14:paraId="084A048C">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_Toc23216 </w:instrText>
      </w:r>
      <w:r>
        <w:rPr>
          <w:rFonts w:hint="eastAsia" w:eastAsia="楷体_GB2312"/>
          <w:szCs w:val="32"/>
        </w:rPr>
        <w:fldChar w:fldCharType="separate"/>
      </w:r>
      <w:r>
        <w:rPr>
          <w:rFonts w:hint="eastAsia"/>
        </w:rPr>
        <w:t>6.浓度计算</w:t>
      </w:r>
      <w:r>
        <w:tab/>
      </w:r>
      <w:r>
        <w:fldChar w:fldCharType="begin"/>
      </w:r>
      <w:r>
        <w:instrText xml:space="preserve"> PAGEREF _Toc23216 \h </w:instrText>
      </w:r>
      <w:r>
        <w:fldChar w:fldCharType="separate"/>
      </w:r>
      <w:r>
        <w:t>16</w:t>
      </w:r>
      <w:r>
        <w:fldChar w:fldCharType="end"/>
      </w:r>
      <w:r>
        <w:rPr>
          <w:rFonts w:hint="eastAsia" w:eastAsia="楷体_GB2312"/>
          <w:szCs w:val="32"/>
        </w:rPr>
        <w:fldChar w:fldCharType="end"/>
      </w:r>
    </w:p>
    <w:p w14:paraId="36257907">
      <w:pPr>
        <w:pStyle w:val="14"/>
        <w:tabs>
          <w:tab w:val="right" w:leader="dot" w:pos="8692"/>
        </w:tabs>
      </w:pPr>
      <w:r>
        <w:rPr>
          <w:rFonts w:hint="eastAsia" w:eastAsia="楷体_GB2312"/>
          <w:szCs w:val="32"/>
        </w:rPr>
        <w:fldChar w:fldCharType="begin"/>
      </w:r>
      <w:r>
        <w:rPr>
          <w:rFonts w:hint="eastAsia" w:eastAsia="楷体_GB2312"/>
          <w:szCs w:val="32"/>
        </w:rPr>
        <w:instrText xml:space="preserve"> HYPERLINK \l _Toc14373 </w:instrText>
      </w:r>
      <w:r>
        <w:rPr>
          <w:rFonts w:hint="eastAsia" w:eastAsia="楷体_GB2312"/>
          <w:szCs w:val="32"/>
        </w:rPr>
        <w:fldChar w:fldCharType="separate"/>
      </w:r>
      <w:r>
        <w:rPr>
          <w:rFonts w:hint="eastAsia"/>
        </w:rPr>
        <w:t>7.质控</w:t>
      </w:r>
      <w:r>
        <w:tab/>
      </w:r>
      <w:r>
        <w:fldChar w:fldCharType="begin"/>
      </w:r>
      <w:r>
        <w:instrText xml:space="preserve"> PAGEREF _Toc14373 \h </w:instrText>
      </w:r>
      <w:r>
        <w:fldChar w:fldCharType="separate"/>
      </w:r>
      <w:r>
        <w:t>16</w:t>
      </w:r>
      <w:r>
        <w:fldChar w:fldCharType="end"/>
      </w:r>
      <w:r>
        <w:rPr>
          <w:rFonts w:hint="eastAsia" w:eastAsia="楷体_GB2312"/>
          <w:szCs w:val="32"/>
        </w:rPr>
        <w:fldChar w:fldCharType="end"/>
      </w:r>
    </w:p>
    <w:p w14:paraId="47DFFC16">
      <w:pPr>
        <w:spacing w:line="600" w:lineRule="exact"/>
        <w:ind w:firstLine="1680" w:firstLineChars="800"/>
        <w:rPr>
          <w:rFonts w:eastAsia="楷体_GB2312"/>
          <w:sz w:val="32"/>
          <w:szCs w:val="32"/>
        </w:rPr>
      </w:pPr>
      <w:r>
        <w:rPr>
          <w:rFonts w:hint="eastAsia" w:eastAsia="楷体_GB2312"/>
          <w:szCs w:val="32"/>
        </w:rPr>
        <w:fldChar w:fldCharType="end"/>
      </w:r>
    </w:p>
    <w:p w14:paraId="2619B448">
      <w:pPr>
        <w:widowControl/>
        <w:jc w:val="left"/>
        <w:rPr>
          <w:b/>
          <w:kern w:val="44"/>
          <w:sz w:val="44"/>
        </w:rPr>
      </w:pPr>
      <w:r>
        <w:br w:type="page"/>
      </w:r>
    </w:p>
    <w:p w14:paraId="1EA28C76">
      <w:pPr>
        <w:pStyle w:val="2"/>
        <w:spacing w:before="0" w:after="0" w:line="240" w:lineRule="auto"/>
        <w:ind w:firstLine="0" w:firstLineChars="0"/>
        <w:jc w:val="center"/>
        <w:rPr>
          <w:sz w:val="40"/>
          <w:szCs w:val="22"/>
        </w:rPr>
      </w:pPr>
      <w:bookmarkStart w:id="2" w:name="_Toc7579"/>
      <w:bookmarkStart w:id="3" w:name="_Hlk107393166"/>
      <w:r>
        <w:rPr>
          <w:rFonts w:hint="eastAsia"/>
          <w:sz w:val="40"/>
          <w:szCs w:val="22"/>
        </w:rPr>
        <w:t>第一章</w:t>
      </w:r>
      <w:r>
        <w:rPr>
          <w:rFonts w:hint="eastAsia"/>
          <w:sz w:val="40"/>
          <w:szCs w:val="22"/>
          <w:lang w:val="en-US" w:eastAsia="zh-CN"/>
        </w:rPr>
        <w:t xml:space="preserve"> </w:t>
      </w:r>
      <w:r>
        <w:rPr>
          <w:sz w:val="40"/>
          <w:szCs w:val="22"/>
        </w:rPr>
        <w:t>基本信息</w:t>
      </w:r>
      <w:bookmarkEnd w:id="2"/>
    </w:p>
    <w:bookmarkEnd w:id="3"/>
    <w:p w14:paraId="62AFF4C9">
      <w:pPr>
        <w:pStyle w:val="3"/>
        <w:numPr>
          <w:ilvl w:val="1"/>
          <w:numId w:val="0"/>
        </w:numPr>
        <w:tabs>
          <w:tab w:val="clear" w:pos="720"/>
        </w:tabs>
      </w:pPr>
      <w:bookmarkStart w:id="4" w:name="_Toc20291"/>
      <w:r>
        <w:t>1.软件标识</w:t>
      </w:r>
      <w:bookmarkEnd w:id="4"/>
      <w:bookmarkStart w:id="5" w:name="_Hlk107393509"/>
    </w:p>
    <w:p w14:paraId="2C3EE1FA">
      <w:pPr>
        <w:numPr>
          <w:ilvl w:val="0"/>
          <w:numId w:val="2"/>
        </w:numPr>
        <w:spacing w:line="460" w:lineRule="exact"/>
        <w:ind w:left="425" w:leftChars="0" w:hanging="425" w:firstLineChars="0"/>
        <w:rPr>
          <w:rFonts w:hint="eastAsia" w:ascii="宋体" w:hAnsi="宋体"/>
          <w:sz w:val="24"/>
          <w:szCs w:val="24"/>
        </w:rPr>
      </w:pPr>
      <w:r>
        <w:rPr>
          <w:rFonts w:ascii="宋体" w:hAnsi="宋体"/>
          <w:sz w:val="24"/>
          <w:szCs w:val="24"/>
        </w:rPr>
        <w:t>软件</w:t>
      </w:r>
      <w:r>
        <w:rPr>
          <w:rFonts w:hint="eastAsia" w:ascii="宋体" w:hAnsi="宋体"/>
          <w:sz w:val="24"/>
          <w:szCs w:val="24"/>
        </w:rPr>
        <w:t>名称：全自动</w:t>
      </w:r>
      <w:r>
        <w:rPr>
          <w:rFonts w:hint="eastAsia" w:ascii="宋体" w:hAnsi="宋体"/>
          <w:sz w:val="24"/>
          <w:szCs w:val="24"/>
          <w:lang w:val="en-US" w:eastAsia="zh-CN"/>
        </w:rPr>
        <w:t>精浆</w:t>
      </w:r>
      <w:r>
        <w:rPr>
          <w:rFonts w:hint="eastAsia" w:ascii="宋体" w:hAnsi="宋体"/>
          <w:sz w:val="24"/>
          <w:szCs w:val="24"/>
        </w:rPr>
        <w:t>生化分析仪软件</w:t>
      </w:r>
    </w:p>
    <w:p w14:paraId="1BE73E87">
      <w:pPr>
        <w:numPr>
          <w:ilvl w:val="0"/>
          <w:numId w:val="2"/>
        </w:numPr>
        <w:spacing w:line="460" w:lineRule="exact"/>
        <w:ind w:left="425" w:leftChars="0" w:hanging="425" w:firstLineChars="0"/>
        <w:rPr>
          <w:rFonts w:ascii="宋体" w:hAnsi="宋体"/>
          <w:sz w:val="24"/>
          <w:szCs w:val="24"/>
        </w:rPr>
      </w:pPr>
      <w:r>
        <w:rPr>
          <w:rFonts w:hint="eastAsia" w:ascii="宋体" w:hAnsi="宋体"/>
          <w:sz w:val="24"/>
          <w:szCs w:val="24"/>
        </w:rPr>
        <w:t>软件型号</w:t>
      </w:r>
      <w:r>
        <w:rPr>
          <w:rFonts w:ascii="宋体" w:hAnsi="宋体"/>
          <w:sz w:val="24"/>
          <w:szCs w:val="24"/>
        </w:rPr>
        <w:t>规格</w:t>
      </w:r>
      <w:r>
        <w:rPr>
          <w:rFonts w:hint="eastAsia" w:ascii="宋体" w:hAnsi="宋体"/>
          <w:sz w:val="24"/>
          <w:szCs w:val="24"/>
        </w:rPr>
        <w:t>：</w:t>
      </w:r>
      <w:r>
        <w:rPr>
          <w:rFonts w:hint="eastAsia" w:ascii="宋体" w:hAnsi="宋体"/>
          <w:sz w:val="24"/>
          <w:szCs w:val="24"/>
          <w:lang w:val="en-US" w:eastAsia="zh-CN"/>
        </w:rPr>
        <w:t>xxx</w:t>
      </w:r>
    </w:p>
    <w:p w14:paraId="2B7D538E">
      <w:pPr>
        <w:numPr>
          <w:ilvl w:val="0"/>
          <w:numId w:val="2"/>
        </w:numPr>
        <w:spacing w:line="460" w:lineRule="exact"/>
        <w:ind w:left="425" w:leftChars="0" w:hanging="425" w:firstLineChars="0"/>
        <w:rPr>
          <w:rFonts w:ascii="宋体" w:hAnsi="宋体"/>
          <w:sz w:val="24"/>
          <w:szCs w:val="24"/>
        </w:rPr>
      </w:pPr>
      <w:r>
        <w:rPr>
          <w:rFonts w:hint="eastAsia" w:ascii="宋体" w:hAnsi="宋体"/>
          <w:sz w:val="24"/>
          <w:szCs w:val="24"/>
        </w:rPr>
        <w:t>发布版本：V1.00</w:t>
      </w:r>
    </w:p>
    <w:p w14:paraId="4EA83F30">
      <w:pPr>
        <w:numPr>
          <w:ilvl w:val="0"/>
          <w:numId w:val="2"/>
        </w:numPr>
        <w:spacing w:line="460" w:lineRule="exact"/>
        <w:ind w:left="425" w:leftChars="0" w:hanging="425" w:firstLineChars="0"/>
        <w:jc w:val="left"/>
        <w:rPr>
          <w:rFonts w:hint="eastAsia" w:ascii="宋体" w:hAnsi="宋体"/>
          <w:sz w:val="24"/>
          <w:szCs w:val="24"/>
          <w:highlight w:val="none"/>
        </w:rPr>
      </w:pPr>
      <w:r>
        <w:rPr>
          <w:rFonts w:hint="eastAsia" w:ascii="宋体" w:hAnsi="宋体"/>
          <w:sz w:val="24"/>
          <w:szCs w:val="24"/>
          <w:highlight w:val="none"/>
        </w:rPr>
        <w:t>HASH值</w:t>
      </w:r>
      <w:r>
        <w:rPr>
          <w:rFonts w:hint="eastAsia" w:ascii="宋体" w:hAnsi="宋体"/>
          <w:sz w:val="24"/>
          <w:szCs w:val="24"/>
          <w:highlight w:val="none"/>
          <w:lang w:eastAsia="zh-CN"/>
        </w:rPr>
        <w:t>：</w:t>
      </w:r>
      <w:r>
        <w:rPr>
          <w:rFonts w:hint="eastAsia" w:ascii="宋体" w:hAnsi="宋体"/>
          <w:sz w:val="24"/>
          <w:szCs w:val="24"/>
          <w:highlight w:val="none"/>
        </w:rPr>
        <w:t>SHA256：59FEF8BCBA2AF87CD125A38299E2AC88C6532986ABD893A23177E23DC73A8038</w:t>
      </w:r>
    </w:p>
    <w:p w14:paraId="35C064AC">
      <w:pPr>
        <w:numPr>
          <w:ilvl w:val="0"/>
          <w:numId w:val="2"/>
        </w:numPr>
        <w:spacing w:line="360" w:lineRule="auto"/>
        <w:ind w:left="425" w:leftChars="0" w:hanging="425" w:firstLineChars="0"/>
        <w:rPr>
          <w:rFonts w:hint="eastAsia" w:ascii="宋体" w:hAnsi="宋体"/>
          <w:sz w:val="24"/>
          <w:szCs w:val="24"/>
        </w:rPr>
      </w:pPr>
      <w:r>
        <w:rPr>
          <w:rFonts w:hint="eastAsia" w:ascii="宋体" w:hAnsi="宋体"/>
          <w:sz w:val="24"/>
          <w:szCs w:val="24"/>
        </w:rPr>
        <w:t>设计开发地址</w:t>
      </w:r>
      <w:r>
        <w:rPr>
          <w:rFonts w:hint="eastAsia" w:ascii="宋体" w:hAnsi="宋体"/>
          <w:sz w:val="24"/>
          <w:szCs w:val="24"/>
          <w:lang w:eastAsia="zh-CN"/>
        </w:rPr>
        <w:t>：</w:t>
      </w:r>
      <w:r>
        <w:rPr>
          <w:rFonts w:hint="eastAsia" w:ascii="宋体" w:hAnsi="宋体"/>
          <w:sz w:val="24"/>
          <w:szCs w:val="24"/>
          <w:lang w:val="en-US" w:eastAsia="zh-CN"/>
        </w:rPr>
        <w:t>委托***机构</w:t>
      </w:r>
    </w:p>
    <w:p w14:paraId="2CCB5776">
      <w:pPr>
        <w:pStyle w:val="14"/>
        <w:spacing w:line="360" w:lineRule="auto"/>
        <w:rPr>
          <w:rFonts w:hint="default" w:ascii="宋体" w:hAnsi="宋体"/>
          <w:sz w:val="24"/>
          <w:szCs w:val="24"/>
          <w:lang w:val="en-US" w:eastAsia="zh-CN"/>
        </w:rPr>
      </w:pPr>
      <w:r>
        <w:rPr>
          <w:rFonts w:hint="eastAsia" w:ascii="宋体" w:hAnsi="宋体"/>
          <w:sz w:val="24"/>
          <w:szCs w:val="24"/>
          <w:lang w:val="en-US" w:eastAsia="zh-CN"/>
        </w:rPr>
        <w:t>委托研发地址：xxxx</w:t>
      </w:r>
    </w:p>
    <w:p w14:paraId="20288385">
      <w:pPr>
        <w:numPr>
          <w:ilvl w:val="0"/>
          <w:numId w:val="2"/>
        </w:numPr>
        <w:spacing w:line="360" w:lineRule="auto"/>
        <w:ind w:left="425" w:leftChars="0" w:hanging="425" w:firstLineChars="0"/>
        <w:rPr>
          <w:rFonts w:hint="eastAsia"/>
          <w:sz w:val="24"/>
          <w:szCs w:val="24"/>
        </w:rPr>
      </w:pPr>
      <w:r>
        <w:rPr>
          <w:rFonts w:hint="eastAsia" w:ascii="宋体" w:hAnsi="宋体"/>
          <w:sz w:val="24"/>
          <w:szCs w:val="24"/>
        </w:rPr>
        <w:t>注册申请人</w:t>
      </w:r>
      <w:r>
        <w:rPr>
          <w:rFonts w:hint="eastAsia" w:ascii="宋体" w:hAnsi="宋体"/>
          <w:sz w:val="24"/>
          <w:szCs w:val="24"/>
          <w:lang w:eastAsia="zh-CN"/>
        </w:rPr>
        <w:t>：</w:t>
      </w:r>
      <w:r>
        <w:rPr>
          <w:rFonts w:hint="eastAsia" w:ascii="宋体" w:hAnsi="宋体"/>
          <w:sz w:val="24"/>
          <w:szCs w:val="24"/>
          <w:lang w:val="en-US" w:eastAsia="zh-CN"/>
        </w:rPr>
        <w:t>xxxx</w:t>
      </w:r>
      <w:r>
        <w:rPr>
          <w:rFonts w:hint="eastAsia" w:ascii="宋体" w:hAnsi="宋体"/>
          <w:sz w:val="24"/>
          <w:szCs w:val="24"/>
          <w:lang w:eastAsia="zh-CN"/>
        </w:rPr>
        <w:t>有限***机构</w:t>
      </w:r>
    </w:p>
    <w:p w14:paraId="4A269473">
      <w:pPr>
        <w:numPr>
          <w:ilvl w:val="0"/>
          <w:numId w:val="2"/>
        </w:numPr>
        <w:spacing w:line="460" w:lineRule="exact"/>
        <w:ind w:left="425" w:leftChars="0" w:hanging="425" w:firstLineChars="0"/>
        <w:rPr>
          <w:rFonts w:hint="eastAsia" w:ascii="宋体" w:hAnsi="宋体"/>
          <w:sz w:val="24"/>
          <w:szCs w:val="24"/>
        </w:rPr>
      </w:pPr>
      <w:r>
        <w:rPr>
          <w:rFonts w:hint="eastAsia" w:ascii="宋体" w:hAnsi="宋体"/>
          <w:sz w:val="24"/>
          <w:szCs w:val="24"/>
        </w:rPr>
        <w:t>完整</w:t>
      </w:r>
      <w:r>
        <w:rPr>
          <w:rFonts w:ascii="宋体" w:hAnsi="宋体"/>
          <w:sz w:val="24"/>
          <w:szCs w:val="24"/>
        </w:rPr>
        <w:t>版本命名规则</w:t>
      </w:r>
      <w:r>
        <w:rPr>
          <w:rFonts w:hint="eastAsia" w:ascii="宋体" w:hAnsi="宋体"/>
          <w:sz w:val="24"/>
          <w:szCs w:val="24"/>
        </w:rPr>
        <w:t>：</w:t>
      </w:r>
    </w:p>
    <w:p w14:paraId="15E41F06">
      <w:pPr>
        <w:pStyle w:val="14"/>
        <w:rPr>
          <w:rFonts w:hint="eastAsia" w:ascii="宋体" w:hAnsi="宋体"/>
        </w:rPr>
      </w:pPr>
    </w:p>
    <w:p w14:paraId="152F8B99">
      <w:pPr>
        <w:ind w:firstLine="480"/>
        <w:rPr>
          <w:rFonts w:ascii="Times New Roman" w:hAnsi="Times New Roman" w:cs="宋体"/>
          <w:sz w:val="24"/>
          <w:szCs w:val="24"/>
        </w:rPr>
      </w:pPr>
      <w:r>
        <w:rPr>
          <w:rFonts w:ascii="Times New Roman" w:hAnsi="Times New Roman"/>
          <w:sz w:val="24"/>
        </w:rPr>
        <mc:AlternateContent>
          <mc:Choice Requires="wps">
            <w:drawing>
              <wp:anchor distT="0" distB="0" distL="114300" distR="114300" simplePos="0" relativeHeight="251664384" behindDoc="0" locked="0" layoutInCell="1" allowOverlap="1">
                <wp:simplePos x="0" y="0"/>
                <wp:positionH relativeFrom="column">
                  <wp:posOffset>1914525</wp:posOffset>
                </wp:positionH>
                <wp:positionV relativeFrom="paragraph">
                  <wp:posOffset>193040</wp:posOffset>
                </wp:positionV>
                <wp:extent cx="502920" cy="183515"/>
                <wp:effectExtent l="4445" t="0" r="6985" b="6985"/>
                <wp:wrapNone/>
                <wp:docPr id="8" name="肘形连接符 8"/>
                <wp:cNvGraphicFramePr/>
                <a:graphic xmlns:a="http://schemas.openxmlformats.org/drawingml/2006/main">
                  <a:graphicData uri="http://schemas.microsoft.com/office/word/2010/wordprocessingShape">
                    <wps:wsp>
                      <wps:cNvCnPr/>
                      <wps:spPr>
                        <a:xfrm>
                          <a:off x="0" y="0"/>
                          <a:ext cx="502920" cy="183515"/>
                        </a:xfrm>
                        <a:prstGeom prst="bentConnector3">
                          <a:avLst>
                            <a:gd name="adj1" fmla="val 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150.75pt;margin-top:15.2pt;height:14.45pt;width:39.6pt;z-index:251664384;mso-width-relative:page;mso-height-relative:page;" filled="f" stroked="t" coordsize="21600,21600" o:gfxdata="UEsDBAoAAAAAAIdO4kAAAAAAAAAAAAAAAAAEAAAAZHJzL1BLAwQUAAAACACHTuJAu3oTftcAAAAJ&#10;AQAADwAAAGRycy9kb3ducmV2LnhtbE2PwU7DMAyG70i8Q2QkbiwppaPtmu4AggsSEmPcs8ZrCo1T&#10;JVk33p7sxG62/On39zfrkx3ZjD4MjiRkCwEMqXN6oF7C9vPlrgQWoiKtRkco4RcDrNvrq0bV2h3p&#10;A+dN7FkKoVArCSbGqeY8dAatCgs3IaXb3nmrYlp9z7VXxxRuR34vxJJbNVD6YNSETwa7n83BSnj7&#10;ivP2+30s+LDsX40vq2eeV1Le3mRiBSziKf7DcNZP6tAmp507kA5slJCLrEjoeXgAloC8FI/AdhKK&#10;KgfeNvyyQfsHUEsDBBQAAAAIAIdO4kA/9YO+EwIAABkEAAAOAAAAZHJzL2Uyb0RvYy54bWytU0uO&#10;EzEQ3SNxB8t70klGQZlWOrNIGDYIIgEHqPiTNvJPtiedbDkAa1YskGDFFRCnAeYYlN1NBoZNFvTC&#10;XbbLz/XeKy+uDkaTvQhROdvQyWhMibDMcWV3DX396vrRnJKYwHLQzoqGHkWkV8uHDxadr8XUtU5z&#10;EQiC2Fh3vqFtSr6uqshaYSCOnBcWN6ULBhJOw67iATpEN7qajsePq84F7oNjIkZcXfebdEAM5wA6&#10;KRUTa8dujLCpRw1CQ0JKsVU+0mWpVkrB0gspo0hENxSZpjLiJRhv81gtF1DvAvhWsaEEOKeEe5wM&#10;KIuXnqDWkIDcBPUPlFEsuOhkGjFnqp5IUQRZTMb3tHnZgheFC0od/Un0+P9g2fP9JhDFG4q2WzBo&#10;+O3b99+/frz99uHHu08/v3wm8yxS52ONuSu7CcMs+k3IjA8ymPxHLuRQhD2ehBWHRBguzsbTyylK&#10;znBrMr+YTWYZs7o77ENMT4UzJAcN3aKtK2ct2ufCRREW9s9iKgrzoU7gbyaUSKPRsD1oUsxEzCET&#10;o9+o+Zi2pGvo5Ww6wzIA+1Ziv2BoPHKPdlcuiU4rfq20zidi2G1XOhDERkLlG6r+Ky1fsobY9nll&#10;K6dBbVQSWSyoWwH8ieUkHT3qa/FZ0VyMEZwSLfAV5qhkJlD6nEwkpy0qmG3pjcjR1vFj8aesY8cU&#10;jYfuzi3557ycvnvRy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7ehN+1wAAAAkBAAAPAAAAAAAA&#10;AAEAIAAAACIAAABkcnMvZG93bnJldi54bWxQSwECFAAUAAAACACHTuJAP/WDvhMCAAAZBAAADgAA&#10;AAAAAAABACAAAAAmAQAAZHJzL2Uyb0RvYy54bWxQSwUGAAAAAAYABgBZAQAAqwUAAAAA&#10;" adj="0">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63360" behindDoc="0" locked="0" layoutInCell="1" allowOverlap="1">
                <wp:simplePos x="0" y="0"/>
                <wp:positionH relativeFrom="column">
                  <wp:posOffset>1471930</wp:posOffset>
                </wp:positionH>
                <wp:positionV relativeFrom="paragraph">
                  <wp:posOffset>186055</wp:posOffset>
                </wp:positionV>
                <wp:extent cx="918845" cy="448945"/>
                <wp:effectExtent l="6985" t="5080" r="7620" b="22225"/>
                <wp:wrapNone/>
                <wp:docPr id="5" name="肘形连接符 5"/>
                <wp:cNvGraphicFramePr/>
                <a:graphic xmlns:a="http://schemas.openxmlformats.org/drawingml/2006/main">
                  <a:graphicData uri="http://schemas.microsoft.com/office/word/2010/wordprocessingShape">
                    <wps:wsp>
                      <wps:cNvCnPr/>
                      <wps:spPr>
                        <a:xfrm>
                          <a:off x="0" y="0"/>
                          <a:ext cx="918845" cy="448945"/>
                        </a:xfrm>
                        <a:prstGeom prst="bentConnector3">
                          <a:avLst>
                            <a:gd name="adj1" fmla="val -273"/>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115.9pt;margin-top:14.65pt;height:35.35pt;width:72.35pt;z-index:251663360;mso-width-relative:page;mso-height-relative:page;" filled="f" stroked="t" coordsize="21600,21600" o:gfxdata="UEsDBAoAAAAAAIdO4kAAAAAAAAAAAAAAAAAEAAAAZHJzL1BLAwQUAAAACACHTuJAqZWI0dgAAAAK&#10;AQAADwAAAGRycy9kb3ducmV2LnhtbE2PTU/DMAyG70j8h8hI3FjSVQxamk4CiQHitG7a2WtNW9E4&#10;VZN9wK/HnOBmy49eP2+xPLtBHWkKvWcLycyAIq5903NrYbt5vrkHFSJyg4NnsvBFAZbl5UWBeeNP&#10;vKZjFVslIRxytNDFOOZah7ojh2HmR2K5ffjJYZR1anUz4UnC3aDnxiy0w57lQ4cjPXVUf1YHZ+Ft&#10;rVf15qXKYvb4vvvW4yuujLf2+ioxD6AineMfDL/6og6lOO39gZugBgvzNBH1KEOWghIgvVvcgtoL&#10;aYwBXRb6f4XyB1BLAwQUAAAACACHTuJAEBoDKRQCAAAcBAAADgAAAGRycy9lMm9Eb2MueG1srVO9&#10;jhMxEO6ReAfL/WWTXAK5VTZXJBwNgpOAB3D8kzXynzy+bNLyANRUFEhQ8QqIpwHuMRg7Sw6OJgVb&#10;eMf2zDfzfTOeX+6sIVsZQXvX0NFgSIl03AvtNg19/erqbEYJJOYEM97Jhu4l0MvFwwfzLtRy7Ftv&#10;hIwEQRzUXWhom1Koqwp4Ky2DgQ/S4aXy0bKE27ipRGQdoltTjYfDR1XnowjRcwmAp6vDJe0R4ymA&#10;XinN5crzGytdOqBGaVhCStDqAHRRqlVK8vRCKZCJmIYi01RWTIL2Oq/VYs7qTWSh1bwvgZ1Swj1O&#10;lmmHSY9QK5YYuYn6HyirefTgVRpwb6sDkaIIshgN72nzsmVBFi4oNYSj6PD/YPnz7XUkWjR0Solj&#10;Fht++/b9968fb799+PHu088vn8k0i9QFqNF36a5jv4NwHTPjnYo2/5EL2RVh90dh5S4RjocXo9ls&#10;ggk4Xk0mswu0EaW6Cw4R0lPpLclGQ9fY1qV3Dtvn43kRlm2fQSoKi75OJt6MKFHWYMO2zJCz8ePz&#10;HrZ3xgS/gXOkcaTDWqbjXAnD0VU4MmjagPTBbUoe8EaLK21MjoC4WS9NJAiPnMrXZ/jLLSdZMWgP&#10;fuUqu7Ha6iRjsVrJxBMnSNoHlNjhy6K5GCsFJUbiQ8xW8UxMm1M8kZxxKGLuzKEX2Vp7sS8tKuc4&#10;NEXmfsDzVP65L9F3j3rx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mViNHYAAAACgEAAA8AAAAA&#10;AAAAAQAgAAAAIgAAAGRycy9kb3ducmV2LnhtbFBLAQIUABQAAAAIAIdO4kAQGgMpFAIAABwEAAAO&#10;AAAAAAAAAAEAIAAAACcBAABkcnMvZTJvRG9jLnhtbFBLBQYAAAAABgAGAFkBAACtBQAAAAA=&#10;" adj="-59">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62336" behindDoc="0" locked="0" layoutInCell="1" allowOverlap="1">
                <wp:simplePos x="0" y="0"/>
                <wp:positionH relativeFrom="column">
                  <wp:posOffset>1186180</wp:posOffset>
                </wp:positionH>
                <wp:positionV relativeFrom="paragraph">
                  <wp:posOffset>172720</wp:posOffset>
                </wp:positionV>
                <wp:extent cx="1163320" cy="775335"/>
                <wp:effectExtent l="0" t="4445" r="17780" b="20320"/>
                <wp:wrapNone/>
                <wp:docPr id="6" name="肘形连接符 6"/>
                <wp:cNvGraphicFramePr/>
                <a:graphic xmlns:a="http://schemas.openxmlformats.org/drawingml/2006/main">
                  <a:graphicData uri="http://schemas.microsoft.com/office/word/2010/wordprocessingShape">
                    <wps:wsp>
                      <wps:cNvCnPr/>
                      <wps:spPr>
                        <a:xfrm>
                          <a:off x="0" y="0"/>
                          <a:ext cx="1163320" cy="775335"/>
                        </a:xfrm>
                        <a:prstGeom prst="bentConnector3">
                          <a:avLst>
                            <a:gd name="adj1" fmla="val 926"/>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93.4pt;margin-top:13.6pt;height:61.05pt;width:91.6pt;z-index:251662336;mso-width-relative:page;mso-height-relative:page;" filled="f" stroked="t" coordsize="21600,21600" o:gfxdata="UEsDBAoAAAAAAIdO4kAAAAAAAAAAAAAAAAAEAAAAZHJzL1BLAwQUAAAACACHTuJA1a0R4dYAAAAK&#10;AQAADwAAAGRycy9kb3ducmV2LnhtbE2PzU7DMBCE70i8g7VI3KidFNoQ4vRQ4AQSauEB3HjzI+x1&#10;iN2mvD3LCY6jGc18U23O3okTTnEIpCFbKBBITbADdRo+3p9vChAxGbLGBUIN3xhhU19eVKa0YaYd&#10;nvapE1xCsTQa+pTGUsrY9OhNXIQRib02TN4kllMn7WRmLvdO5kqtpDcD8UJvRtz22Hzuj17DUHzN&#10;GN5e3O7RZ9unV9ne2a7V+voqUw8gEp7TXxh+8RkdamY6hCPZKBzrYsXoSUO+zkFwYLlWfO7Azu39&#10;EmRdyf8X6h9QSwMEFAAAAAgAh07iQNAaNBsXAgAAHAQAAA4AAABkcnMvZTJvRG9jLnhtbK1TS44T&#10;MRDdI3EHy3vS+SgZppXOLBKGDYJIwAEq/qSN/JPtSSdbDsCaFQskWHEFxGmAOQZlp8nAsMmCXrjL&#10;dtWreq/K86u90WQnQlTONnQ0GFIiLHNc2W1DX7+6fvSYkpjActDOioYeRKRXi4cP5p2vxdi1TnMR&#10;CILYWHe+oW1Kvq6qyFphIA6cFxYvpQsGEm7DtuIBOkQ3uhoPh7Oqc4H74JiIEU9Xx0vaI4ZzAJ2U&#10;iomVYzdG2HREDUJDQkqxVT7SRalWSsHSCymjSEQ3FJmmsmIStDd5rRZzqLcBfKtYXwKcU8I9TgaU&#10;xaQnqBUkIDdB/QNlFAsuOpkGzJnqSKQogixGw3vavGzBi8IFpY7+JHr8f7Ds+W4diOINnVFiwWDD&#10;b9++//714+23Dz/effr55TOZZZE6H2v0Xdp16HfRr0NmvJfB5D9yIfsi7OEkrNgnwvBwNJpNJmPU&#10;nOHdxcV0Mplm0Oou2oeYngpnSDYausG+Lp212D8XJkVZ2D2LqUjM+0KBvxlRIo3Gju1Ak8txKRVR&#10;e1+0fuPmQG1J19DL6XiKhQCOrsSRQdN4pB/ttqSJTit+rbTOETFsN0sdCKIjp/L1df/llpOsILZH&#10;v3KV3aA2KomsF9StAP7EcpIOHiW2+LJoLsYITokW+BCzVTwTKH2OJ5LTFjXMnTn2Ilsbxw+lReUc&#10;h6ao3A94nso/9yX67lEv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VrRHh1gAAAAoBAAAPAAAA&#10;AAAAAAEAIAAAACIAAABkcnMvZG93bnJldi54bWxQSwECFAAUAAAACACHTuJA0Bo0GxcCAAAcBAAA&#10;DgAAAAAAAAABACAAAAAlAQAAZHJzL2Uyb0RvYy54bWxQSwUGAAAAAAYABgBZAQAArgUAAAAA&#10;" adj="200">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61312" behindDoc="0" locked="0" layoutInCell="1" allowOverlap="1">
                <wp:simplePos x="0" y="0"/>
                <wp:positionH relativeFrom="column">
                  <wp:posOffset>822325</wp:posOffset>
                </wp:positionH>
                <wp:positionV relativeFrom="paragraph">
                  <wp:posOffset>181610</wp:posOffset>
                </wp:positionV>
                <wp:extent cx="1554480" cy="1066165"/>
                <wp:effectExtent l="0" t="4445" r="7620" b="15240"/>
                <wp:wrapNone/>
                <wp:docPr id="9" name="肘形连接符 9"/>
                <wp:cNvGraphicFramePr/>
                <a:graphic xmlns:a="http://schemas.openxmlformats.org/drawingml/2006/main">
                  <a:graphicData uri="http://schemas.microsoft.com/office/word/2010/wordprocessingShape">
                    <wps:wsp>
                      <wps:cNvCnPr/>
                      <wps:spPr>
                        <a:xfrm>
                          <a:off x="0" y="0"/>
                          <a:ext cx="1554480" cy="1066165"/>
                        </a:xfrm>
                        <a:prstGeom prst="bentConnector3">
                          <a:avLst>
                            <a:gd name="adj1" fmla="val 574"/>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64.75pt;margin-top:14.3pt;height:83.95pt;width:122.4pt;z-index:251661312;mso-width-relative:page;mso-height-relative:page;" filled="f" stroked="t" coordsize="21600,21600" o:gfxdata="UEsDBAoAAAAAAIdO4kAAAAAAAAAAAAAAAAAEAAAAZHJzL1BLAwQUAAAACACHTuJAFgsuntcAAAAK&#10;AQAADwAAAGRycy9kb3ducmV2LnhtbE2Py07DMBBF90j8gzVI7KjTpEmbEKcLJNRuKQixdOJpHIjH&#10;Uew++HuGFSyv7tGdM/X26kZxxjkMnhQsFwkIpM6bgXoFb6/PDxsQIWoyevSECr4xwLa5val1ZfyF&#10;XvB8iL3gEQqVVmBjnCopQ2fR6bDwExJ3Rz87HTnOvTSzvvC4G2WaJIV0eiC+YPWETxa7r8PJKWgt&#10;lt3752h32bDLTb7a2336odT93TJ5BBHxGv9g+NVndWjYqfUnMkGMnNMyZ1RBuilAMJCtVxmIlpuy&#10;yEE2tfz/QvMDUEsDBBQAAAAIAIdO4kBUx9VTFgIAAB0EAAAOAAAAZHJzL2Uyb0RvYy54bWytU72O&#10;EzEQ7pF4B8s92WzIhrtVNlckHA2Ck4AHcGxv1sh/8viyScsDUFNRIHEVr4B4GuAeg7Gz5OBoUrCF&#10;d2zPfDPfN+P5xc5ospUBlLMNLUdjSqTlTii7aeib15ePziiByKxg2lnZ0L0EerF4+GDe+1pOXOe0&#10;kIEgiIW69w3tYvR1UQDvpGEwcl5avGxdMCziNmwKEViP6EYXk/F4VvQuCB8clwB4ujpc0gExnALo&#10;2lZxuXL82kgbD6hBahaREnTKA13kattW8viybUFGohuKTGNeMQna67QWizmrN4H5TvGhBHZKCfc4&#10;GaYsJj1CrVhk5Dqof6CM4sGBa+OIO1MciGRFkEU5vqfNq455mbmg1OCPosP/g+UvtleBKNHQc0os&#10;M9jw23cfvn/9dPvt44/3n39+uSHnSaTeQ42+S3sVhh34q5AY79pg0h+5kF0Wdn8UVu4i4XhYVtV0&#10;eoaac7wrx7NZOasSanEX7gPEZ9IZkoyGrrGxS2ctNtCFx1latn0OMWsshkqZeFtS0hqNLdsyTaon&#10;0wF18EX837gpUFvSI9FqUmElDGe3xZlB03jkD3aT04DTSlwqrVMEhM16qQNBdCSVvyHDX24pyYpB&#10;d/DLV8mN1UZFGbLVSSaeWkHi3qPGFp8WTcUYKSjREl9isrJnZEqf4onktEUNU2sOzUjW2ol97lE+&#10;x6nJKg8Tnsbyz32OvnvVi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WCy6e1wAAAAoBAAAPAAAA&#10;AAAAAAEAIAAAACIAAABkcnMvZG93bnJldi54bWxQSwECFAAUAAAACACHTuJAVMfVUxYCAAAdBAAA&#10;DgAAAAAAAAABACAAAAAmAQAAZHJzL2Uyb0RvYy54bWxQSwUGAAAAAAYABgBZAQAArgUAAAAA&#10;" adj="124">
                <v:fill on="f" focussize="0,0"/>
                <v:stroke color="#000000" joinstyle="miter"/>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186055</wp:posOffset>
                </wp:positionV>
                <wp:extent cx="2020570" cy="1633220"/>
                <wp:effectExtent l="635" t="4445" r="17145" b="19685"/>
                <wp:wrapNone/>
                <wp:docPr id="7" name="肘形连接符 7"/>
                <wp:cNvGraphicFramePr/>
                <a:graphic xmlns:a="http://schemas.openxmlformats.org/drawingml/2006/main">
                  <a:graphicData uri="http://schemas.microsoft.com/office/word/2010/wordprocessingShape">
                    <wps:wsp>
                      <wps:cNvCnPr/>
                      <wps:spPr>
                        <a:xfrm>
                          <a:off x="0" y="0"/>
                          <a:ext cx="2020570" cy="1633220"/>
                        </a:xfrm>
                        <a:prstGeom prst="bentConnector3">
                          <a:avLst>
                            <a:gd name="adj1" fmla="val 190"/>
                          </a:avLst>
                        </a:prstGeom>
                        <a:ln w="9525"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4" type="#_x0000_t34" style="position:absolute;left:0pt;margin-left:27pt;margin-top:14.65pt;height:128.6pt;width:159.1pt;z-index:251660288;mso-width-relative:page;mso-height-relative:page;" filled="f" stroked="t" coordsize="21600,21600" o:gfxdata="UEsDBAoAAAAAAIdO4kAAAAAAAAAAAAAAAAAEAAAAZHJzL1BLAwQUAAAACACHTuJANMahCdgAAAAJ&#10;AQAADwAAAGRycy9kb3ducmV2LnhtbE2PzU7DMBCE70i8g7VI3KhTl/6lcXpA4oAUIbVw4baNTRw1&#10;Xod4m7ZvjznR4+ysZr4pthffidEOsQ2kYTrJQFiqg2mp0fD58fq0AhEZyWAXyGq42gjb8v6uwNyE&#10;M+3suOdGpBCKOWpwzH0uZayd9RgnobeUvO8weOQkh0aaAc8p3HdSZdlCemwpNTjs7Yuz9XF/8hqq&#10;3ZdzYUk/fl3hezVemdUba/34MM02INhe+P8Z/vATOpSJ6RBOZKLoNMyf0xTWoNYzEMmfLZUCcUiH&#10;1WIOsizk7YLyF1BLAwQUAAAACACHTuJAeucbmBgCAAAdBAAADgAAAGRycy9lMm9Eb2MueG1srVO7&#10;jhMxFO2R+AfLPZnJRNmwo0y2SFgaBJGAD3D8yBj5JdubSVo+gJqKAgmq/QXE18DuZ+y1ZzYLS5OC&#10;KTzX9vXxOedezy/2WqEd90Fa0+DxqMSIG2qZNNsGv393+ew5RiESw4iyhjf4wAO+WDx9Mu9czSvb&#10;WsW4RwBiQt25BrcxurooAm25JmFkHTewKazXJMLUbwvmSQfoWhVVWZ4VnfXMeUt5CLC66jfxgOhP&#10;AbRCSMpXll5pbmKP6rkiESSFVrqAF5mtEJzGN0IEHpFqMCiNeYRLIN6ksVjMSb31xLWSDhTIKRQe&#10;adJEGrj0CLUikaArL/+B0pJ6G6yII2p10QvJjoCKcfnIm7ctcTxrAauDO5oe/h8sfb1beyRZg2cY&#10;GaKh4LcfP//68fX255ffn77dXH9Hs2RS50INuUuz9sMsuLVPivfC6/QHLWifjT0cjeX7iCgsVmVV&#10;TmfgOYW98dlkUlXZ+uLhuPMhvuRWoxQ0eAOFXVpjoIDWT7K1ZPcqxOwxG5gS9mGMkdAKSrYjCo3P&#10;71GHXMC/x00HlUFdg8+n1RSYEOhdAT0DoXagP5htviZYJdmlVCqdCH67WSqPAB1E5S+5Abh/paVL&#10;ViS0fV7e6jtLy8iTYaRuOWEvDEPx4MBjA08LJzKaM4wUh5eYopwZiVSnZAIJZYBLKk1fjBRtLDvk&#10;GuV16JrMdujw1JZ/zvPph1e9u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0xqEJ2AAAAAkBAAAP&#10;AAAAAAAAAAEAIAAAACIAAABkcnMvZG93bnJldi54bWxQSwECFAAUAAAACACHTuJAeucbmBgCAAAd&#10;BAAADgAAAAAAAAABACAAAAAnAQAAZHJzL2Uyb0RvYy54bWxQSwUGAAAAAAYABgBZAQAAsQUAAAAA&#10;" adj="41">
                <v:fill on="f" focussize="0,0"/>
                <v:stroke color="#000000" joinstyle="miter"/>
                <v:imagedata o:title=""/>
                <o:lock v:ext="edit" aspectratio="f"/>
              </v:shape>
            </w:pict>
          </mc:Fallback>
        </mc:AlternateContent>
      </w:r>
      <w:r>
        <w:rPr>
          <w:rFonts w:hint="eastAsia" w:ascii="Times New Roman" w:hAnsi="Times New Roman" w:cs="宋体"/>
          <w:sz w:val="24"/>
          <w:szCs w:val="24"/>
          <w:u w:val="single"/>
        </w:rPr>
        <w:t>V</w:t>
      </w:r>
      <w:r>
        <w:rPr>
          <w:rFonts w:hint="eastAsia" w:ascii="Times New Roman" w:hAnsi="Times New Roman" w:cs="宋体"/>
          <w:sz w:val="24"/>
          <w:szCs w:val="24"/>
        </w:rPr>
        <w:t xml:space="preserve">   </w:t>
      </w:r>
      <w:r>
        <w:rPr>
          <w:rFonts w:hint="eastAsia" w:ascii="Times New Roman" w:hAnsi="Times New Roman" w:cs="宋体"/>
          <w:sz w:val="24"/>
          <w:szCs w:val="24"/>
          <w:u w:val="single"/>
        </w:rPr>
        <w:t>X.XX</w:t>
      </w:r>
      <w:r>
        <w:rPr>
          <w:rFonts w:hint="eastAsia" w:ascii="Times New Roman" w:hAnsi="Times New Roman" w:cs="宋体"/>
          <w:sz w:val="24"/>
          <w:szCs w:val="24"/>
        </w:rPr>
        <w:t xml:space="preserve"> .</w:t>
      </w:r>
      <w:r>
        <w:rPr>
          <w:rFonts w:hint="eastAsia" w:ascii="Times New Roman" w:hAnsi="Times New Roman" w:cs="宋体"/>
          <w:sz w:val="24"/>
          <w:szCs w:val="24"/>
          <w:u w:val="single"/>
        </w:rPr>
        <w:t>YY</w:t>
      </w:r>
      <w:r>
        <w:rPr>
          <w:rFonts w:hint="eastAsia" w:ascii="Times New Roman" w:hAnsi="Times New Roman" w:cs="宋体"/>
          <w:sz w:val="24"/>
          <w:szCs w:val="24"/>
        </w:rPr>
        <w:t xml:space="preserve"> .</w:t>
      </w:r>
      <w:r>
        <w:rPr>
          <w:rFonts w:hint="eastAsia" w:ascii="Times New Roman" w:hAnsi="Times New Roman" w:cs="宋体"/>
          <w:sz w:val="24"/>
          <w:szCs w:val="24"/>
          <w:u w:val="single"/>
        </w:rPr>
        <w:t>ZZ</w:t>
      </w:r>
      <w:r>
        <w:rPr>
          <w:rFonts w:hint="eastAsia" w:ascii="Times New Roman" w:hAnsi="Times New Roman" w:cs="宋体"/>
          <w:sz w:val="24"/>
          <w:szCs w:val="24"/>
        </w:rPr>
        <w:t xml:space="preserve"> </w:t>
      </w:r>
      <w:r>
        <w:rPr>
          <w:rFonts w:hint="eastAsia" w:ascii="Times New Roman" w:hAnsi="Times New Roman" w:cs="宋体"/>
          <w:sz w:val="24"/>
          <w:szCs w:val="24"/>
          <w:u w:val="single"/>
        </w:rPr>
        <w:t>Build bbbbb</w:t>
      </w:r>
      <w:r>
        <w:rPr>
          <w:rFonts w:hint="eastAsia" w:ascii="Times New Roman" w:hAnsi="Times New Roman" w:cs="宋体"/>
          <w:sz w:val="24"/>
          <w:szCs w:val="24"/>
        </w:rPr>
        <w:t xml:space="preserve">  </w:t>
      </w:r>
    </w:p>
    <w:p w14:paraId="38EA784C">
      <w:pPr>
        <w:spacing w:line="360" w:lineRule="auto"/>
        <w:ind w:firstLine="3840" w:firstLineChars="1600"/>
        <w:rPr>
          <w:rFonts w:hint="eastAsia" w:ascii="Times New Roman" w:hAnsi="Times New Roman"/>
          <w:color w:val="000000"/>
          <w:sz w:val="24"/>
          <w:szCs w:val="24"/>
        </w:rPr>
      </w:pPr>
      <w:r>
        <w:rPr>
          <w:rFonts w:hint="eastAsia" w:ascii="Times New Roman" w:hAnsi="Times New Roman"/>
          <w:color w:val="000000"/>
          <w:sz w:val="24"/>
          <w:szCs w:val="24"/>
        </w:rPr>
        <w:t>构建号</w:t>
      </w:r>
    </w:p>
    <w:p w14:paraId="558C4D67">
      <w:pPr>
        <w:spacing w:line="360" w:lineRule="auto"/>
        <w:ind w:firstLine="3840" w:firstLineChars="1600"/>
        <w:rPr>
          <w:rFonts w:hint="eastAsia" w:ascii="Times New Roman" w:hAnsi="Times New Roman"/>
          <w:color w:val="000000"/>
          <w:sz w:val="24"/>
          <w:szCs w:val="24"/>
        </w:rPr>
      </w:pPr>
      <w:r>
        <w:rPr>
          <w:rFonts w:hint="eastAsia" w:ascii="Times New Roman" w:hAnsi="Times New Roman"/>
          <w:color w:val="000000"/>
          <w:sz w:val="24"/>
          <w:szCs w:val="24"/>
        </w:rPr>
        <w:t>第四级版本号：表示纠正类软件更新</w:t>
      </w:r>
    </w:p>
    <w:p w14:paraId="47293652">
      <w:pPr>
        <w:spacing w:line="360" w:lineRule="auto"/>
        <w:ind w:firstLine="3840" w:firstLineChars="1600"/>
        <w:rPr>
          <w:rFonts w:hint="eastAsia" w:ascii="Times New Roman" w:hAnsi="Times New Roman"/>
          <w:color w:val="000000"/>
          <w:sz w:val="24"/>
          <w:szCs w:val="24"/>
        </w:rPr>
      </w:pPr>
      <w:r>
        <w:rPr>
          <w:rFonts w:hint="eastAsia" w:ascii="Times New Roman" w:hAnsi="Times New Roman"/>
          <w:color w:val="000000"/>
          <w:sz w:val="24"/>
          <w:szCs w:val="24"/>
        </w:rPr>
        <w:t>第三级版本号：表示轻微增强类软件更新</w:t>
      </w:r>
    </w:p>
    <w:p w14:paraId="393DA2DF">
      <w:pPr>
        <w:spacing w:line="360" w:lineRule="auto"/>
        <w:ind w:firstLine="3840" w:firstLineChars="1600"/>
        <w:jc w:val="right"/>
        <w:rPr>
          <w:rFonts w:hint="eastAsia" w:ascii="Times New Roman" w:hAnsi="Times New Roman" w:cs="宋体"/>
          <w:sz w:val="24"/>
          <w:szCs w:val="24"/>
        </w:rPr>
      </w:pPr>
      <w:r>
        <w:rPr>
          <w:rFonts w:hint="eastAsia" w:ascii="Times New Roman" w:hAnsi="Times New Roman" w:cs="宋体"/>
          <w:sz w:val="24"/>
          <w:szCs w:val="24"/>
        </w:rPr>
        <w:t>发布版本号：表示重大增强型软件更新，包</w:t>
      </w:r>
    </w:p>
    <w:p w14:paraId="7F3C18F3">
      <w:pPr>
        <w:spacing w:line="360" w:lineRule="auto"/>
        <w:ind w:firstLine="3840" w:firstLineChars="1600"/>
        <w:jc w:val="both"/>
        <w:rPr>
          <w:rFonts w:hint="eastAsia" w:ascii="Times New Roman" w:hAnsi="Times New Roman"/>
          <w:color w:val="000000"/>
          <w:sz w:val="24"/>
          <w:szCs w:val="24"/>
        </w:rPr>
      </w:pPr>
      <w:r>
        <w:rPr>
          <w:rFonts w:hint="eastAsia" w:ascii="Times New Roman" w:hAnsi="Times New Roman" w:cs="宋体"/>
          <w:sz w:val="24"/>
          <w:szCs w:val="24"/>
        </w:rPr>
        <w:t>括第一级版本号和第二级版本号</w:t>
      </w:r>
    </w:p>
    <w:p w14:paraId="0BE83327">
      <w:pPr>
        <w:spacing w:line="360" w:lineRule="auto"/>
        <w:ind w:firstLine="3840" w:firstLineChars="1600"/>
        <w:rPr>
          <w:rFonts w:ascii="Times New Roman" w:hAnsi="Times New Roman" w:cs="宋体"/>
          <w:sz w:val="24"/>
          <w:szCs w:val="24"/>
        </w:rPr>
      </w:pPr>
      <w:r>
        <w:rPr>
          <w:rFonts w:ascii="Times New Roman" w:hAnsi="Times New Roman" w:cs="宋体"/>
          <w:sz w:val="24"/>
          <w:szCs w:val="24"/>
        </w:rPr>
        <w:t>V：Version number 简称</w:t>
      </w:r>
    </w:p>
    <w:p w14:paraId="35A97C8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firstLine="0" w:firstLineChars="0"/>
        <w:jc w:val="left"/>
        <w:textAlignment w:val="auto"/>
        <w:rPr>
          <w:rFonts w:hint="eastAsia" w:ascii="Times New Roman" w:hAnsi="Times New Roman" w:cs="宋体"/>
          <w:sz w:val="24"/>
          <w:szCs w:val="24"/>
        </w:rPr>
      </w:pPr>
      <w:r>
        <w:rPr>
          <w:rFonts w:hint="eastAsia" w:ascii="Times New Roman" w:hAnsi="Times New Roman" w:cs="宋体"/>
          <w:sz w:val="24"/>
          <w:szCs w:val="24"/>
        </w:rPr>
        <w:t>版本号由四个部分组成：发布版本号（一级版本号、二级版本号）、三级版本号、四级版本号；</w:t>
      </w:r>
    </w:p>
    <w:p w14:paraId="386CAEC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cs="宋体"/>
          <w:sz w:val="24"/>
          <w:szCs w:val="24"/>
        </w:rPr>
      </w:pPr>
      <w:r>
        <w:rPr>
          <w:rFonts w:hint="eastAsia" w:ascii="Times New Roman" w:hAnsi="Times New Roman" w:cs="宋体"/>
          <w:sz w:val="24"/>
          <w:szCs w:val="24"/>
        </w:rPr>
        <w:t>发布版本号：表示重大增强型软件更新</w:t>
      </w:r>
      <w:r>
        <w:rPr>
          <w:rFonts w:hint="eastAsia" w:ascii="Times New Roman" w:hAnsi="Times New Roman" w:cs="宋体"/>
          <w:sz w:val="24"/>
          <w:szCs w:val="24"/>
          <w:lang w:eastAsia="zh-CN"/>
        </w:rPr>
        <w:t>，</w:t>
      </w:r>
      <w:r>
        <w:rPr>
          <w:rFonts w:hint="eastAsia" w:ascii="Times New Roman" w:hAnsi="Times New Roman" w:cs="宋体"/>
          <w:sz w:val="24"/>
          <w:szCs w:val="24"/>
        </w:rPr>
        <w:t>包括一级版本号（即“主版本号” ）和二级版本号（即“次版本号”）。主版本号更新包括：软件运行平台改变、软件重构、体系结构改变、重大临床功能增加，主版本号初始值为1，当软件进行了主版本号更新，该号码加1；次版本号更新包括：采用新核心算法、采用新的软件安全标准、重大网络安全更新（局域网变为广域网；电子接口形式由网口变为USB口、接口功能由电子数据交换扩至远程控制；产品网络安全能力发生实质性改变）以及下位机通信协议更新（协议中运动控制字段及信号状态字段更新，可能影响安全有效性），次版本号初始值为00，当软件进行了次版本号更新，该号码增加1</w:t>
      </w:r>
      <w:r>
        <w:rPr>
          <w:rFonts w:hint="eastAsia" w:ascii="Times New Roman" w:hAnsi="Times New Roman" w:cs="宋体"/>
          <w:sz w:val="24"/>
          <w:szCs w:val="24"/>
          <w:lang w:eastAsia="zh-CN"/>
        </w:rPr>
        <w:t>。</w:t>
      </w:r>
    </w:p>
    <w:p w14:paraId="72615E6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firstLine="0" w:firstLineChars="0"/>
        <w:textAlignment w:val="auto"/>
        <w:rPr>
          <w:rFonts w:hint="eastAsia" w:ascii="Times New Roman" w:hAnsi="Times New Roman" w:cs="宋体"/>
          <w:sz w:val="24"/>
          <w:szCs w:val="24"/>
        </w:rPr>
      </w:pPr>
      <w:r>
        <w:rPr>
          <w:rFonts w:hint="eastAsia" w:ascii="Times New Roman" w:hAnsi="Times New Roman" w:cs="宋体"/>
          <w:sz w:val="24"/>
          <w:szCs w:val="24"/>
        </w:rPr>
        <w:t>三级版本号：表示轻微增强类软件更新。</w:t>
      </w:r>
    </w:p>
    <w:p w14:paraId="05938855">
      <w:pPr>
        <w:spacing w:line="360" w:lineRule="auto"/>
        <w:ind w:left="478" w:leftChars="228" w:firstLine="0" w:firstLineChars="0"/>
        <w:rPr>
          <w:rFonts w:hint="eastAsia" w:ascii="Times New Roman" w:hAnsi="Times New Roman" w:eastAsia="宋体" w:cs="宋体"/>
          <w:sz w:val="24"/>
          <w:szCs w:val="24"/>
          <w:lang w:eastAsia="zh-CN"/>
        </w:rPr>
      </w:pPr>
      <w:r>
        <w:rPr>
          <w:rFonts w:hint="eastAsia" w:ascii="Times New Roman" w:hAnsi="Times New Roman" w:cs="宋体"/>
          <w:sz w:val="24"/>
          <w:szCs w:val="24"/>
        </w:rPr>
        <w:t>包括：轻微网络安全更新（网络环境数据传输、电子接口数据传输效率单纯提高，外部软件网络安全补丁更新）、核心算法运算速度的单纯性提高、软件操作流程的可配置化（即用户可以保留原有操作流程）、用户界面的文字性修改以及其它不影响软件的安全性或有效性的修改。三级版本号初始值为00，当软件进行了次版本号更新，该号码增加1</w:t>
      </w:r>
      <w:r>
        <w:rPr>
          <w:rFonts w:hint="eastAsia" w:ascii="Times New Roman" w:hAnsi="Times New Roman" w:cs="宋体"/>
          <w:sz w:val="24"/>
          <w:szCs w:val="24"/>
          <w:lang w:eastAsia="zh-CN"/>
        </w:rPr>
        <w:t>。</w:t>
      </w:r>
    </w:p>
    <w:p w14:paraId="016550B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firstLine="0" w:firstLineChars="0"/>
        <w:textAlignment w:val="auto"/>
        <w:rPr>
          <w:rFonts w:hint="eastAsia" w:ascii="Times New Roman" w:hAnsi="Times New Roman" w:cs="宋体"/>
          <w:sz w:val="24"/>
          <w:szCs w:val="24"/>
        </w:rPr>
      </w:pPr>
      <w:r>
        <w:rPr>
          <w:rFonts w:hint="eastAsia" w:ascii="Times New Roman" w:hAnsi="Times New Roman" w:cs="宋体"/>
          <w:sz w:val="24"/>
          <w:szCs w:val="24"/>
        </w:rPr>
        <w:t>四级版本号：表示纠正类软件更新。</w:t>
      </w:r>
    </w:p>
    <w:p w14:paraId="46F1532F">
      <w:pPr>
        <w:spacing w:line="360" w:lineRule="auto"/>
        <w:ind w:left="478" w:leftChars="228" w:firstLine="0" w:firstLineChars="0"/>
        <w:rPr>
          <w:rFonts w:hint="eastAsia" w:ascii="Times New Roman" w:hAnsi="Times New Roman" w:cs="宋体"/>
          <w:sz w:val="24"/>
          <w:szCs w:val="24"/>
        </w:rPr>
      </w:pPr>
      <w:r>
        <w:rPr>
          <w:rFonts w:hint="eastAsia" w:ascii="Times New Roman" w:hAnsi="Times New Roman" w:cs="宋体"/>
          <w:sz w:val="24"/>
          <w:szCs w:val="24"/>
        </w:rPr>
        <w:t>包括各类软件报错、BUG修正。四级版本号初始值为00，每次纠正类软件更新，四级版本号加01；当位号用满则向三级版本号升1，同时将四级版本号归零。</w:t>
      </w:r>
    </w:p>
    <w:p w14:paraId="67E45F3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0" w:firstLineChars="0"/>
        <w:textAlignment w:val="auto"/>
        <w:rPr>
          <w:rFonts w:hint="eastAsia" w:ascii="Times New Roman" w:hAnsi="Times New Roman" w:cs="宋体"/>
          <w:sz w:val="24"/>
          <w:szCs w:val="24"/>
        </w:rPr>
      </w:pPr>
      <w:r>
        <w:rPr>
          <w:rFonts w:hint="eastAsia" w:ascii="Times New Roman" w:hAnsi="Times New Roman" w:cs="宋体"/>
          <w:sz w:val="24"/>
          <w:szCs w:val="24"/>
        </w:rPr>
        <w:t>构建号：软件通过编译生成一个新的工作版本，构建号为</w:t>
      </w:r>
      <w:bookmarkStart w:id="6" w:name="OLE_LINK3"/>
      <w:r>
        <w:rPr>
          <w:rFonts w:hint="eastAsia" w:ascii="Times New Roman" w:hAnsi="Times New Roman" w:cs="宋体"/>
          <w:sz w:val="24"/>
          <w:szCs w:val="24"/>
        </w:rPr>
        <w:t>Build</w:t>
      </w:r>
      <w:bookmarkEnd w:id="6"/>
      <w:r>
        <w:rPr>
          <w:rFonts w:hint="eastAsia" w:ascii="Times New Roman" w:hAnsi="Times New Roman" w:cs="宋体"/>
          <w:sz w:val="24"/>
          <w:szCs w:val="24"/>
        </w:rPr>
        <w:t xml:space="preserve"> bbbbb。“bbbbb”</w:t>
      </w:r>
      <w:r>
        <w:rPr>
          <w:rFonts w:hint="eastAsia" w:ascii="Times New Roman" w:hAnsi="Times New Roman" w:cs="宋体"/>
          <w:sz w:val="24"/>
          <w:szCs w:val="24"/>
          <w:lang w:val="en-US" w:eastAsia="zh-CN"/>
        </w:rPr>
        <w:t xml:space="preserve">   </w:t>
      </w:r>
      <w:r>
        <w:rPr>
          <w:rFonts w:hint="eastAsia" w:ascii="Times New Roman" w:hAnsi="Times New Roman" w:cs="宋体"/>
          <w:sz w:val="24"/>
          <w:szCs w:val="24"/>
        </w:rPr>
        <w:t>为流水号，每构建一次，数字加1。</w:t>
      </w:r>
    </w:p>
    <w:bookmarkEnd w:id="5"/>
    <w:p w14:paraId="07380119">
      <w:pPr>
        <w:pStyle w:val="3"/>
        <w:numPr>
          <w:ilvl w:val="1"/>
          <w:numId w:val="0"/>
        </w:numPr>
        <w:tabs>
          <w:tab w:val="clear" w:pos="720"/>
        </w:tabs>
        <w:rPr>
          <w:rFonts w:ascii="宋体" w:hAnsi="宋体" w:cs="宋体"/>
          <w:kern w:val="0"/>
          <w:sz w:val="24"/>
          <w:szCs w:val="24"/>
        </w:rPr>
      </w:pPr>
      <w:bookmarkStart w:id="7" w:name="_Toc3567"/>
      <w:r>
        <w:rPr>
          <w:rFonts w:hint="eastAsia"/>
        </w:rPr>
        <w:t>2.安全性和级别</w:t>
      </w:r>
      <w:bookmarkEnd w:id="7"/>
    </w:p>
    <w:p w14:paraId="152B760A">
      <w:pPr>
        <w:spacing w:line="360" w:lineRule="auto"/>
        <w:rPr>
          <w:rFonts w:ascii="宋体" w:hAnsi="宋体" w:cs="宋体"/>
          <w:kern w:val="0"/>
          <w:sz w:val="24"/>
        </w:rPr>
      </w:pPr>
      <w:r>
        <w:rPr>
          <w:rFonts w:hint="eastAsia" w:ascii="宋体" w:hAnsi="宋体" w:cs="宋体"/>
          <w:kern w:val="0"/>
          <w:sz w:val="24"/>
        </w:rPr>
        <w:t>2.1、确定级别：</w:t>
      </w:r>
      <w:r>
        <w:rPr>
          <w:rFonts w:ascii="宋体" w:hAnsi="宋体" w:cs="宋体"/>
          <w:kern w:val="0"/>
          <w:sz w:val="24"/>
        </w:rPr>
        <w:t>B级：可能有不严重的伤害；</w:t>
      </w:r>
    </w:p>
    <w:p w14:paraId="66C1C599">
      <w:pPr>
        <w:spacing w:line="360" w:lineRule="auto"/>
        <w:rPr>
          <w:rFonts w:hint="eastAsia" w:ascii="宋体" w:hAnsi="宋体" w:cs="宋体"/>
          <w:kern w:val="0"/>
          <w:sz w:val="24"/>
        </w:rPr>
      </w:pPr>
      <w:r>
        <w:rPr>
          <w:rFonts w:hint="eastAsia" w:ascii="宋体" w:hAnsi="宋体" w:cs="宋体"/>
          <w:kern w:val="0"/>
          <w:sz w:val="24"/>
        </w:rPr>
        <w:t>2.2、确定理由：</w:t>
      </w:r>
    </w:p>
    <w:p w14:paraId="369C67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s="宋体"/>
          <w:kern w:val="0"/>
          <w:sz w:val="24"/>
        </w:rPr>
      </w:pPr>
      <w:r>
        <w:rPr>
          <w:rFonts w:hint="eastAsia" w:ascii="宋体" w:hAnsi="宋体" w:cs="宋体"/>
          <w:kern w:val="0"/>
          <w:sz w:val="24"/>
        </w:rPr>
        <w:t>全自动生</w:t>
      </w:r>
      <w:r>
        <w:rPr>
          <w:rFonts w:hint="eastAsia" w:ascii="宋体" w:hAnsi="宋体" w:cs="宋体"/>
          <w:kern w:val="0"/>
          <w:sz w:val="24"/>
          <w:lang w:val="en-US" w:eastAsia="zh-CN"/>
        </w:rPr>
        <w:t>精浆</w:t>
      </w:r>
      <w:r>
        <w:rPr>
          <w:rFonts w:hint="eastAsia" w:ascii="宋体" w:hAnsi="宋体" w:cs="宋体"/>
          <w:kern w:val="0"/>
          <w:sz w:val="24"/>
        </w:rPr>
        <w:t>化分析仪为临床检验分析仪器，其软件只做分析用，只负责用户窗口界面显示和数据处理，不会对人员健康造成伤害。虽如此，但是为了严格要求，我司按B级来进行管理。</w:t>
      </w:r>
    </w:p>
    <w:p w14:paraId="2387782D">
      <w:pPr>
        <w:pStyle w:val="14"/>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医务人员使用分析仪在门诊中检测成人（男性）的精液标本，对应疾病类型是非严重性、非紧迫性、非传染性的。目标用户为医务人员（检验人员、审核人员、管理员）、客服售后人员。</w:t>
      </w:r>
    </w:p>
    <w:p w14:paraId="5DECD20F">
      <w:pPr>
        <w:pStyle w:val="14"/>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分析仪的核心功能依据进行设计《YY/T 0654-2017 全自动生化分析仪》，核心算法为公认的成熟算法，分析仪输出结果由专业医务人员审核后才能出具报告。</w:t>
      </w:r>
    </w:p>
    <w:p w14:paraId="01A642FD">
      <w:pPr>
        <w:pStyle w:val="14"/>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软件失效时，分析仪也不能使用，不会对医务人员造成伤害。同时分析仪不能继续分析标本和输出结果，但是适用人群为成人（男性），疾病类型是非严重性、非紧迫性、非传染性的，因此暂时不会对其造成伤害。客服售后人员及时进行软件维护与升级后，可以恢复软件正常运行。</w:t>
      </w:r>
    </w:p>
    <w:p w14:paraId="342268B9">
      <w:pPr>
        <w:rPr>
          <w:rFonts w:hint="eastAsia"/>
        </w:rPr>
      </w:pPr>
      <w:r>
        <w:rPr>
          <w:rFonts w:hint="eastAsia"/>
        </w:rPr>
        <w:br w:type="page"/>
      </w:r>
    </w:p>
    <w:p w14:paraId="29CC7E95">
      <w:pPr>
        <w:pStyle w:val="14"/>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rPr>
        <w:sectPr>
          <w:footerReference r:id="rId5" w:type="default"/>
          <w:pgSz w:w="11906" w:h="16838"/>
          <w:pgMar w:top="1440" w:right="1417" w:bottom="1440" w:left="1797" w:header="851" w:footer="992" w:gutter="0"/>
          <w:pgBorders>
            <w:top w:val="none" w:sz="0" w:space="0"/>
            <w:left w:val="none" w:sz="0" w:space="0"/>
            <w:bottom w:val="none" w:sz="0" w:space="0"/>
            <w:right w:val="none" w:sz="0" w:space="0"/>
          </w:pgBorders>
          <w:pgNumType w:fmt="decimal" w:start="2"/>
          <w:cols w:space="0" w:num="1"/>
          <w:rtlGutter w:val="0"/>
          <w:docGrid w:type="linesAndChars" w:linePitch="336" w:charSpace="40"/>
        </w:sectPr>
      </w:pPr>
    </w:p>
    <w:p w14:paraId="74382DBC">
      <w:pPr>
        <w:pStyle w:val="3"/>
        <w:numPr>
          <w:ilvl w:val="1"/>
          <w:numId w:val="0"/>
        </w:numPr>
        <w:tabs>
          <w:tab w:val="clear" w:pos="720"/>
        </w:tabs>
        <w:rPr>
          <w:rFonts w:hint="eastAsia"/>
        </w:rPr>
      </w:pPr>
      <w:bookmarkStart w:id="8" w:name="_Toc11633"/>
      <w:r>
        <w:rPr>
          <w:rFonts w:hint="eastAsia"/>
        </w:rPr>
        <w:t>3.结构功能</w:t>
      </w:r>
      <w:bookmarkEnd w:id="8"/>
    </w:p>
    <w:p w14:paraId="79D2A01B">
      <w:pPr>
        <w:spacing w:line="360" w:lineRule="auto"/>
        <w:rPr>
          <w:rFonts w:hint="eastAsia" w:ascii="宋体" w:hAnsi="宋体" w:cs="宋体"/>
          <w:kern w:val="0"/>
          <w:sz w:val="24"/>
          <w:highlight w:val="none"/>
        </w:rPr>
      </w:pPr>
      <w:r>
        <w:rPr>
          <w:rFonts w:hint="eastAsia" w:ascii="宋体" w:hAnsi="宋体" w:cs="宋体"/>
          <w:kern w:val="0"/>
          <w:sz w:val="24"/>
          <w:highlight w:val="none"/>
        </w:rPr>
        <w:t>3.1体系结构图</w:t>
      </w:r>
    </w:p>
    <w:p w14:paraId="73966023">
      <w:pPr>
        <w:spacing w:line="360" w:lineRule="auto"/>
        <w:ind w:firstLine="720" w:firstLineChars="300"/>
        <w:rPr>
          <w:rFonts w:hint="eastAsia" w:ascii="宋体" w:hAnsi="宋体" w:cs="宋体"/>
          <w:color w:val="0000FF"/>
          <w:kern w:val="0"/>
          <w:sz w:val="24"/>
          <w:highlight w:val="yellow"/>
        </w:rPr>
      </w:pPr>
    </w:p>
    <w:p w14:paraId="24A44A27">
      <w:pPr>
        <w:spacing w:line="360" w:lineRule="auto"/>
        <w:ind w:firstLine="420" w:firstLineChars="200"/>
        <w:rPr>
          <w:rFonts w:ascii="宋体" w:hAnsi="宋体" w:cs="宋体"/>
          <w:color w:val="auto"/>
          <w:kern w:val="0"/>
          <w:sz w:val="24"/>
          <w:szCs w:val="24"/>
        </w:rPr>
      </w:pPr>
      <w:r>
        <w:object>
          <v:shape id="_x0000_i1025" o:spt="75" type="#_x0000_t75" style="height:310.3pt;width:414.9pt;" o:ole="t" filled="f" o:preferrelative="t" stroked="f" coordsize="21600,21600">
            <v:path/>
            <v:fill on="f" focussize="0,0"/>
            <v:stroke on="f"/>
            <v:imagedata r:id="rId8" o:title=""/>
            <o:lock v:ext="edit" aspectratio="f"/>
            <w10:wrap type="none"/>
            <w10:anchorlock/>
          </v:shape>
          <o:OLEObject Type="Embed" ProgID="Visio.Drawing.15" ShapeID="_x0000_i1025" DrawAspect="Content" ObjectID="_1468075725" r:id="rId7">
            <o:LockedField>false</o:LockedField>
          </o:OLEObject>
        </w:object>
      </w:r>
      <w:r>
        <w:rPr>
          <w:rFonts w:hint="eastAsia" w:ascii="宋体" w:hAnsi="宋体" w:cs="宋体"/>
          <w:color w:val="auto"/>
          <w:kern w:val="0"/>
          <w:sz w:val="24"/>
          <w:szCs w:val="24"/>
        </w:rPr>
        <w:t>软件临床功能模块</w:t>
      </w:r>
    </w:p>
    <w:p w14:paraId="233A1E7C">
      <w:pPr>
        <w:pStyle w:val="4"/>
        <w:widowControl/>
        <w:spacing w:line="360" w:lineRule="auto"/>
        <w:ind w:left="1050" w:leftChars="500" w:firstLine="0" w:firstLineChars="0"/>
        <w:rPr>
          <w:color w:val="auto"/>
          <w:sz w:val="24"/>
          <w:szCs w:val="24"/>
        </w:rPr>
      </w:pPr>
      <w:r>
        <w:rPr>
          <w:rFonts w:hint="eastAsia"/>
          <w:color w:val="auto"/>
          <w:sz w:val="24"/>
          <w:szCs w:val="24"/>
        </w:rPr>
        <w:t>软件系统主要进行仪器操作控制与数据的分析处理，用于完成测试申请、登记</w:t>
      </w:r>
    </w:p>
    <w:p w14:paraId="3D004C10">
      <w:pPr>
        <w:pStyle w:val="4"/>
        <w:widowControl/>
        <w:spacing w:line="360" w:lineRule="auto"/>
        <w:ind w:left="707" w:leftChars="337" w:firstLine="0" w:firstLineChars="0"/>
        <w:rPr>
          <w:color w:val="auto"/>
          <w:sz w:val="24"/>
          <w:szCs w:val="24"/>
        </w:rPr>
      </w:pPr>
      <w:r>
        <w:rPr>
          <w:rFonts w:hint="eastAsia"/>
          <w:color w:val="auto"/>
          <w:sz w:val="24"/>
          <w:szCs w:val="24"/>
        </w:rPr>
        <w:t>工作列表生成、反应过程检测与结果计算，以及数据的输入输出、存储与查询等。从软件功能上来分可以分为：上位机软件、中下位机软件、打印管理软件、工程维护软件。</w:t>
      </w:r>
    </w:p>
    <w:p w14:paraId="1CCEEC07">
      <w:pPr>
        <w:pStyle w:val="4"/>
        <w:spacing w:line="360" w:lineRule="auto"/>
        <w:ind w:firstLine="1200" w:firstLineChars="500"/>
        <w:rPr>
          <w:color w:val="auto"/>
          <w:sz w:val="24"/>
          <w:szCs w:val="24"/>
        </w:rPr>
      </w:pPr>
      <w:r>
        <w:rPr>
          <w:rFonts w:hint="eastAsia"/>
          <w:color w:val="auto"/>
          <w:sz w:val="24"/>
          <w:szCs w:val="24"/>
        </w:rPr>
        <w:t>上位机软件：项目申请、编排、执行和测试结果处理。</w:t>
      </w:r>
    </w:p>
    <w:p w14:paraId="13A37E76">
      <w:pPr>
        <w:pStyle w:val="4"/>
        <w:tabs>
          <w:tab w:val="left" w:pos="7140"/>
        </w:tabs>
        <w:spacing w:line="360" w:lineRule="auto"/>
        <w:ind w:firstLine="1200" w:firstLineChars="500"/>
        <w:rPr>
          <w:color w:val="auto"/>
          <w:sz w:val="24"/>
          <w:szCs w:val="24"/>
        </w:rPr>
      </w:pPr>
      <w:r>
        <w:rPr>
          <w:rFonts w:hint="eastAsia"/>
          <w:color w:val="auto"/>
          <w:sz w:val="24"/>
          <w:szCs w:val="24"/>
        </w:rPr>
        <w:t>中下位机软件：样本试剂添加、数据及运算采集。</w:t>
      </w:r>
      <w:r>
        <w:rPr>
          <w:color w:val="auto"/>
          <w:sz w:val="24"/>
          <w:szCs w:val="24"/>
        </w:rPr>
        <w:tab/>
      </w:r>
    </w:p>
    <w:p w14:paraId="3A2B1D78">
      <w:pPr>
        <w:pStyle w:val="4"/>
        <w:spacing w:line="360" w:lineRule="auto"/>
        <w:ind w:firstLine="1200" w:firstLineChars="500"/>
        <w:rPr>
          <w:color w:val="auto"/>
          <w:sz w:val="24"/>
          <w:szCs w:val="24"/>
        </w:rPr>
      </w:pPr>
      <w:r>
        <w:rPr>
          <w:rFonts w:hint="eastAsia"/>
          <w:color w:val="auto"/>
          <w:sz w:val="24"/>
          <w:szCs w:val="24"/>
        </w:rPr>
        <w:t>打印管理软件：输出打印报告之内容至外置打印机或LIS系统。</w:t>
      </w:r>
    </w:p>
    <w:p w14:paraId="62D1499B">
      <w:pPr>
        <w:spacing w:line="360" w:lineRule="auto"/>
        <w:ind w:firstLine="1200" w:firstLineChars="500"/>
        <w:rPr>
          <w:color w:val="auto"/>
          <w:sz w:val="24"/>
          <w:szCs w:val="24"/>
        </w:rPr>
      </w:pPr>
      <w:r>
        <w:rPr>
          <w:rFonts w:hint="eastAsia"/>
          <w:color w:val="auto"/>
          <w:sz w:val="24"/>
          <w:szCs w:val="24"/>
        </w:rPr>
        <w:t>工程维护软件：机器的测试和维护。</w:t>
      </w:r>
    </w:p>
    <w:p w14:paraId="161F0C18">
      <w:pPr>
        <w:spacing w:line="360" w:lineRule="auto"/>
        <w:ind w:firstLine="720" w:firstLineChars="300"/>
        <w:rPr>
          <w:rFonts w:hint="eastAsia" w:ascii="宋体" w:hAnsi="宋体" w:cs="宋体"/>
          <w:kern w:val="0"/>
          <w:sz w:val="24"/>
        </w:rPr>
      </w:pPr>
    </w:p>
    <w:p w14:paraId="0A2A0373">
      <w:pPr>
        <w:spacing w:line="360" w:lineRule="auto"/>
        <w:rPr>
          <w:rFonts w:hint="eastAsia" w:ascii="宋体" w:hAnsi="宋体" w:cs="宋体"/>
          <w:kern w:val="0"/>
          <w:sz w:val="24"/>
          <w:highlight w:val="none"/>
        </w:rPr>
      </w:pPr>
      <w:r>
        <w:rPr>
          <w:rFonts w:hint="eastAsia" w:ascii="宋体" w:hAnsi="宋体" w:cs="宋体"/>
          <w:kern w:val="0"/>
          <w:sz w:val="24"/>
          <w:highlight w:val="none"/>
        </w:rPr>
        <w:t>3.2、用户界面关系图</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09"/>
        <w:gridCol w:w="2400"/>
        <w:gridCol w:w="3995"/>
      </w:tblGrid>
      <w:tr w14:paraId="6786E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000"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585792">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菜单界面</w:t>
            </w:r>
          </w:p>
        </w:tc>
      </w:tr>
      <w:tr w14:paraId="6482A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8B62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一级菜单</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5B537">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二级菜单</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92984">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三级菜单</w:t>
            </w:r>
          </w:p>
        </w:tc>
      </w:tr>
      <w:tr w14:paraId="66EB1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8729B">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开始测试</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89B90">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待测项目清单</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6E5F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开始测试</w:t>
            </w:r>
          </w:p>
        </w:tc>
      </w:tr>
      <w:tr w14:paraId="08F9F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1A53F">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提示确认停止测试任务</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ACC50">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确定</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02C16">
            <w:pPr>
              <w:jc w:val="center"/>
              <w:rPr>
                <w:rFonts w:hint="eastAsia" w:ascii="宋体" w:hAnsi="宋体" w:eastAsia="宋体" w:cs="宋体"/>
                <w:b w:val="0"/>
                <w:bCs w:val="0"/>
                <w:i w:val="0"/>
                <w:iCs w:val="0"/>
                <w:color w:val="000000"/>
                <w:sz w:val="21"/>
                <w:szCs w:val="21"/>
                <w:u w:val="none"/>
              </w:rPr>
            </w:pPr>
          </w:p>
        </w:tc>
      </w:tr>
      <w:tr w14:paraId="0DF71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A1707">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测试设置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89CDB">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测试申请</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DD2448">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普通测试，质控测试</w:t>
            </w:r>
          </w:p>
        </w:tc>
      </w:tr>
      <w:tr w14:paraId="31C11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DFCBF">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测试设置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02B6E">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项目管理</w:t>
            </w:r>
          </w:p>
        </w:tc>
        <w:tc>
          <w:tcPr>
            <w:tcW w:w="2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12EAB">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普通项目，组合项目，计算项目，附加参数</w:t>
            </w:r>
          </w:p>
        </w:tc>
      </w:tr>
      <w:tr w14:paraId="11FFA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E4F00">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测试设置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5DC3A">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质控管理</w:t>
            </w:r>
          </w:p>
        </w:tc>
        <w:tc>
          <w:tcPr>
            <w:tcW w:w="2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E3CB1B">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当天质控结果，天内质控，天间质控，质控设置</w:t>
            </w:r>
          </w:p>
        </w:tc>
      </w:tr>
      <w:tr w14:paraId="4292A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0232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统计查询</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3F1C7">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结果查询</w:t>
            </w:r>
          </w:p>
        </w:tc>
        <w:tc>
          <w:tcPr>
            <w:tcW w:w="2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5F646C">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当前结果，按样本查询，按项目查询</w:t>
            </w:r>
          </w:p>
        </w:tc>
      </w:tr>
      <w:tr w14:paraId="0D655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83AE4">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统计查询</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862253">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工作统计</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FF4BA">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查询条件</w:t>
            </w:r>
          </w:p>
        </w:tc>
      </w:tr>
      <w:tr w14:paraId="6626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EA1E7">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提示确认退出</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12ECC">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确定</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3F655">
            <w:pPr>
              <w:jc w:val="center"/>
              <w:rPr>
                <w:rFonts w:hint="eastAsia" w:ascii="宋体" w:hAnsi="宋体" w:eastAsia="宋体" w:cs="宋体"/>
                <w:b w:val="0"/>
                <w:bCs w:val="0"/>
                <w:i w:val="0"/>
                <w:iCs w:val="0"/>
                <w:color w:val="000000"/>
                <w:sz w:val="21"/>
                <w:szCs w:val="21"/>
                <w:u w:val="none"/>
              </w:rPr>
            </w:pPr>
          </w:p>
        </w:tc>
      </w:tr>
      <w:tr w14:paraId="61203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505B5">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常规设置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863D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医院信息</w:t>
            </w:r>
          </w:p>
        </w:tc>
        <w:tc>
          <w:tcPr>
            <w:tcW w:w="2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91489F">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医院基本信息，科室基本信息，医生基本信息</w:t>
            </w:r>
          </w:p>
        </w:tc>
      </w:tr>
      <w:tr w14:paraId="1A512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B78A5">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常规设置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C476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用户信息</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98ADD">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用户信息编辑</w:t>
            </w:r>
          </w:p>
        </w:tc>
      </w:tr>
      <w:tr w14:paraId="77056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DA5C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常规设置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EEADB">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测试须序</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181DA">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项目测试须序</w:t>
            </w:r>
          </w:p>
        </w:tc>
      </w:tr>
      <w:tr w14:paraId="02ECB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199C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常规设置</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D7FA3">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打印设置</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27297">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项目打印须序</w:t>
            </w:r>
          </w:p>
        </w:tc>
      </w:tr>
      <w:tr w14:paraId="4F8F8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3A4FD">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92C51">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基本维护</w:t>
            </w:r>
          </w:p>
        </w:tc>
        <w:tc>
          <w:tcPr>
            <w:tcW w:w="2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2ABEE8">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转移样本结果到历史库，清除无结果样本</w:t>
            </w:r>
          </w:p>
        </w:tc>
      </w:tr>
      <w:tr w14:paraId="56D36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E2A6C">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84C0A">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测试反应杯空白</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BEABB">
            <w:pPr>
              <w:jc w:val="center"/>
              <w:rPr>
                <w:rFonts w:hint="eastAsia" w:ascii="宋体" w:hAnsi="宋体" w:eastAsia="宋体" w:cs="宋体"/>
                <w:b w:val="0"/>
                <w:bCs w:val="0"/>
                <w:i w:val="0"/>
                <w:iCs w:val="0"/>
                <w:color w:val="000000"/>
                <w:sz w:val="21"/>
                <w:szCs w:val="21"/>
                <w:u w:val="none"/>
              </w:rPr>
            </w:pPr>
          </w:p>
        </w:tc>
      </w:tr>
      <w:tr w14:paraId="0412A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F9A75">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CF563">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查询反应杯空白</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E25B7">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选择查询</w:t>
            </w:r>
          </w:p>
        </w:tc>
      </w:tr>
      <w:tr w14:paraId="41F3B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AADD6E">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931EE4">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仪器校正</w:t>
            </w:r>
          </w:p>
        </w:tc>
        <w:tc>
          <w:tcPr>
            <w:tcW w:w="2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C14180">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固件信息，移液泵，反应盘，上下运动</w:t>
            </w:r>
          </w:p>
        </w:tc>
      </w:tr>
      <w:tr w14:paraId="290DF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244B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BDE4D">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运动参数调节</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BA1CF">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样本针下降参数</w:t>
            </w:r>
          </w:p>
        </w:tc>
      </w:tr>
      <w:tr w14:paraId="1515E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9B87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7F3A0">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光电检测</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47EFA">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开始</w:t>
            </w:r>
          </w:p>
        </w:tc>
      </w:tr>
      <w:tr w14:paraId="77749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4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ED8F0">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维护</w:t>
            </w:r>
          </w:p>
        </w:tc>
        <w:tc>
          <w:tcPr>
            <w:tcW w:w="1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12479">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系统日志</w:t>
            </w:r>
          </w:p>
        </w:tc>
        <w:tc>
          <w:tcPr>
            <w:tcW w:w="22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71B63">
            <w:pPr>
              <w:keepNext w:val="0"/>
              <w:keepLines w:val="0"/>
              <w:widowControl/>
              <w:suppressLineNumbers w:val="0"/>
              <w:jc w:val="center"/>
              <w:textAlignment w:val="center"/>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lang w:val="en-US" w:eastAsia="zh-CN" w:bidi="ar"/>
              </w:rPr>
              <w:t>错误日志，系统日志</w:t>
            </w:r>
          </w:p>
        </w:tc>
      </w:tr>
    </w:tbl>
    <w:p w14:paraId="53758285">
      <w:pPr>
        <w:spacing w:line="360" w:lineRule="auto"/>
        <w:ind w:firstLine="720" w:firstLineChars="300"/>
        <w:rPr>
          <w:rFonts w:hint="eastAsia" w:ascii="宋体" w:hAnsi="宋体" w:cs="宋体"/>
          <w:color w:val="0000FF"/>
          <w:kern w:val="0"/>
          <w:sz w:val="24"/>
          <w:highlight w:val="red"/>
        </w:rPr>
      </w:pPr>
    </w:p>
    <w:p w14:paraId="007AAB96">
      <w:pPr>
        <w:spacing w:line="360" w:lineRule="auto"/>
        <w:rPr>
          <w:rFonts w:hint="eastAsia" w:ascii="宋体" w:hAnsi="宋体" w:cs="宋体"/>
          <w:kern w:val="0"/>
          <w:sz w:val="24"/>
          <w:highlight w:val="none"/>
          <w:lang w:val="en-US" w:eastAsia="zh-CN"/>
        </w:rPr>
      </w:pPr>
    </w:p>
    <w:p w14:paraId="74D6728C">
      <w:pPr>
        <w:spacing w:line="360" w:lineRule="auto"/>
        <w:rPr>
          <w:rFonts w:hint="eastAsia" w:ascii="宋体" w:hAnsi="宋体" w:cs="宋体"/>
          <w:kern w:val="0"/>
          <w:sz w:val="24"/>
          <w:highlight w:val="none"/>
          <w:lang w:val="en-US" w:eastAsia="zh-CN"/>
        </w:rPr>
      </w:pPr>
    </w:p>
    <w:p w14:paraId="44747060">
      <w:pPr>
        <w:spacing w:line="360" w:lineRule="auto"/>
        <w:rPr>
          <w:rFonts w:hint="eastAsia" w:ascii="宋体" w:hAnsi="宋体" w:cs="宋体"/>
          <w:kern w:val="0"/>
          <w:sz w:val="24"/>
          <w:highlight w:val="none"/>
          <w:lang w:val="en-US" w:eastAsia="zh-CN"/>
        </w:rPr>
      </w:pPr>
    </w:p>
    <w:p w14:paraId="0F090885">
      <w:pPr>
        <w:spacing w:line="360" w:lineRule="auto"/>
        <w:rPr>
          <w:rFonts w:hint="eastAsia" w:ascii="宋体" w:hAnsi="宋体" w:cs="宋体"/>
          <w:kern w:val="0"/>
          <w:sz w:val="24"/>
          <w:highlight w:val="none"/>
          <w:lang w:val="en-US" w:eastAsia="zh-CN"/>
        </w:rPr>
      </w:pPr>
    </w:p>
    <w:p w14:paraId="1090035A">
      <w:pPr>
        <w:spacing w:line="360" w:lineRule="auto"/>
        <w:rPr>
          <w:rFonts w:hint="eastAsia" w:ascii="宋体" w:hAnsi="宋体" w:cs="宋体"/>
          <w:kern w:val="0"/>
          <w:sz w:val="24"/>
          <w:highlight w:val="none"/>
          <w:lang w:val="en-US" w:eastAsia="zh-CN"/>
        </w:rPr>
      </w:pPr>
    </w:p>
    <w:p w14:paraId="4B23155D">
      <w:pPr>
        <w:spacing w:line="360" w:lineRule="auto"/>
        <w:rPr>
          <w:rFonts w:hint="eastAsia" w:ascii="宋体" w:hAnsi="宋体" w:cs="宋体"/>
          <w:kern w:val="0"/>
          <w:sz w:val="24"/>
          <w:highlight w:val="none"/>
          <w:lang w:val="en-US" w:eastAsia="zh-CN"/>
        </w:rPr>
      </w:pPr>
    </w:p>
    <w:p w14:paraId="775198CE">
      <w:pPr>
        <w:spacing w:line="360" w:lineRule="auto"/>
        <w:rPr>
          <w:rFonts w:hint="eastAsia" w:ascii="宋体" w:hAnsi="宋体" w:cs="宋体"/>
          <w:kern w:val="0"/>
          <w:sz w:val="24"/>
          <w:highlight w:val="none"/>
          <w:lang w:val="en-US" w:eastAsia="zh-CN"/>
        </w:rPr>
      </w:pPr>
    </w:p>
    <w:p w14:paraId="4E22241E">
      <w:pPr>
        <w:spacing w:line="360" w:lineRule="auto"/>
        <w:rPr>
          <w:rFonts w:hint="default" w:ascii="宋体" w:hAnsi="宋体" w:cs="宋体"/>
          <w:kern w:val="0"/>
          <w:sz w:val="24"/>
          <w:highlight w:val="none"/>
          <w:lang w:val="en-US" w:eastAsia="zh-CN"/>
        </w:rPr>
      </w:pPr>
      <w:r>
        <w:rPr>
          <w:rFonts w:hint="eastAsia" w:ascii="宋体" w:hAnsi="宋体" w:cs="宋体"/>
          <w:kern w:val="0"/>
          <w:sz w:val="24"/>
          <w:highlight w:val="none"/>
          <w:lang w:val="en-US" w:eastAsia="zh-CN"/>
        </w:rPr>
        <w:t>3.3主界面图示</w:t>
      </w:r>
    </w:p>
    <w:p w14:paraId="39B78A45">
      <w:pPr>
        <w:spacing w:line="360" w:lineRule="auto"/>
        <w:ind w:firstLine="720" w:firstLineChars="300"/>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4659630" cy="3027680"/>
            <wp:effectExtent l="0" t="0" r="7620" b="1270"/>
            <wp:docPr id="2" name="图片 2" descr="批注 2025-09-17 13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批注 2025-09-17 135609"/>
                    <pic:cNvPicPr>
                      <a:picLocks noChangeAspect="1"/>
                    </pic:cNvPicPr>
                  </pic:nvPicPr>
                  <pic:blipFill>
                    <a:blip r:embed="rId9"/>
                    <a:stretch>
                      <a:fillRect/>
                    </a:stretch>
                  </pic:blipFill>
                  <pic:spPr>
                    <a:xfrm>
                      <a:off x="0" y="0"/>
                      <a:ext cx="4659630" cy="3027680"/>
                    </a:xfrm>
                    <a:prstGeom prst="rect">
                      <a:avLst/>
                    </a:prstGeom>
                  </pic:spPr>
                </pic:pic>
              </a:graphicData>
            </a:graphic>
          </wp:inline>
        </w:drawing>
      </w:r>
    </w:p>
    <w:p w14:paraId="12AD7265">
      <w:pPr>
        <w:pStyle w:val="3"/>
        <w:numPr>
          <w:ilvl w:val="1"/>
          <w:numId w:val="0"/>
        </w:numPr>
        <w:tabs>
          <w:tab w:val="clear" w:pos="720"/>
        </w:tabs>
        <w:rPr>
          <w:rFonts w:hint="eastAsia"/>
        </w:rPr>
      </w:pPr>
      <w:bookmarkStart w:id="9" w:name="_Toc30981"/>
      <w:r>
        <w:rPr>
          <w:rFonts w:hint="eastAsia"/>
        </w:rPr>
        <w:t>4.硬件拓扑</w:t>
      </w:r>
      <w:bookmarkEnd w:id="9"/>
    </w:p>
    <w:p w14:paraId="5C5AC120">
      <w:pPr>
        <w:spacing w:line="360" w:lineRule="auto"/>
        <w:ind w:firstLine="420" w:firstLineChars="200"/>
        <w:jc w:val="center"/>
        <w:rPr>
          <w:rFonts w:ascii="宋体" w:hAnsi="宋体" w:cs="宋体"/>
          <w:kern w:val="0"/>
          <w:sz w:val="24"/>
        </w:rPr>
      </w:pPr>
      <w:r>
        <w:drawing>
          <wp:inline distT="0" distB="0" distL="114300" distR="114300">
            <wp:extent cx="5339080" cy="1504950"/>
            <wp:effectExtent l="0" t="0" r="1397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0"/>
                    <a:stretch>
                      <a:fillRect/>
                    </a:stretch>
                  </pic:blipFill>
                  <pic:spPr>
                    <a:xfrm>
                      <a:off x="0" y="0"/>
                      <a:ext cx="5339080" cy="1504950"/>
                    </a:xfrm>
                    <a:prstGeom prst="rect">
                      <a:avLst/>
                    </a:prstGeom>
                    <a:noFill/>
                    <a:ln>
                      <a:noFill/>
                    </a:ln>
                  </pic:spPr>
                </pic:pic>
              </a:graphicData>
            </a:graphic>
          </wp:inline>
        </w:drawing>
      </w:r>
    </w:p>
    <w:p w14:paraId="2B469DCA">
      <w:pPr>
        <w:spacing w:line="360" w:lineRule="auto"/>
        <w:ind w:firstLine="420" w:firstLineChars="200"/>
        <w:rPr>
          <w:rFonts w:ascii="宋体" w:hAnsi="宋体" w:cs="宋体"/>
          <w:kern w:val="0"/>
          <w:szCs w:val="21"/>
        </w:rPr>
      </w:pPr>
      <w:r>
        <w:rPr>
          <w:rFonts w:hint="eastAsia" w:ascii="宋体" w:hAnsi="宋体" w:cs="宋体"/>
          <w:kern w:val="0"/>
          <w:szCs w:val="21"/>
        </w:rPr>
        <w:t>注：上图，计算机及前端仅作为计算机联系检验科LIS系统或全院系统HIS之用。</w:t>
      </w:r>
    </w:p>
    <w:p w14:paraId="1519655B">
      <w:pPr>
        <w:pStyle w:val="3"/>
        <w:numPr>
          <w:ilvl w:val="1"/>
          <w:numId w:val="0"/>
        </w:numPr>
        <w:tabs>
          <w:tab w:val="clear" w:pos="720"/>
        </w:tabs>
      </w:pPr>
      <w:bookmarkStart w:id="10" w:name="_Toc8684"/>
      <w:r>
        <w:rPr>
          <w:rFonts w:hint="eastAsia"/>
        </w:rPr>
        <w:t>5.运行环境</w:t>
      </w:r>
      <w:bookmarkEnd w:id="10"/>
    </w:p>
    <w:p w14:paraId="68CAE948">
      <w:pPr>
        <w:spacing w:line="360" w:lineRule="auto"/>
        <w:rPr>
          <w:rFonts w:ascii="宋体" w:hAnsi="宋体" w:cs="宋体"/>
          <w:sz w:val="24"/>
          <w:szCs w:val="22"/>
        </w:rPr>
      </w:pPr>
      <w:r>
        <w:rPr>
          <w:rFonts w:hint="eastAsia" w:ascii="宋体" w:hAnsi="宋体" w:cs="宋体"/>
          <w:sz w:val="24"/>
          <w:szCs w:val="22"/>
        </w:rPr>
        <w:t>5.1 硬件配置</w:t>
      </w:r>
    </w:p>
    <w:p w14:paraId="73496366">
      <w:pPr>
        <w:spacing w:line="360" w:lineRule="auto"/>
        <w:rPr>
          <w:rFonts w:ascii="宋体" w:hAnsi="宋体" w:cs="宋体"/>
          <w:sz w:val="24"/>
          <w:szCs w:val="22"/>
        </w:rPr>
      </w:pPr>
      <w:r>
        <w:rPr>
          <w:rFonts w:hint="eastAsia" w:ascii="宋体" w:hAnsi="宋体" w:cs="宋体"/>
          <w:sz w:val="24"/>
          <w:szCs w:val="22"/>
        </w:rPr>
        <w:t>标准配置：C</w:t>
      </w:r>
      <w:r>
        <w:rPr>
          <w:rFonts w:ascii="宋体" w:hAnsi="宋体" w:cs="宋体"/>
          <w:sz w:val="24"/>
          <w:szCs w:val="22"/>
        </w:rPr>
        <w:t>PU</w:t>
      </w:r>
      <w:r>
        <w:rPr>
          <w:rFonts w:hint="eastAsia" w:ascii="宋体" w:hAnsi="宋体" w:cs="宋体"/>
          <w:sz w:val="24"/>
          <w:szCs w:val="22"/>
        </w:rPr>
        <w:t xml:space="preserve">： </w:t>
      </w:r>
      <w:r>
        <w:t xml:space="preserve">Cortex-A17 1.8GHz处理器 </w:t>
      </w:r>
      <w:r>
        <w:rPr>
          <w:rFonts w:ascii="宋体" w:hAnsi="宋体" w:cs="宋体"/>
          <w:sz w:val="24"/>
          <w:szCs w:val="22"/>
        </w:rPr>
        <w:t xml:space="preserve"> </w:t>
      </w:r>
      <w:r>
        <w:rPr>
          <w:rFonts w:hint="eastAsia" w:ascii="宋体" w:hAnsi="宋体" w:cs="宋体"/>
          <w:sz w:val="24"/>
          <w:szCs w:val="22"/>
        </w:rPr>
        <w:t>内存：不低于</w:t>
      </w:r>
      <w:r>
        <w:rPr>
          <w:rFonts w:hint="eastAsia" w:ascii="宋体" w:hAnsi="宋体" w:cs="宋体"/>
          <w:sz w:val="24"/>
          <w:szCs w:val="22"/>
          <w:lang w:val="en-US" w:eastAsia="zh-CN"/>
        </w:rPr>
        <w:t>8</w:t>
      </w:r>
      <w:r>
        <w:rPr>
          <w:rFonts w:ascii="宋体" w:hAnsi="宋体" w:cs="宋体"/>
          <w:sz w:val="24"/>
          <w:szCs w:val="22"/>
        </w:rPr>
        <w:t>G</w:t>
      </w:r>
      <w:r>
        <w:rPr>
          <w:rFonts w:hint="eastAsia" w:ascii="宋体" w:hAnsi="宋体" w:cs="宋体"/>
          <w:sz w:val="24"/>
          <w:szCs w:val="22"/>
        </w:rPr>
        <w:t xml:space="preserve"> </w:t>
      </w:r>
      <w:r>
        <w:rPr>
          <w:rFonts w:ascii="宋体" w:hAnsi="宋体" w:cs="宋体"/>
          <w:sz w:val="24"/>
          <w:szCs w:val="22"/>
        </w:rPr>
        <w:t xml:space="preserve"> </w:t>
      </w:r>
      <w:r>
        <w:rPr>
          <w:rFonts w:hint="eastAsia" w:ascii="宋体" w:hAnsi="宋体" w:cs="宋体"/>
          <w:sz w:val="24"/>
          <w:szCs w:val="22"/>
        </w:rPr>
        <w:t>存储：不低于3</w:t>
      </w:r>
      <w:r>
        <w:rPr>
          <w:rFonts w:ascii="宋体" w:hAnsi="宋体" w:cs="宋体"/>
          <w:sz w:val="24"/>
          <w:szCs w:val="22"/>
        </w:rPr>
        <w:t>2G</w:t>
      </w:r>
    </w:p>
    <w:p w14:paraId="262B2640">
      <w:pPr>
        <w:pStyle w:val="4"/>
        <w:spacing w:line="360" w:lineRule="auto"/>
        <w:ind w:left="0" w:leftChars="0" w:firstLine="0" w:firstLineChars="0"/>
        <w:jc w:val="left"/>
        <w:rPr>
          <w:rFonts w:ascii="宋体" w:hAnsi="宋体" w:cs="宋体"/>
          <w:sz w:val="24"/>
          <w:szCs w:val="22"/>
        </w:rPr>
      </w:pPr>
      <w:r>
        <w:rPr>
          <w:rFonts w:hint="eastAsia" w:ascii="宋体" w:hAnsi="宋体" w:cs="宋体"/>
          <w:sz w:val="24"/>
          <w:szCs w:val="22"/>
        </w:rPr>
        <w:t>5.2 软件环境</w:t>
      </w:r>
    </w:p>
    <w:p w14:paraId="5EC5DA3D">
      <w:pPr>
        <w:spacing w:line="360" w:lineRule="auto"/>
        <w:ind w:firstLine="480" w:firstLineChars="200"/>
        <w:rPr>
          <w:rFonts w:ascii="宋体" w:hAnsi="宋体" w:cs="宋体"/>
          <w:sz w:val="24"/>
          <w:szCs w:val="22"/>
        </w:rPr>
      </w:pPr>
      <w:r>
        <w:rPr>
          <w:rFonts w:hint="eastAsia" w:ascii="宋体" w:hAnsi="宋体" w:cs="宋体"/>
          <w:sz w:val="24"/>
          <w:szCs w:val="22"/>
        </w:rPr>
        <w:t>软件系统：Windows 10。</w:t>
      </w:r>
    </w:p>
    <w:p w14:paraId="609F4582">
      <w:pPr>
        <w:pStyle w:val="4"/>
        <w:spacing w:line="360" w:lineRule="auto"/>
        <w:ind w:left="0" w:leftChars="0" w:firstLine="0" w:firstLineChars="0"/>
        <w:rPr>
          <w:rFonts w:ascii="宋体" w:hAnsi="宋体" w:cs="宋体"/>
          <w:sz w:val="24"/>
          <w:szCs w:val="22"/>
        </w:rPr>
      </w:pPr>
      <w:r>
        <w:rPr>
          <w:rFonts w:hint="eastAsia" w:ascii="宋体" w:hAnsi="宋体" w:cs="宋体"/>
          <w:sz w:val="24"/>
          <w:szCs w:val="22"/>
        </w:rPr>
        <w:t>5.3 网络条件</w:t>
      </w:r>
    </w:p>
    <w:p w14:paraId="66862616">
      <w:pPr>
        <w:spacing w:line="360" w:lineRule="auto"/>
        <w:ind w:firstLine="480" w:firstLineChars="200"/>
        <w:rPr>
          <w:rFonts w:ascii="宋体" w:hAnsi="宋体" w:cs="宋体"/>
          <w:sz w:val="24"/>
          <w:szCs w:val="22"/>
        </w:rPr>
      </w:pPr>
      <w:r>
        <w:rPr>
          <w:rFonts w:hint="eastAsia" w:ascii="宋体" w:hAnsi="宋体" w:cs="宋体"/>
          <w:sz w:val="24"/>
          <w:szCs w:val="22"/>
        </w:rPr>
        <w:t>不支持网络</w:t>
      </w:r>
    </w:p>
    <w:p w14:paraId="4086713C">
      <w:pPr>
        <w:pStyle w:val="4"/>
        <w:spacing w:line="360" w:lineRule="auto"/>
        <w:ind w:left="0" w:leftChars="0" w:firstLine="0" w:firstLineChars="0"/>
        <w:rPr>
          <w:rFonts w:ascii="宋体" w:hAnsi="宋体" w:cs="宋体"/>
          <w:sz w:val="24"/>
          <w:szCs w:val="22"/>
        </w:rPr>
      </w:pPr>
      <w:r>
        <w:rPr>
          <w:rFonts w:hint="eastAsia" w:ascii="宋体" w:hAnsi="宋体" w:cs="宋体"/>
          <w:sz w:val="24"/>
          <w:szCs w:val="22"/>
        </w:rPr>
        <w:t>5.4 数据输出</w:t>
      </w:r>
    </w:p>
    <w:p w14:paraId="0A972036">
      <w:pPr>
        <w:spacing w:line="360" w:lineRule="auto"/>
        <w:ind w:left="478" w:leftChars="228" w:firstLine="420" w:firstLineChars="175"/>
        <w:rPr>
          <w:rFonts w:ascii="宋体" w:hAnsi="宋体" w:cs="宋体"/>
          <w:sz w:val="24"/>
          <w:szCs w:val="22"/>
        </w:rPr>
      </w:pPr>
      <w:r>
        <w:rPr>
          <w:rFonts w:hint="eastAsia" w:ascii="宋体" w:hAnsi="宋体" w:cs="宋体"/>
          <w:sz w:val="24"/>
          <w:szCs w:val="22"/>
        </w:rPr>
        <w:t>网口通讯、串口通讯，无其他要求。通过串口，可输出测试数据至LIS系统或HIS系统。</w:t>
      </w:r>
    </w:p>
    <w:p w14:paraId="521DDCD2">
      <w:pPr>
        <w:pStyle w:val="4"/>
        <w:spacing w:line="360" w:lineRule="auto"/>
        <w:ind w:left="0" w:leftChars="0" w:firstLine="0" w:firstLineChars="0"/>
        <w:rPr>
          <w:rFonts w:ascii="宋体" w:hAnsi="宋体" w:cs="宋体"/>
          <w:sz w:val="24"/>
          <w:szCs w:val="22"/>
        </w:rPr>
      </w:pPr>
      <w:r>
        <w:rPr>
          <w:rFonts w:hint="eastAsia" w:ascii="宋体" w:hAnsi="宋体" w:cs="宋体"/>
          <w:sz w:val="24"/>
          <w:szCs w:val="22"/>
        </w:rPr>
        <w:t>5.5 需用户自备的必须（非必须）硬件：</w:t>
      </w:r>
    </w:p>
    <w:p w14:paraId="0225EDCD">
      <w:pPr>
        <w:pStyle w:val="4"/>
        <w:spacing w:line="360" w:lineRule="auto"/>
        <w:ind w:firstLine="960" w:firstLineChars="400"/>
        <w:rPr>
          <w:rFonts w:ascii="宋体" w:hAnsi="宋体" w:cs="宋体"/>
          <w:sz w:val="24"/>
          <w:szCs w:val="22"/>
        </w:rPr>
      </w:pPr>
      <w:r>
        <w:rPr>
          <w:rFonts w:hint="eastAsia" w:ascii="宋体" w:hAnsi="宋体" w:cs="宋体"/>
          <w:sz w:val="24"/>
          <w:szCs w:val="22"/>
        </w:rPr>
        <w:t>A、用户需自备键盘鼠标；此为必须需自备的硬件。</w:t>
      </w:r>
    </w:p>
    <w:p w14:paraId="0FBA60E5">
      <w:pPr>
        <w:pStyle w:val="4"/>
        <w:spacing w:line="360" w:lineRule="auto"/>
        <w:ind w:left="359" w:leftChars="171" w:firstLine="600" w:firstLineChars="250"/>
        <w:rPr>
          <w:rFonts w:ascii="宋体" w:hAnsi="宋体" w:cs="宋体"/>
          <w:sz w:val="24"/>
          <w:szCs w:val="22"/>
        </w:rPr>
      </w:pPr>
      <w:r>
        <w:rPr>
          <w:rFonts w:hint="eastAsia" w:ascii="宋体" w:hAnsi="宋体" w:cs="宋体"/>
          <w:sz w:val="24"/>
          <w:szCs w:val="22"/>
        </w:rPr>
        <w:t>B、如需热敏打印，用户需自行购买热敏打印纸进行报告打印；此为非必须需自备的硬件。</w:t>
      </w:r>
    </w:p>
    <w:p w14:paraId="5F656AB9">
      <w:pPr>
        <w:pStyle w:val="4"/>
        <w:spacing w:line="360" w:lineRule="auto"/>
        <w:ind w:left="359" w:leftChars="171" w:firstLine="600" w:firstLineChars="250"/>
        <w:rPr>
          <w:rFonts w:ascii="宋体" w:hAnsi="宋体" w:cs="宋体"/>
          <w:sz w:val="24"/>
          <w:szCs w:val="22"/>
        </w:rPr>
      </w:pPr>
      <w:r>
        <w:rPr>
          <w:rFonts w:hint="eastAsia" w:ascii="宋体" w:hAnsi="宋体" w:cs="宋体"/>
          <w:sz w:val="24"/>
          <w:szCs w:val="22"/>
        </w:rPr>
        <w:t>C、如需连L</w:t>
      </w:r>
      <w:r>
        <w:rPr>
          <w:rFonts w:ascii="宋体" w:hAnsi="宋体" w:cs="宋体"/>
          <w:sz w:val="24"/>
          <w:szCs w:val="22"/>
        </w:rPr>
        <w:t>IS</w:t>
      </w:r>
      <w:r>
        <w:rPr>
          <w:rFonts w:hint="eastAsia" w:ascii="宋体" w:hAnsi="宋体" w:cs="宋体"/>
          <w:sz w:val="24"/>
          <w:szCs w:val="22"/>
        </w:rPr>
        <w:t>或H</w:t>
      </w:r>
      <w:r>
        <w:rPr>
          <w:rFonts w:ascii="宋体" w:hAnsi="宋体" w:cs="宋体"/>
          <w:sz w:val="24"/>
          <w:szCs w:val="22"/>
        </w:rPr>
        <w:t>IS</w:t>
      </w:r>
      <w:r>
        <w:rPr>
          <w:rFonts w:hint="eastAsia" w:ascii="宋体" w:hAnsi="宋体" w:cs="宋体"/>
          <w:sz w:val="24"/>
          <w:szCs w:val="22"/>
        </w:rPr>
        <w:t>，需用户自备计算机及报告软件等。</w:t>
      </w:r>
    </w:p>
    <w:p w14:paraId="18A0DD38">
      <w:pPr>
        <w:pStyle w:val="3"/>
        <w:numPr>
          <w:ilvl w:val="1"/>
          <w:numId w:val="0"/>
        </w:numPr>
        <w:tabs>
          <w:tab w:val="clear" w:pos="720"/>
        </w:tabs>
      </w:pPr>
      <w:bookmarkStart w:id="11" w:name="_Toc9856"/>
      <w:r>
        <w:rPr>
          <w:rFonts w:hint="eastAsia"/>
          <w:lang w:val="en-US" w:eastAsia="zh-CN"/>
        </w:rPr>
        <w:t>6</w:t>
      </w:r>
      <w:r>
        <w:rPr>
          <w:rFonts w:hint="eastAsia"/>
        </w:rPr>
        <w:t>.注册历史</w:t>
      </w:r>
      <w:bookmarkEnd w:id="11"/>
    </w:p>
    <w:p w14:paraId="5AD6CC02">
      <w:pPr>
        <w:pStyle w:val="4"/>
        <w:spacing w:line="360" w:lineRule="auto"/>
        <w:ind w:firstLineChars="0"/>
        <w:rPr>
          <w:rFonts w:ascii="宋体" w:hAnsi="宋体" w:cs="宋体"/>
          <w:sz w:val="24"/>
          <w:szCs w:val="22"/>
        </w:rPr>
      </w:pPr>
      <w:r>
        <w:rPr>
          <w:rFonts w:hint="eastAsia" w:ascii="宋体" w:hAnsi="宋体" w:cs="宋体"/>
          <w:sz w:val="24"/>
          <w:szCs w:val="22"/>
        </w:rPr>
        <w:t>本次为首次申请注册。</w:t>
      </w:r>
    </w:p>
    <w:p w14:paraId="0B32ACBB">
      <w:pPr>
        <w:pStyle w:val="4"/>
        <w:spacing w:line="360" w:lineRule="auto"/>
        <w:ind w:firstLine="0" w:firstLineChars="0"/>
        <w:rPr>
          <w:rFonts w:ascii="宋体" w:hAnsi="宋体" w:cs="宋体"/>
          <w:sz w:val="24"/>
          <w:szCs w:val="22"/>
        </w:rPr>
      </w:pPr>
    </w:p>
    <w:p w14:paraId="007B6D0B">
      <w:pPr>
        <w:pStyle w:val="2"/>
        <w:ind w:firstLine="2640" w:firstLineChars="600"/>
        <w:rPr>
          <w:rFonts w:hint="eastAsia"/>
        </w:rPr>
      </w:pPr>
    </w:p>
    <w:p w14:paraId="6EAF58B7">
      <w:pPr>
        <w:pStyle w:val="2"/>
        <w:keepNext w:val="0"/>
        <w:keepLines w:val="0"/>
        <w:pageBreakBefore w:val="0"/>
        <w:widowControl w:val="0"/>
        <w:kinsoku/>
        <w:wordWrap/>
        <w:overflowPunct/>
        <w:topLinePunct w:val="0"/>
        <w:autoSpaceDE/>
        <w:autoSpaceDN/>
        <w:bidi w:val="0"/>
        <w:adjustRightInd/>
        <w:snapToGrid/>
        <w:ind w:firstLine="2640" w:firstLineChars="600"/>
        <w:textAlignment w:val="auto"/>
        <w:rPr>
          <w:rFonts w:hint="eastAsia"/>
        </w:rPr>
      </w:pPr>
    </w:p>
    <w:p w14:paraId="530FDB70">
      <w:pPr>
        <w:pStyle w:val="2"/>
        <w:keepNext w:val="0"/>
        <w:keepLines w:val="0"/>
        <w:pageBreakBefore w:val="0"/>
        <w:widowControl w:val="0"/>
        <w:kinsoku/>
        <w:wordWrap/>
        <w:overflowPunct/>
        <w:topLinePunct w:val="0"/>
        <w:autoSpaceDE/>
        <w:autoSpaceDN/>
        <w:bidi w:val="0"/>
        <w:adjustRightInd/>
        <w:snapToGrid/>
        <w:ind w:firstLine="2640" w:firstLineChars="600"/>
        <w:textAlignment w:val="auto"/>
        <w:rPr>
          <w:rFonts w:hint="eastAsia"/>
        </w:rPr>
      </w:pPr>
    </w:p>
    <w:p w14:paraId="003F97CD">
      <w:pPr>
        <w:pStyle w:val="2"/>
        <w:keepNext w:val="0"/>
        <w:keepLines w:val="0"/>
        <w:pageBreakBefore w:val="0"/>
        <w:widowControl w:val="0"/>
        <w:kinsoku/>
        <w:wordWrap/>
        <w:overflowPunct/>
        <w:topLinePunct w:val="0"/>
        <w:autoSpaceDE/>
        <w:autoSpaceDN/>
        <w:bidi w:val="0"/>
        <w:adjustRightInd/>
        <w:snapToGrid/>
        <w:ind w:firstLine="2640" w:firstLineChars="600"/>
        <w:textAlignment w:val="auto"/>
        <w:rPr>
          <w:rFonts w:hint="eastAsia"/>
        </w:rPr>
      </w:pPr>
    </w:p>
    <w:p w14:paraId="470578EF">
      <w:pPr>
        <w:rPr>
          <w:rFonts w:hint="eastAsia"/>
        </w:rPr>
      </w:pPr>
    </w:p>
    <w:p w14:paraId="6DD3EC85">
      <w:pPr>
        <w:rPr>
          <w:rFonts w:hint="eastAsia"/>
        </w:rPr>
      </w:pPr>
    </w:p>
    <w:p w14:paraId="268245C4">
      <w:pPr>
        <w:rPr>
          <w:rFonts w:hint="eastAsia"/>
        </w:rPr>
      </w:pPr>
    </w:p>
    <w:p w14:paraId="05177069">
      <w:pPr>
        <w:pStyle w:val="2"/>
        <w:spacing w:before="0" w:after="0" w:line="240" w:lineRule="auto"/>
        <w:ind w:firstLine="0" w:firstLineChars="0"/>
        <w:jc w:val="center"/>
        <w:rPr>
          <w:rFonts w:hint="eastAsia"/>
          <w:sz w:val="40"/>
          <w:szCs w:val="22"/>
        </w:rPr>
      </w:pPr>
      <w:bookmarkStart w:id="12" w:name="_Toc29789"/>
      <w:r>
        <w:rPr>
          <w:rFonts w:hint="eastAsia"/>
          <w:sz w:val="40"/>
          <w:szCs w:val="22"/>
        </w:rPr>
        <w:t>第二章 实现过程</w:t>
      </w:r>
      <w:bookmarkEnd w:id="12"/>
    </w:p>
    <w:p w14:paraId="07685E8E">
      <w:pPr>
        <w:pStyle w:val="3"/>
        <w:numPr>
          <w:ilvl w:val="1"/>
          <w:numId w:val="0"/>
        </w:numPr>
        <w:tabs>
          <w:tab w:val="clear" w:pos="720"/>
        </w:tabs>
      </w:pPr>
      <w:bookmarkStart w:id="13" w:name="_Toc11177"/>
      <w:r>
        <w:rPr>
          <w:rFonts w:hint="eastAsia"/>
        </w:rPr>
        <w:t>1.开发概述</w:t>
      </w:r>
      <w:bookmarkEnd w:id="13"/>
    </w:p>
    <w:p w14:paraId="6C55AC87">
      <w:pPr>
        <w:pStyle w:val="4"/>
        <w:spacing w:line="360" w:lineRule="auto"/>
        <w:rPr>
          <w:rFonts w:ascii="宋体" w:hAnsi="宋体" w:cs="宋体"/>
          <w:sz w:val="24"/>
          <w:szCs w:val="24"/>
        </w:rPr>
      </w:pPr>
      <w:r>
        <w:rPr>
          <w:rFonts w:hint="eastAsia" w:ascii="宋体" w:hAnsi="宋体" w:cs="宋体"/>
          <w:sz w:val="24"/>
          <w:szCs w:val="24"/>
        </w:rPr>
        <w:t>开发语言：</w:t>
      </w:r>
      <w:r>
        <w:rPr>
          <w:sz w:val="24"/>
          <w:szCs w:val="24"/>
        </w:rPr>
        <w:t>C</w:t>
      </w:r>
      <w:r>
        <w:rPr>
          <w:rFonts w:hint="eastAsia"/>
          <w:sz w:val="24"/>
          <w:szCs w:val="24"/>
          <w:lang w:val="en-US" w:eastAsia="zh-CN"/>
        </w:rPr>
        <w:t>#</w:t>
      </w:r>
    </w:p>
    <w:p w14:paraId="4CF020DF">
      <w:pPr>
        <w:pStyle w:val="4"/>
        <w:spacing w:line="360" w:lineRule="auto"/>
        <w:rPr>
          <w:rFonts w:ascii="宋体" w:hAnsi="宋体" w:cs="宋体"/>
          <w:sz w:val="24"/>
          <w:szCs w:val="24"/>
        </w:rPr>
      </w:pPr>
      <w:r>
        <w:rPr>
          <w:rFonts w:hint="eastAsia" w:ascii="宋体" w:hAnsi="宋体" w:cs="宋体"/>
          <w:sz w:val="24"/>
          <w:szCs w:val="24"/>
        </w:rPr>
        <w:t>方    法：模块化开发</w:t>
      </w:r>
    </w:p>
    <w:p w14:paraId="68D04076">
      <w:pPr>
        <w:pStyle w:val="4"/>
        <w:spacing w:line="360" w:lineRule="auto"/>
        <w:rPr>
          <w:rFonts w:ascii="宋体" w:hAnsi="宋体" w:cs="宋体"/>
          <w:sz w:val="24"/>
          <w:szCs w:val="24"/>
        </w:rPr>
      </w:pPr>
      <w:r>
        <w:rPr>
          <w:rFonts w:hint="eastAsia" w:ascii="宋体" w:hAnsi="宋体" w:cs="宋体"/>
          <w:sz w:val="24"/>
          <w:szCs w:val="24"/>
        </w:rPr>
        <w:t>模    型：瀑布</w:t>
      </w:r>
    </w:p>
    <w:p w14:paraId="05379697">
      <w:pPr>
        <w:pStyle w:val="4"/>
        <w:spacing w:line="360" w:lineRule="auto"/>
        <w:rPr>
          <w:rFonts w:ascii="宋体" w:hAnsi="宋体" w:cs="宋体"/>
          <w:sz w:val="24"/>
          <w:szCs w:val="24"/>
        </w:rPr>
      </w:pPr>
      <w:r>
        <w:rPr>
          <w:rFonts w:hint="eastAsia" w:ascii="宋体" w:hAnsi="宋体" w:cs="宋体"/>
          <w:sz w:val="24"/>
          <w:szCs w:val="24"/>
        </w:rPr>
        <w:t>人    员：3</w:t>
      </w:r>
    </w:p>
    <w:p w14:paraId="0BFFC696">
      <w:pPr>
        <w:pStyle w:val="4"/>
        <w:spacing w:line="360" w:lineRule="auto"/>
        <w:rPr>
          <w:rFonts w:ascii="宋体" w:hAnsi="宋体" w:cs="宋体"/>
          <w:sz w:val="24"/>
          <w:szCs w:val="24"/>
        </w:rPr>
      </w:pPr>
      <w:r>
        <w:rPr>
          <w:rFonts w:hint="eastAsia" w:ascii="宋体" w:hAnsi="宋体" w:cs="宋体"/>
          <w:sz w:val="24"/>
          <w:szCs w:val="24"/>
        </w:rPr>
        <w:t>时    间：</w:t>
      </w:r>
      <w:r>
        <w:rPr>
          <w:rFonts w:hint="eastAsia" w:ascii="宋体" w:hAnsi="宋体" w:cs="宋体"/>
          <w:sz w:val="24"/>
          <w:szCs w:val="24"/>
          <w:lang w:val="en-US" w:eastAsia="zh-CN"/>
        </w:rPr>
        <w:t>7</w:t>
      </w:r>
      <w:r>
        <w:rPr>
          <w:rFonts w:hint="eastAsia" w:ascii="宋体" w:hAnsi="宋体" w:cs="宋体"/>
          <w:sz w:val="24"/>
          <w:szCs w:val="24"/>
        </w:rPr>
        <w:t>0工作日</w:t>
      </w:r>
    </w:p>
    <w:p w14:paraId="3A1541D4">
      <w:pPr>
        <w:pStyle w:val="4"/>
        <w:spacing w:line="360" w:lineRule="auto"/>
        <w:rPr>
          <w:rFonts w:ascii="宋体" w:hAnsi="宋体" w:cs="宋体"/>
          <w:sz w:val="24"/>
          <w:szCs w:val="24"/>
        </w:rPr>
      </w:pPr>
      <w:r>
        <w:rPr>
          <w:rFonts w:hint="eastAsia" w:ascii="宋体" w:hAnsi="宋体" w:cs="宋体"/>
          <w:sz w:val="24"/>
          <w:szCs w:val="24"/>
        </w:rPr>
        <w:t>工 作 量：</w:t>
      </w:r>
      <w:r>
        <w:rPr>
          <w:rFonts w:ascii="宋体" w:hAnsi="宋体" w:cs="宋体"/>
          <w:sz w:val="24"/>
          <w:szCs w:val="24"/>
        </w:rPr>
        <w:t>1</w:t>
      </w:r>
      <w:r>
        <w:rPr>
          <w:rFonts w:hint="eastAsia" w:ascii="宋体" w:hAnsi="宋体" w:cs="宋体"/>
          <w:sz w:val="24"/>
          <w:szCs w:val="24"/>
        </w:rPr>
        <w:t>人，共</w:t>
      </w:r>
      <w:r>
        <w:rPr>
          <w:rFonts w:hint="eastAsia" w:ascii="宋体" w:hAnsi="宋体" w:cs="宋体"/>
          <w:sz w:val="24"/>
          <w:szCs w:val="24"/>
          <w:lang w:val="en-US" w:eastAsia="zh-CN"/>
        </w:rPr>
        <w:t>7</w:t>
      </w:r>
      <w:r>
        <w:rPr>
          <w:rFonts w:hint="eastAsia" w:ascii="宋体" w:hAnsi="宋体" w:cs="宋体"/>
          <w:sz w:val="24"/>
          <w:szCs w:val="24"/>
        </w:rPr>
        <w:t>0工作日</w:t>
      </w:r>
    </w:p>
    <w:p w14:paraId="057ABE84">
      <w:pPr>
        <w:pStyle w:val="4"/>
        <w:spacing w:line="360" w:lineRule="auto"/>
        <w:rPr>
          <w:rFonts w:ascii="宋体" w:hAnsi="宋体" w:cs="宋体"/>
          <w:sz w:val="24"/>
          <w:szCs w:val="24"/>
        </w:rPr>
      </w:pPr>
      <w:r>
        <w:rPr>
          <w:rFonts w:hint="eastAsia" w:ascii="宋体" w:hAnsi="宋体" w:cs="宋体"/>
          <w:sz w:val="24"/>
          <w:szCs w:val="24"/>
        </w:rPr>
        <w:t>代码行数：</w:t>
      </w:r>
      <w:r>
        <w:rPr>
          <w:rFonts w:ascii="宋体" w:hAnsi="宋体" w:cs="宋体"/>
          <w:sz w:val="24"/>
          <w:szCs w:val="24"/>
        </w:rPr>
        <w:t>32564</w:t>
      </w:r>
    </w:p>
    <w:p w14:paraId="1F1C7BE7">
      <w:pPr>
        <w:pStyle w:val="3"/>
        <w:numPr>
          <w:ilvl w:val="1"/>
          <w:numId w:val="0"/>
        </w:numPr>
        <w:tabs>
          <w:tab w:val="clear" w:pos="720"/>
        </w:tabs>
      </w:pPr>
      <w:bookmarkStart w:id="14" w:name="_Toc18440"/>
      <w:r>
        <w:rPr>
          <w:rFonts w:hint="eastAsia"/>
        </w:rPr>
        <w:t>2.风险管理</w:t>
      </w:r>
      <w:bookmarkEnd w:id="14"/>
    </w:p>
    <w:p w14:paraId="20F6A169">
      <w:pPr>
        <w:pStyle w:val="4"/>
        <w:spacing w:line="360" w:lineRule="auto"/>
        <w:ind w:firstLine="0" w:firstLineChars="0"/>
        <w:rPr>
          <w:rFonts w:ascii="宋体" w:hAnsi="宋体" w:cs="宋体"/>
          <w:sz w:val="24"/>
          <w:szCs w:val="24"/>
        </w:rPr>
      </w:pPr>
      <w:r>
        <w:rPr>
          <w:rFonts w:hint="eastAsia" w:ascii="宋体" w:hAnsi="宋体" w:cs="宋体"/>
        </w:rPr>
        <w:t xml:space="preserve">   </w:t>
      </w:r>
      <w:r>
        <w:rPr>
          <w:rFonts w:hint="eastAsia" w:ascii="宋体" w:hAnsi="宋体" w:cs="宋体"/>
          <w:sz w:val="24"/>
          <w:szCs w:val="24"/>
        </w:rPr>
        <w:t xml:space="preserve"> 用户需求变化的风险：使用联络单会签形式</w:t>
      </w:r>
    </w:p>
    <w:p w14:paraId="383DC39F">
      <w:pPr>
        <w:pStyle w:val="4"/>
        <w:spacing w:line="360" w:lineRule="auto"/>
        <w:rPr>
          <w:rFonts w:ascii="宋体" w:hAnsi="宋体" w:cs="宋体"/>
          <w:sz w:val="24"/>
          <w:szCs w:val="24"/>
        </w:rPr>
      </w:pPr>
      <w:r>
        <w:rPr>
          <w:rFonts w:hint="eastAsia" w:ascii="宋体" w:hAnsi="宋体" w:cs="宋体"/>
          <w:sz w:val="24"/>
          <w:szCs w:val="24"/>
        </w:rPr>
        <w:t>进度风险：加强技术人员的经验积累，计划充分合理性，相关资源及时到位</w:t>
      </w:r>
    </w:p>
    <w:p w14:paraId="532B339F">
      <w:pPr>
        <w:pStyle w:val="4"/>
        <w:spacing w:line="360" w:lineRule="auto"/>
        <w:rPr>
          <w:rFonts w:ascii="宋体" w:hAnsi="宋体" w:cs="宋体"/>
          <w:sz w:val="24"/>
          <w:szCs w:val="24"/>
        </w:rPr>
      </w:pPr>
      <w:r>
        <w:rPr>
          <w:rFonts w:hint="eastAsia" w:ascii="宋体" w:hAnsi="宋体" w:cs="宋体"/>
          <w:sz w:val="24"/>
          <w:szCs w:val="24"/>
        </w:rPr>
        <w:t>成本风险：开发人员成本提前预算</w:t>
      </w:r>
    </w:p>
    <w:p w14:paraId="1C2DA38B">
      <w:pPr>
        <w:pStyle w:val="4"/>
        <w:spacing w:line="360" w:lineRule="auto"/>
        <w:rPr>
          <w:rFonts w:ascii="宋体" w:hAnsi="宋体" w:cs="宋体"/>
          <w:sz w:val="24"/>
          <w:szCs w:val="24"/>
        </w:rPr>
      </w:pPr>
      <w:r>
        <w:rPr>
          <w:rFonts w:hint="eastAsia" w:ascii="宋体" w:hAnsi="宋体" w:cs="宋体"/>
          <w:sz w:val="24"/>
          <w:szCs w:val="24"/>
        </w:rPr>
        <w:t>质量风险：最大量减少影响质量达到技术性能和质量水平要求</w:t>
      </w:r>
    </w:p>
    <w:p w14:paraId="6B6E8181">
      <w:pPr>
        <w:pStyle w:val="4"/>
        <w:spacing w:line="360" w:lineRule="auto"/>
        <w:rPr>
          <w:rFonts w:hint="eastAsia" w:ascii="宋体" w:hAnsi="宋体" w:cs="宋体"/>
          <w:sz w:val="24"/>
          <w:szCs w:val="24"/>
        </w:rPr>
      </w:pPr>
      <w:r>
        <w:rPr>
          <w:rFonts w:hint="eastAsia" w:ascii="宋体" w:hAnsi="宋体" w:cs="宋体"/>
          <w:sz w:val="24"/>
          <w:szCs w:val="24"/>
        </w:rPr>
        <w:t>其他：风险管理计划，风险识别，风险定性分析，风险定量分析，风险应对计划和风险监控</w:t>
      </w:r>
    </w:p>
    <w:p w14:paraId="4B0620AE">
      <w:pPr>
        <w:pStyle w:val="4"/>
        <w:spacing w:line="360" w:lineRule="auto"/>
        <w:rPr>
          <w:rFonts w:hint="default" w:ascii="宋体" w:hAnsi="宋体" w:eastAsia="宋体" w:cs="宋体"/>
          <w:sz w:val="24"/>
          <w:szCs w:val="24"/>
          <w:lang w:val="en-US" w:eastAsia="zh-CN"/>
        </w:rPr>
      </w:pPr>
      <w:r>
        <w:rPr>
          <w:rFonts w:hint="eastAsia" w:ascii="宋体" w:hAnsi="宋体" w:cs="宋体"/>
          <w:sz w:val="24"/>
          <w:szCs w:val="24"/>
          <w:lang w:val="en-US" w:eastAsia="zh-CN"/>
        </w:rPr>
        <w:t>详见产品风险管理报告：CH3.2 产品风险管理报告。</w:t>
      </w:r>
    </w:p>
    <w:p w14:paraId="6D9C47B4">
      <w:pPr>
        <w:pStyle w:val="3"/>
        <w:numPr>
          <w:ilvl w:val="1"/>
          <w:numId w:val="0"/>
        </w:numPr>
        <w:tabs>
          <w:tab w:val="clear" w:pos="720"/>
        </w:tabs>
      </w:pPr>
      <w:bookmarkStart w:id="15" w:name="_Toc32083"/>
      <w:r>
        <w:rPr>
          <w:rFonts w:hint="eastAsia"/>
        </w:rPr>
        <w:t>3.需求规范、验证与确认</w:t>
      </w:r>
      <w:bookmarkEnd w:id="15"/>
    </w:p>
    <w:p w14:paraId="65DA06B6">
      <w:pPr>
        <w:pStyle w:val="4"/>
        <w:spacing w:line="360" w:lineRule="auto"/>
        <w:rPr>
          <w:rFonts w:ascii="宋体" w:hAnsi="宋体" w:cs="宋体"/>
          <w:sz w:val="24"/>
          <w:szCs w:val="24"/>
        </w:rPr>
      </w:pPr>
      <w:r>
        <w:rPr>
          <w:rFonts w:hint="eastAsia"/>
          <w:sz w:val="24"/>
          <w:szCs w:val="24"/>
        </w:rPr>
        <w:t>需求规范</w:t>
      </w:r>
      <w:r>
        <w:rPr>
          <w:rFonts w:hint="eastAsia" w:ascii="宋体" w:hAnsi="宋体" w:cs="宋体"/>
          <w:sz w:val="24"/>
          <w:szCs w:val="24"/>
        </w:rPr>
        <w:t>请看：《软件需求规范全文》、验证与确认请看：《软件集成测试详细方案》、《软件集成测试报告》、《用户测试详细方案》、《用户测试报告》。</w:t>
      </w:r>
    </w:p>
    <w:p w14:paraId="0628B39A">
      <w:pPr>
        <w:pStyle w:val="3"/>
        <w:numPr>
          <w:ilvl w:val="1"/>
          <w:numId w:val="0"/>
        </w:numPr>
        <w:tabs>
          <w:tab w:val="clear" w:pos="720"/>
        </w:tabs>
        <w:rPr>
          <w:highlight w:val="yellow"/>
        </w:rPr>
      </w:pPr>
      <w:bookmarkStart w:id="16" w:name="_Toc2731"/>
      <w:r>
        <w:rPr>
          <w:rFonts w:hint="eastAsia"/>
        </w:rPr>
        <w:t>4.生存周期</w:t>
      </w:r>
      <w:bookmarkEnd w:id="16"/>
    </w:p>
    <w:p w14:paraId="76A877D5">
      <w:pPr>
        <w:widowControl/>
        <w:spacing w:line="360" w:lineRule="auto"/>
        <w:rPr>
          <w:rFonts w:hint="eastAsia" w:ascii="宋体" w:hAnsi="宋体" w:cs="宋体"/>
          <w:b w:val="0"/>
          <w:bCs/>
          <w:sz w:val="24"/>
          <w:szCs w:val="24"/>
        </w:rPr>
      </w:pPr>
      <w:r>
        <w:rPr>
          <w:rFonts w:hint="eastAsia" w:ascii="宋体" w:hAnsi="宋体" w:cs="宋体"/>
          <w:b w:val="0"/>
          <w:bCs/>
          <w:sz w:val="24"/>
          <w:szCs w:val="24"/>
        </w:rPr>
        <w:t>4.1 软件开发生存周期计划摘要</w:t>
      </w:r>
    </w:p>
    <w:p w14:paraId="4989ADFB">
      <w:pPr>
        <w:widowControl/>
        <w:spacing w:line="360" w:lineRule="auto"/>
        <w:rPr>
          <w:rFonts w:hint="eastAsia" w:ascii="宋体" w:hAnsi="宋体" w:cs="宋体"/>
          <w:b w:val="0"/>
          <w:bCs/>
          <w:szCs w:val="21"/>
        </w:rPr>
      </w:pPr>
    </w:p>
    <w:p w14:paraId="2A4BBA79">
      <w:pPr>
        <w:widowControl/>
        <w:spacing w:line="360" w:lineRule="auto"/>
        <w:ind w:firstLine="420"/>
        <w:rPr>
          <w:rFonts w:ascii="宋体" w:hAnsi="宋体" w:cs="宋体"/>
          <w:kern w:val="0"/>
          <w:sz w:val="24"/>
          <w:szCs w:val="24"/>
          <w:lang w:bidi="ar"/>
        </w:rPr>
      </w:pPr>
      <w:r>
        <w:rPr>
          <w:rFonts w:hint="eastAsia" w:ascii="宋体" w:hAnsi="宋体" w:cs="宋体"/>
          <w:sz w:val="24"/>
          <w:szCs w:val="24"/>
        </w:rPr>
        <w:t>4.1.1、</w:t>
      </w:r>
      <w:r>
        <w:rPr>
          <w:rFonts w:ascii="宋体" w:hAnsi="宋体" w:cs="宋体"/>
          <w:kern w:val="0"/>
          <w:sz w:val="24"/>
          <w:szCs w:val="24"/>
          <w:lang w:bidi="ar"/>
        </w:rPr>
        <w:t>问题定义</w:t>
      </w:r>
      <w:r>
        <w:rPr>
          <w:rFonts w:hint="eastAsia" w:ascii="宋体" w:hAnsi="宋体" w:cs="宋体"/>
          <w:kern w:val="0"/>
          <w:sz w:val="24"/>
          <w:szCs w:val="24"/>
          <w:lang w:bidi="ar"/>
        </w:rPr>
        <w:t>：</w:t>
      </w:r>
      <w:r>
        <w:rPr>
          <w:rFonts w:ascii="宋体" w:hAnsi="宋体" w:cs="宋体"/>
          <w:kern w:val="0"/>
          <w:sz w:val="24"/>
          <w:szCs w:val="24"/>
          <w:lang w:bidi="ar"/>
        </w:rPr>
        <w:t>要求系统分析员与用户进行交流，弄清“用户需要计算机解决什么问题”然后提出关于“系统目标与范围的说明”，提交用户审查和确认。</w:t>
      </w:r>
      <w:r>
        <w:rPr>
          <w:rFonts w:ascii="宋体" w:hAnsi="宋体" w:cs="宋体"/>
          <w:kern w:val="0"/>
          <w:sz w:val="24"/>
          <w:szCs w:val="24"/>
          <w:lang w:bidi="ar"/>
        </w:rPr>
        <w:br w:type="textWrapping"/>
      </w:r>
      <w:r>
        <w:rPr>
          <w:rFonts w:hint="eastAsia" w:ascii="宋体" w:hAnsi="宋体" w:cs="宋体"/>
          <w:kern w:val="0"/>
          <w:sz w:val="24"/>
          <w:szCs w:val="24"/>
          <w:lang w:bidi="ar"/>
        </w:rPr>
        <w:t xml:space="preserve">    4.1.2.、</w:t>
      </w:r>
      <w:r>
        <w:rPr>
          <w:rFonts w:ascii="宋体" w:hAnsi="宋体" w:cs="宋体"/>
          <w:kern w:val="0"/>
          <w:sz w:val="24"/>
          <w:szCs w:val="24"/>
          <w:lang w:bidi="ar"/>
        </w:rPr>
        <w:t>可行性研究</w:t>
      </w:r>
      <w:r>
        <w:rPr>
          <w:rFonts w:hint="eastAsia" w:ascii="宋体" w:hAnsi="宋体" w:cs="宋体"/>
          <w:kern w:val="0"/>
          <w:sz w:val="24"/>
          <w:szCs w:val="24"/>
          <w:lang w:bidi="ar"/>
        </w:rPr>
        <w:t>：</w:t>
      </w:r>
      <w:r>
        <w:rPr>
          <w:rFonts w:ascii="宋体" w:hAnsi="宋体" w:cs="宋体"/>
          <w:kern w:val="0"/>
          <w:sz w:val="24"/>
          <w:szCs w:val="24"/>
          <w:lang w:bidi="ar"/>
        </w:rPr>
        <w:t>一方面在于把待开发的系统的目标以明确的语言描述出来，另一方面从经济、技术、法律等多方面进行可行性分析。</w:t>
      </w:r>
      <w:r>
        <w:rPr>
          <w:rFonts w:ascii="宋体" w:hAnsi="宋体" w:cs="宋体"/>
          <w:kern w:val="0"/>
          <w:sz w:val="24"/>
          <w:szCs w:val="24"/>
          <w:lang w:bidi="ar"/>
        </w:rPr>
        <w:br w:type="textWrapping"/>
      </w:r>
      <w:r>
        <w:rPr>
          <w:rFonts w:hint="eastAsia" w:ascii="宋体" w:hAnsi="宋体" w:cs="宋体"/>
          <w:kern w:val="0"/>
          <w:sz w:val="24"/>
          <w:szCs w:val="24"/>
          <w:lang w:bidi="ar"/>
        </w:rPr>
        <w:t xml:space="preserve">    4.1.3、</w:t>
      </w:r>
      <w:r>
        <w:rPr>
          <w:rFonts w:ascii="宋体" w:hAnsi="宋体" w:cs="宋体"/>
          <w:kern w:val="0"/>
          <w:sz w:val="24"/>
          <w:szCs w:val="24"/>
          <w:lang w:bidi="ar"/>
        </w:rPr>
        <w:t>需求分析</w:t>
      </w:r>
      <w:r>
        <w:rPr>
          <w:rFonts w:hint="eastAsia" w:ascii="宋体" w:hAnsi="宋体" w:cs="宋体"/>
          <w:kern w:val="0"/>
          <w:sz w:val="24"/>
          <w:szCs w:val="24"/>
          <w:lang w:bidi="ar"/>
        </w:rPr>
        <w:t>：</w:t>
      </w:r>
      <w:r>
        <w:rPr>
          <w:rFonts w:ascii="宋体" w:hAnsi="宋体" w:cs="宋体"/>
          <w:kern w:val="0"/>
          <w:sz w:val="24"/>
          <w:szCs w:val="24"/>
          <w:lang w:bidi="ar"/>
        </w:rPr>
        <w:t>弄清用户对软件系统的全部需求，编写需求规格说明书和初步的用户手册，提交评审。</w:t>
      </w:r>
    </w:p>
    <w:p w14:paraId="2E8A2FBC">
      <w:pPr>
        <w:widowControl/>
        <w:spacing w:line="360" w:lineRule="auto"/>
        <w:ind w:firstLine="420"/>
        <w:rPr>
          <w:rFonts w:ascii="宋体" w:hAnsi="宋体" w:cs="宋体"/>
          <w:kern w:val="0"/>
          <w:sz w:val="24"/>
          <w:szCs w:val="24"/>
          <w:lang w:bidi="ar"/>
        </w:rPr>
      </w:pPr>
      <w:r>
        <w:rPr>
          <w:rFonts w:hint="eastAsia" w:ascii="宋体" w:hAnsi="宋体" w:cs="宋体"/>
          <w:kern w:val="0"/>
          <w:sz w:val="24"/>
          <w:szCs w:val="24"/>
          <w:lang w:bidi="ar"/>
        </w:rPr>
        <w:t>4.1.4 开发期各阶段的划分情况和工作任务</w:t>
      </w:r>
    </w:p>
    <w:p w14:paraId="14924787">
      <w:pPr>
        <w:widowControl/>
        <w:spacing w:line="360" w:lineRule="auto"/>
        <w:ind w:firstLine="420"/>
        <w:rPr>
          <w:rFonts w:ascii="宋体" w:hAnsi="宋体" w:cs="宋体"/>
          <w:kern w:val="0"/>
          <w:sz w:val="24"/>
          <w:szCs w:val="24"/>
          <w:lang w:bidi="ar"/>
        </w:rPr>
      </w:pPr>
      <w:r>
        <w:rPr>
          <w:rFonts w:ascii="宋体" w:hAnsi="宋体" w:cs="宋体"/>
          <w:kern w:val="0"/>
          <w:sz w:val="24"/>
          <w:szCs w:val="24"/>
          <w:lang w:bidi="ar"/>
        </w:rPr>
        <w:t>开发阶段</w:t>
      </w:r>
      <w:r>
        <w:rPr>
          <w:rFonts w:hint="eastAsia" w:ascii="宋体" w:hAnsi="宋体" w:cs="宋体"/>
          <w:kern w:val="0"/>
          <w:sz w:val="24"/>
          <w:szCs w:val="24"/>
          <w:lang w:bidi="ar"/>
        </w:rPr>
        <w:t>：</w:t>
      </w:r>
      <w:r>
        <w:rPr>
          <w:rFonts w:ascii="宋体" w:hAnsi="宋体" w:cs="宋体"/>
          <w:kern w:val="0"/>
          <w:sz w:val="24"/>
          <w:szCs w:val="24"/>
          <w:lang w:bidi="ar"/>
        </w:rPr>
        <w:t>开发阶段由三个阶段组成，主要如下：</w:t>
      </w:r>
    </w:p>
    <w:p w14:paraId="0A315D64">
      <w:pPr>
        <w:widowControl/>
        <w:spacing w:line="360" w:lineRule="auto"/>
        <w:ind w:firstLine="420"/>
        <w:rPr>
          <w:rFonts w:ascii="宋体" w:hAnsi="宋体" w:cs="宋体"/>
          <w:b/>
          <w:kern w:val="0"/>
          <w:sz w:val="24"/>
          <w:szCs w:val="24"/>
          <w:lang w:bidi="ar"/>
        </w:rPr>
      </w:pPr>
      <w:r>
        <w:rPr>
          <w:rFonts w:hint="eastAsia" w:ascii="宋体" w:hAnsi="宋体" w:cs="宋体"/>
          <w:kern w:val="0"/>
          <w:sz w:val="24"/>
          <w:szCs w:val="24"/>
          <w:lang w:bidi="ar"/>
        </w:rPr>
        <w:t xml:space="preserve">4.1.4.1 </w:t>
      </w:r>
      <w:r>
        <w:rPr>
          <w:rFonts w:ascii="宋体" w:hAnsi="宋体" w:cs="宋体"/>
          <w:kern w:val="0"/>
          <w:sz w:val="24"/>
          <w:szCs w:val="24"/>
          <w:lang w:bidi="ar"/>
        </w:rPr>
        <w:t>设计阶段：主要工作任务：提出详细需求并评审通过；</w:t>
      </w:r>
      <w:r>
        <w:rPr>
          <w:rFonts w:ascii="宋体" w:hAnsi="宋体" w:cs="宋体"/>
          <w:kern w:val="0"/>
          <w:sz w:val="24"/>
          <w:szCs w:val="24"/>
          <w:lang w:bidi="ar"/>
        </w:rPr>
        <w:br w:type="textWrapping"/>
      </w:r>
      <w:r>
        <w:rPr>
          <w:rFonts w:hint="eastAsia" w:ascii="宋体" w:hAnsi="宋体" w:cs="宋体"/>
          <w:kern w:val="0"/>
          <w:sz w:val="24"/>
          <w:szCs w:val="24"/>
          <w:lang w:bidi="ar"/>
        </w:rPr>
        <w:t xml:space="preserve">    4.1.4.2 </w:t>
      </w:r>
      <w:r>
        <w:rPr>
          <w:rFonts w:ascii="宋体" w:hAnsi="宋体" w:cs="宋体"/>
          <w:kern w:val="0"/>
          <w:sz w:val="24"/>
          <w:szCs w:val="24"/>
          <w:lang w:bidi="ar"/>
        </w:rPr>
        <w:t>实现阶段：主要工作任务：根据选定的程序设计语言完成源程序的编码</w:t>
      </w:r>
      <w:r>
        <w:rPr>
          <w:rFonts w:ascii="宋体" w:hAnsi="宋体" w:cs="宋体"/>
          <w:kern w:val="0"/>
          <w:sz w:val="24"/>
          <w:szCs w:val="24"/>
          <w:lang w:bidi="ar"/>
        </w:rPr>
        <w:br w:type="textWrapping"/>
      </w:r>
      <w:r>
        <w:rPr>
          <w:rFonts w:hint="eastAsia" w:ascii="宋体" w:hAnsi="宋体" w:cs="宋体"/>
          <w:kern w:val="0"/>
          <w:sz w:val="24"/>
          <w:szCs w:val="24"/>
          <w:lang w:bidi="ar"/>
        </w:rPr>
        <w:t xml:space="preserve">    4.1.4.3 </w:t>
      </w:r>
      <w:r>
        <w:rPr>
          <w:rFonts w:ascii="宋体" w:hAnsi="宋体" w:cs="宋体"/>
          <w:kern w:val="0"/>
          <w:sz w:val="24"/>
          <w:szCs w:val="24"/>
          <w:lang w:bidi="ar"/>
        </w:rPr>
        <w:t>测试阶段：主要工作任务：根据产品技术要求，测试产品性能，并根据软件测试要求，对软件进行全方位测试。</w:t>
      </w:r>
      <w:r>
        <w:rPr>
          <w:rFonts w:ascii="宋体" w:hAnsi="宋体" w:cs="宋体"/>
          <w:kern w:val="0"/>
          <w:sz w:val="24"/>
          <w:szCs w:val="24"/>
          <w:lang w:bidi="ar"/>
        </w:rPr>
        <w:br w:type="textWrapping"/>
      </w:r>
      <w:r>
        <w:rPr>
          <w:rFonts w:hint="eastAsia" w:ascii="宋体" w:hAnsi="宋体" w:cs="宋体"/>
          <w:b w:val="0"/>
          <w:bCs/>
          <w:kern w:val="0"/>
          <w:sz w:val="24"/>
          <w:szCs w:val="24"/>
          <w:lang w:bidi="ar"/>
        </w:rPr>
        <w:t>4.2、</w:t>
      </w:r>
      <w:r>
        <w:rPr>
          <w:rFonts w:ascii="宋体" w:hAnsi="宋体" w:cs="宋体"/>
          <w:b w:val="0"/>
          <w:bCs/>
          <w:kern w:val="0"/>
          <w:sz w:val="24"/>
          <w:szCs w:val="24"/>
          <w:lang w:bidi="ar"/>
        </w:rPr>
        <w:t>配置管理计划摘要</w:t>
      </w:r>
    </w:p>
    <w:p w14:paraId="5C363CD5">
      <w:pPr>
        <w:widowControl/>
        <w:spacing w:line="360" w:lineRule="auto"/>
        <w:ind w:firstLine="420"/>
        <w:rPr>
          <w:rFonts w:ascii="宋体" w:hAnsi="宋体" w:cs="宋体"/>
          <w:kern w:val="0"/>
          <w:sz w:val="24"/>
          <w:szCs w:val="24"/>
          <w:lang w:bidi="ar"/>
        </w:rPr>
      </w:pPr>
      <w:r>
        <w:rPr>
          <w:rFonts w:hint="eastAsia" w:ascii="宋体" w:hAnsi="宋体" w:cs="宋体"/>
          <w:kern w:val="0"/>
          <w:sz w:val="24"/>
          <w:szCs w:val="24"/>
          <w:lang w:bidi="ar"/>
        </w:rPr>
        <w:t>4.2.1 人员配置管理：在设计阶段和实现阶段，软件设计人员配置不少于</w:t>
      </w:r>
      <w:r>
        <w:rPr>
          <w:rFonts w:ascii="宋体" w:hAnsi="宋体" w:cs="宋体"/>
          <w:kern w:val="0"/>
          <w:sz w:val="24"/>
          <w:szCs w:val="24"/>
          <w:lang w:bidi="ar"/>
        </w:rPr>
        <w:t>2</w:t>
      </w:r>
      <w:r>
        <w:rPr>
          <w:rFonts w:hint="eastAsia" w:ascii="宋体" w:hAnsi="宋体" w:cs="宋体"/>
          <w:kern w:val="0"/>
          <w:sz w:val="24"/>
          <w:szCs w:val="24"/>
          <w:lang w:bidi="ar"/>
        </w:rPr>
        <w:t>人；在测试阶段，软件设计人员配置不少于</w:t>
      </w:r>
      <w:r>
        <w:rPr>
          <w:rFonts w:ascii="宋体" w:hAnsi="宋体" w:cs="宋体"/>
          <w:kern w:val="0"/>
          <w:sz w:val="24"/>
          <w:szCs w:val="24"/>
          <w:lang w:bidi="ar"/>
        </w:rPr>
        <w:t>1</w:t>
      </w:r>
      <w:r>
        <w:rPr>
          <w:rFonts w:hint="eastAsia" w:ascii="宋体" w:hAnsi="宋体" w:cs="宋体"/>
          <w:kern w:val="0"/>
          <w:sz w:val="24"/>
          <w:szCs w:val="24"/>
          <w:lang w:bidi="ar"/>
        </w:rPr>
        <w:t>人。</w:t>
      </w:r>
    </w:p>
    <w:p w14:paraId="2F6500D8">
      <w:pPr>
        <w:widowControl/>
        <w:spacing w:line="360" w:lineRule="auto"/>
        <w:ind w:firstLine="420"/>
        <w:rPr>
          <w:rFonts w:ascii="宋体" w:hAnsi="宋体" w:cs="宋体"/>
          <w:kern w:val="0"/>
          <w:sz w:val="24"/>
          <w:szCs w:val="24"/>
          <w:lang w:bidi="ar"/>
        </w:rPr>
      </w:pPr>
      <w:r>
        <w:rPr>
          <w:rFonts w:hint="eastAsia" w:ascii="宋体" w:hAnsi="宋体" w:cs="宋体"/>
          <w:kern w:val="0"/>
          <w:sz w:val="24"/>
          <w:szCs w:val="24"/>
          <w:lang w:bidi="ar"/>
        </w:rPr>
        <w:t>4.2.2 工具配置管理：配备相应的办公电脑及软件</w:t>
      </w:r>
      <w:r>
        <w:rPr>
          <w:rFonts w:hint="eastAsia" w:ascii="宋体" w:hAnsi="宋体" w:cs="宋体"/>
          <w:kern w:val="0"/>
          <w:sz w:val="24"/>
          <w:szCs w:val="24"/>
          <w:lang w:val="en-US" w:eastAsia="zh-CN" w:bidi="ar"/>
        </w:rPr>
        <w:t>.</w:t>
      </w:r>
      <w:r>
        <w:rPr>
          <w:rFonts w:hint="eastAsia" w:ascii="宋体" w:hAnsi="宋体" w:cs="宋体"/>
          <w:sz w:val="24"/>
          <w:szCs w:val="24"/>
        </w:rPr>
        <w:t>软件版本及来源按“开发概述”中的方法进行。</w:t>
      </w:r>
    </w:p>
    <w:p w14:paraId="4D0FB617">
      <w:pPr>
        <w:widowControl/>
        <w:spacing w:line="360" w:lineRule="auto"/>
        <w:ind w:firstLine="420"/>
        <w:jc w:val="left"/>
        <w:rPr>
          <w:rFonts w:ascii="宋体" w:hAnsi="宋体" w:cs="宋体"/>
          <w:kern w:val="0"/>
          <w:sz w:val="24"/>
          <w:szCs w:val="24"/>
          <w:lang w:bidi="ar"/>
        </w:rPr>
      </w:pPr>
      <w:r>
        <w:rPr>
          <w:rFonts w:hint="eastAsia" w:ascii="宋体" w:hAnsi="宋体" w:cs="宋体"/>
          <w:kern w:val="0"/>
          <w:sz w:val="24"/>
          <w:szCs w:val="24"/>
          <w:lang w:bidi="ar"/>
        </w:rPr>
        <w:t>4.2.3 管理流程：在整个软件开发阶段，任命一名软件负责人，负责整个软件的组织、协议的定义及与其他部门协同工作的协调，或根据进度，进行人员的增减计划。软件负责人工作直接向研发的项目负责人汇报。</w:t>
      </w:r>
      <w:r>
        <w:rPr>
          <w:rFonts w:ascii="宋体" w:hAnsi="宋体" w:cs="宋体"/>
          <w:kern w:val="0"/>
          <w:sz w:val="24"/>
          <w:szCs w:val="24"/>
          <w:lang w:bidi="ar"/>
        </w:rPr>
        <w:br w:type="textWrapping"/>
      </w:r>
      <w:r>
        <w:rPr>
          <w:rFonts w:hint="eastAsia" w:ascii="宋体" w:hAnsi="宋体" w:cs="宋体"/>
          <w:b w:val="0"/>
          <w:bCs/>
          <w:kern w:val="0"/>
          <w:sz w:val="24"/>
          <w:szCs w:val="24"/>
          <w:lang w:bidi="ar"/>
        </w:rPr>
        <w:t>4.3 维护计划摘要</w:t>
      </w:r>
      <w:r>
        <w:rPr>
          <w:rFonts w:ascii="宋体" w:hAnsi="宋体" w:cs="宋体"/>
          <w:b/>
          <w:kern w:val="0"/>
          <w:sz w:val="24"/>
          <w:szCs w:val="24"/>
          <w:lang w:bidi="ar"/>
        </w:rPr>
        <w:br w:type="textWrapping"/>
      </w:r>
      <w:r>
        <w:rPr>
          <w:rFonts w:hint="eastAsia" w:ascii="宋体" w:hAnsi="宋体" w:cs="宋体"/>
          <w:kern w:val="0"/>
          <w:sz w:val="24"/>
          <w:szCs w:val="24"/>
          <w:lang w:bidi="ar"/>
        </w:rPr>
        <w:t xml:space="preserve">   4.3.1</w:t>
      </w:r>
      <w:r>
        <w:rPr>
          <w:rFonts w:ascii="宋体" w:hAnsi="宋体" w:cs="宋体"/>
          <w:kern w:val="0"/>
          <w:sz w:val="24"/>
          <w:szCs w:val="24"/>
          <w:lang w:bidi="ar"/>
        </w:rPr>
        <w:t>维护主要包括以下几个方面：</w:t>
      </w:r>
      <w:r>
        <w:rPr>
          <w:rFonts w:ascii="宋体" w:hAnsi="宋体" w:cs="宋体"/>
          <w:kern w:val="0"/>
          <w:sz w:val="24"/>
          <w:szCs w:val="24"/>
          <w:lang w:bidi="ar"/>
        </w:rPr>
        <w:br w:type="textWrapping"/>
      </w:r>
      <w:r>
        <w:rPr>
          <w:rFonts w:hint="eastAsia" w:ascii="宋体" w:hAnsi="宋体" w:cs="宋体"/>
          <w:kern w:val="0"/>
          <w:sz w:val="24"/>
          <w:szCs w:val="24"/>
          <w:lang w:bidi="ar"/>
        </w:rPr>
        <w:t xml:space="preserve">   4.3.3.1重大更新性维护</w:t>
      </w:r>
      <w:r>
        <w:rPr>
          <w:rFonts w:ascii="宋体" w:hAnsi="宋体" w:cs="宋体"/>
          <w:kern w:val="0"/>
          <w:sz w:val="24"/>
          <w:szCs w:val="24"/>
          <w:lang w:bidi="ar"/>
        </w:rPr>
        <w:t>：在软件交付使用后，由于开发测试时的不彻底、不完全等原因所致，其更改影响到医疗器械安全性或有效性的软件更新。医疗器械软件发生重大软件更新应进行许可事项变更；</w:t>
      </w:r>
    </w:p>
    <w:p w14:paraId="3D55A098">
      <w:pPr>
        <w:widowControl/>
        <w:spacing w:line="360" w:lineRule="auto"/>
        <w:ind w:firstLine="480" w:firstLineChars="200"/>
        <w:rPr>
          <w:rFonts w:ascii="宋体" w:hAnsi="宋体" w:cs="宋体"/>
          <w:kern w:val="0"/>
          <w:sz w:val="24"/>
          <w:szCs w:val="24"/>
          <w:lang w:bidi="ar"/>
        </w:rPr>
      </w:pPr>
      <w:r>
        <w:rPr>
          <w:rFonts w:hint="eastAsia" w:ascii="宋体" w:hAnsi="宋体" w:cs="宋体"/>
          <w:kern w:val="0"/>
          <w:sz w:val="24"/>
          <w:szCs w:val="24"/>
          <w:lang w:bidi="ar"/>
        </w:rPr>
        <w:t>4.3.3.2</w:t>
      </w:r>
      <w:r>
        <w:rPr>
          <w:rFonts w:ascii="宋体" w:hAnsi="宋体" w:cs="宋体"/>
          <w:kern w:val="0"/>
          <w:sz w:val="24"/>
          <w:szCs w:val="24"/>
          <w:lang w:bidi="ar"/>
        </w:rPr>
        <w:t>轻微增强类软件更新、纠正类软件更新、构建类更新：在软件使用过程中，对软件进行更加充分的完善，其更改不影响医疗器械安全性与有效性的增强类更新和纠正类更新，即轻微增强类软件更新和纠正类软件更新。此更改必须通过质量管理体系进行控制。</w:t>
      </w:r>
    </w:p>
    <w:p w14:paraId="2E4A3BCD">
      <w:pPr>
        <w:widowControl/>
        <w:spacing w:line="360" w:lineRule="auto"/>
        <w:ind w:firstLine="480" w:firstLineChars="200"/>
        <w:rPr>
          <w:rFonts w:ascii="宋体" w:hAnsi="宋体" w:cs="宋体"/>
          <w:kern w:val="0"/>
          <w:sz w:val="24"/>
          <w:szCs w:val="24"/>
          <w:lang w:bidi="ar"/>
        </w:rPr>
      </w:pPr>
      <w:r>
        <w:rPr>
          <w:rFonts w:hint="eastAsia" w:ascii="宋体" w:hAnsi="宋体" w:cs="宋体"/>
          <w:kern w:val="0"/>
          <w:sz w:val="24"/>
          <w:szCs w:val="24"/>
          <w:lang w:bidi="ar"/>
        </w:rPr>
        <w:t>4.3.2 维护人员管理：对已发布的软件版本进行维护时，设计维护人员来自研发软件设计组成员，指定不和于一人专门进行维护；</w:t>
      </w:r>
    </w:p>
    <w:p w14:paraId="613DB901">
      <w:pPr>
        <w:widowControl/>
        <w:spacing w:line="360" w:lineRule="auto"/>
        <w:ind w:firstLine="480" w:firstLineChars="200"/>
        <w:rPr>
          <w:rFonts w:ascii="宋体" w:hAnsi="宋体" w:cs="宋体"/>
          <w:kern w:val="0"/>
          <w:sz w:val="24"/>
          <w:szCs w:val="24"/>
          <w:lang w:bidi="ar"/>
        </w:rPr>
      </w:pPr>
      <w:r>
        <w:rPr>
          <w:rFonts w:hint="eastAsia" w:ascii="宋体" w:hAnsi="宋体" w:cs="宋体"/>
          <w:kern w:val="0"/>
          <w:sz w:val="24"/>
          <w:szCs w:val="24"/>
          <w:lang w:bidi="ar"/>
        </w:rPr>
        <w:t>4.3.3 维护工具配置管理：配备相应的办公电脑及软件</w:t>
      </w:r>
      <w:r>
        <w:rPr>
          <w:rFonts w:hint="eastAsia" w:ascii="宋体" w:hAnsi="宋体" w:cs="宋体"/>
          <w:sz w:val="24"/>
          <w:szCs w:val="24"/>
        </w:rPr>
        <w:t>。软件版本及来源按“开发概述”中的方法进行。</w:t>
      </w:r>
    </w:p>
    <w:p w14:paraId="738031DA">
      <w:pPr>
        <w:widowControl/>
        <w:spacing w:line="360" w:lineRule="auto"/>
        <w:ind w:firstLine="480" w:firstLineChars="200"/>
        <w:rPr>
          <w:rFonts w:ascii="宋体" w:hAnsi="宋体" w:cs="宋体"/>
          <w:kern w:val="0"/>
          <w:sz w:val="24"/>
          <w:szCs w:val="24"/>
          <w:lang w:bidi="ar"/>
        </w:rPr>
      </w:pPr>
      <w:r>
        <w:rPr>
          <w:rFonts w:hint="eastAsia" w:ascii="宋体" w:hAnsi="宋体" w:cs="宋体"/>
          <w:kern w:val="0"/>
          <w:sz w:val="24"/>
          <w:szCs w:val="24"/>
          <w:lang w:bidi="ar"/>
        </w:rPr>
        <w:t>4.3.4 维护管理流程：每一单维护，必须先填写“软件维护申请单”并由相应部门主管递补交到研发项目负责人处，研发项目组成员需组织相应的人员进行评审，如评审结论为必须修改，研发需全方位确认软件属于何种性质的更改，确认是否通过“许可事项变更”或“</w:t>
      </w:r>
      <w:r>
        <w:rPr>
          <w:rFonts w:ascii="宋体" w:hAnsi="宋体" w:cs="宋体"/>
          <w:kern w:val="0"/>
          <w:sz w:val="24"/>
          <w:szCs w:val="24"/>
          <w:lang w:bidi="ar"/>
        </w:rPr>
        <w:t>通过质量管理体系进行控制</w:t>
      </w:r>
      <w:r>
        <w:rPr>
          <w:rFonts w:hint="eastAsia" w:ascii="宋体" w:hAnsi="宋体" w:cs="宋体"/>
          <w:kern w:val="0"/>
          <w:sz w:val="24"/>
          <w:szCs w:val="24"/>
          <w:lang w:bidi="ar"/>
        </w:rPr>
        <w:t>”，并保留评审记录、更改方案、更改记录、测试申请、测试记录等更改记录，同时对版本进行升级。同时需对已销售仪器作出处置要求。</w:t>
      </w:r>
    </w:p>
    <w:p w14:paraId="73A6FA4B">
      <w:pPr>
        <w:pStyle w:val="3"/>
        <w:numPr>
          <w:ilvl w:val="1"/>
          <w:numId w:val="0"/>
        </w:numPr>
        <w:tabs>
          <w:tab w:val="clear" w:pos="720"/>
        </w:tabs>
      </w:pPr>
      <w:bookmarkStart w:id="17" w:name="_Toc13741"/>
      <w:r>
        <w:rPr>
          <w:rFonts w:hint="eastAsia"/>
        </w:rPr>
        <w:t>5.验证与确认</w:t>
      </w:r>
      <w:bookmarkEnd w:id="17"/>
    </w:p>
    <w:p w14:paraId="703B0622">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5.1、系统测试</w:t>
      </w:r>
    </w:p>
    <w:p w14:paraId="577939EA">
      <w:pPr>
        <w:widowControl/>
        <w:spacing w:line="360" w:lineRule="auto"/>
        <w:rPr>
          <w:rFonts w:ascii="宋体" w:hAnsi="宋体" w:cs="宋体"/>
          <w:kern w:val="0"/>
          <w:szCs w:val="21"/>
          <w:lang w:bidi="ar"/>
        </w:rPr>
      </w:pPr>
      <w:bookmarkStart w:id="18" w:name="OLE_LINK2"/>
      <w:r>
        <w:rPr>
          <w:rFonts w:hint="eastAsia" w:ascii="宋体" w:hAnsi="宋体" w:cs="宋体"/>
          <w:kern w:val="0"/>
          <w:sz w:val="24"/>
          <w:szCs w:val="24"/>
          <w:lang w:bidi="ar"/>
        </w:rPr>
        <w:t xml:space="preserve">5.1.1 测试条件  </w:t>
      </w:r>
      <w:r>
        <w:rPr>
          <w:rFonts w:hint="eastAsia" w:ascii="宋体" w:hAnsi="宋体" w:cs="宋体"/>
          <w:kern w:val="0"/>
          <w:szCs w:val="21"/>
          <w:lang w:bidi="ar"/>
        </w:rPr>
        <w:t xml:space="preserve">       </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2620"/>
        <w:gridCol w:w="5602"/>
      </w:tblGrid>
      <w:tr w14:paraId="4B52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 w:type="pct"/>
            <w:vAlign w:val="center"/>
          </w:tcPr>
          <w:p w14:paraId="064E7761">
            <w:pPr>
              <w:widowControl/>
              <w:spacing w:line="360" w:lineRule="auto"/>
              <w:jc w:val="center"/>
              <w:rPr>
                <w:rFonts w:ascii="宋体" w:hAnsi="宋体" w:cs="宋体"/>
                <w:kern w:val="0"/>
                <w:szCs w:val="21"/>
                <w:lang w:bidi="ar"/>
              </w:rPr>
            </w:pPr>
            <w:r>
              <w:rPr>
                <w:rFonts w:hint="eastAsia" w:ascii="宋体" w:hAnsi="宋体" w:cs="宋体"/>
                <w:kern w:val="0"/>
                <w:szCs w:val="21"/>
                <w:lang w:bidi="ar"/>
              </w:rPr>
              <w:t>序号</w:t>
            </w:r>
          </w:p>
        </w:tc>
        <w:tc>
          <w:tcPr>
            <w:tcW w:w="1455" w:type="pct"/>
            <w:vAlign w:val="center"/>
          </w:tcPr>
          <w:p w14:paraId="428EEEA0">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测试条件</w:t>
            </w:r>
          </w:p>
        </w:tc>
        <w:tc>
          <w:tcPr>
            <w:tcW w:w="3111" w:type="pct"/>
            <w:vAlign w:val="center"/>
          </w:tcPr>
          <w:p w14:paraId="7205BAA0">
            <w:pPr>
              <w:widowControl/>
              <w:spacing w:line="360" w:lineRule="auto"/>
              <w:jc w:val="center"/>
              <w:rPr>
                <w:rFonts w:ascii="宋体" w:hAnsi="宋体" w:cs="宋体"/>
                <w:kern w:val="0"/>
                <w:szCs w:val="21"/>
                <w:lang w:bidi="ar"/>
              </w:rPr>
            </w:pPr>
            <w:r>
              <w:rPr>
                <w:rFonts w:hint="eastAsia" w:ascii="宋体" w:hAnsi="宋体" w:cs="宋体"/>
                <w:kern w:val="0"/>
                <w:szCs w:val="21"/>
                <w:lang w:bidi="ar"/>
              </w:rPr>
              <w:t>标准</w:t>
            </w:r>
          </w:p>
        </w:tc>
      </w:tr>
      <w:tr w14:paraId="2D68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 w:type="pct"/>
            <w:vAlign w:val="center"/>
          </w:tcPr>
          <w:p w14:paraId="6F03A2EF">
            <w:pPr>
              <w:widowControl/>
              <w:spacing w:line="360" w:lineRule="auto"/>
              <w:jc w:val="center"/>
              <w:rPr>
                <w:rFonts w:ascii="宋体" w:hAnsi="宋体" w:cs="宋体"/>
                <w:kern w:val="0"/>
                <w:szCs w:val="21"/>
                <w:lang w:bidi="ar"/>
              </w:rPr>
            </w:pPr>
            <w:r>
              <w:rPr>
                <w:rFonts w:hint="eastAsia" w:ascii="宋体" w:hAnsi="宋体" w:cs="宋体"/>
                <w:kern w:val="0"/>
                <w:szCs w:val="21"/>
                <w:lang w:bidi="ar"/>
              </w:rPr>
              <w:t>1</w:t>
            </w:r>
          </w:p>
        </w:tc>
        <w:tc>
          <w:tcPr>
            <w:tcW w:w="1455" w:type="pct"/>
            <w:vAlign w:val="center"/>
          </w:tcPr>
          <w:p w14:paraId="7441BE0C">
            <w:pPr>
              <w:widowControl/>
              <w:spacing w:line="360" w:lineRule="auto"/>
              <w:jc w:val="center"/>
              <w:rPr>
                <w:rFonts w:ascii="宋体" w:hAnsi="宋体" w:cs="宋体"/>
                <w:kern w:val="0"/>
                <w:szCs w:val="21"/>
                <w:lang w:bidi="ar"/>
              </w:rPr>
            </w:pPr>
            <w:r>
              <w:rPr>
                <w:rFonts w:hint="eastAsia" w:ascii="宋体" w:hAnsi="宋体" w:cs="宋体"/>
                <w:kern w:val="0"/>
                <w:szCs w:val="21"/>
                <w:lang w:bidi="ar"/>
              </w:rPr>
              <w:t>相关文档要求</w:t>
            </w:r>
          </w:p>
        </w:tc>
        <w:tc>
          <w:tcPr>
            <w:tcW w:w="3111" w:type="pct"/>
            <w:vAlign w:val="center"/>
          </w:tcPr>
          <w:p w14:paraId="01E63CEF">
            <w:pPr>
              <w:widowControl/>
              <w:spacing w:line="360" w:lineRule="auto"/>
              <w:jc w:val="center"/>
              <w:rPr>
                <w:rFonts w:ascii="宋体" w:hAnsi="宋体" w:cs="宋体"/>
                <w:kern w:val="0"/>
                <w:szCs w:val="21"/>
                <w:lang w:bidi="ar"/>
              </w:rPr>
            </w:pPr>
            <w:r>
              <w:rPr>
                <w:rFonts w:ascii="宋体" w:hAnsi="宋体" w:cs="宋体"/>
                <w:kern w:val="0"/>
                <w:szCs w:val="21"/>
                <w:lang w:bidi="ar"/>
              </w:rPr>
              <w:t>测试方案</w:t>
            </w:r>
          </w:p>
        </w:tc>
      </w:tr>
      <w:tr w14:paraId="5896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 w:type="pct"/>
            <w:vMerge w:val="restart"/>
            <w:vAlign w:val="center"/>
          </w:tcPr>
          <w:p w14:paraId="21A02C04">
            <w:pPr>
              <w:widowControl/>
              <w:spacing w:line="360" w:lineRule="auto"/>
              <w:jc w:val="center"/>
              <w:rPr>
                <w:rFonts w:ascii="宋体" w:hAnsi="宋体" w:cs="宋体"/>
                <w:kern w:val="0"/>
                <w:szCs w:val="21"/>
                <w:lang w:bidi="ar"/>
              </w:rPr>
            </w:pPr>
            <w:r>
              <w:rPr>
                <w:rFonts w:hint="eastAsia" w:ascii="宋体" w:hAnsi="宋体" w:cs="宋体"/>
                <w:kern w:val="0"/>
                <w:szCs w:val="21"/>
                <w:lang w:bidi="ar"/>
              </w:rPr>
              <w:t>2</w:t>
            </w:r>
          </w:p>
        </w:tc>
        <w:tc>
          <w:tcPr>
            <w:tcW w:w="1455" w:type="pct"/>
            <w:vMerge w:val="restart"/>
            <w:vAlign w:val="center"/>
          </w:tcPr>
          <w:p w14:paraId="3AAD6281">
            <w:pPr>
              <w:widowControl/>
              <w:spacing w:line="360" w:lineRule="auto"/>
              <w:jc w:val="center"/>
              <w:rPr>
                <w:rFonts w:ascii="宋体" w:hAnsi="宋体" w:cs="宋体"/>
                <w:kern w:val="0"/>
                <w:szCs w:val="21"/>
                <w:lang w:bidi="ar"/>
              </w:rPr>
            </w:pPr>
            <w:r>
              <w:rPr>
                <w:rFonts w:hint="eastAsia" w:ascii="宋体" w:hAnsi="宋体" w:cs="宋体"/>
                <w:kern w:val="0"/>
                <w:szCs w:val="21"/>
                <w:lang w:bidi="ar"/>
              </w:rPr>
              <w:t>软件可测试性要求</w:t>
            </w:r>
          </w:p>
        </w:tc>
        <w:tc>
          <w:tcPr>
            <w:tcW w:w="3111" w:type="pct"/>
            <w:vAlign w:val="center"/>
          </w:tcPr>
          <w:p w14:paraId="49F1C378">
            <w:pPr>
              <w:widowControl/>
              <w:spacing w:line="360" w:lineRule="auto"/>
              <w:jc w:val="center"/>
              <w:rPr>
                <w:rFonts w:ascii="宋体" w:hAnsi="宋体" w:cs="宋体"/>
                <w:kern w:val="0"/>
                <w:szCs w:val="21"/>
                <w:lang w:bidi="ar"/>
              </w:rPr>
            </w:pPr>
            <w:r>
              <w:rPr>
                <w:rFonts w:hint="eastAsia" w:ascii="宋体" w:hAnsi="宋体" w:cs="宋体"/>
                <w:kern w:val="0"/>
                <w:szCs w:val="21"/>
                <w:lang w:bidi="ar"/>
              </w:rPr>
              <w:t>所有模块已通过内部冒烟测试</w:t>
            </w:r>
          </w:p>
        </w:tc>
      </w:tr>
      <w:tr w14:paraId="005D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 w:type="pct"/>
            <w:vMerge w:val="continue"/>
            <w:vAlign w:val="center"/>
          </w:tcPr>
          <w:p w14:paraId="42D5FCDA">
            <w:pPr>
              <w:widowControl/>
              <w:spacing w:line="360" w:lineRule="auto"/>
              <w:jc w:val="center"/>
              <w:rPr>
                <w:rFonts w:ascii="宋体" w:hAnsi="宋体" w:cs="宋体"/>
                <w:kern w:val="0"/>
                <w:szCs w:val="21"/>
                <w:lang w:bidi="ar"/>
              </w:rPr>
            </w:pPr>
          </w:p>
        </w:tc>
        <w:tc>
          <w:tcPr>
            <w:tcW w:w="1455" w:type="pct"/>
            <w:vMerge w:val="continue"/>
            <w:vAlign w:val="center"/>
          </w:tcPr>
          <w:p w14:paraId="183A8862">
            <w:pPr>
              <w:widowControl/>
              <w:spacing w:line="360" w:lineRule="auto"/>
              <w:jc w:val="center"/>
              <w:rPr>
                <w:rFonts w:ascii="宋体" w:hAnsi="宋体" w:cs="宋体"/>
                <w:kern w:val="0"/>
                <w:szCs w:val="21"/>
                <w:lang w:bidi="ar"/>
              </w:rPr>
            </w:pPr>
          </w:p>
        </w:tc>
        <w:tc>
          <w:tcPr>
            <w:tcW w:w="3111" w:type="pct"/>
            <w:vAlign w:val="center"/>
          </w:tcPr>
          <w:p w14:paraId="1F95D961">
            <w:pPr>
              <w:widowControl/>
              <w:spacing w:line="360" w:lineRule="auto"/>
              <w:jc w:val="center"/>
              <w:rPr>
                <w:rFonts w:ascii="宋体" w:hAnsi="宋体" w:cs="宋体"/>
                <w:kern w:val="0"/>
                <w:szCs w:val="21"/>
                <w:lang w:bidi="ar"/>
              </w:rPr>
            </w:pPr>
            <w:r>
              <w:rPr>
                <w:rFonts w:hint="eastAsia" w:ascii="宋体" w:hAnsi="宋体" w:cs="宋体"/>
                <w:kern w:val="0"/>
                <w:szCs w:val="21"/>
                <w:lang w:bidi="ar"/>
              </w:rPr>
              <w:t>软件中基础数据已导入</w:t>
            </w:r>
          </w:p>
        </w:tc>
      </w:tr>
      <w:tr w14:paraId="7CA81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4" w:type="pct"/>
            <w:vAlign w:val="center"/>
          </w:tcPr>
          <w:p w14:paraId="206C056B">
            <w:pPr>
              <w:widowControl/>
              <w:spacing w:line="360" w:lineRule="auto"/>
              <w:jc w:val="center"/>
              <w:rPr>
                <w:rFonts w:ascii="宋体" w:hAnsi="宋体" w:cs="宋体"/>
                <w:kern w:val="0"/>
                <w:szCs w:val="21"/>
                <w:lang w:bidi="ar"/>
              </w:rPr>
            </w:pPr>
            <w:r>
              <w:rPr>
                <w:rFonts w:hint="eastAsia" w:ascii="宋体" w:hAnsi="宋体" w:cs="宋体"/>
                <w:kern w:val="0"/>
                <w:szCs w:val="21"/>
                <w:lang w:bidi="ar"/>
              </w:rPr>
              <w:t>3</w:t>
            </w:r>
          </w:p>
        </w:tc>
        <w:tc>
          <w:tcPr>
            <w:tcW w:w="1455" w:type="pct"/>
            <w:vAlign w:val="center"/>
          </w:tcPr>
          <w:p w14:paraId="45E9295F">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测试资源要求</w:t>
            </w:r>
          </w:p>
        </w:tc>
        <w:tc>
          <w:tcPr>
            <w:tcW w:w="3111" w:type="pct"/>
            <w:vAlign w:val="center"/>
          </w:tcPr>
          <w:p w14:paraId="75F517CC">
            <w:pPr>
              <w:widowControl/>
              <w:spacing w:line="360" w:lineRule="auto"/>
              <w:jc w:val="center"/>
              <w:rPr>
                <w:rFonts w:ascii="宋体" w:hAnsi="宋体" w:cs="宋体"/>
                <w:kern w:val="0"/>
                <w:szCs w:val="21"/>
                <w:lang w:bidi="ar"/>
              </w:rPr>
            </w:pPr>
            <w:r>
              <w:rPr>
                <w:rFonts w:hint="eastAsia" w:ascii="宋体" w:hAnsi="宋体" w:cs="宋体"/>
                <w:kern w:val="0"/>
                <w:szCs w:val="21"/>
                <w:lang w:bidi="ar"/>
              </w:rPr>
              <w:t>至少有一名测试人员负责测试</w:t>
            </w:r>
          </w:p>
        </w:tc>
      </w:tr>
    </w:tbl>
    <w:p w14:paraId="4CE07AA7">
      <w:pPr>
        <w:widowControl/>
        <w:spacing w:line="360" w:lineRule="auto"/>
        <w:rPr>
          <w:rFonts w:ascii="宋体" w:hAnsi="宋体" w:cs="宋体"/>
          <w:kern w:val="0"/>
          <w:szCs w:val="21"/>
          <w:lang w:bidi="ar"/>
        </w:rPr>
      </w:pPr>
      <w:r>
        <w:rPr>
          <w:rFonts w:hint="eastAsia" w:ascii="宋体" w:hAnsi="宋体" w:cs="宋体"/>
          <w:kern w:val="0"/>
          <w:sz w:val="24"/>
          <w:szCs w:val="24"/>
          <w:lang w:bidi="ar"/>
        </w:rPr>
        <w:t xml:space="preserve">5.1.2 测试工具    </w:t>
      </w:r>
      <w:r>
        <w:rPr>
          <w:rFonts w:hint="eastAsia" w:ascii="宋体" w:hAnsi="宋体" w:cs="宋体"/>
          <w:kern w:val="0"/>
          <w:szCs w:val="21"/>
          <w:lang w:bidi="ar"/>
        </w:rPr>
        <w:t xml:space="preserve">  </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2638"/>
        <w:gridCol w:w="5586"/>
      </w:tblGrid>
      <w:tr w14:paraId="05ED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3" w:type="pct"/>
            <w:vAlign w:val="center"/>
          </w:tcPr>
          <w:p w14:paraId="55A339A4">
            <w:pPr>
              <w:widowControl/>
              <w:spacing w:line="360" w:lineRule="auto"/>
              <w:jc w:val="center"/>
              <w:rPr>
                <w:rFonts w:ascii="宋体" w:hAnsi="宋体" w:cs="宋体"/>
                <w:kern w:val="0"/>
                <w:szCs w:val="21"/>
                <w:lang w:bidi="ar"/>
              </w:rPr>
            </w:pPr>
            <w:r>
              <w:rPr>
                <w:rFonts w:hint="eastAsia" w:ascii="宋体" w:hAnsi="宋体" w:cs="宋体"/>
                <w:kern w:val="0"/>
                <w:szCs w:val="21"/>
                <w:lang w:bidi="ar"/>
              </w:rPr>
              <w:t>序号</w:t>
            </w:r>
          </w:p>
        </w:tc>
        <w:tc>
          <w:tcPr>
            <w:tcW w:w="1465" w:type="pct"/>
            <w:vAlign w:val="center"/>
          </w:tcPr>
          <w:p w14:paraId="6CD78223">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测试活动</w:t>
            </w:r>
          </w:p>
        </w:tc>
        <w:tc>
          <w:tcPr>
            <w:tcW w:w="3102" w:type="pct"/>
            <w:vAlign w:val="center"/>
          </w:tcPr>
          <w:p w14:paraId="15D8CB28">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测试工具</w:t>
            </w:r>
          </w:p>
        </w:tc>
      </w:tr>
      <w:tr w14:paraId="268C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3" w:type="pct"/>
            <w:vAlign w:val="center"/>
          </w:tcPr>
          <w:p w14:paraId="0A16482F">
            <w:pPr>
              <w:widowControl/>
              <w:spacing w:line="360" w:lineRule="auto"/>
              <w:jc w:val="center"/>
              <w:rPr>
                <w:rFonts w:ascii="宋体" w:hAnsi="宋体" w:cs="宋体"/>
                <w:kern w:val="0"/>
                <w:szCs w:val="21"/>
                <w:lang w:bidi="ar"/>
              </w:rPr>
            </w:pPr>
            <w:r>
              <w:rPr>
                <w:rFonts w:hint="eastAsia" w:ascii="宋体" w:hAnsi="宋体" w:cs="宋体"/>
                <w:kern w:val="0"/>
                <w:szCs w:val="21"/>
                <w:lang w:bidi="ar"/>
              </w:rPr>
              <w:t>1</w:t>
            </w:r>
          </w:p>
        </w:tc>
        <w:tc>
          <w:tcPr>
            <w:tcW w:w="1465" w:type="pct"/>
            <w:vAlign w:val="center"/>
          </w:tcPr>
          <w:p w14:paraId="5EDD90E4">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测试记录管理</w:t>
            </w:r>
          </w:p>
        </w:tc>
        <w:tc>
          <w:tcPr>
            <w:tcW w:w="3102" w:type="pct"/>
            <w:vAlign w:val="center"/>
          </w:tcPr>
          <w:p w14:paraId="0C6273BD">
            <w:pPr>
              <w:widowControl/>
              <w:spacing w:line="360" w:lineRule="auto"/>
              <w:jc w:val="center"/>
              <w:rPr>
                <w:rFonts w:ascii="宋体" w:hAnsi="宋体" w:cs="宋体"/>
                <w:kern w:val="0"/>
                <w:szCs w:val="21"/>
                <w:lang w:bidi="ar"/>
              </w:rPr>
            </w:pPr>
            <w:r>
              <w:rPr>
                <w:rFonts w:hint="eastAsia" w:ascii="宋体" w:hAnsi="宋体" w:cs="宋体"/>
                <w:kern w:val="0"/>
                <w:szCs w:val="21"/>
                <w:lang w:bidi="ar"/>
              </w:rPr>
              <w:t>Excel/WORD</w:t>
            </w:r>
          </w:p>
        </w:tc>
      </w:tr>
      <w:tr w14:paraId="3654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3" w:type="pct"/>
            <w:vAlign w:val="center"/>
          </w:tcPr>
          <w:p w14:paraId="0E7CCA5F">
            <w:pPr>
              <w:widowControl/>
              <w:spacing w:line="360" w:lineRule="auto"/>
              <w:jc w:val="center"/>
              <w:rPr>
                <w:rFonts w:ascii="宋体" w:hAnsi="宋体" w:cs="宋体"/>
                <w:kern w:val="0"/>
                <w:szCs w:val="21"/>
                <w:lang w:bidi="ar"/>
              </w:rPr>
            </w:pPr>
            <w:r>
              <w:rPr>
                <w:rFonts w:hint="eastAsia" w:ascii="宋体" w:hAnsi="宋体" w:cs="宋体"/>
                <w:kern w:val="0"/>
                <w:szCs w:val="21"/>
                <w:lang w:bidi="ar"/>
              </w:rPr>
              <w:t>2</w:t>
            </w:r>
          </w:p>
        </w:tc>
        <w:tc>
          <w:tcPr>
            <w:tcW w:w="1465" w:type="pct"/>
            <w:vAlign w:val="center"/>
          </w:tcPr>
          <w:p w14:paraId="75C1AC0B">
            <w:pPr>
              <w:widowControl/>
              <w:spacing w:line="360" w:lineRule="auto"/>
              <w:jc w:val="center"/>
              <w:rPr>
                <w:rFonts w:ascii="宋体" w:hAnsi="宋体" w:cs="宋体"/>
                <w:kern w:val="0"/>
                <w:szCs w:val="21"/>
                <w:lang w:bidi="ar"/>
              </w:rPr>
            </w:pPr>
            <w:r>
              <w:rPr>
                <w:rFonts w:hint="eastAsia" w:ascii="宋体" w:hAnsi="宋体" w:cs="宋体"/>
                <w:kern w:val="0"/>
                <w:szCs w:val="21"/>
                <w:lang w:bidi="ar"/>
              </w:rPr>
              <w:t>功能测试</w:t>
            </w:r>
          </w:p>
        </w:tc>
        <w:tc>
          <w:tcPr>
            <w:tcW w:w="3102" w:type="pct"/>
            <w:vAlign w:val="center"/>
          </w:tcPr>
          <w:p w14:paraId="656E434E">
            <w:pPr>
              <w:widowControl/>
              <w:spacing w:line="360" w:lineRule="auto"/>
              <w:jc w:val="center"/>
              <w:rPr>
                <w:rFonts w:ascii="宋体" w:hAnsi="宋体" w:cs="宋体"/>
                <w:kern w:val="0"/>
                <w:szCs w:val="21"/>
                <w:lang w:bidi="ar"/>
              </w:rPr>
            </w:pPr>
            <w:r>
              <w:rPr>
                <w:rFonts w:hint="eastAsia" w:ascii="宋体" w:hAnsi="宋体" w:cs="宋体"/>
                <w:kern w:val="0"/>
                <w:szCs w:val="21"/>
                <w:lang w:bidi="ar"/>
              </w:rPr>
              <w:t>手工</w:t>
            </w:r>
          </w:p>
        </w:tc>
      </w:tr>
      <w:tr w14:paraId="1B9C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3" w:type="pct"/>
            <w:vAlign w:val="center"/>
          </w:tcPr>
          <w:p w14:paraId="055FBFB8">
            <w:pPr>
              <w:widowControl/>
              <w:spacing w:line="360" w:lineRule="auto"/>
              <w:jc w:val="center"/>
              <w:rPr>
                <w:rFonts w:ascii="宋体" w:hAnsi="宋体" w:cs="宋体"/>
                <w:kern w:val="0"/>
                <w:szCs w:val="21"/>
                <w:lang w:bidi="ar"/>
              </w:rPr>
            </w:pPr>
            <w:r>
              <w:rPr>
                <w:rFonts w:hint="eastAsia" w:ascii="宋体" w:hAnsi="宋体" w:cs="宋体"/>
                <w:kern w:val="0"/>
                <w:szCs w:val="21"/>
                <w:lang w:bidi="ar"/>
              </w:rPr>
              <w:t>3</w:t>
            </w:r>
          </w:p>
        </w:tc>
        <w:tc>
          <w:tcPr>
            <w:tcW w:w="1465" w:type="pct"/>
            <w:vAlign w:val="center"/>
          </w:tcPr>
          <w:p w14:paraId="3F476182">
            <w:pPr>
              <w:widowControl/>
              <w:spacing w:line="360" w:lineRule="auto"/>
              <w:jc w:val="center"/>
              <w:rPr>
                <w:rFonts w:ascii="宋体" w:hAnsi="宋体" w:cs="宋体"/>
                <w:kern w:val="0"/>
                <w:szCs w:val="21"/>
                <w:lang w:bidi="ar"/>
              </w:rPr>
            </w:pPr>
            <w:r>
              <w:rPr>
                <w:rFonts w:hint="eastAsia" w:ascii="宋体" w:hAnsi="宋体" w:cs="宋体"/>
                <w:kern w:val="0"/>
                <w:szCs w:val="21"/>
                <w:lang w:bidi="ar"/>
              </w:rPr>
              <w:t>性能测试</w:t>
            </w:r>
          </w:p>
        </w:tc>
        <w:tc>
          <w:tcPr>
            <w:tcW w:w="3102" w:type="pct"/>
            <w:vAlign w:val="center"/>
          </w:tcPr>
          <w:p w14:paraId="40DA5327">
            <w:pPr>
              <w:widowControl/>
              <w:spacing w:line="360" w:lineRule="auto"/>
              <w:jc w:val="center"/>
              <w:rPr>
                <w:rFonts w:ascii="宋体" w:hAnsi="宋体" w:cs="宋体"/>
                <w:kern w:val="0"/>
                <w:szCs w:val="21"/>
                <w:lang w:bidi="ar"/>
              </w:rPr>
            </w:pPr>
            <w:r>
              <w:rPr>
                <w:rFonts w:hint="eastAsia" w:ascii="宋体" w:hAnsi="宋体" w:cs="宋体"/>
                <w:kern w:val="0"/>
                <w:szCs w:val="21"/>
                <w:lang w:bidi="ar"/>
              </w:rPr>
              <w:t>手工</w:t>
            </w:r>
          </w:p>
        </w:tc>
      </w:tr>
    </w:tbl>
    <w:p w14:paraId="633B59F9">
      <w:pPr>
        <w:widowControl/>
        <w:spacing w:line="360" w:lineRule="auto"/>
        <w:jc w:val="left"/>
        <w:rPr>
          <w:rFonts w:ascii="宋体" w:hAnsi="宋体" w:cs="宋体"/>
          <w:kern w:val="0"/>
          <w:sz w:val="24"/>
          <w:szCs w:val="24"/>
          <w:lang w:bidi="ar"/>
        </w:rPr>
      </w:pPr>
      <w:r>
        <w:rPr>
          <w:rFonts w:hint="eastAsia" w:ascii="宋体" w:hAnsi="宋体" w:cs="宋体"/>
          <w:kern w:val="0"/>
          <w:sz w:val="24"/>
          <w:szCs w:val="24"/>
          <w:lang w:bidi="ar"/>
        </w:rPr>
        <w:t>5.1.3 通过准则</w:t>
      </w:r>
    </w:p>
    <w:p w14:paraId="4E5C6084">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5.1.3.1 系统测试用例执行覆盖率达到90%以上。</w:t>
      </w:r>
    </w:p>
    <w:p w14:paraId="0492F9A0">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5.1.3.2 需求测试覆盖率达到100%以上。</w:t>
      </w:r>
    </w:p>
    <w:p w14:paraId="0A7A41BD">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5.1.3.3 全版本系统测试次数不小于2轮。</w:t>
      </w:r>
    </w:p>
    <w:p w14:paraId="283CBED7">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 xml:space="preserve">5.1.3.4 测试出BUG后，将BUG提交研发，且不能及时修正，经风险评估后，认为可以遗留。 </w:t>
      </w:r>
    </w:p>
    <w:p w14:paraId="6672B139">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5.1.4 结果</w:t>
      </w:r>
    </w:p>
    <w:p w14:paraId="790995D6">
      <w:pPr>
        <w:widowControl/>
        <w:spacing w:line="360" w:lineRule="auto"/>
        <w:rPr>
          <w:rFonts w:ascii="宋体" w:hAnsi="宋体" w:cs="宋体"/>
          <w:b w:val="0"/>
          <w:bCs/>
          <w:kern w:val="0"/>
          <w:sz w:val="24"/>
          <w:szCs w:val="24"/>
          <w:lang w:bidi="ar"/>
        </w:rPr>
      </w:pPr>
      <w:r>
        <w:rPr>
          <w:rFonts w:hint="eastAsia" w:ascii="宋体" w:hAnsi="宋体" w:cs="宋体"/>
          <w:kern w:val="0"/>
          <w:sz w:val="24"/>
          <w:szCs w:val="24"/>
          <w:lang w:bidi="ar"/>
        </w:rPr>
        <w:t>各功能均可实现</w:t>
      </w:r>
      <w:bookmarkEnd w:id="18"/>
      <w:r>
        <w:rPr>
          <w:rFonts w:hint="eastAsia" w:ascii="宋体" w:hAnsi="宋体" w:cs="宋体"/>
          <w:kern w:val="0"/>
          <w:sz w:val="24"/>
          <w:szCs w:val="24"/>
          <w:lang w:bidi="ar"/>
        </w:rPr>
        <w:t>，符合要求。请看“</w:t>
      </w:r>
      <w:r>
        <w:rPr>
          <w:rFonts w:hint="eastAsia" w:ascii="宋体" w:hAnsi="宋体" w:cs="宋体"/>
          <w:b w:val="0"/>
          <w:bCs/>
          <w:kern w:val="0"/>
          <w:sz w:val="24"/>
          <w:szCs w:val="24"/>
          <w:lang w:bidi="ar"/>
        </w:rPr>
        <w:t>软件集成测试详细方案”及“软件集成测试报告”。</w:t>
      </w:r>
    </w:p>
    <w:p w14:paraId="5729D699">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5.2、用户测试</w:t>
      </w:r>
    </w:p>
    <w:p w14:paraId="45050F46">
      <w:pPr>
        <w:widowControl/>
        <w:spacing w:line="360" w:lineRule="auto"/>
        <w:rPr>
          <w:rFonts w:ascii="宋体" w:hAnsi="宋体" w:cs="宋体"/>
          <w:kern w:val="0"/>
          <w:szCs w:val="21"/>
          <w:lang w:bidi="ar"/>
        </w:rPr>
      </w:pPr>
      <w:r>
        <w:rPr>
          <w:rFonts w:hint="eastAsia" w:ascii="宋体" w:hAnsi="宋体" w:cs="宋体"/>
          <w:kern w:val="0"/>
          <w:sz w:val="24"/>
          <w:szCs w:val="24"/>
          <w:lang w:bidi="ar"/>
        </w:rPr>
        <w:t xml:space="preserve">5.2.1 测试条件      </w:t>
      </w:r>
      <w:r>
        <w:rPr>
          <w:rFonts w:hint="eastAsia" w:ascii="宋体" w:hAnsi="宋体" w:cs="宋体"/>
          <w:kern w:val="0"/>
          <w:szCs w:val="21"/>
          <w:lang w:bidi="ar"/>
        </w:rPr>
        <w:t xml:space="preserve"> </w:t>
      </w:r>
    </w:p>
    <w:tbl>
      <w:tblPr>
        <w:tblStyle w:val="19"/>
        <w:tblW w:w="7991" w:type="dxa"/>
        <w:tblInd w:w="2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2355"/>
        <w:gridCol w:w="4526"/>
      </w:tblGrid>
      <w:tr w14:paraId="67A7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Align w:val="center"/>
          </w:tcPr>
          <w:p w14:paraId="35C1032F">
            <w:pPr>
              <w:widowControl/>
              <w:spacing w:line="360" w:lineRule="auto"/>
              <w:jc w:val="center"/>
              <w:rPr>
                <w:rFonts w:ascii="宋体" w:hAnsi="宋体" w:cs="宋体"/>
                <w:kern w:val="0"/>
                <w:szCs w:val="21"/>
                <w:lang w:bidi="ar"/>
              </w:rPr>
            </w:pPr>
            <w:r>
              <w:rPr>
                <w:rFonts w:hint="eastAsia" w:ascii="宋体" w:hAnsi="宋体" w:cs="宋体"/>
                <w:kern w:val="0"/>
                <w:szCs w:val="21"/>
                <w:lang w:bidi="ar"/>
              </w:rPr>
              <w:t>序号</w:t>
            </w:r>
          </w:p>
        </w:tc>
        <w:tc>
          <w:tcPr>
            <w:tcW w:w="2355" w:type="dxa"/>
            <w:vAlign w:val="center"/>
          </w:tcPr>
          <w:p w14:paraId="31053131">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测试条件</w:t>
            </w:r>
          </w:p>
        </w:tc>
        <w:tc>
          <w:tcPr>
            <w:tcW w:w="4526" w:type="dxa"/>
            <w:vAlign w:val="center"/>
          </w:tcPr>
          <w:p w14:paraId="4E9F2C59">
            <w:pPr>
              <w:widowControl/>
              <w:spacing w:line="360" w:lineRule="auto"/>
              <w:jc w:val="center"/>
              <w:rPr>
                <w:rFonts w:ascii="宋体" w:hAnsi="宋体" w:cs="宋体"/>
                <w:kern w:val="0"/>
                <w:szCs w:val="21"/>
                <w:lang w:bidi="ar"/>
              </w:rPr>
            </w:pPr>
            <w:r>
              <w:rPr>
                <w:rFonts w:hint="eastAsia" w:ascii="宋体" w:hAnsi="宋体" w:cs="宋体"/>
                <w:kern w:val="0"/>
                <w:szCs w:val="21"/>
                <w:lang w:bidi="ar"/>
              </w:rPr>
              <w:t>标准</w:t>
            </w:r>
          </w:p>
        </w:tc>
      </w:tr>
      <w:tr w14:paraId="6060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Align w:val="center"/>
          </w:tcPr>
          <w:p w14:paraId="31F7E8EB">
            <w:pPr>
              <w:widowControl/>
              <w:spacing w:line="360" w:lineRule="auto"/>
              <w:jc w:val="center"/>
              <w:rPr>
                <w:rFonts w:ascii="宋体" w:hAnsi="宋体" w:cs="宋体"/>
                <w:kern w:val="0"/>
                <w:szCs w:val="21"/>
                <w:lang w:bidi="ar"/>
              </w:rPr>
            </w:pPr>
            <w:r>
              <w:rPr>
                <w:rFonts w:hint="eastAsia" w:ascii="宋体" w:hAnsi="宋体" w:cs="宋体"/>
                <w:kern w:val="0"/>
                <w:szCs w:val="21"/>
                <w:lang w:bidi="ar"/>
              </w:rPr>
              <w:t>1</w:t>
            </w:r>
          </w:p>
        </w:tc>
        <w:tc>
          <w:tcPr>
            <w:tcW w:w="2355" w:type="dxa"/>
            <w:vAlign w:val="center"/>
          </w:tcPr>
          <w:p w14:paraId="00A168B9">
            <w:pPr>
              <w:widowControl/>
              <w:spacing w:line="360" w:lineRule="auto"/>
              <w:jc w:val="center"/>
              <w:rPr>
                <w:rFonts w:ascii="宋体" w:hAnsi="宋体" w:cs="宋体"/>
                <w:kern w:val="0"/>
                <w:szCs w:val="21"/>
                <w:lang w:bidi="ar"/>
              </w:rPr>
            </w:pPr>
            <w:r>
              <w:rPr>
                <w:rFonts w:hint="eastAsia" w:ascii="宋体" w:hAnsi="宋体" w:cs="宋体"/>
                <w:kern w:val="0"/>
                <w:szCs w:val="21"/>
                <w:lang w:bidi="ar"/>
              </w:rPr>
              <w:t>相关文档要求</w:t>
            </w:r>
          </w:p>
        </w:tc>
        <w:tc>
          <w:tcPr>
            <w:tcW w:w="4526" w:type="dxa"/>
            <w:vAlign w:val="center"/>
          </w:tcPr>
          <w:p w14:paraId="512AA747">
            <w:pPr>
              <w:widowControl/>
              <w:spacing w:line="360" w:lineRule="auto"/>
              <w:jc w:val="center"/>
              <w:rPr>
                <w:rFonts w:ascii="宋体" w:hAnsi="宋体" w:cs="宋体"/>
                <w:kern w:val="0"/>
                <w:szCs w:val="21"/>
                <w:lang w:bidi="ar"/>
              </w:rPr>
            </w:pPr>
            <w:r>
              <w:rPr>
                <w:rFonts w:hint="eastAsia" w:ascii="宋体" w:hAnsi="宋体" w:cs="宋体"/>
                <w:kern w:val="0"/>
                <w:szCs w:val="21"/>
                <w:lang w:bidi="ar"/>
              </w:rPr>
              <w:t>规格说明</w:t>
            </w:r>
          </w:p>
        </w:tc>
      </w:tr>
      <w:tr w14:paraId="2665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Merge w:val="restart"/>
            <w:vAlign w:val="center"/>
          </w:tcPr>
          <w:p w14:paraId="0E8B06C5">
            <w:pPr>
              <w:widowControl/>
              <w:spacing w:line="360" w:lineRule="auto"/>
              <w:jc w:val="center"/>
              <w:rPr>
                <w:rFonts w:ascii="宋体" w:hAnsi="宋体" w:cs="宋体"/>
                <w:kern w:val="0"/>
                <w:szCs w:val="21"/>
                <w:lang w:bidi="ar"/>
              </w:rPr>
            </w:pPr>
            <w:r>
              <w:rPr>
                <w:rFonts w:hint="eastAsia" w:ascii="宋体" w:hAnsi="宋体" w:cs="宋体"/>
                <w:kern w:val="0"/>
                <w:szCs w:val="21"/>
                <w:lang w:bidi="ar"/>
              </w:rPr>
              <w:t>2</w:t>
            </w:r>
          </w:p>
        </w:tc>
        <w:tc>
          <w:tcPr>
            <w:tcW w:w="2355" w:type="dxa"/>
            <w:vMerge w:val="restart"/>
            <w:vAlign w:val="center"/>
          </w:tcPr>
          <w:p w14:paraId="26D6F807">
            <w:pPr>
              <w:widowControl/>
              <w:spacing w:line="360" w:lineRule="auto"/>
              <w:jc w:val="center"/>
              <w:rPr>
                <w:rFonts w:ascii="宋体" w:hAnsi="宋体" w:cs="宋体"/>
                <w:kern w:val="0"/>
                <w:szCs w:val="21"/>
                <w:lang w:bidi="ar"/>
              </w:rPr>
            </w:pPr>
            <w:r>
              <w:rPr>
                <w:rFonts w:hint="eastAsia" w:ascii="宋体" w:hAnsi="宋体" w:cs="宋体"/>
                <w:kern w:val="0"/>
                <w:szCs w:val="21"/>
                <w:lang w:bidi="ar"/>
              </w:rPr>
              <w:t>软件可测试性要求</w:t>
            </w:r>
          </w:p>
        </w:tc>
        <w:tc>
          <w:tcPr>
            <w:tcW w:w="4526" w:type="dxa"/>
            <w:vAlign w:val="center"/>
          </w:tcPr>
          <w:p w14:paraId="7CF295C9">
            <w:pPr>
              <w:widowControl/>
              <w:spacing w:line="360" w:lineRule="auto"/>
              <w:jc w:val="center"/>
              <w:rPr>
                <w:rFonts w:ascii="宋体" w:hAnsi="宋体" w:cs="宋体"/>
                <w:kern w:val="0"/>
                <w:szCs w:val="21"/>
                <w:lang w:bidi="ar"/>
              </w:rPr>
            </w:pPr>
            <w:r>
              <w:rPr>
                <w:rFonts w:hint="eastAsia" w:ascii="宋体" w:hAnsi="宋体" w:cs="宋体"/>
                <w:kern w:val="0"/>
                <w:szCs w:val="21"/>
                <w:lang w:bidi="ar"/>
              </w:rPr>
              <w:t>所有功能界面的测试</w:t>
            </w:r>
          </w:p>
        </w:tc>
      </w:tr>
      <w:tr w14:paraId="3002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Merge w:val="continue"/>
            <w:vAlign w:val="center"/>
          </w:tcPr>
          <w:p w14:paraId="65A0D714">
            <w:pPr>
              <w:widowControl/>
              <w:spacing w:line="360" w:lineRule="auto"/>
              <w:jc w:val="center"/>
              <w:rPr>
                <w:rFonts w:ascii="宋体" w:hAnsi="宋体" w:cs="宋体"/>
                <w:kern w:val="0"/>
                <w:szCs w:val="21"/>
                <w:lang w:bidi="ar"/>
              </w:rPr>
            </w:pPr>
          </w:p>
        </w:tc>
        <w:tc>
          <w:tcPr>
            <w:tcW w:w="2355" w:type="dxa"/>
            <w:vMerge w:val="continue"/>
            <w:vAlign w:val="center"/>
          </w:tcPr>
          <w:p w14:paraId="43D1435C">
            <w:pPr>
              <w:widowControl/>
              <w:spacing w:line="360" w:lineRule="auto"/>
              <w:jc w:val="center"/>
              <w:rPr>
                <w:rFonts w:ascii="宋体" w:hAnsi="宋体" w:cs="宋体"/>
                <w:kern w:val="0"/>
                <w:szCs w:val="21"/>
                <w:lang w:bidi="ar"/>
              </w:rPr>
            </w:pPr>
          </w:p>
        </w:tc>
        <w:tc>
          <w:tcPr>
            <w:tcW w:w="4526" w:type="dxa"/>
            <w:vAlign w:val="center"/>
          </w:tcPr>
          <w:p w14:paraId="7315B01F">
            <w:pPr>
              <w:widowControl/>
              <w:spacing w:line="360" w:lineRule="auto"/>
              <w:jc w:val="center"/>
              <w:rPr>
                <w:rFonts w:ascii="宋体" w:hAnsi="宋体" w:cs="宋体"/>
                <w:kern w:val="0"/>
                <w:szCs w:val="21"/>
                <w:lang w:bidi="ar"/>
              </w:rPr>
            </w:pPr>
            <w:r>
              <w:rPr>
                <w:rFonts w:ascii="宋体" w:hAnsi="宋体" w:cs="宋体"/>
                <w:kern w:val="0"/>
                <w:szCs w:val="21"/>
                <w:lang w:bidi="ar"/>
              </w:rPr>
              <w:t>数据的导出测试</w:t>
            </w:r>
          </w:p>
        </w:tc>
      </w:tr>
      <w:tr w14:paraId="4D13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Merge w:val="restart"/>
            <w:vAlign w:val="center"/>
          </w:tcPr>
          <w:p w14:paraId="6267B907">
            <w:pPr>
              <w:widowControl/>
              <w:spacing w:line="360" w:lineRule="auto"/>
              <w:jc w:val="center"/>
              <w:rPr>
                <w:rFonts w:ascii="宋体" w:hAnsi="宋体" w:cs="宋体"/>
                <w:kern w:val="0"/>
                <w:szCs w:val="21"/>
                <w:lang w:bidi="ar"/>
              </w:rPr>
            </w:pPr>
            <w:r>
              <w:rPr>
                <w:rFonts w:hint="eastAsia" w:ascii="宋体" w:hAnsi="宋体" w:cs="宋体"/>
                <w:kern w:val="0"/>
                <w:szCs w:val="21"/>
                <w:lang w:bidi="ar"/>
              </w:rPr>
              <w:t>3</w:t>
            </w:r>
          </w:p>
        </w:tc>
        <w:tc>
          <w:tcPr>
            <w:tcW w:w="2355" w:type="dxa"/>
            <w:vMerge w:val="restart"/>
            <w:vAlign w:val="center"/>
          </w:tcPr>
          <w:p w14:paraId="00241D36">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测试资源要求</w:t>
            </w:r>
          </w:p>
        </w:tc>
        <w:tc>
          <w:tcPr>
            <w:tcW w:w="4526" w:type="dxa"/>
            <w:vAlign w:val="center"/>
          </w:tcPr>
          <w:p w14:paraId="72151325">
            <w:pPr>
              <w:widowControl/>
              <w:spacing w:line="360" w:lineRule="auto"/>
              <w:jc w:val="center"/>
              <w:rPr>
                <w:rFonts w:ascii="宋体" w:hAnsi="宋体" w:cs="宋体"/>
                <w:kern w:val="0"/>
                <w:szCs w:val="21"/>
                <w:lang w:bidi="ar"/>
              </w:rPr>
            </w:pPr>
            <w:r>
              <w:rPr>
                <w:rFonts w:hint="eastAsia" w:ascii="宋体" w:hAnsi="宋体" w:cs="宋体"/>
                <w:kern w:val="0"/>
                <w:szCs w:val="21"/>
                <w:lang w:bidi="ar"/>
              </w:rPr>
              <w:t>至少有一名使用者负责测试</w:t>
            </w:r>
          </w:p>
        </w:tc>
      </w:tr>
      <w:tr w14:paraId="3F76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0" w:type="dxa"/>
            <w:vMerge w:val="continue"/>
            <w:vAlign w:val="center"/>
          </w:tcPr>
          <w:p w14:paraId="4676C126">
            <w:pPr>
              <w:widowControl/>
              <w:spacing w:line="360" w:lineRule="auto"/>
              <w:jc w:val="center"/>
              <w:rPr>
                <w:rFonts w:ascii="宋体" w:hAnsi="宋体" w:cs="宋体"/>
                <w:kern w:val="0"/>
                <w:szCs w:val="21"/>
                <w:lang w:bidi="ar"/>
              </w:rPr>
            </w:pPr>
          </w:p>
        </w:tc>
        <w:tc>
          <w:tcPr>
            <w:tcW w:w="2355" w:type="dxa"/>
            <w:vMerge w:val="continue"/>
            <w:vAlign w:val="center"/>
          </w:tcPr>
          <w:p w14:paraId="64C3710A">
            <w:pPr>
              <w:widowControl/>
              <w:spacing w:line="360" w:lineRule="auto"/>
              <w:jc w:val="center"/>
              <w:rPr>
                <w:rFonts w:ascii="宋体" w:hAnsi="宋体" w:cs="宋体"/>
                <w:kern w:val="0"/>
                <w:szCs w:val="21"/>
                <w:lang w:bidi="ar"/>
              </w:rPr>
            </w:pPr>
          </w:p>
        </w:tc>
        <w:tc>
          <w:tcPr>
            <w:tcW w:w="4526" w:type="dxa"/>
            <w:vAlign w:val="center"/>
          </w:tcPr>
          <w:p w14:paraId="0039B4D4">
            <w:pPr>
              <w:widowControl/>
              <w:spacing w:line="360" w:lineRule="auto"/>
              <w:jc w:val="center"/>
              <w:rPr>
                <w:rFonts w:ascii="宋体" w:hAnsi="宋体" w:cs="宋体"/>
                <w:kern w:val="0"/>
                <w:szCs w:val="21"/>
                <w:lang w:bidi="ar"/>
              </w:rPr>
            </w:pPr>
            <w:r>
              <w:rPr>
                <w:rFonts w:hint="eastAsia" w:ascii="宋体" w:hAnsi="宋体" w:cs="宋体"/>
                <w:kern w:val="0"/>
                <w:szCs w:val="21"/>
                <w:lang w:bidi="ar"/>
              </w:rPr>
              <w:t>需要有单独的测试环境，不能与研发共用环境</w:t>
            </w:r>
          </w:p>
        </w:tc>
      </w:tr>
    </w:tbl>
    <w:p w14:paraId="7559AF31">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 xml:space="preserve">5.1.2 测试工具 </w:t>
      </w:r>
    </w:p>
    <w:tbl>
      <w:tblPr>
        <w:tblStyle w:val="19"/>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3"/>
        <w:gridCol w:w="2383"/>
        <w:gridCol w:w="5046"/>
      </w:tblGrid>
      <w:tr w14:paraId="49DF9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3" w:type="dxa"/>
            <w:vAlign w:val="center"/>
          </w:tcPr>
          <w:p w14:paraId="109E6DB1">
            <w:pPr>
              <w:widowControl/>
              <w:spacing w:line="360" w:lineRule="auto"/>
              <w:jc w:val="center"/>
              <w:rPr>
                <w:rFonts w:ascii="宋体" w:hAnsi="宋体" w:cs="宋体"/>
                <w:kern w:val="0"/>
                <w:szCs w:val="21"/>
                <w:lang w:bidi="ar"/>
              </w:rPr>
            </w:pPr>
            <w:r>
              <w:rPr>
                <w:rFonts w:hint="eastAsia" w:ascii="宋体" w:hAnsi="宋体" w:cs="宋体"/>
                <w:kern w:val="0"/>
                <w:szCs w:val="21"/>
                <w:lang w:bidi="ar"/>
              </w:rPr>
              <w:t>序号</w:t>
            </w:r>
          </w:p>
        </w:tc>
        <w:tc>
          <w:tcPr>
            <w:tcW w:w="2383" w:type="dxa"/>
            <w:vAlign w:val="center"/>
          </w:tcPr>
          <w:p w14:paraId="2551B495">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测试活动</w:t>
            </w:r>
          </w:p>
        </w:tc>
        <w:tc>
          <w:tcPr>
            <w:tcW w:w="5046" w:type="dxa"/>
            <w:vAlign w:val="center"/>
          </w:tcPr>
          <w:p w14:paraId="64785289">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测试工具</w:t>
            </w:r>
          </w:p>
        </w:tc>
      </w:tr>
      <w:tr w14:paraId="2B53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3" w:type="dxa"/>
            <w:vAlign w:val="center"/>
          </w:tcPr>
          <w:p w14:paraId="0C43C2AB">
            <w:pPr>
              <w:widowControl/>
              <w:spacing w:line="360" w:lineRule="auto"/>
              <w:jc w:val="center"/>
              <w:rPr>
                <w:rFonts w:ascii="宋体" w:hAnsi="宋体" w:cs="宋体"/>
                <w:kern w:val="0"/>
                <w:szCs w:val="21"/>
                <w:lang w:bidi="ar"/>
              </w:rPr>
            </w:pPr>
            <w:r>
              <w:rPr>
                <w:rFonts w:hint="eastAsia" w:ascii="宋体" w:hAnsi="宋体" w:cs="宋体"/>
                <w:kern w:val="0"/>
                <w:szCs w:val="21"/>
                <w:lang w:bidi="ar"/>
              </w:rPr>
              <w:t>1</w:t>
            </w:r>
          </w:p>
        </w:tc>
        <w:tc>
          <w:tcPr>
            <w:tcW w:w="2383" w:type="dxa"/>
            <w:vAlign w:val="center"/>
          </w:tcPr>
          <w:p w14:paraId="727F5BD5">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测试记录管理</w:t>
            </w:r>
          </w:p>
        </w:tc>
        <w:tc>
          <w:tcPr>
            <w:tcW w:w="5046" w:type="dxa"/>
            <w:vAlign w:val="center"/>
          </w:tcPr>
          <w:p w14:paraId="55FCCF8A">
            <w:pPr>
              <w:widowControl/>
              <w:spacing w:line="360" w:lineRule="auto"/>
              <w:jc w:val="center"/>
              <w:rPr>
                <w:rFonts w:hint="eastAsia" w:ascii="宋体" w:hAnsi="宋体" w:eastAsia="宋体" w:cs="宋体"/>
                <w:kern w:val="0"/>
                <w:szCs w:val="21"/>
                <w:lang w:val="en-US" w:eastAsia="zh-CN" w:bidi="ar"/>
              </w:rPr>
            </w:pPr>
            <w:r>
              <w:rPr>
                <w:rFonts w:hint="eastAsia" w:ascii="宋体" w:hAnsi="宋体" w:cs="宋体"/>
                <w:kern w:val="0"/>
                <w:szCs w:val="21"/>
                <w:lang w:val="en-US" w:eastAsia="zh-CN" w:bidi="ar"/>
              </w:rPr>
              <w:t>/</w:t>
            </w:r>
          </w:p>
        </w:tc>
      </w:tr>
      <w:tr w14:paraId="13BE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3" w:type="dxa"/>
            <w:vAlign w:val="center"/>
          </w:tcPr>
          <w:p w14:paraId="5F2DBBEF">
            <w:pPr>
              <w:widowControl/>
              <w:spacing w:line="360" w:lineRule="auto"/>
              <w:jc w:val="center"/>
              <w:rPr>
                <w:rFonts w:ascii="宋体" w:hAnsi="宋体" w:cs="宋体"/>
                <w:kern w:val="0"/>
                <w:szCs w:val="21"/>
                <w:lang w:bidi="ar"/>
              </w:rPr>
            </w:pPr>
            <w:r>
              <w:rPr>
                <w:rFonts w:hint="eastAsia" w:ascii="宋体" w:hAnsi="宋体" w:cs="宋体"/>
                <w:kern w:val="0"/>
                <w:szCs w:val="21"/>
                <w:lang w:bidi="ar"/>
              </w:rPr>
              <w:t>2</w:t>
            </w:r>
          </w:p>
        </w:tc>
        <w:tc>
          <w:tcPr>
            <w:tcW w:w="2383" w:type="dxa"/>
            <w:vAlign w:val="center"/>
          </w:tcPr>
          <w:p w14:paraId="72DB2D30">
            <w:pPr>
              <w:widowControl/>
              <w:spacing w:line="360" w:lineRule="auto"/>
              <w:jc w:val="center"/>
              <w:rPr>
                <w:rFonts w:ascii="宋体" w:hAnsi="宋体" w:cs="宋体"/>
                <w:kern w:val="0"/>
                <w:szCs w:val="21"/>
                <w:lang w:bidi="ar"/>
              </w:rPr>
            </w:pPr>
            <w:r>
              <w:rPr>
                <w:rFonts w:hint="eastAsia" w:ascii="宋体" w:hAnsi="宋体" w:cs="宋体"/>
                <w:kern w:val="0"/>
                <w:szCs w:val="21"/>
                <w:lang w:bidi="ar"/>
              </w:rPr>
              <w:t>功能测试</w:t>
            </w:r>
          </w:p>
        </w:tc>
        <w:tc>
          <w:tcPr>
            <w:tcW w:w="5046" w:type="dxa"/>
            <w:vAlign w:val="center"/>
          </w:tcPr>
          <w:p w14:paraId="33BB55C3">
            <w:pPr>
              <w:widowControl/>
              <w:spacing w:line="360" w:lineRule="auto"/>
              <w:jc w:val="center"/>
              <w:rPr>
                <w:rFonts w:ascii="宋体" w:hAnsi="宋体" w:cs="宋体"/>
                <w:kern w:val="0"/>
                <w:szCs w:val="21"/>
                <w:lang w:bidi="ar"/>
              </w:rPr>
            </w:pPr>
            <w:r>
              <w:rPr>
                <w:rFonts w:hint="eastAsia" w:ascii="宋体" w:hAnsi="宋体" w:cs="宋体"/>
                <w:kern w:val="0"/>
                <w:szCs w:val="21"/>
                <w:lang w:bidi="ar"/>
              </w:rPr>
              <w:t>手工</w:t>
            </w:r>
          </w:p>
        </w:tc>
      </w:tr>
      <w:tr w14:paraId="65B1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3" w:type="dxa"/>
            <w:vAlign w:val="center"/>
          </w:tcPr>
          <w:p w14:paraId="09703DF9">
            <w:pPr>
              <w:widowControl/>
              <w:spacing w:line="360" w:lineRule="auto"/>
              <w:jc w:val="center"/>
              <w:rPr>
                <w:rFonts w:ascii="宋体" w:hAnsi="宋体" w:cs="宋体"/>
                <w:kern w:val="0"/>
                <w:szCs w:val="21"/>
                <w:lang w:bidi="ar"/>
              </w:rPr>
            </w:pPr>
            <w:r>
              <w:rPr>
                <w:rFonts w:hint="eastAsia" w:ascii="宋体" w:hAnsi="宋体" w:cs="宋体"/>
                <w:kern w:val="0"/>
                <w:szCs w:val="21"/>
                <w:lang w:bidi="ar"/>
              </w:rPr>
              <w:t>3</w:t>
            </w:r>
          </w:p>
        </w:tc>
        <w:tc>
          <w:tcPr>
            <w:tcW w:w="2383" w:type="dxa"/>
            <w:vAlign w:val="center"/>
          </w:tcPr>
          <w:p w14:paraId="6B1619DE">
            <w:pPr>
              <w:widowControl/>
              <w:spacing w:line="360" w:lineRule="auto"/>
              <w:jc w:val="center"/>
              <w:rPr>
                <w:rFonts w:ascii="宋体" w:hAnsi="宋体" w:cs="宋体"/>
                <w:kern w:val="0"/>
                <w:szCs w:val="21"/>
                <w:lang w:bidi="ar"/>
              </w:rPr>
            </w:pPr>
            <w:r>
              <w:rPr>
                <w:rFonts w:hint="eastAsia" w:ascii="宋体" w:hAnsi="宋体" w:cs="宋体"/>
                <w:kern w:val="0"/>
                <w:szCs w:val="21"/>
                <w:lang w:bidi="ar"/>
              </w:rPr>
              <w:t>性能测试</w:t>
            </w:r>
          </w:p>
        </w:tc>
        <w:tc>
          <w:tcPr>
            <w:tcW w:w="5046" w:type="dxa"/>
            <w:vAlign w:val="center"/>
          </w:tcPr>
          <w:p w14:paraId="03FD07EA">
            <w:pPr>
              <w:widowControl/>
              <w:spacing w:line="360" w:lineRule="auto"/>
              <w:jc w:val="center"/>
              <w:rPr>
                <w:rFonts w:ascii="宋体" w:hAnsi="宋体" w:cs="宋体"/>
                <w:kern w:val="0"/>
                <w:szCs w:val="21"/>
                <w:lang w:bidi="ar"/>
              </w:rPr>
            </w:pPr>
            <w:r>
              <w:rPr>
                <w:rFonts w:hint="eastAsia" w:ascii="宋体" w:hAnsi="宋体" w:cs="宋体"/>
                <w:kern w:val="0"/>
                <w:szCs w:val="21"/>
                <w:lang w:bidi="ar"/>
              </w:rPr>
              <w:t>手工</w:t>
            </w:r>
          </w:p>
        </w:tc>
      </w:tr>
      <w:tr w14:paraId="5DBA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3" w:type="dxa"/>
            <w:vAlign w:val="center"/>
          </w:tcPr>
          <w:p w14:paraId="46AB1ACC">
            <w:pPr>
              <w:widowControl/>
              <w:spacing w:line="360" w:lineRule="auto"/>
              <w:jc w:val="center"/>
              <w:rPr>
                <w:rFonts w:ascii="宋体" w:hAnsi="宋体" w:cs="宋体"/>
                <w:kern w:val="0"/>
                <w:szCs w:val="21"/>
                <w:lang w:bidi="ar"/>
              </w:rPr>
            </w:pPr>
            <w:r>
              <w:rPr>
                <w:rFonts w:hint="eastAsia" w:ascii="宋体" w:hAnsi="宋体" w:cs="宋体"/>
                <w:kern w:val="0"/>
                <w:szCs w:val="21"/>
                <w:lang w:bidi="ar"/>
              </w:rPr>
              <w:t>4</w:t>
            </w:r>
          </w:p>
        </w:tc>
        <w:tc>
          <w:tcPr>
            <w:tcW w:w="2383" w:type="dxa"/>
            <w:vAlign w:val="center"/>
          </w:tcPr>
          <w:p w14:paraId="0BFA40E3">
            <w:pPr>
              <w:widowControl/>
              <w:spacing w:line="360" w:lineRule="auto"/>
              <w:jc w:val="center"/>
              <w:rPr>
                <w:rFonts w:ascii="宋体" w:hAnsi="宋体" w:cs="宋体"/>
                <w:kern w:val="0"/>
                <w:szCs w:val="21"/>
                <w:lang w:bidi="ar"/>
              </w:rPr>
            </w:pPr>
            <w:r>
              <w:rPr>
                <w:rFonts w:hint="eastAsia" w:ascii="宋体" w:hAnsi="宋体" w:cs="宋体"/>
                <w:kern w:val="0"/>
                <w:szCs w:val="21"/>
                <w:lang w:bidi="ar"/>
              </w:rPr>
              <w:t>测试文档</w:t>
            </w:r>
          </w:p>
        </w:tc>
        <w:tc>
          <w:tcPr>
            <w:tcW w:w="5046" w:type="dxa"/>
            <w:vAlign w:val="center"/>
          </w:tcPr>
          <w:p w14:paraId="47F96C66">
            <w:pPr>
              <w:widowControl/>
              <w:spacing w:line="360" w:lineRule="auto"/>
              <w:jc w:val="center"/>
              <w:rPr>
                <w:rFonts w:ascii="宋体" w:hAnsi="宋体" w:cs="宋体"/>
                <w:kern w:val="0"/>
                <w:szCs w:val="21"/>
                <w:lang w:bidi="ar"/>
              </w:rPr>
            </w:pPr>
            <w:r>
              <w:rPr>
                <w:rFonts w:hint="eastAsia" w:ascii="宋体" w:hAnsi="宋体" w:cs="宋体"/>
                <w:kern w:val="0"/>
                <w:szCs w:val="21"/>
                <w:lang w:bidi="ar"/>
              </w:rPr>
              <w:t>SVN</w:t>
            </w:r>
          </w:p>
        </w:tc>
      </w:tr>
    </w:tbl>
    <w:p w14:paraId="48B87054">
      <w:pPr>
        <w:widowControl/>
        <w:spacing w:line="360" w:lineRule="auto"/>
        <w:rPr>
          <w:rFonts w:ascii="宋体" w:hAnsi="宋体" w:cs="宋体"/>
          <w:kern w:val="0"/>
          <w:sz w:val="24"/>
          <w:szCs w:val="24"/>
          <w:lang w:bidi="ar"/>
        </w:rPr>
      </w:pPr>
      <w:r>
        <w:rPr>
          <w:rFonts w:hint="eastAsia" w:ascii="宋体" w:hAnsi="宋体" w:cs="宋体"/>
          <w:kern w:val="0"/>
          <w:szCs w:val="21"/>
          <w:lang w:bidi="ar"/>
        </w:rPr>
        <w:t xml:space="preserve"> </w:t>
      </w:r>
      <w:r>
        <w:rPr>
          <w:rFonts w:hint="eastAsia" w:ascii="宋体" w:hAnsi="宋体" w:cs="宋体"/>
          <w:kern w:val="0"/>
          <w:sz w:val="24"/>
          <w:szCs w:val="24"/>
          <w:lang w:bidi="ar"/>
        </w:rPr>
        <w:t>5.1.3 通过准则</w:t>
      </w:r>
    </w:p>
    <w:p w14:paraId="6468D2E7">
      <w:pPr>
        <w:widowControl/>
        <w:spacing w:line="360" w:lineRule="auto"/>
        <w:jc w:val="left"/>
        <w:rPr>
          <w:rFonts w:ascii="宋体" w:hAnsi="宋体" w:cs="宋体"/>
          <w:kern w:val="0"/>
          <w:sz w:val="24"/>
          <w:szCs w:val="24"/>
          <w:lang w:bidi="ar"/>
        </w:rPr>
      </w:pPr>
      <w:r>
        <w:rPr>
          <w:rFonts w:hint="eastAsia" w:ascii="宋体" w:hAnsi="宋体" w:cs="宋体"/>
          <w:kern w:val="0"/>
          <w:sz w:val="24"/>
          <w:szCs w:val="24"/>
          <w:lang w:bidi="ar"/>
        </w:rPr>
        <w:t>5.1.3.1 系统测试用例执行覆盖率达到90%以上。</w:t>
      </w:r>
    </w:p>
    <w:p w14:paraId="6BAF95B8">
      <w:pPr>
        <w:widowControl/>
        <w:spacing w:line="360" w:lineRule="auto"/>
        <w:jc w:val="left"/>
        <w:rPr>
          <w:rFonts w:ascii="宋体" w:hAnsi="宋体" w:cs="宋体"/>
          <w:kern w:val="0"/>
          <w:sz w:val="24"/>
          <w:szCs w:val="24"/>
          <w:lang w:bidi="ar"/>
        </w:rPr>
      </w:pPr>
      <w:r>
        <w:rPr>
          <w:rFonts w:hint="eastAsia" w:ascii="宋体" w:hAnsi="宋体" w:cs="宋体"/>
          <w:kern w:val="0"/>
          <w:sz w:val="24"/>
          <w:szCs w:val="24"/>
          <w:lang w:bidi="ar"/>
        </w:rPr>
        <w:t>5.1.3.2 需求测试覆盖率达到100%以上。</w:t>
      </w:r>
    </w:p>
    <w:p w14:paraId="3937692F">
      <w:pPr>
        <w:widowControl/>
        <w:spacing w:line="360" w:lineRule="auto"/>
        <w:jc w:val="left"/>
        <w:rPr>
          <w:rFonts w:ascii="宋体" w:hAnsi="宋体" w:cs="宋体"/>
          <w:kern w:val="0"/>
          <w:sz w:val="24"/>
          <w:szCs w:val="24"/>
          <w:lang w:bidi="ar"/>
        </w:rPr>
      </w:pPr>
      <w:r>
        <w:rPr>
          <w:rFonts w:hint="eastAsia" w:ascii="宋体" w:hAnsi="宋体" w:cs="宋体"/>
          <w:kern w:val="0"/>
          <w:sz w:val="24"/>
          <w:szCs w:val="24"/>
          <w:lang w:bidi="ar"/>
        </w:rPr>
        <w:t>5.1.3.3 全版本系统测试次数不小于1轮。</w:t>
      </w:r>
    </w:p>
    <w:p w14:paraId="1A7A2C9B">
      <w:pPr>
        <w:widowControl/>
        <w:spacing w:line="360" w:lineRule="auto"/>
        <w:jc w:val="left"/>
        <w:rPr>
          <w:rFonts w:ascii="宋体" w:hAnsi="宋体" w:cs="宋体"/>
          <w:kern w:val="0"/>
          <w:sz w:val="24"/>
          <w:szCs w:val="24"/>
          <w:lang w:bidi="ar"/>
        </w:rPr>
      </w:pPr>
      <w:r>
        <w:rPr>
          <w:rFonts w:hint="eastAsia" w:ascii="宋体" w:hAnsi="宋体" w:cs="宋体"/>
          <w:kern w:val="0"/>
          <w:sz w:val="24"/>
          <w:szCs w:val="24"/>
          <w:lang w:bidi="ar"/>
        </w:rPr>
        <w:t>5.1.3.4 测试出BUG后，将BUG提交Excel，且不能及时修正，经风险评估后，认为可以遗留。 5.1.4 结果</w:t>
      </w:r>
    </w:p>
    <w:p w14:paraId="11769945">
      <w:pPr>
        <w:widowControl/>
        <w:spacing w:line="360" w:lineRule="auto"/>
        <w:rPr>
          <w:rFonts w:ascii="宋体" w:hAnsi="宋体" w:cs="宋体"/>
          <w:kern w:val="0"/>
          <w:sz w:val="24"/>
          <w:szCs w:val="24"/>
          <w:lang w:bidi="ar"/>
        </w:rPr>
      </w:pPr>
      <w:r>
        <w:rPr>
          <w:rFonts w:hint="eastAsia" w:ascii="宋体" w:hAnsi="宋体" w:cs="宋体"/>
          <w:kern w:val="0"/>
          <w:sz w:val="24"/>
          <w:szCs w:val="24"/>
          <w:lang w:bidi="ar"/>
        </w:rPr>
        <w:t>各功能均可实现，可以满足医院的基本使用。请看</w:t>
      </w:r>
      <w:r>
        <w:rPr>
          <w:rFonts w:hint="eastAsia" w:ascii="宋体" w:hAnsi="宋体" w:cs="宋体"/>
          <w:b w:val="0"/>
          <w:bCs/>
          <w:kern w:val="0"/>
          <w:sz w:val="24"/>
          <w:szCs w:val="24"/>
          <w:lang w:bidi="ar"/>
        </w:rPr>
        <w:t>“用户测试详细方案”及“用户测试报告”。</w:t>
      </w:r>
    </w:p>
    <w:p w14:paraId="71EF3F2C">
      <w:pPr>
        <w:pStyle w:val="3"/>
        <w:numPr>
          <w:ilvl w:val="1"/>
          <w:numId w:val="0"/>
        </w:numPr>
        <w:tabs>
          <w:tab w:val="clear" w:pos="720"/>
        </w:tabs>
      </w:pPr>
      <w:bookmarkStart w:id="19" w:name="_Toc27510"/>
      <w:r>
        <w:rPr>
          <w:rFonts w:hint="eastAsia"/>
        </w:rPr>
        <w:t>6.缺陷管理</w:t>
      </w:r>
      <w:bookmarkEnd w:id="19"/>
    </w:p>
    <w:p w14:paraId="4C31A523">
      <w:pPr>
        <w:widowControl/>
        <w:spacing w:line="360" w:lineRule="auto"/>
        <w:ind w:leftChars="0" w:firstLine="0" w:firstLineChars="0"/>
        <w:rPr>
          <w:rFonts w:ascii="宋体" w:hAnsi="宋体" w:cs="宋体"/>
          <w:kern w:val="0"/>
          <w:sz w:val="24"/>
          <w:szCs w:val="24"/>
          <w:lang w:bidi="ar"/>
        </w:rPr>
      </w:pPr>
      <w:r>
        <w:rPr>
          <w:rFonts w:hint="eastAsia" w:ascii="宋体" w:hAnsi="宋体" w:cs="宋体"/>
          <w:kern w:val="0"/>
          <w:sz w:val="24"/>
          <w:szCs w:val="24"/>
          <w:lang w:bidi="ar"/>
        </w:rPr>
        <w:t>6.1、缺陷管理工具：Excel</w:t>
      </w:r>
    </w:p>
    <w:p w14:paraId="17065A8C">
      <w:pPr>
        <w:widowControl/>
        <w:spacing w:line="360" w:lineRule="auto"/>
        <w:ind w:leftChars="0" w:firstLine="0" w:firstLineChars="0"/>
        <w:rPr>
          <w:rFonts w:ascii="宋体" w:hAnsi="宋体" w:cs="宋体"/>
          <w:kern w:val="0"/>
          <w:sz w:val="24"/>
          <w:szCs w:val="24"/>
          <w:lang w:bidi="ar"/>
        </w:rPr>
      </w:pPr>
      <w:r>
        <w:rPr>
          <w:rFonts w:hint="eastAsia" w:ascii="宋体" w:hAnsi="宋体" w:cs="宋体"/>
          <w:kern w:val="0"/>
          <w:sz w:val="24"/>
          <w:szCs w:val="24"/>
          <w:lang w:bidi="ar"/>
        </w:rPr>
        <w:t>6.2、本次注册已知的缺陷总数：0；剩余缺陷数：0；</w:t>
      </w:r>
    </w:p>
    <w:p w14:paraId="550EBB3D">
      <w:pPr>
        <w:widowControl/>
        <w:spacing w:line="360" w:lineRule="auto"/>
        <w:ind w:left="0" w:leftChars="0" w:firstLine="0" w:firstLineChars="0"/>
        <w:jc w:val="left"/>
        <w:rPr>
          <w:rFonts w:ascii="宋体" w:hAnsi="宋体" w:cs="宋体"/>
          <w:kern w:val="0"/>
          <w:sz w:val="24"/>
          <w:szCs w:val="24"/>
          <w:lang w:bidi="ar"/>
        </w:rPr>
      </w:pPr>
      <w:r>
        <w:rPr>
          <w:rFonts w:hint="eastAsia" w:ascii="宋体" w:hAnsi="宋体" w:cs="宋体"/>
          <w:kern w:val="0"/>
          <w:sz w:val="24"/>
          <w:szCs w:val="24"/>
          <w:lang w:bidi="ar"/>
        </w:rPr>
        <w:t>6.3、缺陷管理：</w:t>
      </w:r>
      <w:r>
        <w:rPr>
          <w:rFonts w:ascii="宋体" w:hAnsi="宋体" w:cs="宋体"/>
          <w:kern w:val="0"/>
          <w:sz w:val="24"/>
          <w:szCs w:val="24"/>
          <w:lang w:bidi="ar"/>
        </w:rPr>
        <w:t>收集缺陷数据并根据缺陷趋势曲线识别测试过程的阶段；决定测试过程是否结束有很多种方式，通过缺陷趋势曲线来确定测试过程是否结束是常用并且较为有效的一种方式</w:t>
      </w:r>
      <w:r>
        <w:rPr>
          <w:rFonts w:hint="eastAsia" w:ascii="宋体" w:hAnsi="宋体" w:cs="宋体"/>
          <w:kern w:val="0"/>
          <w:sz w:val="24"/>
          <w:szCs w:val="24"/>
          <w:lang w:bidi="ar"/>
        </w:rPr>
        <w:t>。</w:t>
      </w:r>
    </w:p>
    <w:p w14:paraId="4B4DA8F8">
      <w:pPr>
        <w:pStyle w:val="3"/>
        <w:numPr>
          <w:ilvl w:val="1"/>
          <w:numId w:val="0"/>
        </w:numPr>
        <w:tabs>
          <w:tab w:val="clear" w:pos="720"/>
        </w:tabs>
      </w:pPr>
      <w:bookmarkStart w:id="20" w:name="_Toc21985"/>
      <w:r>
        <w:rPr>
          <w:rFonts w:hint="eastAsia"/>
        </w:rPr>
        <w:t>7.修订历史</w:t>
      </w:r>
      <w:bookmarkEnd w:id="20"/>
    </w:p>
    <w:p w14:paraId="3CAF47D1">
      <w:pPr>
        <w:widowControl/>
        <w:spacing w:line="360" w:lineRule="auto"/>
        <w:ind w:firstLine="0" w:firstLineChars="0"/>
        <w:rPr>
          <w:rFonts w:ascii="宋体" w:hAnsi="宋体" w:cs="宋体"/>
          <w:kern w:val="0"/>
          <w:sz w:val="24"/>
          <w:szCs w:val="24"/>
          <w:lang w:bidi="ar"/>
        </w:rPr>
      </w:pPr>
      <w:r>
        <w:rPr>
          <w:rFonts w:hint="eastAsia" w:ascii="宋体" w:hAnsi="宋体" w:cs="宋体"/>
          <w:kern w:val="0"/>
          <w:sz w:val="24"/>
          <w:szCs w:val="24"/>
          <w:lang w:bidi="ar"/>
        </w:rPr>
        <w:t>7.1、软件修订历史</w:t>
      </w:r>
    </w:p>
    <w:p w14:paraId="2103240C">
      <w:pPr>
        <w:spacing w:line="360" w:lineRule="auto"/>
        <w:ind w:firstLine="0" w:firstLineChars="0"/>
        <w:rPr>
          <w:rFonts w:ascii="宋体" w:hAnsi="宋体" w:cs="宋体"/>
          <w:kern w:val="0"/>
          <w:sz w:val="24"/>
          <w:szCs w:val="24"/>
          <w:lang w:bidi="ar"/>
        </w:rPr>
      </w:pPr>
      <w:r>
        <w:rPr>
          <w:rFonts w:ascii="宋体" w:hAnsi="宋体" w:cs="宋体"/>
          <w:kern w:val="0"/>
          <w:sz w:val="24"/>
          <w:szCs w:val="24"/>
          <w:lang w:bidi="ar"/>
        </w:rPr>
        <w:t>软件</w:t>
      </w:r>
      <w:r>
        <w:rPr>
          <w:rFonts w:hint="eastAsia" w:ascii="宋体" w:hAnsi="宋体" w:cs="宋体"/>
          <w:kern w:val="0"/>
          <w:sz w:val="24"/>
          <w:szCs w:val="24"/>
          <w:lang w:bidi="ar"/>
        </w:rPr>
        <w:t>名称：全自动</w:t>
      </w:r>
      <w:r>
        <w:rPr>
          <w:rFonts w:hint="eastAsia" w:ascii="宋体" w:hAnsi="宋体" w:cs="宋体"/>
          <w:kern w:val="0"/>
          <w:sz w:val="24"/>
          <w:szCs w:val="24"/>
          <w:lang w:val="en-US" w:eastAsia="zh-CN" w:bidi="ar"/>
        </w:rPr>
        <w:t>精浆</w:t>
      </w:r>
      <w:r>
        <w:rPr>
          <w:rFonts w:hint="eastAsia" w:ascii="宋体" w:hAnsi="宋体" w:cs="宋体"/>
          <w:kern w:val="0"/>
          <w:sz w:val="24"/>
          <w:szCs w:val="24"/>
          <w:lang w:bidi="ar"/>
        </w:rPr>
        <w:t>生化分析仪</w:t>
      </w:r>
    </w:p>
    <w:p w14:paraId="53DF87C5">
      <w:pPr>
        <w:spacing w:line="360" w:lineRule="auto"/>
        <w:ind w:firstLine="0" w:firstLineChars="0"/>
        <w:rPr>
          <w:rFonts w:hint="default" w:ascii="宋体" w:hAnsi="宋体" w:eastAsia="宋体" w:cs="宋体"/>
          <w:kern w:val="0"/>
          <w:sz w:val="24"/>
          <w:szCs w:val="24"/>
          <w:lang w:val="en-US" w:eastAsia="zh-CN" w:bidi="ar"/>
        </w:rPr>
      </w:pPr>
      <w:r>
        <w:rPr>
          <w:rFonts w:hint="eastAsia" w:ascii="宋体" w:hAnsi="宋体" w:cs="宋体"/>
          <w:kern w:val="0"/>
          <w:sz w:val="24"/>
          <w:szCs w:val="24"/>
          <w:lang w:bidi="ar"/>
        </w:rPr>
        <w:t>软件型号</w:t>
      </w:r>
      <w:r>
        <w:rPr>
          <w:rFonts w:ascii="宋体" w:hAnsi="宋体" w:cs="宋体"/>
          <w:kern w:val="0"/>
          <w:sz w:val="24"/>
          <w:szCs w:val="24"/>
          <w:lang w:bidi="ar"/>
        </w:rPr>
        <w:t>规格</w:t>
      </w:r>
      <w:r>
        <w:rPr>
          <w:rFonts w:hint="eastAsia" w:ascii="宋体" w:hAnsi="宋体" w:cs="宋体"/>
          <w:kern w:val="0"/>
          <w:sz w:val="24"/>
          <w:szCs w:val="24"/>
          <w:lang w:bidi="ar"/>
        </w:rPr>
        <w:t>：</w:t>
      </w:r>
      <w:r>
        <w:rPr>
          <w:rFonts w:hint="eastAsia" w:ascii="宋体" w:hAnsi="宋体" w:cs="宋体"/>
          <w:kern w:val="0"/>
          <w:sz w:val="24"/>
          <w:szCs w:val="24"/>
          <w:lang w:val="en-US" w:eastAsia="zh-CN" w:bidi="ar"/>
        </w:rPr>
        <w:t>xxxx</w:t>
      </w:r>
      <w:bookmarkStart w:id="71" w:name="_GoBack"/>
      <w:bookmarkEnd w:id="7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2345"/>
        <w:gridCol w:w="2081"/>
        <w:gridCol w:w="2016"/>
      </w:tblGrid>
      <w:tr w14:paraId="4ADC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80" w:type="dxa"/>
            <w:vAlign w:val="center"/>
          </w:tcPr>
          <w:p w14:paraId="089F9555">
            <w:pPr>
              <w:jc w:val="center"/>
              <w:rPr>
                <w:rFonts w:hint="eastAsia" w:ascii="宋体" w:hAnsi="宋体" w:eastAsia="宋体" w:cs="宋体"/>
                <w:kern w:val="0"/>
                <w:sz w:val="21"/>
                <w:szCs w:val="21"/>
                <w:lang w:val="en-US" w:eastAsia="zh-CN" w:bidi="ar"/>
              </w:rPr>
            </w:pPr>
            <w:r>
              <w:rPr>
                <w:rFonts w:hint="eastAsia" w:ascii="宋体" w:hAnsi="宋体" w:cs="宋体"/>
                <w:kern w:val="0"/>
                <w:sz w:val="21"/>
                <w:szCs w:val="21"/>
                <w:lang w:val="en-US" w:eastAsia="zh-CN" w:bidi="ar"/>
              </w:rPr>
              <w:t>/</w:t>
            </w:r>
          </w:p>
        </w:tc>
        <w:tc>
          <w:tcPr>
            <w:tcW w:w="2345" w:type="dxa"/>
            <w:vAlign w:val="center"/>
          </w:tcPr>
          <w:p w14:paraId="1AFC4D32">
            <w:pPr>
              <w:jc w:val="center"/>
              <w:rPr>
                <w:rFonts w:ascii="宋体" w:hAnsi="宋体" w:cs="宋体"/>
                <w:kern w:val="0"/>
                <w:sz w:val="21"/>
                <w:szCs w:val="21"/>
                <w:lang w:bidi="ar"/>
              </w:rPr>
            </w:pPr>
            <w:r>
              <w:rPr>
                <w:rFonts w:hint="eastAsia" w:ascii="宋体" w:hAnsi="宋体" w:cs="宋体"/>
                <w:kern w:val="0"/>
                <w:sz w:val="21"/>
                <w:szCs w:val="21"/>
                <w:lang w:bidi="ar"/>
              </w:rPr>
              <w:t>版本号</w:t>
            </w:r>
          </w:p>
        </w:tc>
        <w:tc>
          <w:tcPr>
            <w:tcW w:w="2081" w:type="dxa"/>
            <w:vAlign w:val="center"/>
          </w:tcPr>
          <w:p w14:paraId="4440112C">
            <w:pPr>
              <w:jc w:val="center"/>
              <w:rPr>
                <w:rFonts w:ascii="宋体" w:hAnsi="宋体" w:cs="宋体"/>
                <w:kern w:val="0"/>
                <w:sz w:val="21"/>
                <w:szCs w:val="21"/>
                <w:lang w:bidi="ar"/>
              </w:rPr>
            </w:pPr>
            <w:r>
              <w:rPr>
                <w:rFonts w:hint="eastAsia" w:ascii="宋体" w:hAnsi="宋体" w:cs="宋体"/>
                <w:kern w:val="0"/>
                <w:sz w:val="21"/>
                <w:szCs w:val="21"/>
                <w:lang w:bidi="ar"/>
              </w:rPr>
              <w:t>修订原因</w:t>
            </w:r>
          </w:p>
        </w:tc>
        <w:tc>
          <w:tcPr>
            <w:tcW w:w="2016" w:type="dxa"/>
            <w:vAlign w:val="center"/>
          </w:tcPr>
          <w:p w14:paraId="1C0303C3">
            <w:pPr>
              <w:jc w:val="center"/>
              <w:rPr>
                <w:rFonts w:ascii="宋体" w:hAnsi="宋体" w:cs="宋体"/>
                <w:kern w:val="0"/>
                <w:sz w:val="21"/>
                <w:szCs w:val="21"/>
                <w:lang w:bidi="ar"/>
              </w:rPr>
            </w:pPr>
            <w:r>
              <w:rPr>
                <w:rFonts w:hint="eastAsia" w:ascii="宋体" w:hAnsi="宋体" w:cs="宋体"/>
                <w:kern w:val="0"/>
                <w:sz w:val="21"/>
                <w:szCs w:val="21"/>
                <w:lang w:bidi="ar"/>
              </w:rPr>
              <w:t>日期</w:t>
            </w:r>
          </w:p>
        </w:tc>
      </w:tr>
      <w:tr w14:paraId="4CFA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80" w:type="dxa"/>
            <w:vAlign w:val="center"/>
          </w:tcPr>
          <w:p w14:paraId="4BD3882B">
            <w:pPr>
              <w:jc w:val="center"/>
              <w:rPr>
                <w:rFonts w:ascii="宋体" w:hAnsi="宋体" w:cs="宋体"/>
                <w:kern w:val="0"/>
                <w:sz w:val="21"/>
                <w:szCs w:val="21"/>
                <w:lang w:bidi="ar"/>
              </w:rPr>
            </w:pPr>
            <w:r>
              <w:rPr>
                <w:rFonts w:hint="eastAsia" w:ascii="宋体" w:hAnsi="宋体" w:cs="宋体"/>
                <w:kern w:val="0"/>
                <w:sz w:val="21"/>
                <w:szCs w:val="21"/>
                <w:lang w:bidi="ar"/>
              </w:rPr>
              <w:t>首次测试版本</w:t>
            </w:r>
          </w:p>
        </w:tc>
        <w:tc>
          <w:tcPr>
            <w:tcW w:w="2345" w:type="dxa"/>
            <w:vAlign w:val="center"/>
          </w:tcPr>
          <w:p w14:paraId="4762A29F">
            <w:pPr>
              <w:jc w:val="center"/>
              <w:rPr>
                <w:rFonts w:ascii="宋体" w:hAnsi="宋体" w:cs="宋体"/>
                <w:kern w:val="0"/>
                <w:sz w:val="21"/>
                <w:szCs w:val="21"/>
                <w:lang w:bidi="ar"/>
              </w:rPr>
            </w:pPr>
            <w:bookmarkStart w:id="21" w:name="_Hlk107392946"/>
            <w:r>
              <w:rPr>
                <w:rFonts w:ascii="宋体" w:hAnsi="宋体" w:cs="宋体"/>
                <w:kern w:val="0"/>
                <w:sz w:val="21"/>
                <w:szCs w:val="21"/>
                <w:lang w:bidi="ar"/>
              </w:rPr>
              <w:t>V0</w:t>
            </w:r>
            <w:r>
              <w:rPr>
                <w:rFonts w:hint="eastAsia" w:ascii="宋体" w:hAnsi="宋体" w:cs="宋体"/>
                <w:kern w:val="0"/>
                <w:sz w:val="21"/>
                <w:szCs w:val="21"/>
                <w:lang w:bidi="ar"/>
              </w:rPr>
              <w:t>.00.00.</w:t>
            </w:r>
            <w:r>
              <w:rPr>
                <w:rFonts w:ascii="宋体" w:hAnsi="宋体" w:cs="宋体"/>
                <w:kern w:val="0"/>
                <w:sz w:val="21"/>
                <w:szCs w:val="21"/>
                <w:lang w:bidi="ar"/>
              </w:rPr>
              <w:t>01</w:t>
            </w:r>
            <w:bookmarkEnd w:id="21"/>
          </w:p>
        </w:tc>
        <w:tc>
          <w:tcPr>
            <w:tcW w:w="2081" w:type="dxa"/>
            <w:vAlign w:val="center"/>
          </w:tcPr>
          <w:p w14:paraId="35F33735">
            <w:pPr>
              <w:jc w:val="center"/>
              <w:rPr>
                <w:rFonts w:ascii="宋体" w:hAnsi="宋体" w:cs="宋体"/>
                <w:kern w:val="0"/>
                <w:sz w:val="21"/>
                <w:szCs w:val="21"/>
                <w:lang w:bidi="ar"/>
              </w:rPr>
            </w:pPr>
            <w:r>
              <w:rPr>
                <w:rFonts w:hint="eastAsia" w:ascii="宋体" w:hAnsi="宋体" w:cs="宋体"/>
                <w:kern w:val="0"/>
                <w:sz w:val="21"/>
                <w:szCs w:val="21"/>
                <w:lang w:bidi="ar"/>
              </w:rPr>
              <w:t>第一个测试版本</w:t>
            </w:r>
          </w:p>
        </w:tc>
        <w:tc>
          <w:tcPr>
            <w:tcW w:w="2016" w:type="dxa"/>
            <w:vAlign w:val="center"/>
          </w:tcPr>
          <w:p w14:paraId="2DADDC39">
            <w:pPr>
              <w:jc w:val="center"/>
              <w:rPr>
                <w:rFonts w:ascii="宋体" w:hAnsi="宋体" w:cs="宋体"/>
                <w:kern w:val="0"/>
                <w:sz w:val="21"/>
                <w:szCs w:val="21"/>
                <w:lang w:bidi="ar"/>
              </w:rPr>
            </w:pPr>
            <w:r>
              <w:rPr>
                <w:rFonts w:hint="eastAsia" w:ascii="宋体" w:hAnsi="宋体" w:cs="宋体"/>
                <w:kern w:val="0"/>
                <w:sz w:val="21"/>
                <w:szCs w:val="21"/>
                <w:lang w:bidi="ar"/>
              </w:rPr>
              <w:t>2</w:t>
            </w:r>
            <w:r>
              <w:rPr>
                <w:rFonts w:ascii="宋体" w:hAnsi="宋体" w:cs="宋体"/>
                <w:kern w:val="0"/>
                <w:sz w:val="21"/>
                <w:szCs w:val="21"/>
                <w:lang w:bidi="ar"/>
              </w:rPr>
              <w:t>02</w:t>
            </w:r>
            <w:r>
              <w:rPr>
                <w:rFonts w:hint="eastAsia" w:ascii="宋体" w:hAnsi="宋体" w:cs="宋体"/>
                <w:kern w:val="0"/>
                <w:sz w:val="21"/>
                <w:szCs w:val="21"/>
                <w:lang w:val="en-US" w:eastAsia="zh-CN" w:bidi="ar"/>
              </w:rPr>
              <w:t>4</w:t>
            </w:r>
            <w:r>
              <w:rPr>
                <w:rFonts w:ascii="宋体" w:hAnsi="宋体" w:cs="宋体"/>
                <w:kern w:val="0"/>
                <w:sz w:val="21"/>
                <w:szCs w:val="21"/>
                <w:lang w:bidi="ar"/>
              </w:rPr>
              <w:t>.</w:t>
            </w:r>
            <w:r>
              <w:rPr>
                <w:rFonts w:hint="eastAsia" w:ascii="宋体" w:hAnsi="宋体" w:cs="宋体"/>
                <w:kern w:val="0"/>
                <w:sz w:val="21"/>
                <w:szCs w:val="21"/>
                <w:lang w:val="en-US" w:eastAsia="zh-CN" w:bidi="ar"/>
              </w:rPr>
              <w:t>10</w:t>
            </w:r>
            <w:r>
              <w:rPr>
                <w:rFonts w:hint="eastAsia" w:ascii="宋体" w:hAnsi="宋体" w:cs="宋体"/>
                <w:kern w:val="0"/>
                <w:sz w:val="21"/>
                <w:szCs w:val="21"/>
                <w:lang w:bidi="ar"/>
              </w:rPr>
              <w:t>.1</w:t>
            </w:r>
            <w:r>
              <w:rPr>
                <w:rFonts w:ascii="宋体" w:hAnsi="宋体" w:cs="宋体"/>
                <w:kern w:val="0"/>
                <w:sz w:val="21"/>
                <w:szCs w:val="21"/>
                <w:lang w:bidi="ar"/>
              </w:rPr>
              <w:t>0</w:t>
            </w:r>
          </w:p>
        </w:tc>
      </w:tr>
      <w:tr w14:paraId="0E85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80" w:type="dxa"/>
            <w:vAlign w:val="center"/>
          </w:tcPr>
          <w:p w14:paraId="6396F4C8">
            <w:pPr>
              <w:jc w:val="center"/>
              <w:rPr>
                <w:rFonts w:ascii="宋体" w:hAnsi="宋体" w:cs="宋体"/>
                <w:kern w:val="0"/>
                <w:sz w:val="21"/>
                <w:szCs w:val="21"/>
                <w:lang w:bidi="ar"/>
              </w:rPr>
            </w:pPr>
            <w:r>
              <w:rPr>
                <w:rFonts w:hint="eastAsia" w:ascii="宋体" w:hAnsi="宋体" w:cs="宋体"/>
                <w:kern w:val="0"/>
                <w:sz w:val="21"/>
                <w:szCs w:val="21"/>
                <w:lang w:bidi="ar"/>
              </w:rPr>
              <w:t>第一次修订</w:t>
            </w:r>
          </w:p>
        </w:tc>
        <w:tc>
          <w:tcPr>
            <w:tcW w:w="2345" w:type="dxa"/>
            <w:vAlign w:val="center"/>
          </w:tcPr>
          <w:p w14:paraId="09C0AF5B">
            <w:pPr>
              <w:jc w:val="center"/>
              <w:rPr>
                <w:rFonts w:ascii="宋体" w:hAnsi="宋体" w:cs="宋体"/>
                <w:kern w:val="0"/>
                <w:sz w:val="21"/>
                <w:szCs w:val="21"/>
                <w:lang w:bidi="ar"/>
              </w:rPr>
            </w:pPr>
            <w:r>
              <w:rPr>
                <w:rFonts w:ascii="宋体" w:hAnsi="宋体" w:cs="宋体"/>
                <w:kern w:val="0"/>
                <w:sz w:val="21"/>
                <w:szCs w:val="21"/>
                <w:lang w:bidi="ar"/>
              </w:rPr>
              <w:t>V0</w:t>
            </w:r>
            <w:r>
              <w:rPr>
                <w:rFonts w:hint="eastAsia" w:ascii="宋体" w:hAnsi="宋体" w:cs="宋体"/>
                <w:kern w:val="0"/>
                <w:sz w:val="21"/>
                <w:szCs w:val="21"/>
                <w:lang w:bidi="ar"/>
              </w:rPr>
              <w:t>.00.00.</w:t>
            </w:r>
            <w:r>
              <w:rPr>
                <w:rFonts w:ascii="宋体" w:hAnsi="宋体" w:cs="宋体"/>
                <w:kern w:val="0"/>
                <w:sz w:val="21"/>
                <w:szCs w:val="21"/>
                <w:lang w:bidi="ar"/>
              </w:rPr>
              <w:t>02</w:t>
            </w:r>
          </w:p>
        </w:tc>
        <w:tc>
          <w:tcPr>
            <w:tcW w:w="2081" w:type="dxa"/>
            <w:vAlign w:val="center"/>
          </w:tcPr>
          <w:p w14:paraId="3B23FF70">
            <w:pPr>
              <w:jc w:val="center"/>
              <w:rPr>
                <w:rFonts w:ascii="宋体" w:hAnsi="宋体" w:cs="宋体"/>
                <w:kern w:val="0"/>
                <w:sz w:val="21"/>
                <w:szCs w:val="21"/>
                <w:lang w:bidi="ar"/>
              </w:rPr>
            </w:pPr>
            <w:r>
              <w:rPr>
                <w:rFonts w:hint="eastAsia" w:ascii="宋体" w:hAnsi="宋体" w:cs="宋体"/>
                <w:kern w:val="0"/>
                <w:sz w:val="21"/>
                <w:szCs w:val="21"/>
                <w:lang w:bidi="ar"/>
              </w:rPr>
              <w:t>修改日期显示错误</w:t>
            </w:r>
          </w:p>
        </w:tc>
        <w:tc>
          <w:tcPr>
            <w:tcW w:w="2016" w:type="dxa"/>
            <w:vAlign w:val="center"/>
          </w:tcPr>
          <w:p w14:paraId="38A4DEF3">
            <w:pPr>
              <w:jc w:val="center"/>
              <w:rPr>
                <w:rFonts w:hint="eastAsia" w:ascii="宋体" w:hAnsi="宋体" w:eastAsia="宋体" w:cs="宋体"/>
                <w:kern w:val="0"/>
                <w:sz w:val="21"/>
                <w:szCs w:val="21"/>
                <w:lang w:eastAsia="zh-CN" w:bidi="ar"/>
              </w:rPr>
            </w:pPr>
            <w:r>
              <w:rPr>
                <w:rFonts w:hint="eastAsia" w:ascii="宋体" w:hAnsi="宋体" w:cs="宋体"/>
                <w:kern w:val="0"/>
                <w:sz w:val="21"/>
                <w:szCs w:val="21"/>
                <w:lang w:bidi="ar"/>
              </w:rPr>
              <w:t>2</w:t>
            </w:r>
            <w:r>
              <w:rPr>
                <w:rFonts w:ascii="宋体" w:hAnsi="宋体" w:cs="宋体"/>
                <w:kern w:val="0"/>
                <w:sz w:val="21"/>
                <w:szCs w:val="21"/>
                <w:lang w:bidi="ar"/>
              </w:rPr>
              <w:t>02</w:t>
            </w:r>
            <w:r>
              <w:rPr>
                <w:rFonts w:hint="eastAsia" w:ascii="宋体" w:hAnsi="宋体" w:cs="宋体"/>
                <w:kern w:val="0"/>
                <w:sz w:val="21"/>
                <w:szCs w:val="21"/>
                <w:lang w:val="en-US" w:eastAsia="zh-CN" w:bidi="ar"/>
              </w:rPr>
              <w:t>4</w:t>
            </w:r>
            <w:r>
              <w:rPr>
                <w:rFonts w:ascii="宋体" w:hAnsi="宋体" w:cs="宋体"/>
                <w:kern w:val="0"/>
                <w:sz w:val="21"/>
                <w:szCs w:val="21"/>
                <w:lang w:bidi="ar"/>
              </w:rPr>
              <w:t>.</w:t>
            </w:r>
            <w:r>
              <w:rPr>
                <w:rFonts w:hint="eastAsia" w:ascii="宋体" w:hAnsi="宋体" w:cs="宋体"/>
                <w:kern w:val="0"/>
                <w:sz w:val="21"/>
                <w:szCs w:val="21"/>
                <w:lang w:val="en-US" w:eastAsia="zh-CN" w:bidi="ar"/>
              </w:rPr>
              <w:t>10</w:t>
            </w:r>
            <w:r>
              <w:rPr>
                <w:rFonts w:hint="eastAsia" w:ascii="宋体" w:hAnsi="宋体" w:cs="宋体"/>
                <w:kern w:val="0"/>
                <w:sz w:val="21"/>
                <w:szCs w:val="21"/>
                <w:lang w:bidi="ar"/>
              </w:rPr>
              <w:t>.</w:t>
            </w:r>
            <w:r>
              <w:rPr>
                <w:rFonts w:ascii="宋体" w:hAnsi="宋体" w:cs="宋体"/>
                <w:kern w:val="0"/>
                <w:sz w:val="21"/>
                <w:szCs w:val="21"/>
                <w:lang w:bidi="ar"/>
              </w:rPr>
              <w:t>2</w:t>
            </w:r>
            <w:r>
              <w:rPr>
                <w:rFonts w:hint="eastAsia" w:ascii="宋体" w:hAnsi="宋体" w:cs="宋体"/>
                <w:kern w:val="0"/>
                <w:sz w:val="21"/>
                <w:szCs w:val="21"/>
                <w:lang w:val="en-US" w:eastAsia="zh-CN" w:bidi="ar"/>
              </w:rPr>
              <w:t>2</w:t>
            </w:r>
          </w:p>
        </w:tc>
      </w:tr>
      <w:tr w14:paraId="587D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080" w:type="dxa"/>
            <w:vAlign w:val="center"/>
          </w:tcPr>
          <w:p w14:paraId="6C581D3E">
            <w:pPr>
              <w:jc w:val="center"/>
              <w:rPr>
                <w:rFonts w:ascii="宋体" w:hAnsi="宋体" w:cs="宋体"/>
                <w:kern w:val="0"/>
                <w:sz w:val="21"/>
                <w:szCs w:val="21"/>
                <w:lang w:bidi="ar"/>
              </w:rPr>
            </w:pPr>
            <w:r>
              <w:rPr>
                <w:rFonts w:hint="eastAsia" w:ascii="宋体" w:hAnsi="宋体" w:cs="宋体"/>
                <w:kern w:val="0"/>
                <w:sz w:val="21"/>
                <w:szCs w:val="21"/>
                <w:lang w:bidi="ar"/>
              </w:rPr>
              <w:t>正式发布</w:t>
            </w:r>
          </w:p>
        </w:tc>
        <w:tc>
          <w:tcPr>
            <w:tcW w:w="2345" w:type="dxa"/>
            <w:vAlign w:val="center"/>
          </w:tcPr>
          <w:p w14:paraId="3B108725">
            <w:pPr>
              <w:jc w:val="center"/>
              <w:rPr>
                <w:rFonts w:ascii="宋体" w:hAnsi="宋体" w:cs="宋体"/>
                <w:kern w:val="0"/>
                <w:sz w:val="21"/>
                <w:szCs w:val="21"/>
                <w:lang w:bidi="ar"/>
              </w:rPr>
            </w:pPr>
            <w:bookmarkStart w:id="22" w:name="_Hlk107392962"/>
            <w:r>
              <w:rPr>
                <w:rFonts w:ascii="宋体" w:hAnsi="宋体" w:cs="宋体"/>
                <w:kern w:val="0"/>
                <w:sz w:val="21"/>
                <w:szCs w:val="21"/>
                <w:lang w:bidi="ar"/>
              </w:rPr>
              <w:t>V1.00.00.00</w:t>
            </w:r>
            <w:bookmarkEnd w:id="22"/>
          </w:p>
        </w:tc>
        <w:tc>
          <w:tcPr>
            <w:tcW w:w="2081" w:type="dxa"/>
            <w:vAlign w:val="center"/>
          </w:tcPr>
          <w:p w14:paraId="251E542A">
            <w:pPr>
              <w:jc w:val="center"/>
              <w:rPr>
                <w:rFonts w:ascii="宋体" w:hAnsi="宋体" w:cs="宋体"/>
                <w:kern w:val="0"/>
                <w:sz w:val="21"/>
                <w:szCs w:val="21"/>
                <w:lang w:bidi="ar"/>
              </w:rPr>
            </w:pPr>
            <w:r>
              <w:rPr>
                <w:rFonts w:hint="eastAsia" w:ascii="宋体" w:hAnsi="宋体" w:cs="宋体"/>
                <w:kern w:val="0"/>
                <w:sz w:val="21"/>
                <w:szCs w:val="21"/>
                <w:lang w:bidi="ar"/>
              </w:rPr>
              <w:t>完整发布版本</w:t>
            </w:r>
          </w:p>
        </w:tc>
        <w:tc>
          <w:tcPr>
            <w:tcW w:w="2016" w:type="dxa"/>
            <w:vAlign w:val="center"/>
          </w:tcPr>
          <w:p w14:paraId="52C8C4AE">
            <w:pPr>
              <w:jc w:val="center"/>
              <w:rPr>
                <w:rFonts w:hint="default" w:ascii="宋体" w:hAnsi="宋体" w:eastAsia="宋体" w:cs="宋体"/>
                <w:kern w:val="0"/>
                <w:sz w:val="21"/>
                <w:szCs w:val="21"/>
                <w:lang w:val="en-US" w:eastAsia="zh-CN" w:bidi="ar"/>
              </w:rPr>
            </w:pPr>
            <w:r>
              <w:rPr>
                <w:rFonts w:hint="eastAsia" w:ascii="宋体" w:hAnsi="宋体" w:cs="宋体"/>
                <w:kern w:val="0"/>
                <w:sz w:val="21"/>
                <w:szCs w:val="21"/>
                <w:lang w:bidi="ar"/>
              </w:rPr>
              <w:t>2</w:t>
            </w:r>
            <w:r>
              <w:rPr>
                <w:rFonts w:ascii="宋体" w:hAnsi="宋体" w:cs="宋体"/>
                <w:kern w:val="0"/>
                <w:sz w:val="21"/>
                <w:szCs w:val="21"/>
                <w:lang w:bidi="ar"/>
              </w:rPr>
              <w:t>02</w:t>
            </w:r>
            <w:r>
              <w:rPr>
                <w:rFonts w:hint="eastAsia" w:ascii="宋体" w:hAnsi="宋体" w:cs="宋体"/>
                <w:kern w:val="0"/>
                <w:sz w:val="21"/>
                <w:szCs w:val="21"/>
                <w:lang w:val="en-US" w:eastAsia="zh-CN" w:bidi="ar"/>
              </w:rPr>
              <w:t>4</w:t>
            </w:r>
            <w:r>
              <w:rPr>
                <w:rFonts w:ascii="宋体" w:hAnsi="宋体" w:cs="宋体"/>
                <w:kern w:val="0"/>
                <w:sz w:val="21"/>
                <w:szCs w:val="21"/>
                <w:lang w:bidi="ar"/>
              </w:rPr>
              <w:t>.</w:t>
            </w:r>
            <w:r>
              <w:rPr>
                <w:rFonts w:hint="eastAsia" w:ascii="宋体" w:hAnsi="宋体" w:cs="宋体"/>
                <w:kern w:val="0"/>
                <w:sz w:val="21"/>
                <w:szCs w:val="21"/>
                <w:lang w:val="en-US" w:eastAsia="zh-CN" w:bidi="ar"/>
              </w:rPr>
              <w:t>11</w:t>
            </w:r>
            <w:r>
              <w:rPr>
                <w:rFonts w:ascii="宋体" w:hAnsi="宋体" w:cs="宋体"/>
                <w:kern w:val="0"/>
                <w:sz w:val="21"/>
                <w:szCs w:val="21"/>
                <w:lang w:bidi="ar"/>
              </w:rPr>
              <w:t>.</w:t>
            </w:r>
            <w:r>
              <w:rPr>
                <w:rFonts w:hint="eastAsia" w:ascii="宋体" w:hAnsi="宋体" w:cs="宋体"/>
                <w:kern w:val="0"/>
                <w:sz w:val="21"/>
                <w:szCs w:val="21"/>
                <w:lang w:val="en-US" w:eastAsia="zh-CN" w:bidi="ar"/>
              </w:rPr>
              <w:t>21</w:t>
            </w:r>
          </w:p>
        </w:tc>
      </w:tr>
    </w:tbl>
    <w:p w14:paraId="74BDBA49">
      <w:pPr>
        <w:spacing w:line="460" w:lineRule="exact"/>
        <w:rPr>
          <w:rFonts w:ascii="宋体" w:hAnsi="宋体" w:cs="宋体"/>
          <w:kern w:val="0"/>
          <w:szCs w:val="21"/>
          <w:lang w:bidi="ar"/>
        </w:rPr>
      </w:pPr>
    </w:p>
    <w:p w14:paraId="5A459138">
      <w:pPr>
        <w:pStyle w:val="2"/>
        <w:ind w:firstLine="2640" w:firstLineChars="600"/>
      </w:pPr>
      <w:r>
        <w:br w:type="page"/>
      </w:r>
      <w:bookmarkStart w:id="23" w:name="_Toc8896"/>
      <w:r>
        <w:rPr>
          <w:rFonts w:hint="eastAsia"/>
          <w:sz w:val="40"/>
          <w:szCs w:val="22"/>
        </w:rPr>
        <w:t>第三章 核心算法</w:t>
      </w:r>
      <w:bookmarkEnd w:id="23"/>
    </w:p>
    <w:p w14:paraId="48B202D3">
      <w:pPr>
        <w:pStyle w:val="3"/>
        <w:numPr>
          <w:ilvl w:val="1"/>
          <w:numId w:val="0"/>
        </w:numPr>
        <w:tabs>
          <w:tab w:val="clear" w:pos="720"/>
        </w:tabs>
      </w:pPr>
      <w:bookmarkStart w:id="24" w:name="_Toc265346802"/>
      <w:bookmarkStart w:id="25" w:name="_Toc14177"/>
      <w:bookmarkStart w:id="26" w:name="_Toc133127494"/>
      <w:bookmarkStart w:id="27" w:name="_Toc18802"/>
      <w:r>
        <w:rPr>
          <w:rFonts w:hint="eastAsia"/>
        </w:rPr>
        <w:t>1.分析原理</w:t>
      </w:r>
      <w:bookmarkEnd w:id="24"/>
      <w:bookmarkEnd w:id="25"/>
      <w:bookmarkEnd w:id="26"/>
      <w:bookmarkEnd w:id="27"/>
    </w:p>
    <w:p w14:paraId="40CDCFF6">
      <w:pPr>
        <w:pStyle w:val="4"/>
        <w:spacing w:line="360" w:lineRule="auto"/>
        <w:rPr>
          <w:sz w:val="24"/>
          <w:szCs w:val="24"/>
        </w:rPr>
      </w:pPr>
      <w:r>
        <w:rPr>
          <w:rFonts w:hint="eastAsia"/>
          <w:sz w:val="24"/>
          <w:szCs w:val="24"/>
        </w:rPr>
        <w:t>根据物质在紫外、可见光区产生的特征吸收光谱和郎伯特—比尔定律的原理，用未知浓度的样品与已知浓度标准物质比较或根据摩尔吸光系数方法进行定量分析。工作原理：以一束单色光/白光射入被检测液体，透过被测液体的光信号被检测后转换成电信号，对该信号进行适当转换及运算处理，参照标准曲线，从而可得到被测液体的浓度。</w:t>
      </w:r>
    </w:p>
    <w:p w14:paraId="4D6BD6C7">
      <w:pPr>
        <w:pStyle w:val="3"/>
        <w:numPr>
          <w:ilvl w:val="1"/>
          <w:numId w:val="0"/>
        </w:numPr>
        <w:tabs>
          <w:tab w:val="clear" w:pos="720"/>
        </w:tabs>
      </w:pPr>
      <w:bookmarkStart w:id="28" w:name="_Toc265346803"/>
      <w:bookmarkStart w:id="29" w:name="_Toc1525"/>
      <w:bookmarkStart w:id="30" w:name="_Toc133127495"/>
      <w:bookmarkStart w:id="31" w:name="_Toc22625"/>
      <w:r>
        <w:rPr>
          <w:rFonts w:hint="eastAsia"/>
        </w:rPr>
        <w:t>2.分析流程</w:t>
      </w:r>
      <w:bookmarkEnd w:id="28"/>
      <w:bookmarkEnd w:id="29"/>
      <w:bookmarkEnd w:id="30"/>
      <w:bookmarkEnd w:id="31"/>
    </w:p>
    <w:p w14:paraId="6594C8FA">
      <w:pPr>
        <w:spacing w:line="360" w:lineRule="auto"/>
        <w:ind w:firstLine="480" w:firstLineChars="200"/>
        <w:rPr>
          <w:sz w:val="24"/>
          <w:szCs w:val="24"/>
        </w:rPr>
      </w:pPr>
      <w:r>
        <w:rPr>
          <w:rFonts w:hint="eastAsia"/>
          <w:sz w:val="24"/>
          <w:szCs w:val="24"/>
        </w:rPr>
        <w:t>从动作过程、动作位置、测试流程及测光点等方面来描述。</w:t>
      </w:r>
    </w:p>
    <w:p w14:paraId="7CEDE420">
      <w:pPr>
        <w:pStyle w:val="37"/>
        <w:numPr>
          <w:ilvl w:val="0"/>
          <w:numId w:val="8"/>
        </w:numPr>
        <w:spacing w:line="360" w:lineRule="auto"/>
        <w:ind w:firstLineChars="0"/>
        <w:rPr>
          <w:sz w:val="24"/>
          <w:szCs w:val="24"/>
        </w:rPr>
      </w:pPr>
      <w:bookmarkStart w:id="32" w:name="_Toc8017"/>
      <w:bookmarkStart w:id="33" w:name="_Toc265346804"/>
      <w:bookmarkStart w:id="34" w:name="_Toc133127496"/>
      <w:r>
        <w:rPr>
          <w:rFonts w:hint="eastAsia"/>
          <w:sz w:val="24"/>
          <w:szCs w:val="24"/>
        </w:rPr>
        <w:t>动作过程</w:t>
      </w:r>
      <w:bookmarkEnd w:id="32"/>
      <w:bookmarkEnd w:id="33"/>
      <w:bookmarkEnd w:id="34"/>
    </w:p>
    <w:p w14:paraId="40A6DA7F">
      <w:pPr>
        <w:spacing w:line="360" w:lineRule="auto"/>
        <w:rPr>
          <w:sz w:val="24"/>
          <w:szCs w:val="24"/>
        </w:rPr>
      </w:pPr>
      <w:r>
        <w:rPr>
          <w:rFonts w:hint="eastAsia"/>
          <w:sz w:val="24"/>
          <w:szCs w:val="24"/>
        </w:rPr>
        <w:t xml:space="preserve">   </w:t>
      </w:r>
      <w:r>
        <w:rPr>
          <w:rFonts w:hint="eastAsia" w:ascii="宋体" w:hAnsi="宋体"/>
          <w:sz w:val="24"/>
          <w:szCs w:val="24"/>
        </w:rPr>
        <w:t>全自动生化分析仪</w:t>
      </w:r>
      <w:r>
        <w:rPr>
          <w:rFonts w:hint="eastAsia"/>
          <w:sz w:val="24"/>
          <w:szCs w:val="24"/>
        </w:rPr>
        <w:t>通过循环执行下列动作，完成所有的测试。</w:t>
      </w:r>
    </w:p>
    <w:p w14:paraId="66AA6EE2">
      <w:pPr>
        <w:numPr>
          <w:ilvl w:val="0"/>
          <w:numId w:val="9"/>
        </w:numPr>
        <w:spacing w:before="60" w:line="360" w:lineRule="auto"/>
        <w:rPr>
          <w:sz w:val="24"/>
          <w:szCs w:val="24"/>
        </w:rPr>
      </w:pPr>
      <w:r>
        <w:rPr>
          <w:rFonts w:hint="eastAsia"/>
          <w:sz w:val="24"/>
          <w:szCs w:val="24"/>
        </w:rPr>
        <w:t>按测试项目，将样本或试剂按步骤设置要求，加入反应杯，并进行加样针自动清洗；</w:t>
      </w:r>
    </w:p>
    <w:p w14:paraId="5C682508">
      <w:pPr>
        <w:numPr>
          <w:ilvl w:val="0"/>
          <w:numId w:val="9"/>
        </w:numPr>
        <w:spacing w:before="60" w:line="360" w:lineRule="auto"/>
        <w:rPr>
          <w:sz w:val="24"/>
          <w:szCs w:val="24"/>
        </w:rPr>
      </w:pPr>
      <w:r>
        <w:rPr>
          <w:rFonts w:hint="eastAsia"/>
          <w:sz w:val="24"/>
          <w:szCs w:val="24"/>
        </w:rPr>
        <w:t>加入R1、R2、R3及样本，每周期均进行混匀和采光，计算单位周期内的变化；</w:t>
      </w:r>
    </w:p>
    <w:p w14:paraId="178B595D">
      <w:pPr>
        <w:numPr>
          <w:ilvl w:val="0"/>
          <w:numId w:val="9"/>
        </w:numPr>
        <w:spacing w:before="60" w:line="360" w:lineRule="auto"/>
        <w:rPr>
          <w:sz w:val="24"/>
          <w:szCs w:val="24"/>
        </w:rPr>
      </w:pPr>
      <w:r>
        <w:rPr>
          <w:rFonts w:hint="eastAsia"/>
          <w:sz w:val="24"/>
          <w:szCs w:val="24"/>
        </w:rPr>
        <w:t>测试完成后，比色杯又回到第一节清洗头下方，清洗后进入下一轮大循环。</w:t>
      </w:r>
    </w:p>
    <w:p w14:paraId="0BF911A7">
      <w:pPr>
        <w:pStyle w:val="3"/>
        <w:numPr>
          <w:ilvl w:val="1"/>
          <w:numId w:val="0"/>
        </w:numPr>
        <w:tabs>
          <w:tab w:val="clear" w:pos="720"/>
        </w:tabs>
      </w:pPr>
      <w:bookmarkStart w:id="35" w:name="_Toc25008"/>
      <w:bookmarkStart w:id="36" w:name="_Toc5217"/>
      <w:bookmarkStart w:id="37" w:name="_Toc133127499"/>
      <w:bookmarkStart w:id="38" w:name="_Toc265346806"/>
      <w:r>
        <w:rPr>
          <w:rFonts w:hint="eastAsia"/>
        </w:rPr>
        <w:t>3.测光点</w:t>
      </w:r>
      <w:bookmarkEnd w:id="35"/>
      <w:bookmarkEnd w:id="36"/>
      <w:bookmarkEnd w:id="37"/>
      <w:bookmarkEnd w:id="38"/>
    </w:p>
    <w:p w14:paraId="782CAF09">
      <w:pPr>
        <w:pStyle w:val="4"/>
        <w:spacing w:line="360" w:lineRule="auto"/>
      </w:pPr>
      <w:r>
        <w:rPr>
          <w:rFonts w:hint="eastAsia"/>
        </w:rPr>
        <w:t>对于同一反应，每个周期进行一次测光，最终组成一条反应曲线，如下图所示：</w:t>
      </w:r>
    </w:p>
    <w:p w14:paraId="6177A031">
      <w:pPr>
        <w:pStyle w:val="4"/>
        <w:ind w:left="-315" w:leftChars="-150"/>
        <w:jc w:val="center"/>
      </w:pPr>
      <w:r>
        <w:drawing>
          <wp:inline distT="0" distB="0" distL="0" distR="0">
            <wp:extent cx="4061460" cy="1677670"/>
            <wp:effectExtent l="0" t="0" r="1524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l="5937" t="22481" r="2618" b="12603"/>
                    <a:stretch>
                      <a:fillRect/>
                    </a:stretch>
                  </pic:blipFill>
                  <pic:spPr>
                    <a:xfrm>
                      <a:off x="0" y="0"/>
                      <a:ext cx="4061460" cy="1677670"/>
                    </a:xfrm>
                    <a:prstGeom prst="rect">
                      <a:avLst/>
                    </a:prstGeom>
                    <a:noFill/>
                    <a:ln>
                      <a:noFill/>
                    </a:ln>
                  </pic:spPr>
                </pic:pic>
              </a:graphicData>
            </a:graphic>
          </wp:inline>
        </w:drawing>
      </w:r>
    </w:p>
    <w:p w14:paraId="36C84773">
      <w:pPr>
        <w:pStyle w:val="4"/>
        <w:ind w:left="-315" w:leftChars="-150"/>
        <w:jc w:val="center"/>
      </w:pPr>
    </w:p>
    <w:p w14:paraId="1DAD6ED9">
      <w:pPr>
        <w:pStyle w:val="3"/>
        <w:numPr>
          <w:ilvl w:val="1"/>
          <w:numId w:val="0"/>
        </w:numPr>
        <w:tabs>
          <w:tab w:val="clear" w:pos="720"/>
        </w:tabs>
      </w:pPr>
      <w:bookmarkStart w:id="39" w:name="_Toc16503"/>
      <w:bookmarkStart w:id="40" w:name="_Toc265346807"/>
      <w:bookmarkStart w:id="41" w:name="_Toc133127500"/>
      <w:bookmarkStart w:id="42" w:name="_Toc9691"/>
      <w:r>
        <w:rPr>
          <w:rFonts w:hint="eastAsia"/>
        </w:rPr>
        <w:t>4.分析方法</w:t>
      </w:r>
      <w:bookmarkEnd w:id="39"/>
      <w:bookmarkEnd w:id="40"/>
      <w:bookmarkEnd w:id="41"/>
      <w:bookmarkEnd w:id="42"/>
    </w:p>
    <w:p w14:paraId="076C9800">
      <w:pPr>
        <w:spacing w:line="360" w:lineRule="auto"/>
        <w:ind w:firstLine="420"/>
        <w:rPr>
          <w:rFonts w:hint="eastAsia" w:eastAsia="宋体"/>
          <w:sz w:val="24"/>
          <w:szCs w:val="24"/>
          <w:lang w:eastAsia="zh-CN"/>
        </w:rPr>
      </w:pPr>
      <w:r>
        <w:rPr>
          <w:rFonts w:hint="eastAsia"/>
          <w:sz w:val="24"/>
          <w:szCs w:val="24"/>
        </w:rPr>
        <w:t>全自动生化分析仪主要的反应方法为：终点法、速率法、两点法</w:t>
      </w:r>
      <w:r>
        <w:rPr>
          <w:rFonts w:hint="eastAsia"/>
          <w:sz w:val="24"/>
          <w:szCs w:val="24"/>
          <w:lang w:eastAsia="zh-CN"/>
        </w:rPr>
        <w:t>。</w:t>
      </w:r>
    </w:p>
    <w:p w14:paraId="73C4CFD6">
      <w:pPr>
        <w:widowControl/>
        <w:spacing w:line="360" w:lineRule="auto"/>
        <w:ind w:firstLine="420"/>
        <w:jc w:val="left"/>
        <w:rPr>
          <w:sz w:val="24"/>
          <w:szCs w:val="24"/>
        </w:rPr>
      </w:pPr>
      <w:r>
        <w:rPr>
          <w:rFonts w:hint="eastAsia"/>
          <w:color w:val="000000"/>
          <w:sz w:val="24"/>
          <w:szCs w:val="24"/>
        </w:rPr>
        <w:t>反应进行得很彻底，全部被测物都转变成被监控的产物，反应液的吸光度不再增加（或降低），且反应前后</w:t>
      </w:r>
      <w:r>
        <w:rPr>
          <w:rFonts w:hint="eastAsia"/>
          <w:sz w:val="24"/>
          <w:szCs w:val="24"/>
        </w:rPr>
        <w:t>吸光度的增加（或降低）量与被测定物的初始浓度成正比。</w:t>
      </w:r>
    </w:p>
    <w:p w14:paraId="73A47EF8">
      <w:pPr>
        <w:spacing w:line="360" w:lineRule="auto"/>
        <w:ind w:firstLine="420"/>
        <w:rPr>
          <w:sz w:val="24"/>
          <w:szCs w:val="24"/>
        </w:rPr>
      </w:pPr>
      <w:r>
        <w:rPr>
          <w:rFonts w:hint="eastAsia"/>
          <w:sz w:val="24"/>
          <w:szCs w:val="24"/>
        </w:rPr>
        <w:t>按照反应过程中反应速度特点的进行分类，</w:t>
      </w:r>
      <w:r>
        <w:rPr>
          <w:rFonts w:hint="eastAsia" w:ascii="宋体" w:hAnsi="宋体"/>
          <w:sz w:val="24"/>
          <w:szCs w:val="24"/>
        </w:rPr>
        <w:t>全自动生化</w:t>
      </w:r>
      <w:r>
        <w:rPr>
          <w:rFonts w:hint="eastAsia"/>
          <w:sz w:val="24"/>
          <w:szCs w:val="24"/>
        </w:rPr>
        <w:t>将所有反应分为三类：即终点法、两点法和动力学法，下面分别描述。</w:t>
      </w:r>
      <w:bookmarkStart w:id="43" w:name="_Toc133127501"/>
      <w:bookmarkStart w:id="44" w:name="_Toc126333020"/>
      <w:bookmarkStart w:id="45" w:name="_Toc265346808"/>
    </w:p>
    <w:p w14:paraId="7D3B477F">
      <w:pPr>
        <w:pStyle w:val="37"/>
        <w:numPr>
          <w:ilvl w:val="0"/>
          <w:numId w:val="10"/>
        </w:numPr>
        <w:spacing w:line="360" w:lineRule="auto"/>
        <w:ind w:firstLineChars="0"/>
        <w:rPr>
          <w:sz w:val="24"/>
          <w:szCs w:val="24"/>
        </w:rPr>
      </w:pPr>
      <w:r>
        <w:rPr>
          <w:rFonts w:hint="eastAsia"/>
          <w:b/>
          <w:sz w:val="24"/>
          <w:szCs w:val="24"/>
        </w:rPr>
        <w:t>终点法</w:t>
      </w:r>
      <w:bookmarkEnd w:id="43"/>
      <w:bookmarkEnd w:id="44"/>
      <w:bookmarkEnd w:id="45"/>
    </w:p>
    <w:p w14:paraId="06BEC5A3">
      <w:pPr>
        <w:widowControl/>
        <w:spacing w:line="360" w:lineRule="auto"/>
        <w:ind w:firstLine="420"/>
        <w:jc w:val="left"/>
        <w:rPr>
          <w:rFonts w:ascii="宋体"/>
          <w:kern w:val="0"/>
          <w:sz w:val="24"/>
          <w:szCs w:val="24"/>
        </w:rPr>
      </w:pPr>
      <w:r>
        <w:rPr>
          <w:rFonts w:hint="eastAsia"/>
          <w:sz w:val="24"/>
          <w:szCs w:val="24"/>
        </w:rPr>
        <w:t>反应进行得很彻底，全部被测物都转变成被监控的产物，反应液的吸光度不再增加（或降低），且反应前后吸光度的增加（或降低）量与被测定物的初始浓度成正比。</w:t>
      </w:r>
    </w:p>
    <w:p w14:paraId="113D5506">
      <w:pPr>
        <w:pStyle w:val="37"/>
        <w:numPr>
          <w:ilvl w:val="0"/>
          <w:numId w:val="10"/>
        </w:numPr>
        <w:spacing w:line="360" w:lineRule="auto"/>
        <w:ind w:firstLineChars="0"/>
        <w:rPr>
          <w:b/>
          <w:sz w:val="24"/>
          <w:szCs w:val="24"/>
        </w:rPr>
      </w:pPr>
      <w:bookmarkStart w:id="46" w:name="_Toc265346809"/>
      <w:bookmarkStart w:id="47" w:name="_Toc133127502"/>
      <w:bookmarkStart w:id="48" w:name="_Toc126333021"/>
      <w:r>
        <w:rPr>
          <w:rFonts w:hint="eastAsia"/>
          <w:b/>
          <w:sz w:val="24"/>
          <w:szCs w:val="24"/>
        </w:rPr>
        <w:t>两点法</w:t>
      </w:r>
      <w:bookmarkEnd w:id="46"/>
      <w:bookmarkEnd w:id="47"/>
      <w:bookmarkEnd w:id="48"/>
    </w:p>
    <w:p w14:paraId="6628C39B">
      <w:pPr>
        <w:spacing w:line="360" w:lineRule="auto"/>
        <w:ind w:firstLine="480" w:firstLineChars="200"/>
        <w:rPr>
          <w:sz w:val="24"/>
          <w:szCs w:val="24"/>
        </w:rPr>
      </w:pPr>
      <w:r>
        <w:rPr>
          <w:rFonts w:hint="eastAsia"/>
          <w:sz w:val="24"/>
          <w:szCs w:val="24"/>
        </w:rPr>
        <w:t>在特定的反应段内，反应速度与被测物浓度的一次方成正比，由于被测物在不断的消耗，因此整个反应速度在不断的减小，表现为吸光度的增加（或降低）速度越来越小，且在该段时间内，吸光度的增加（或降低）量与被测定物的初始浓度成正比。</w:t>
      </w:r>
    </w:p>
    <w:p w14:paraId="1C02BA5D">
      <w:pPr>
        <w:pStyle w:val="37"/>
        <w:numPr>
          <w:ilvl w:val="0"/>
          <w:numId w:val="10"/>
        </w:numPr>
        <w:spacing w:line="360" w:lineRule="auto"/>
        <w:ind w:firstLineChars="0"/>
        <w:rPr>
          <w:b/>
          <w:sz w:val="24"/>
          <w:szCs w:val="24"/>
        </w:rPr>
      </w:pPr>
      <w:bookmarkStart w:id="49" w:name="_Toc126333022"/>
      <w:bookmarkStart w:id="50" w:name="_Toc265346810"/>
      <w:bookmarkStart w:id="51" w:name="_Toc133127503"/>
      <w:r>
        <w:rPr>
          <w:rFonts w:hint="eastAsia"/>
          <w:b/>
          <w:sz w:val="24"/>
          <w:szCs w:val="24"/>
        </w:rPr>
        <w:t>动力学法</w:t>
      </w:r>
      <w:bookmarkEnd w:id="49"/>
      <w:bookmarkEnd w:id="50"/>
      <w:bookmarkEnd w:id="51"/>
    </w:p>
    <w:p w14:paraId="0CCC122D">
      <w:pPr>
        <w:widowControl/>
        <w:spacing w:line="360" w:lineRule="auto"/>
        <w:ind w:firstLine="420"/>
        <w:jc w:val="left"/>
        <w:rPr>
          <w:rFonts w:ascii="宋体"/>
          <w:kern w:val="0"/>
          <w:sz w:val="24"/>
          <w:szCs w:val="24"/>
        </w:rPr>
      </w:pPr>
      <w:r>
        <w:rPr>
          <w:rFonts w:hint="eastAsia"/>
          <w:sz w:val="24"/>
          <w:szCs w:val="24"/>
        </w:rPr>
        <w:t>在特定的反应时间段内，反应速度达到最大且维持不变，反应物以最大速度、匀速地生成被监控的产物，表现为吸光度均匀地减小或增加，减小或增加的速度（△</w:t>
      </w:r>
      <w:r>
        <w:rPr>
          <w:sz w:val="24"/>
          <w:szCs w:val="24"/>
        </w:rPr>
        <w:t>A/min</w:t>
      </w:r>
      <w:r>
        <w:rPr>
          <w:rFonts w:hint="eastAsia"/>
          <w:sz w:val="24"/>
          <w:szCs w:val="24"/>
        </w:rPr>
        <w:t>）与被测物的活性或浓度成正比，主要用于酶活性的测定。</w:t>
      </w:r>
    </w:p>
    <w:p w14:paraId="6F716901">
      <w:pPr>
        <w:pStyle w:val="3"/>
        <w:numPr>
          <w:ilvl w:val="1"/>
          <w:numId w:val="0"/>
        </w:numPr>
        <w:tabs>
          <w:tab w:val="clear" w:pos="720"/>
        </w:tabs>
      </w:pPr>
      <w:bookmarkStart w:id="52" w:name="_Toc265346814"/>
      <w:bookmarkStart w:id="53" w:name="_Toc133127507"/>
      <w:bookmarkStart w:id="54" w:name="_Toc29126"/>
      <w:bookmarkStart w:id="55" w:name="_Toc28246"/>
      <w:r>
        <w:rPr>
          <w:rFonts w:hint="eastAsia"/>
        </w:rPr>
        <w:t>5.定标</w:t>
      </w:r>
      <w:bookmarkEnd w:id="52"/>
      <w:bookmarkEnd w:id="53"/>
      <w:bookmarkEnd w:id="54"/>
      <w:bookmarkEnd w:id="55"/>
    </w:p>
    <w:p w14:paraId="7CBF7AA1">
      <w:pPr>
        <w:pStyle w:val="37"/>
        <w:numPr>
          <w:ilvl w:val="0"/>
          <w:numId w:val="10"/>
        </w:numPr>
        <w:spacing w:line="360" w:lineRule="auto"/>
        <w:ind w:firstLineChars="0"/>
        <w:rPr>
          <w:b/>
          <w:sz w:val="24"/>
          <w:szCs w:val="24"/>
        </w:rPr>
      </w:pPr>
      <w:bookmarkStart w:id="56" w:name="_Toc126333027"/>
      <w:r>
        <w:rPr>
          <w:rFonts w:hint="eastAsia"/>
          <w:b/>
          <w:sz w:val="24"/>
          <w:szCs w:val="24"/>
        </w:rPr>
        <w:t>定标类型</w:t>
      </w:r>
      <w:bookmarkEnd w:id="56"/>
    </w:p>
    <w:p w14:paraId="625AE50B">
      <w:pPr>
        <w:spacing w:line="360" w:lineRule="auto"/>
        <w:ind w:firstLine="420"/>
        <w:rPr>
          <w:sz w:val="24"/>
          <w:szCs w:val="24"/>
        </w:rPr>
      </w:pPr>
      <w:r>
        <w:rPr>
          <w:rFonts w:hint="eastAsia"/>
          <w:sz w:val="24"/>
          <w:szCs w:val="24"/>
        </w:rPr>
        <w:t>在</w:t>
      </w:r>
      <w:r>
        <w:rPr>
          <w:rFonts w:hint="eastAsia" w:ascii="宋体" w:hAnsi="宋体"/>
          <w:sz w:val="24"/>
          <w:szCs w:val="24"/>
        </w:rPr>
        <w:t>全自动</w:t>
      </w:r>
      <w:r>
        <w:rPr>
          <w:rFonts w:hint="eastAsia" w:ascii="宋体" w:hAnsi="宋体"/>
          <w:sz w:val="24"/>
          <w:szCs w:val="24"/>
          <w:lang w:val="en-US" w:eastAsia="zh-CN"/>
        </w:rPr>
        <w:t>精浆</w:t>
      </w:r>
      <w:r>
        <w:rPr>
          <w:rFonts w:hint="eastAsia" w:ascii="宋体" w:hAnsi="宋体"/>
          <w:sz w:val="24"/>
          <w:szCs w:val="24"/>
        </w:rPr>
        <w:t>生化分析仪</w:t>
      </w:r>
      <w:r>
        <w:rPr>
          <w:rFonts w:hint="eastAsia"/>
          <w:sz w:val="24"/>
          <w:szCs w:val="24"/>
        </w:rPr>
        <w:t xml:space="preserve">中，定标分为线性和非线性定标两大类。其中线性定标又包括单点、两点和多点线性定标，主要适用于反应液为溶液的项目；非线性定标主要包括Log it-4P、Logit -5P、和 </w:t>
      </w:r>
      <w:r>
        <w:rPr>
          <w:sz w:val="24"/>
          <w:szCs w:val="24"/>
        </w:rPr>
        <w:t>Spline</w:t>
      </w:r>
      <w:r>
        <w:rPr>
          <w:rFonts w:hint="eastAsia"/>
          <w:sz w:val="24"/>
          <w:szCs w:val="24"/>
        </w:rPr>
        <w:t>，主要适用于反应液为悬浊液，如免疫比浊等的项目。</w:t>
      </w:r>
    </w:p>
    <w:p w14:paraId="61EB9EF7">
      <w:pPr>
        <w:pStyle w:val="37"/>
        <w:numPr>
          <w:ilvl w:val="0"/>
          <w:numId w:val="10"/>
        </w:numPr>
        <w:spacing w:line="360" w:lineRule="auto"/>
        <w:ind w:firstLineChars="0"/>
        <w:rPr>
          <w:b/>
          <w:sz w:val="24"/>
          <w:szCs w:val="24"/>
        </w:rPr>
      </w:pPr>
      <w:bookmarkStart w:id="57" w:name="_Toc126333028"/>
      <w:r>
        <w:rPr>
          <w:rFonts w:hint="eastAsia"/>
          <w:b/>
          <w:sz w:val="24"/>
          <w:szCs w:val="24"/>
        </w:rPr>
        <w:t>定标参数</w:t>
      </w:r>
      <w:bookmarkEnd w:id="57"/>
    </w:p>
    <w:p w14:paraId="0AFF2475">
      <w:pPr>
        <w:pStyle w:val="4"/>
        <w:spacing w:line="360" w:lineRule="auto"/>
        <w:rPr>
          <w:sz w:val="24"/>
          <w:szCs w:val="24"/>
        </w:rPr>
      </w:pPr>
      <w:r>
        <w:rPr>
          <w:rFonts w:hint="eastAsia"/>
          <w:sz w:val="24"/>
          <w:szCs w:val="24"/>
        </w:rPr>
        <w:t>不同的定标类型，其定标参数个数和计算方法不一样，下面分别描述。</w:t>
      </w:r>
    </w:p>
    <w:p w14:paraId="0274DF9B">
      <w:pPr>
        <w:spacing w:line="360" w:lineRule="auto"/>
        <w:rPr>
          <w:sz w:val="24"/>
          <w:szCs w:val="24"/>
        </w:rPr>
      </w:pPr>
      <w:r>
        <w:rPr>
          <w:rFonts w:hint="eastAsia"/>
          <w:sz w:val="24"/>
          <w:szCs w:val="24"/>
        </w:rPr>
        <w:t>（1）单点线性定标</w:t>
      </w:r>
    </w:p>
    <w:p w14:paraId="0DC668B8">
      <w:pPr>
        <w:spacing w:line="360" w:lineRule="auto"/>
        <w:ind w:firstLine="600" w:firstLineChars="250"/>
        <w:rPr>
          <w:sz w:val="24"/>
          <w:szCs w:val="24"/>
        </w:rPr>
      </w:pPr>
      <w:r>
        <w:rPr>
          <w:rFonts w:hint="eastAsia"/>
          <w:sz w:val="24"/>
          <w:szCs w:val="24"/>
        </w:rPr>
        <w:t>公式C</w:t>
      </w:r>
      <w:r>
        <w:rPr>
          <w:sz w:val="24"/>
          <w:szCs w:val="24"/>
        </w:rPr>
        <w:t>=</w:t>
      </w:r>
      <w:r>
        <w:rPr>
          <w:rFonts w:hint="eastAsia"/>
          <w:sz w:val="24"/>
          <w:szCs w:val="24"/>
        </w:rPr>
        <w:t>R*k，有</w:t>
      </w:r>
      <w:r>
        <w:rPr>
          <w:sz w:val="24"/>
          <w:szCs w:val="24"/>
        </w:rPr>
        <w:t>1</w:t>
      </w:r>
      <w:r>
        <w:rPr>
          <w:rFonts w:hint="eastAsia"/>
          <w:sz w:val="24"/>
          <w:szCs w:val="24"/>
        </w:rPr>
        <w:t>个定标参数，即k。</w:t>
      </w:r>
    </w:p>
    <w:p w14:paraId="2C70347E">
      <w:pPr>
        <w:spacing w:line="360" w:lineRule="auto"/>
        <w:ind w:firstLine="960" w:firstLineChars="400"/>
        <w:jc w:val="center"/>
        <w:rPr>
          <w:b/>
          <w:sz w:val="24"/>
          <w:szCs w:val="24"/>
        </w:rPr>
      </w:pPr>
      <w:r>
        <w:rPr>
          <w:rFonts w:hint="eastAsia"/>
          <w:b/>
          <w:sz w:val="24"/>
          <w:szCs w:val="24"/>
        </w:rPr>
        <w:t>k</w:t>
      </w:r>
      <w:r>
        <w:rPr>
          <w:b/>
          <w:sz w:val="24"/>
          <w:szCs w:val="24"/>
        </w:rPr>
        <w:t>= C</w:t>
      </w:r>
      <w:r>
        <w:rPr>
          <w:rFonts w:hint="eastAsia"/>
          <w:b/>
          <w:sz w:val="24"/>
          <w:szCs w:val="24"/>
        </w:rPr>
        <w:t>标</w:t>
      </w:r>
      <w:r>
        <w:rPr>
          <w:b/>
          <w:sz w:val="24"/>
          <w:szCs w:val="24"/>
        </w:rPr>
        <w:t>/</w:t>
      </w:r>
      <w:r>
        <w:rPr>
          <w:rFonts w:hint="eastAsia"/>
          <w:b/>
          <w:sz w:val="24"/>
          <w:szCs w:val="24"/>
        </w:rPr>
        <w:t xml:space="preserve"> </w:t>
      </w:r>
      <w:r>
        <w:rPr>
          <w:b/>
          <w:sz w:val="24"/>
          <w:szCs w:val="24"/>
        </w:rPr>
        <w:t>R</w:t>
      </w:r>
      <w:r>
        <w:rPr>
          <w:rFonts w:hint="eastAsia"/>
          <w:b/>
          <w:sz w:val="24"/>
          <w:szCs w:val="24"/>
        </w:rPr>
        <w:t>标</w:t>
      </w:r>
    </w:p>
    <w:p w14:paraId="359A9023">
      <w:pPr>
        <w:spacing w:line="360" w:lineRule="auto"/>
        <w:ind w:firstLine="600" w:firstLineChars="250"/>
        <w:rPr>
          <w:sz w:val="24"/>
          <w:szCs w:val="24"/>
        </w:rPr>
      </w:pPr>
      <w:r>
        <w:rPr>
          <w:rFonts w:hint="eastAsia"/>
          <w:sz w:val="24"/>
          <w:szCs w:val="24"/>
        </w:rPr>
        <w:t>其中：</w:t>
      </w:r>
      <w:r>
        <w:rPr>
          <w:sz w:val="24"/>
          <w:szCs w:val="24"/>
        </w:rPr>
        <w:t>C</w:t>
      </w:r>
      <w:r>
        <w:rPr>
          <w:rFonts w:hint="eastAsia"/>
          <w:sz w:val="24"/>
          <w:szCs w:val="24"/>
        </w:rPr>
        <w:t>标为标准品的浓度，</w:t>
      </w:r>
      <w:r>
        <w:rPr>
          <w:sz w:val="24"/>
          <w:szCs w:val="24"/>
        </w:rPr>
        <w:t>R</w:t>
      </w:r>
      <w:r>
        <w:rPr>
          <w:rFonts w:hint="eastAsia"/>
          <w:sz w:val="24"/>
          <w:szCs w:val="24"/>
        </w:rPr>
        <w:t>标为标准品的反应幅度。</w:t>
      </w:r>
    </w:p>
    <w:p w14:paraId="12EC7A5D">
      <w:pPr>
        <w:spacing w:line="360" w:lineRule="auto"/>
        <w:rPr>
          <w:sz w:val="24"/>
          <w:szCs w:val="24"/>
        </w:rPr>
      </w:pPr>
      <w:r>
        <w:rPr>
          <w:rFonts w:hint="eastAsia"/>
          <w:sz w:val="24"/>
          <w:szCs w:val="24"/>
        </w:rPr>
        <w:t>（2）两点线性定标</w:t>
      </w:r>
    </w:p>
    <w:p w14:paraId="09F6CA63">
      <w:pPr>
        <w:spacing w:line="360" w:lineRule="auto"/>
        <w:ind w:firstLine="420"/>
        <w:rPr>
          <w:sz w:val="24"/>
          <w:szCs w:val="24"/>
        </w:rPr>
      </w:pPr>
      <w:r>
        <w:rPr>
          <w:rFonts w:hint="eastAsia"/>
          <w:sz w:val="24"/>
          <w:szCs w:val="24"/>
        </w:rPr>
        <w:t>公式C</w:t>
      </w:r>
      <w:r>
        <w:rPr>
          <w:sz w:val="24"/>
          <w:szCs w:val="24"/>
        </w:rPr>
        <w:t>=</w:t>
      </w:r>
      <w:r>
        <w:rPr>
          <w:rFonts w:hint="eastAsia"/>
          <w:sz w:val="24"/>
          <w:szCs w:val="24"/>
        </w:rPr>
        <w:t>R*k+b，有2个定标参数，即k和b。</w:t>
      </w:r>
    </w:p>
    <w:p w14:paraId="3E636946">
      <w:pPr>
        <w:spacing w:line="360" w:lineRule="auto"/>
        <w:ind w:firstLine="4080" w:firstLineChars="1700"/>
        <w:rPr>
          <w:b/>
          <w:sz w:val="24"/>
          <w:szCs w:val="24"/>
        </w:rPr>
      </w:pPr>
      <w:r>
        <w:rPr>
          <w:rFonts w:hint="eastAsia"/>
          <w:b/>
          <w:sz w:val="24"/>
          <w:szCs w:val="24"/>
        </w:rPr>
        <w:t>k</w:t>
      </w:r>
      <w:r>
        <w:rPr>
          <w:b/>
          <w:sz w:val="24"/>
          <w:szCs w:val="24"/>
        </w:rPr>
        <w:t>= (C2-C1) /(R2-R1)</w:t>
      </w:r>
      <w:r>
        <w:rPr>
          <w:rFonts w:hint="eastAsia"/>
          <w:b/>
          <w:sz w:val="24"/>
          <w:szCs w:val="24"/>
        </w:rPr>
        <w:t>。</w:t>
      </w:r>
    </w:p>
    <w:p w14:paraId="17AD904E">
      <w:pPr>
        <w:spacing w:line="360" w:lineRule="auto"/>
        <w:ind w:firstLine="960" w:firstLineChars="400"/>
        <w:jc w:val="center"/>
        <w:rPr>
          <w:b/>
          <w:sz w:val="24"/>
          <w:szCs w:val="24"/>
        </w:rPr>
      </w:pPr>
      <w:r>
        <w:rPr>
          <w:b/>
          <w:sz w:val="24"/>
          <w:szCs w:val="24"/>
        </w:rPr>
        <w:t>b= C1- R1 (C2-C1) / (R2-R1)</w:t>
      </w:r>
    </w:p>
    <w:p w14:paraId="517AD8BC">
      <w:pPr>
        <w:spacing w:line="360" w:lineRule="auto"/>
        <w:ind w:firstLine="600" w:firstLineChars="250"/>
        <w:rPr>
          <w:sz w:val="24"/>
          <w:szCs w:val="24"/>
        </w:rPr>
      </w:pPr>
      <w:r>
        <w:rPr>
          <w:rFonts w:hint="eastAsia"/>
          <w:sz w:val="24"/>
          <w:szCs w:val="24"/>
        </w:rPr>
        <w:t>其中：C1、C2为标准品1和2的浓度，R1、R2为标准品1和2的反应幅度。</w:t>
      </w:r>
    </w:p>
    <w:p w14:paraId="495B1C52">
      <w:pPr>
        <w:spacing w:line="360" w:lineRule="auto"/>
        <w:rPr>
          <w:sz w:val="24"/>
          <w:szCs w:val="24"/>
        </w:rPr>
      </w:pPr>
      <w:r>
        <w:rPr>
          <w:rFonts w:hint="eastAsia"/>
          <w:sz w:val="24"/>
          <w:szCs w:val="24"/>
        </w:rPr>
        <w:t>（3）多点线性定标</w:t>
      </w:r>
    </w:p>
    <w:p w14:paraId="20423C30">
      <w:pPr>
        <w:spacing w:line="360" w:lineRule="auto"/>
        <w:ind w:firstLine="420"/>
        <w:rPr>
          <w:sz w:val="24"/>
          <w:szCs w:val="24"/>
        </w:rPr>
      </w:pPr>
      <w:r>
        <w:rPr>
          <w:rFonts w:hint="eastAsia"/>
          <w:sz w:val="24"/>
          <w:szCs w:val="24"/>
        </w:rPr>
        <w:t>公式C</w:t>
      </w:r>
      <w:r>
        <w:rPr>
          <w:sz w:val="24"/>
          <w:szCs w:val="24"/>
        </w:rPr>
        <w:t>=</w:t>
      </w:r>
      <w:r>
        <w:rPr>
          <w:rFonts w:hint="eastAsia"/>
          <w:sz w:val="24"/>
          <w:szCs w:val="24"/>
        </w:rPr>
        <w:t>R/k+b，有2个定标参数，即k和b。</w:t>
      </w:r>
    </w:p>
    <w:p w14:paraId="3825B624">
      <w:pPr>
        <w:spacing w:line="360" w:lineRule="auto"/>
        <w:ind w:firstLine="420"/>
        <w:rPr>
          <w:sz w:val="24"/>
          <w:szCs w:val="24"/>
        </w:rPr>
      </w:pPr>
      <w:r>
        <w:rPr>
          <w:rFonts w:hint="eastAsia"/>
          <w:sz w:val="24"/>
          <w:szCs w:val="24"/>
        </w:rPr>
        <w:t>按照多点线性回归，计算定标参数。</w:t>
      </w:r>
    </w:p>
    <w:p w14:paraId="262C2C3D">
      <w:pPr>
        <w:spacing w:line="360" w:lineRule="auto"/>
        <w:rPr>
          <w:sz w:val="24"/>
          <w:szCs w:val="24"/>
        </w:rPr>
      </w:pPr>
      <w:r>
        <w:rPr>
          <w:rFonts w:hint="eastAsia"/>
          <w:sz w:val="24"/>
          <w:szCs w:val="24"/>
        </w:rPr>
        <w:t>（4）</w:t>
      </w:r>
      <w:r>
        <w:rPr>
          <w:sz w:val="24"/>
          <w:szCs w:val="24"/>
        </w:rPr>
        <w:t>Log</w:t>
      </w:r>
      <w:r>
        <w:rPr>
          <w:rFonts w:hint="eastAsia"/>
          <w:sz w:val="24"/>
          <w:szCs w:val="24"/>
        </w:rPr>
        <w:t>it-</w:t>
      </w:r>
      <w:r>
        <w:rPr>
          <w:sz w:val="24"/>
          <w:szCs w:val="24"/>
        </w:rPr>
        <w:t>4P</w:t>
      </w:r>
    </w:p>
    <w:p w14:paraId="50AD3BD0">
      <w:pPr>
        <w:spacing w:line="360" w:lineRule="auto"/>
        <w:ind w:firstLine="480" w:firstLineChars="200"/>
        <w:rPr>
          <w:sz w:val="24"/>
          <w:szCs w:val="24"/>
        </w:rPr>
      </w:pPr>
      <w:r>
        <w:rPr>
          <w:rFonts w:hint="eastAsia"/>
          <w:sz w:val="24"/>
          <w:szCs w:val="24"/>
        </w:rPr>
        <w:t>定标公式</w:t>
      </w:r>
      <w:r>
        <w:rPr>
          <w:sz w:val="24"/>
          <w:szCs w:val="24"/>
        </w:rPr>
        <w:t xml:space="preserve"> R=R</w:t>
      </w:r>
      <w:r>
        <w:rPr>
          <w:rFonts w:hint="eastAsia"/>
          <w:sz w:val="24"/>
          <w:szCs w:val="24"/>
        </w:rPr>
        <w:t>0</w:t>
      </w:r>
      <w:r>
        <w:rPr>
          <w:sz w:val="24"/>
          <w:szCs w:val="24"/>
        </w:rPr>
        <w:t>+K/[1+e</w:t>
      </w:r>
      <w:r>
        <w:rPr>
          <w:sz w:val="24"/>
          <w:szCs w:val="24"/>
          <w:vertAlign w:val="superscript"/>
        </w:rPr>
        <w:t>(-a+bln</w:t>
      </w:r>
      <w:r>
        <w:rPr>
          <w:rFonts w:hint="eastAsia"/>
          <w:sz w:val="24"/>
          <w:szCs w:val="24"/>
          <w:vertAlign w:val="superscript"/>
        </w:rPr>
        <w:t>C</w:t>
      </w:r>
      <w:r>
        <w:rPr>
          <w:sz w:val="24"/>
          <w:szCs w:val="24"/>
          <w:vertAlign w:val="superscript"/>
        </w:rPr>
        <w:t>)</w:t>
      </w:r>
      <w:r>
        <w:rPr>
          <w:sz w:val="24"/>
          <w:szCs w:val="24"/>
        </w:rPr>
        <w:t>]</w:t>
      </w:r>
      <w:r>
        <w:rPr>
          <w:rFonts w:hint="eastAsia"/>
          <w:sz w:val="24"/>
          <w:szCs w:val="24"/>
        </w:rPr>
        <w:t>，有</w:t>
      </w:r>
      <w:r>
        <w:rPr>
          <w:sz w:val="24"/>
          <w:szCs w:val="24"/>
        </w:rPr>
        <w:t>4</w:t>
      </w:r>
      <w:r>
        <w:rPr>
          <w:rFonts w:hint="eastAsia"/>
          <w:sz w:val="24"/>
          <w:szCs w:val="24"/>
        </w:rPr>
        <w:t>个参数，即</w:t>
      </w:r>
      <w:r>
        <w:rPr>
          <w:sz w:val="24"/>
          <w:szCs w:val="24"/>
        </w:rPr>
        <w:t>R0</w:t>
      </w:r>
      <w:r>
        <w:rPr>
          <w:rFonts w:hint="eastAsia"/>
          <w:sz w:val="24"/>
          <w:szCs w:val="24"/>
        </w:rPr>
        <w:t>、</w:t>
      </w:r>
      <w:r>
        <w:rPr>
          <w:sz w:val="24"/>
          <w:szCs w:val="24"/>
        </w:rPr>
        <w:t>K</w:t>
      </w:r>
      <w:r>
        <w:rPr>
          <w:rFonts w:hint="eastAsia"/>
          <w:sz w:val="24"/>
          <w:szCs w:val="24"/>
        </w:rPr>
        <w:t>、</w:t>
      </w:r>
      <w:r>
        <w:rPr>
          <w:sz w:val="24"/>
          <w:szCs w:val="24"/>
        </w:rPr>
        <w:t>a</w:t>
      </w:r>
      <w:r>
        <w:rPr>
          <w:rFonts w:hint="eastAsia"/>
          <w:sz w:val="24"/>
          <w:szCs w:val="24"/>
        </w:rPr>
        <w:t>和</w:t>
      </w:r>
      <w:r>
        <w:rPr>
          <w:sz w:val="24"/>
          <w:szCs w:val="24"/>
        </w:rPr>
        <w:t>b</w:t>
      </w:r>
      <w:r>
        <w:rPr>
          <w:rFonts w:hint="eastAsia"/>
          <w:sz w:val="24"/>
          <w:szCs w:val="24"/>
        </w:rPr>
        <w:t>。要求提供至少</w:t>
      </w:r>
      <w:r>
        <w:rPr>
          <w:sz w:val="24"/>
          <w:szCs w:val="24"/>
        </w:rPr>
        <w:t>4</w:t>
      </w:r>
      <w:r>
        <w:rPr>
          <w:rFonts w:hint="eastAsia"/>
          <w:sz w:val="24"/>
          <w:szCs w:val="24"/>
        </w:rPr>
        <w:t>个标准品，其中第</w:t>
      </w:r>
      <w:r>
        <w:rPr>
          <w:sz w:val="24"/>
          <w:szCs w:val="24"/>
        </w:rPr>
        <w:t>1</w:t>
      </w:r>
      <w:r>
        <w:rPr>
          <w:rFonts w:hint="eastAsia"/>
          <w:sz w:val="24"/>
          <w:szCs w:val="24"/>
        </w:rPr>
        <w:t>个标准品的浓度</w:t>
      </w:r>
      <w:r>
        <w:rPr>
          <w:sz w:val="24"/>
          <w:szCs w:val="24"/>
        </w:rPr>
        <w:t>(</w:t>
      </w:r>
      <w:r>
        <w:rPr>
          <w:rFonts w:hint="eastAsia"/>
          <w:sz w:val="24"/>
          <w:szCs w:val="24"/>
        </w:rPr>
        <w:t>活性</w:t>
      </w:r>
      <w:r>
        <w:rPr>
          <w:sz w:val="24"/>
          <w:szCs w:val="24"/>
        </w:rPr>
        <w:t>)</w:t>
      </w:r>
      <w:r>
        <w:rPr>
          <w:rFonts w:hint="eastAsia"/>
          <w:sz w:val="24"/>
          <w:szCs w:val="24"/>
        </w:rPr>
        <w:t>为零，其对应的</w:t>
      </w:r>
      <w:r>
        <w:rPr>
          <w:sz w:val="24"/>
          <w:szCs w:val="24"/>
        </w:rPr>
        <w:t>R</w:t>
      </w:r>
      <w:r>
        <w:rPr>
          <w:rFonts w:hint="eastAsia"/>
          <w:sz w:val="24"/>
          <w:szCs w:val="24"/>
        </w:rPr>
        <w:t>就等于</w:t>
      </w:r>
      <w:r>
        <w:rPr>
          <w:sz w:val="24"/>
          <w:szCs w:val="24"/>
        </w:rPr>
        <w:t>R0</w:t>
      </w:r>
      <w:r>
        <w:rPr>
          <w:rFonts w:hint="eastAsia"/>
          <w:sz w:val="24"/>
          <w:szCs w:val="24"/>
        </w:rPr>
        <w:t>，其余参数用迭代法求出。</w:t>
      </w:r>
    </w:p>
    <w:p w14:paraId="4A5543B5">
      <w:pPr>
        <w:spacing w:line="360" w:lineRule="auto"/>
        <w:rPr>
          <w:sz w:val="24"/>
          <w:szCs w:val="24"/>
        </w:rPr>
      </w:pPr>
      <w:r>
        <w:rPr>
          <w:rFonts w:hint="eastAsia"/>
          <w:sz w:val="24"/>
          <w:szCs w:val="24"/>
        </w:rPr>
        <w:t>（5）</w:t>
      </w:r>
      <w:r>
        <w:rPr>
          <w:sz w:val="24"/>
          <w:szCs w:val="24"/>
        </w:rPr>
        <w:t>Log</w:t>
      </w:r>
      <w:r>
        <w:rPr>
          <w:rFonts w:hint="eastAsia"/>
          <w:sz w:val="24"/>
          <w:szCs w:val="24"/>
        </w:rPr>
        <w:t>it-5</w:t>
      </w:r>
      <w:r>
        <w:rPr>
          <w:sz w:val="24"/>
          <w:szCs w:val="24"/>
        </w:rPr>
        <w:t>P</w:t>
      </w:r>
    </w:p>
    <w:p w14:paraId="4E75B837">
      <w:pPr>
        <w:spacing w:line="360" w:lineRule="auto"/>
        <w:ind w:firstLine="480" w:firstLineChars="200"/>
        <w:rPr>
          <w:sz w:val="24"/>
          <w:szCs w:val="24"/>
        </w:rPr>
      </w:pPr>
      <w:r>
        <w:rPr>
          <w:rFonts w:hint="eastAsia"/>
          <w:sz w:val="24"/>
          <w:szCs w:val="24"/>
        </w:rPr>
        <w:t>定标公式</w:t>
      </w:r>
      <w:r>
        <w:rPr>
          <w:sz w:val="24"/>
          <w:szCs w:val="24"/>
        </w:rPr>
        <w:t>R=R</w:t>
      </w:r>
      <w:r>
        <w:rPr>
          <w:rFonts w:hint="eastAsia"/>
          <w:sz w:val="24"/>
          <w:szCs w:val="24"/>
        </w:rPr>
        <w:t>0</w:t>
      </w:r>
      <w:r>
        <w:rPr>
          <w:sz w:val="24"/>
          <w:szCs w:val="24"/>
        </w:rPr>
        <w:t>+K/[1+e</w:t>
      </w:r>
      <w:r>
        <w:rPr>
          <w:sz w:val="24"/>
          <w:szCs w:val="24"/>
          <w:vertAlign w:val="superscript"/>
        </w:rPr>
        <w:t>(-a+blnC+c</w:t>
      </w:r>
      <w:r>
        <w:rPr>
          <w:rFonts w:hint="eastAsia"/>
          <w:sz w:val="24"/>
          <w:szCs w:val="24"/>
          <w:vertAlign w:val="superscript"/>
        </w:rPr>
        <w:t>*</w:t>
      </w:r>
      <w:r>
        <w:rPr>
          <w:sz w:val="24"/>
          <w:szCs w:val="24"/>
          <w:vertAlign w:val="superscript"/>
        </w:rPr>
        <w:t>C)</w:t>
      </w:r>
      <w:r>
        <w:rPr>
          <w:sz w:val="24"/>
          <w:szCs w:val="24"/>
        </w:rPr>
        <w:t>]</w:t>
      </w:r>
      <w:r>
        <w:rPr>
          <w:rFonts w:hint="eastAsia"/>
          <w:sz w:val="24"/>
          <w:szCs w:val="24"/>
        </w:rPr>
        <w:t>，有</w:t>
      </w:r>
      <w:r>
        <w:rPr>
          <w:sz w:val="24"/>
          <w:szCs w:val="24"/>
        </w:rPr>
        <w:t>5</w:t>
      </w:r>
      <w:r>
        <w:rPr>
          <w:rFonts w:hint="eastAsia"/>
          <w:sz w:val="24"/>
          <w:szCs w:val="24"/>
        </w:rPr>
        <w:t>个参数，即</w:t>
      </w:r>
      <w:r>
        <w:rPr>
          <w:sz w:val="24"/>
          <w:szCs w:val="24"/>
        </w:rPr>
        <w:t>R0</w:t>
      </w:r>
      <w:r>
        <w:rPr>
          <w:rFonts w:hint="eastAsia"/>
          <w:sz w:val="24"/>
          <w:szCs w:val="24"/>
        </w:rPr>
        <w:t>、</w:t>
      </w:r>
      <w:r>
        <w:rPr>
          <w:sz w:val="24"/>
          <w:szCs w:val="24"/>
        </w:rPr>
        <w:t>K</w:t>
      </w:r>
      <w:r>
        <w:rPr>
          <w:rFonts w:hint="eastAsia"/>
          <w:sz w:val="24"/>
          <w:szCs w:val="24"/>
        </w:rPr>
        <w:t>、</w:t>
      </w:r>
      <w:r>
        <w:rPr>
          <w:sz w:val="24"/>
          <w:szCs w:val="24"/>
        </w:rPr>
        <w:t>a</w:t>
      </w:r>
      <w:r>
        <w:rPr>
          <w:rFonts w:hint="eastAsia"/>
          <w:sz w:val="24"/>
          <w:szCs w:val="24"/>
        </w:rPr>
        <w:t>、</w:t>
      </w:r>
      <w:r>
        <w:rPr>
          <w:sz w:val="24"/>
          <w:szCs w:val="24"/>
        </w:rPr>
        <w:t>b</w:t>
      </w:r>
      <w:r>
        <w:rPr>
          <w:rFonts w:hint="eastAsia"/>
          <w:sz w:val="24"/>
          <w:szCs w:val="24"/>
        </w:rPr>
        <w:t>和</w:t>
      </w:r>
      <w:r>
        <w:rPr>
          <w:sz w:val="24"/>
          <w:szCs w:val="24"/>
        </w:rPr>
        <w:t>c</w:t>
      </w:r>
      <w:r>
        <w:rPr>
          <w:rFonts w:hint="eastAsia"/>
          <w:sz w:val="24"/>
          <w:szCs w:val="24"/>
        </w:rPr>
        <w:t>。</w:t>
      </w:r>
      <w:r>
        <w:rPr>
          <w:sz w:val="24"/>
          <w:szCs w:val="24"/>
        </w:rPr>
        <w:t xml:space="preserve"> </w:t>
      </w:r>
      <w:r>
        <w:rPr>
          <w:rFonts w:hint="eastAsia"/>
          <w:sz w:val="24"/>
          <w:szCs w:val="24"/>
        </w:rPr>
        <w:t>要求提供至少</w:t>
      </w:r>
      <w:r>
        <w:rPr>
          <w:sz w:val="24"/>
          <w:szCs w:val="24"/>
        </w:rPr>
        <w:t>5</w:t>
      </w:r>
      <w:r>
        <w:rPr>
          <w:rFonts w:hint="eastAsia"/>
          <w:sz w:val="24"/>
          <w:szCs w:val="24"/>
        </w:rPr>
        <w:t>个标准品，其中第</w:t>
      </w:r>
      <w:r>
        <w:rPr>
          <w:sz w:val="24"/>
          <w:szCs w:val="24"/>
        </w:rPr>
        <w:t>1</w:t>
      </w:r>
      <w:r>
        <w:rPr>
          <w:rFonts w:hint="eastAsia"/>
          <w:sz w:val="24"/>
          <w:szCs w:val="24"/>
        </w:rPr>
        <w:t>个标准品的浓度</w:t>
      </w:r>
      <w:r>
        <w:rPr>
          <w:sz w:val="24"/>
          <w:szCs w:val="24"/>
        </w:rPr>
        <w:t>(</w:t>
      </w:r>
      <w:r>
        <w:rPr>
          <w:rFonts w:hint="eastAsia"/>
          <w:sz w:val="24"/>
          <w:szCs w:val="24"/>
        </w:rPr>
        <w:t>活性</w:t>
      </w:r>
      <w:r>
        <w:rPr>
          <w:sz w:val="24"/>
          <w:szCs w:val="24"/>
        </w:rPr>
        <w:t>)</w:t>
      </w:r>
      <w:r>
        <w:rPr>
          <w:rFonts w:hint="eastAsia"/>
          <w:sz w:val="24"/>
          <w:szCs w:val="24"/>
        </w:rPr>
        <w:t>为零，其对应的</w:t>
      </w:r>
      <w:r>
        <w:rPr>
          <w:sz w:val="24"/>
          <w:szCs w:val="24"/>
        </w:rPr>
        <w:t>R</w:t>
      </w:r>
      <w:r>
        <w:rPr>
          <w:rFonts w:hint="eastAsia"/>
          <w:sz w:val="24"/>
          <w:szCs w:val="24"/>
        </w:rPr>
        <w:t>就等于</w:t>
      </w:r>
      <w:r>
        <w:rPr>
          <w:sz w:val="24"/>
          <w:szCs w:val="24"/>
        </w:rPr>
        <w:t>R0</w:t>
      </w:r>
      <w:r>
        <w:rPr>
          <w:rFonts w:hint="eastAsia"/>
          <w:sz w:val="24"/>
          <w:szCs w:val="24"/>
        </w:rPr>
        <w:t>，其余参数用迭代法求出。</w:t>
      </w:r>
    </w:p>
    <w:p w14:paraId="1328EBE1">
      <w:pPr>
        <w:spacing w:line="360" w:lineRule="auto"/>
        <w:rPr>
          <w:sz w:val="24"/>
          <w:szCs w:val="24"/>
        </w:rPr>
      </w:pPr>
      <w:r>
        <w:rPr>
          <w:rFonts w:hint="eastAsia"/>
          <w:sz w:val="24"/>
          <w:szCs w:val="24"/>
        </w:rPr>
        <w:t>（6）</w:t>
      </w:r>
      <w:r>
        <w:rPr>
          <w:sz w:val="24"/>
          <w:szCs w:val="24"/>
        </w:rPr>
        <w:t>Spline</w:t>
      </w:r>
    </w:p>
    <w:p w14:paraId="3FD6A2E0">
      <w:pPr>
        <w:spacing w:line="360" w:lineRule="auto"/>
        <w:ind w:firstLine="420"/>
        <w:rPr>
          <w:color w:val="000000"/>
          <w:sz w:val="24"/>
          <w:szCs w:val="24"/>
        </w:rPr>
      </w:pPr>
      <w:r>
        <w:rPr>
          <w:rFonts w:hint="eastAsia"/>
          <w:sz w:val="24"/>
          <w:szCs w:val="24"/>
        </w:rPr>
        <w:t>定标公式</w:t>
      </w:r>
      <w:r>
        <w:rPr>
          <w:sz w:val="24"/>
          <w:szCs w:val="24"/>
        </w:rPr>
        <w:t>C-Ci=R0i+ai(C-Ci)+bi(C-Ci)</w:t>
      </w:r>
      <w:r>
        <w:rPr>
          <w:sz w:val="24"/>
          <w:szCs w:val="24"/>
          <w:vertAlign w:val="superscript"/>
        </w:rPr>
        <w:t>2</w:t>
      </w:r>
      <w:r>
        <w:rPr>
          <w:sz w:val="24"/>
          <w:szCs w:val="24"/>
        </w:rPr>
        <w:t>+ci(C-Ci)</w:t>
      </w:r>
      <w:r>
        <w:rPr>
          <w:sz w:val="24"/>
          <w:szCs w:val="24"/>
          <w:vertAlign w:val="superscript"/>
        </w:rPr>
        <w:t>3</w:t>
      </w:r>
      <w:r>
        <w:rPr>
          <w:sz w:val="24"/>
          <w:szCs w:val="24"/>
        </w:rPr>
        <w:t>-R</w:t>
      </w:r>
      <w:r>
        <w:rPr>
          <w:rFonts w:hint="eastAsia"/>
          <w:sz w:val="24"/>
          <w:szCs w:val="24"/>
        </w:rPr>
        <w:t>，有</w:t>
      </w:r>
      <w:r>
        <w:rPr>
          <w:sz w:val="24"/>
          <w:szCs w:val="24"/>
        </w:rPr>
        <w:t>4i</w:t>
      </w:r>
      <w:r>
        <w:rPr>
          <w:rFonts w:hint="eastAsia"/>
          <w:sz w:val="24"/>
          <w:szCs w:val="24"/>
        </w:rPr>
        <w:t>个参数，即</w:t>
      </w:r>
      <w:r>
        <w:rPr>
          <w:sz w:val="24"/>
          <w:szCs w:val="24"/>
        </w:rPr>
        <w:t>R0i</w:t>
      </w:r>
      <w:r>
        <w:rPr>
          <w:rFonts w:hint="eastAsia"/>
          <w:sz w:val="24"/>
          <w:szCs w:val="24"/>
        </w:rPr>
        <w:t>、</w:t>
      </w:r>
      <w:r>
        <w:rPr>
          <w:sz w:val="24"/>
          <w:szCs w:val="24"/>
        </w:rPr>
        <w:t>ai</w:t>
      </w:r>
      <w:r>
        <w:rPr>
          <w:rFonts w:hint="eastAsia"/>
          <w:sz w:val="24"/>
          <w:szCs w:val="24"/>
        </w:rPr>
        <w:t>、</w:t>
      </w:r>
      <w:r>
        <w:rPr>
          <w:sz w:val="24"/>
          <w:szCs w:val="24"/>
        </w:rPr>
        <w:t>bi</w:t>
      </w:r>
      <w:r>
        <w:rPr>
          <w:rFonts w:hint="eastAsia"/>
          <w:sz w:val="24"/>
          <w:szCs w:val="24"/>
        </w:rPr>
        <w:t>和</w:t>
      </w:r>
      <w:r>
        <w:rPr>
          <w:sz w:val="24"/>
          <w:szCs w:val="24"/>
        </w:rPr>
        <w:t>ci</w:t>
      </w:r>
      <w:r>
        <w:rPr>
          <w:rFonts w:hint="eastAsia"/>
          <w:sz w:val="24"/>
          <w:szCs w:val="24"/>
        </w:rPr>
        <w:t>。要求至少提供</w:t>
      </w:r>
      <w:r>
        <w:rPr>
          <w:sz w:val="24"/>
          <w:szCs w:val="24"/>
        </w:rPr>
        <w:t>2</w:t>
      </w:r>
      <w:r>
        <w:rPr>
          <w:rFonts w:hint="eastAsia"/>
          <w:sz w:val="24"/>
          <w:szCs w:val="24"/>
        </w:rPr>
        <w:t>个标准品，用迭代法求出各区间的参数</w:t>
      </w:r>
    </w:p>
    <w:p w14:paraId="5899217E">
      <w:pPr>
        <w:pStyle w:val="3"/>
        <w:numPr>
          <w:ilvl w:val="1"/>
          <w:numId w:val="0"/>
        </w:numPr>
        <w:tabs>
          <w:tab w:val="clear" w:pos="720"/>
        </w:tabs>
      </w:pPr>
      <w:bookmarkStart w:id="58" w:name="_Toc16015"/>
      <w:bookmarkStart w:id="59" w:name="_Toc265346817"/>
      <w:bookmarkStart w:id="60" w:name="_Toc133127510"/>
      <w:bookmarkStart w:id="61" w:name="_Toc23216"/>
      <w:r>
        <w:rPr>
          <w:rFonts w:hint="eastAsia"/>
        </w:rPr>
        <w:t>6.浓度计算</w:t>
      </w:r>
      <w:bookmarkEnd w:id="58"/>
      <w:bookmarkEnd w:id="59"/>
      <w:bookmarkEnd w:id="60"/>
      <w:bookmarkEnd w:id="61"/>
    </w:p>
    <w:p w14:paraId="5C39F6A8">
      <w:pPr>
        <w:spacing w:line="360" w:lineRule="auto"/>
        <w:ind w:firstLine="420"/>
        <w:rPr>
          <w:sz w:val="24"/>
          <w:szCs w:val="24"/>
        </w:rPr>
      </w:pPr>
      <w:r>
        <w:rPr>
          <w:rFonts w:hint="eastAsia"/>
          <w:sz w:val="24"/>
          <w:szCs w:val="24"/>
        </w:rPr>
        <w:t>根据各种不同的定标参数，据求出的反应幅度和定标参数，来计算浓度。浓度的高低与反应幅度成正比。</w:t>
      </w:r>
    </w:p>
    <w:p w14:paraId="37A64D76">
      <w:pPr>
        <w:pStyle w:val="3"/>
        <w:numPr>
          <w:ilvl w:val="1"/>
          <w:numId w:val="0"/>
        </w:numPr>
        <w:tabs>
          <w:tab w:val="clear" w:pos="720"/>
        </w:tabs>
      </w:pPr>
      <w:bookmarkStart w:id="62" w:name="_Toc19509"/>
      <w:bookmarkStart w:id="63" w:name="_Toc265346818"/>
      <w:bookmarkStart w:id="64" w:name="_Toc14373"/>
      <w:r>
        <w:rPr>
          <w:rFonts w:hint="eastAsia"/>
        </w:rPr>
        <w:t>7.质控</w:t>
      </w:r>
      <w:bookmarkEnd w:id="62"/>
      <w:bookmarkEnd w:id="63"/>
      <w:bookmarkEnd w:id="64"/>
    </w:p>
    <w:p w14:paraId="71050648">
      <w:pPr>
        <w:pStyle w:val="37"/>
        <w:numPr>
          <w:ilvl w:val="0"/>
          <w:numId w:val="8"/>
        </w:numPr>
        <w:spacing w:line="360" w:lineRule="auto"/>
        <w:ind w:firstLineChars="0"/>
        <w:rPr>
          <w:sz w:val="24"/>
          <w:szCs w:val="24"/>
        </w:rPr>
      </w:pPr>
      <w:bookmarkStart w:id="65" w:name="_Toc265346819"/>
      <w:bookmarkStart w:id="66" w:name="_Toc27569"/>
      <w:r>
        <w:rPr>
          <w:rFonts w:hint="eastAsia"/>
          <w:sz w:val="24"/>
          <w:szCs w:val="24"/>
        </w:rPr>
        <w:t>质控规则</w:t>
      </w:r>
      <w:bookmarkEnd w:id="65"/>
      <w:bookmarkEnd w:id="66"/>
    </w:p>
    <w:p w14:paraId="0AA497BC">
      <w:pPr>
        <w:spacing w:line="360" w:lineRule="auto"/>
        <w:ind w:firstLine="420"/>
        <w:rPr>
          <w:sz w:val="24"/>
          <w:szCs w:val="24"/>
        </w:rPr>
      </w:pPr>
      <w:r>
        <w:rPr>
          <w:rFonts w:hint="eastAsia" w:ascii="宋体" w:hAnsi="宋体"/>
          <w:sz w:val="24"/>
          <w:szCs w:val="24"/>
        </w:rPr>
        <w:t>全自动生化分析仪</w:t>
      </w:r>
      <w:r>
        <w:rPr>
          <w:rFonts w:hint="eastAsia"/>
          <w:sz w:val="24"/>
          <w:szCs w:val="24"/>
        </w:rPr>
        <w:t>默认的质控规则为Westguard多规则，用户可以根据实际需要，对于不同的项目，选择其中一个和多个规则进行质控状态判断。</w:t>
      </w:r>
    </w:p>
    <w:p w14:paraId="29C68D60">
      <w:pPr>
        <w:spacing w:line="360" w:lineRule="auto"/>
        <w:ind w:firstLine="420"/>
        <w:rPr>
          <w:color w:val="000000"/>
          <w:sz w:val="24"/>
          <w:szCs w:val="24"/>
        </w:rPr>
      </w:pPr>
      <w:r>
        <w:rPr>
          <w:rFonts w:hint="eastAsia"/>
          <w:color w:val="000000"/>
          <w:sz w:val="24"/>
          <w:szCs w:val="24"/>
        </w:rPr>
        <w:t>Westguard multi-rule质控规则包括10个子规则，各子规则的判断意义如下：</w:t>
      </w:r>
    </w:p>
    <w:tbl>
      <w:tblPr>
        <w:tblStyle w:val="18"/>
        <w:tblW w:w="0" w:type="auto"/>
        <w:tblInd w:w="468"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4395"/>
        <w:gridCol w:w="2805"/>
      </w:tblGrid>
      <w:tr w14:paraId="227292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tblHeader/>
        </w:trPr>
        <w:tc>
          <w:tcPr>
            <w:tcW w:w="1440" w:type="dxa"/>
            <w:tcBorders>
              <w:bottom w:val="single" w:color="auto" w:sz="12" w:space="0"/>
            </w:tcBorders>
          </w:tcPr>
          <w:p w14:paraId="4F0E0083">
            <w:pPr>
              <w:pStyle w:val="34"/>
            </w:pPr>
            <w:r>
              <w:rPr>
                <w:rFonts w:hint="eastAsia"/>
              </w:rPr>
              <w:t>代表符号</w:t>
            </w:r>
          </w:p>
        </w:tc>
        <w:tc>
          <w:tcPr>
            <w:tcW w:w="4395" w:type="dxa"/>
            <w:tcBorders>
              <w:bottom w:val="single" w:color="auto" w:sz="12" w:space="0"/>
            </w:tcBorders>
          </w:tcPr>
          <w:p w14:paraId="7BCBF881">
            <w:pPr>
              <w:pStyle w:val="34"/>
            </w:pPr>
            <w:r>
              <w:rPr>
                <w:rFonts w:hint="eastAsia"/>
              </w:rPr>
              <w:t>定义</w:t>
            </w:r>
          </w:p>
        </w:tc>
        <w:tc>
          <w:tcPr>
            <w:tcW w:w="2805" w:type="dxa"/>
            <w:tcBorders>
              <w:bottom w:val="single" w:color="auto" w:sz="12" w:space="0"/>
            </w:tcBorders>
          </w:tcPr>
          <w:p w14:paraId="425AFE9A">
            <w:pPr>
              <w:pStyle w:val="34"/>
            </w:pPr>
            <w:r>
              <w:rPr>
                <w:rFonts w:hint="eastAsia"/>
              </w:rPr>
              <w:t>质控情况判断</w:t>
            </w:r>
          </w:p>
        </w:tc>
      </w:tr>
      <w:tr w14:paraId="28B7F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single" w:color="auto" w:sz="12" w:space="0"/>
            </w:tcBorders>
          </w:tcPr>
          <w:p w14:paraId="5189A504">
            <w:pPr>
              <w:pStyle w:val="35"/>
            </w:pPr>
            <w:r>
              <w:rPr>
                <w:rFonts w:hint="eastAsia"/>
              </w:rPr>
              <w:t>1</w:t>
            </w:r>
            <w:r>
              <w:rPr>
                <w:rFonts w:hint="eastAsia"/>
                <w:vertAlign w:val="subscript"/>
              </w:rPr>
              <w:t>2S</w:t>
            </w:r>
          </w:p>
        </w:tc>
        <w:tc>
          <w:tcPr>
            <w:tcW w:w="4395" w:type="dxa"/>
            <w:tcBorders>
              <w:top w:val="single" w:color="auto" w:sz="12" w:space="0"/>
            </w:tcBorders>
          </w:tcPr>
          <w:p w14:paraId="2298ACFE">
            <w:pPr>
              <w:pStyle w:val="35"/>
            </w:pPr>
            <w:r>
              <w:rPr>
                <w:rFonts w:hint="eastAsia"/>
              </w:rPr>
              <w:t>1个点落在均值的+2SD或-2SD之外</w:t>
            </w:r>
          </w:p>
        </w:tc>
        <w:tc>
          <w:tcPr>
            <w:tcW w:w="2805" w:type="dxa"/>
            <w:tcBorders>
              <w:top w:val="single" w:color="auto" w:sz="12" w:space="0"/>
            </w:tcBorders>
          </w:tcPr>
          <w:p w14:paraId="4937863A">
            <w:pPr>
              <w:pStyle w:val="35"/>
            </w:pPr>
            <w:r>
              <w:rPr>
                <w:rFonts w:hint="eastAsia"/>
              </w:rPr>
              <w:t>提出警告</w:t>
            </w:r>
          </w:p>
        </w:tc>
      </w:tr>
      <w:tr w14:paraId="66354E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041A106F">
            <w:pPr>
              <w:pStyle w:val="35"/>
            </w:pPr>
            <w:r>
              <w:rPr>
                <w:rFonts w:hint="eastAsia"/>
              </w:rPr>
              <w:t>1</w:t>
            </w:r>
            <w:r>
              <w:rPr>
                <w:rFonts w:hint="eastAsia"/>
                <w:vertAlign w:val="subscript"/>
              </w:rPr>
              <w:t>3S</w:t>
            </w:r>
          </w:p>
        </w:tc>
        <w:tc>
          <w:tcPr>
            <w:tcW w:w="4395" w:type="dxa"/>
          </w:tcPr>
          <w:p w14:paraId="2D841DE7">
            <w:pPr>
              <w:pStyle w:val="35"/>
            </w:pPr>
            <w:r>
              <w:rPr>
                <w:rFonts w:hint="eastAsia"/>
              </w:rPr>
              <w:t>1个点落在均值的+3SD或-3SD之外</w:t>
            </w:r>
          </w:p>
        </w:tc>
        <w:tc>
          <w:tcPr>
            <w:tcW w:w="2805" w:type="dxa"/>
          </w:tcPr>
          <w:p w14:paraId="458B9935">
            <w:pPr>
              <w:pStyle w:val="35"/>
            </w:pPr>
            <w:r>
              <w:rPr>
                <w:rFonts w:hint="eastAsia"/>
              </w:rPr>
              <w:t>失控（随机误差、系统误差）</w:t>
            </w:r>
          </w:p>
        </w:tc>
      </w:tr>
      <w:tr w14:paraId="2382AE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10C79355">
            <w:pPr>
              <w:pStyle w:val="35"/>
            </w:pPr>
            <w:r>
              <w:rPr>
                <w:rFonts w:hint="eastAsia"/>
              </w:rPr>
              <w:t>2</w:t>
            </w:r>
            <w:r>
              <w:rPr>
                <w:rFonts w:hint="eastAsia"/>
                <w:vertAlign w:val="subscript"/>
              </w:rPr>
              <w:t>2S</w:t>
            </w:r>
          </w:p>
        </w:tc>
        <w:tc>
          <w:tcPr>
            <w:tcW w:w="4395" w:type="dxa"/>
          </w:tcPr>
          <w:p w14:paraId="59877DFD">
            <w:pPr>
              <w:pStyle w:val="35"/>
            </w:pPr>
            <w:r>
              <w:rPr>
                <w:rFonts w:hint="eastAsia"/>
              </w:rPr>
              <w:t>连续2个点落在均值的+2SD或-2SD之外</w:t>
            </w:r>
          </w:p>
        </w:tc>
        <w:tc>
          <w:tcPr>
            <w:tcW w:w="2805" w:type="dxa"/>
          </w:tcPr>
          <w:p w14:paraId="76E59392">
            <w:pPr>
              <w:pStyle w:val="35"/>
            </w:pPr>
            <w:r>
              <w:rPr>
                <w:rFonts w:hint="eastAsia"/>
              </w:rPr>
              <w:t>失控（系统误差）</w:t>
            </w:r>
          </w:p>
        </w:tc>
      </w:tr>
      <w:tr w14:paraId="191550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48E9DC28">
            <w:pPr>
              <w:pStyle w:val="35"/>
            </w:pPr>
            <w:r>
              <w:rPr>
                <w:rFonts w:hint="eastAsia"/>
              </w:rPr>
              <w:t>R</w:t>
            </w:r>
            <w:r>
              <w:rPr>
                <w:rFonts w:hint="eastAsia"/>
                <w:vertAlign w:val="subscript"/>
              </w:rPr>
              <w:t>4S</w:t>
            </w:r>
          </w:p>
        </w:tc>
        <w:tc>
          <w:tcPr>
            <w:tcW w:w="4395" w:type="dxa"/>
          </w:tcPr>
          <w:p w14:paraId="7F7458C7">
            <w:pPr>
              <w:pStyle w:val="35"/>
            </w:pPr>
            <w:r>
              <w:rPr>
                <w:rFonts w:hint="eastAsia"/>
              </w:rPr>
              <w:t>连续2个值的差值超过4SD</w:t>
            </w:r>
          </w:p>
        </w:tc>
        <w:tc>
          <w:tcPr>
            <w:tcW w:w="2805" w:type="dxa"/>
          </w:tcPr>
          <w:p w14:paraId="76F72A37">
            <w:pPr>
              <w:pStyle w:val="35"/>
            </w:pPr>
            <w:r>
              <w:rPr>
                <w:rFonts w:hint="eastAsia"/>
              </w:rPr>
              <w:t>失控（随机误差）</w:t>
            </w:r>
          </w:p>
        </w:tc>
      </w:tr>
      <w:tr w14:paraId="248D3A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674D0DFD">
            <w:pPr>
              <w:pStyle w:val="35"/>
            </w:pPr>
            <w:r>
              <w:rPr>
                <w:rFonts w:hint="eastAsia"/>
              </w:rPr>
              <w:t>4</w:t>
            </w:r>
            <w:r>
              <w:rPr>
                <w:rFonts w:hint="eastAsia"/>
                <w:vertAlign w:val="subscript"/>
              </w:rPr>
              <w:t>1S</w:t>
            </w:r>
          </w:p>
        </w:tc>
        <w:tc>
          <w:tcPr>
            <w:tcW w:w="4395" w:type="dxa"/>
          </w:tcPr>
          <w:p w14:paraId="17B42142">
            <w:pPr>
              <w:pStyle w:val="35"/>
            </w:pPr>
            <w:r>
              <w:rPr>
                <w:rFonts w:hint="eastAsia"/>
              </w:rPr>
              <w:t>连续4个点落在均值的+1</w:t>
            </w:r>
            <w:r>
              <w:t>SD</w:t>
            </w:r>
            <w:r>
              <w:rPr>
                <w:rFonts w:hint="eastAsia"/>
              </w:rPr>
              <w:t>或-1</w:t>
            </w:r>
            <w:r>
              <w:t>SD</w:t>
            </w:r>
            <w:r>
              <w:rPr>
                <w:rFonts w:hint="eastAsia"/>
              </w:rPr>
              <w:t>之外</w:t>
            </w:r>
          </w:p>
        </w:tc>
        <w:tc>
          <w:tcPr>
            <w:tcW w:w="2805" w:type="dxa"/>
          </w:tcPr>
          <w:p w14:paraId="1EAC242A">
            <w:pPr>
              <w:pStyle w:val="35"/>
            </w:pPr>
            <w:r>
              <w:rPr>
                <w:rFonts w:hint="eastAsia"/>
              </w:rPr>
              <w:t>失控（系统误差）</w:t>
            </w:r>
          </w:p>
        </w:tc>
      </w:tr>
      <w:tr w14:paraId="6D9E88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7C705897">
            <w:pPr>
              <w:pStyle w:val="35"/>
            </w:pPr>
            <w:r>
              <w:rPr>
                <w:rFonts w:hint="eastAsia"/>
              </w:rPr>
              <w:t>10</w:t>
            </w:r>
            <w:r>
              <w:rPr>
                <w:rFonts w:hint="eastAsia"/>
                <w:vertAlign w:val="subscript"/>
              </w:rPr>
              <w:t>X</w:t>
            </w:r>
          </w:p>
        </w:tc>
        <w:tc>
          <w:tcPr>
            <w:tcW w:w="4395" w:type="dxa"/>
          </w:tcPr>
          <w:p w14:paraId="700FA020">
            <w:pPr>
              <w:pStyle w:val="35"/>
            </w:pPr>
            <w:r>
              <w:rPr>
                <w:rFonts w:hint="eastAsia"/>
              </w:rPr>
              <w:t>连续10个点落在均值的同一侧</w:t>
            </w:r>
          </w:p>
        </w:tc>
        <w:tc>
          <w:tcPr>
            <w:tcW w:w="2805" w:type="dxa"/>
          </w:tcPr>
          <w:p w14:paraId="79DBACFD">
            <w:pPr>
              <w:pStyle w:val="35"/>
            </w:pPr>
            <w:r>
              <w:rPr>
                <w:rFonts w:hint="eastAsia"/>
              </w:rPr>
              <w:t>失控（系统误差）</w:t>
            </w:r>
          </w:p>
        </w:tc>
      </w:tr>
    </w:tbl>
    <w:p w14:paraId="3F7DD39D">
      <w:pPr>
        <w:spacing w:line="360" w:lineRule="auto"/>
        <w:ind w:firstLine="420"/>
        <w:rPr>
          <w:sz w:val="24"/>
          <w:szCs w:val="24"/>
        </w:rPr>
      </w:pPr>
      <w:r>
        <w:rPr>
          <w:rFonts w:hint="eastAsia" w:ascii="宋体" w:hAnsi="宋体"/>
          <w:sz w:val="24"/>
          <w:szCs w:val="24"/>
        </w:rPr>
        <w:t>分析仪</w:t>
      </w:r>
      <w:r>
        <w:rPr>
          <w:rFonts w:hint="eastAsia"/>
          <w:sz w:val="24"/>
          <w:szCs w:val="24"/>
        </w:rPr>
        <w:t>对于上述子规则的判断流程图如下：</w:t>
      </w:r>
    </w:p>
    <w:p w14:paraId="37737E8B">
      <w:pPr>
        <w:pStyle w:val="36"/>
        <w:ind w:left="1050"/>
      </w:pPr>
      <w:r>
        <w:object>
          <v:shape id="_x0000_i1026" o:spt="75" type="#_x0000_t75" style="height:193.5pt;width:326.25pt;" o:ole="t" filled="f" o:preferrelative="t" stroked="f" coordsize="21600,21600">
            <v:path/>
            <v:fill on="f" focussize="0,0"/>
            <v:stroke on="f" joinstyle="miter"/>
            <v:imagedata r:id="rId13" o:title=""/>
            <o:lock v:ext="edit" aspectratio="t"/>
            <w10:wrap type="none"/>
            <w10:anchorlock/>
          </v:shape>
          <o:OLEObject Type="Embed" ProgID="Visio.Drawing.11" ShapeID="_x0000_i1026" DrawAspect="Content" ObjectID="_1468075726" r:id="rId12">
            <o:LockedField>false</o:LockedField>
          </o:OLEObject>
        </w:object>
      </w:r>
    </w:p>
    <w:p w14:paraId="1F4C094C"/>
    <w:p w14:paraId="24AFAE96"/>
    <w:p w14:paraId="186CFBA2">
      <w:pPr>
        <w:pStyle w:val="37"/>
        <w:numPr>
          <w:ilvl w:val="0"/>
          <w:numId w:val="8"/>
        </w:numPr>
        <w:spacing w:line="360" w:lineRule="auto"/>
        <w:ind w:firstLineChars="0"/>
        <w:rPr>
          <w:sz w:val="24"/>
          <w:szCs w:val="24"/>
        </w:rPr>
      </w:pPr>
      <w:bookmarkStart w:id="67" w:name="_Toc14944"/>
      <w:bookmarkStart w:id="68" w:name="_Toc265346820"/>
      <w:r>
        <w:rPr>
          <w:rFonts w:hint="eastAsia"/>
          <w:sz w:val="24"/>
          <w:szCs w:val="24"/>
        </w:rPr>
        <w:t>质控类型</w:t>
      </w:r>
      <w:bookmarkEnd w:id="67"/>
      <w:bookmarkEnd w:id="68"/>
    </w:p>
    <w:p w14:paraId="5C0676DA">
      <w:pPr>
        <w:pStyle w:val="4"/>
        <w:spacing w:line="360" w:lineRule="auto"/>
        <w:rPr>
          <w:sz w:val="24"/>
          <w:szCs w:val="24"/>
        </w:rPr>
      </w:pPr>
      <w:r>
        <w:rPr>
          <w:rFonts w:hint="eastAsia" w:ascii="宋体" w:hAnsi="宋体"/>
          <w:sz w:val="24"/>
          <w:szCs w:val="24"/>
        </w:rPr>
        <w:t>分析仪</w:t>
      </w:r>
      <w:r>
        <w:rPr>
          <w:rFonts w:hint="eastAsia"/>
          <w:sz w:val="24"/>
          <w:szCs w:val="24"/>
        </w:rPr>
        <w:t>的共有二种质控类型，分别为实时质控、天内质控和天间质控，按照设定的质控规则，分别进行质控状态判断。</w:t>
      </w:r>
    </w:p>
    <w:p w14:paraId="26B41D59">
      <w:pPr>
        <w:pStyle w:val="4"/>
        <w:spacing w:line="360" w:lineRule="auto"/>
        <w:rPr>
          <w:sz w:val="24"/>
          <w:szCs w:val="24"/>
        </w:rPr>
      </w:pPr>
      <w:r>
        <w:rPr>
          <w:rFonts w:hint="eastAsia"/>
          <w:sz w:val="24"/>
          <w:szCs w:val="24"/>
        </w:rPr>
        <w:t>实时质控：对于一天内连续10个质控数据进行质控状态判断；</w:t>
      </w:r>
    </w:p>
    <w:p w14:paraId="561AE6E2">
      <w:pPr>
        <w:pStyle w:val="4"/>
        <w:spacing w:line="360" w:lineRule="auto"/>
        <w:rPr>
          <w:sz w:val="24"/>
          <w:szCs w:val="24"/>
        </w:rPr>
      </w:pPr>
      <w:r>
        <w:rPr>
          <w:rFonts w:hint="eastAsia"/>
          <w:sz w:val="24"/>
          <w:szCs w:val="24"/>
        </w:rPr>
        <w:t>天内质控：对于一天内所有的质控数据进行质控状态判断；</w:t>
      </w:r>
    </w:p>
    <w:p w14:paraId="7C6A7E92">
      <w:pPr>
        <w:pStyle w:val="4"/>
        <w:spacing w:line="360" w:lineRule="auto"/>
        <w:rPr>
          <w:sz w:val="24"/>
          <w:szCs w:val="24"/>
        </w:rPr>
      </w:pPr>
      <w:r>
        <w:rPr>
          <w:rFonts w:hint="eastAsia"/>
          <w:sz w:val="24"/>
          <w:szCs w:val="24"/>
        </w:rPr>
        <w:t>天间质控：对于不同天间所有的质控数据进行质控状态判断。</w:t>
      </w:r>
    </w:p>
    <w:p w14:paraId="1AA83067">
      <w:pPr>
        <w:pStyle w:val="37"/>
        <w:numPr>
          <w:ilvl w:val="0"/>
          <w:numId w:val="8"/>
        </w:numPr>
        <w:spacing w:line="360" w:lineRule="auto"/>
        <w:ind w:firstLineChars="0"/>
        <w:rPr>
          <w:sz w:val="24"/>
          <w:szCs w:val="24"/>
        </w:rPr>
      </w:pPr>
      <w:bookmarkStart w:id="69" w:name="_Toc29594"/>
      <w:bookmarkStart w:id="70" w:name="_Toc265346821"/>
      <w:r>
        <w:rPr>
          <w:rFonts w:hint="eastAsia"/>
          <w:sz w:val="24"/>
          <w:szCs w:val="24"/>
        </w:rPr>
        <w:t>质控图</w:t>
      </w:r>
      <w:bookmarkEnd w:id="69"/>
      <w:bookmarkEnd w:id="70"/>
    </w:p>
    <w:p w14:paraId="0BD2ED10">
      <w:pPr>
        <w:pStyle w:val="4"/>
        <w:spacing w:line="360" w:lineRule="auto"/>
        <w:rPr>
          <w:sz w:val="24"/>
          <w:szCs w:val="24"/>
        </w:rPr>
      </w:pPr>
      <w:r>
        <w:rPr>
          <w:rFonts w:hint="eastAsia" w:ascii="宋体" w:hAnsi="宋体"/>
          <w:sz w:val="24"/>
          <w:szCs w:val="24"/>
        </w:rPr>
        <w:t>分析仪</w:t>
      </w:r>
      <w:r>
        <w:rPr>
          <w:rFonts w:hint="eastAsia"/>
          <w:sz w:val="24"/>
          <w:szCs w:val="24"/>
        </w:rPr>
        <w:t>的共有二种类型的质控图，分别为</w:t>
      </w:r>
      <w:r>
        <w:rPr>
          <w:rFonts w:hint="eastAsia" w:ascii="宋体" w:hAnsi="宋体"/>
          <w:sz w:val="24"/>
          <w:szCs w:val="24"/>
        </w:rPr>
        <w:t>L-J，累积和质控图</w:t>
      </w:r>
      <w:r>
        <w:rPr>
          <w:rFonts w:hint="eastAsia"/>
          <w:sz w:val="24"/>
          <w:szCs w:val="24"/>
        </w:rPr>
        <w:t>。</w:t>
      </w:r>
    </w:p>
    <w:p w14:paraId="6B582880">
      <w:pPr>
        <w:pStyle w:val="4"/>
        <w:spacing w:line="360" w:lineRule="auto"/>
        <w:rPr>
          <w:rFonts w:ascii="宋体" w:hAnsi="宋体"/>
          <w:sz w:val="24"/>
          <w:szCs w:val="24"/>
        </w:rPr>
      </w:pPr>
      <w:r>
        <w:rPr>
          <w:rFonts w:hint="eastAsia" w:ascii="宋体" w:hAnsi="宋体"/>
          <w:sz w:val="24"/>
          <w:szCs w:val="24"/>
        </w:rPr>
        <w:t>（1）</w:t>
      </w:r>
      <w:r>
        <w:rPr>
          <w:rFonts w:hint="eastAsia"/>
          <w:sz w:val="24"/>
          <w:szCs w:val="24"/>
        </w:rPr>
        <w:t>L-J质控图</w:t>
      </w:r>
    </w:p>
    <w:p w14:paraId="37401917">
      <w:pPr>
        <w:spacing w:line="360" w:lineRule="auto"/>
        <w:ind w:firstLine="200"/>
        <w:rPr>
          <w:sz w:val="24"/>
          <w:szCs w:val="24"/>
        </w:rPr>
      </w:pPr>
      <w:r>
        <w:rPr>
          <w:rFonts w:hint="eastAsia"/>
          <w:sz w:val="24"/>
          <w:szCs w:val="24"/>
        </w:rPr>
        <w:t>以实测质控数据值为纵坐标，从质控靶值处引一横线，在上方</w:t>
      </w:r>
      <w:r>
        <w:rPr>
          <w:sz w:val="24"/>
          <w:szCs w:val="24"/>
        </w:rPr>
        <w:t>+</w:t>
      </w:r>
      <w:r>
        <w:rPr>
          <w:rFonts w:hint="eastAsia"/>
          <w:sz w:val="24"/>
          <w:szCs w:val="24"/>
        </w:rPr>
        <w:t>1SD（标准差，简称SD）、</w:t>
      </w:r>
      <w:r>
        <w:rPr>
          <w:sz w:val="24"/>
          <w:szCs w:val="24"/>
        </w:rPr>
        <w:t xml:space="preserve"> +</w:t>
      </w:r>
      <w:r>
        <w:rPr>
          <w:rFonts w:hint="eastAsia"/>
          <w:sz w:val="24"/>
          <w:szCs w:val="24"/>
        </w:rPr>
        <w:t>2SD、</w:t>
      </w:r>
      <w:r>
        <w:rPr>
          <w:sz w:val="24"/>
          <w:szCs w:val="24"/>
        </w:rPr>
        <w:t>+</w:t>
      </w:r>
      <w:r>
        <w:rPr>
          <w:rFonts w:hint="eastAsia"/>
          <w:sz w:val="24"/>
          <w:szCs w:val="24"/>
        </w:rPr>
        <w:t>3SD及下方-1SD、</w:t>
      </w:r>
      <w:r>
        <w:rPr>
          <w:sz w:val="24"/>
          <w:szCs w:val="24"/>
        </w:rPr>
        <w:t xml:space="preserve"> -</w:t>
      </w:r>
      <w:r>
        <w:rPr>
          <w:rFonts w:hint="eastAsia"/>
          <w:sz w:val="24"/>
          <w:szCs w:val="24"/>
        </w:rPr>
        <w:t>2SD、</w:t>
      </w:r>
      <w:r>
        <w:rPr>
          <w:sz w:val="24"/>
          <w:szCs w:val="24"/>
        </w:rPr>
        <w:t>-</w:t>
      </w:r>
      <w:r>
        <w:rPr>
          <w:rFonts w:hint="eastAsia"/>
          <w:sz w:val="24"/>
          <w:szCs w:val="24"/>
        </w:rPr>
        <w:t>3SD画与均值线平行的6条线，并标明±1</w:t>
      </w:r>
      <w:r>
        <w:rPr>
          <w:sz w:val="24"/>
          <w:szCs w:val="24"/>
        </w:rPr>
        <w:t>SD</w:t>
      </w:r>
      <w:r>
        <w:rPr>
          <w:rFonts w:hint="eastAsia"/>
          <w:sz w:val="24"/>
          <w:szCs w:val="24"/>
        </w:rPr>
        <w:t>、</w:t>
      </w:r>
      <w:r>
        <w:rPr>
          <w:sz w:val="24"/>
          <w:szCs w:val="24"/>
        </w:rPr>
        <w:t>2SD</w:t>
      </w:r>
      <w:r>
        <w:rPr>
          <w:rFonts w:hint="eastAsia"/>
          <w:sz w:val="24"/>
          <w:szCs w:val="24"/>
        </w:rPr>
        <w:t>及±3</w:t>
      </w:r>
      <w:r>
        <w:rPr>
          <w:sz w:val="24"/>
          <w:szCs w:val="24"/>
        </w:rPr>
        <w:t xml:space="preserve"> SD</w:t>
      </w:r>
      <w:r>
        <w:rPr>
          <w:rFonts w:hint="eastAsia"/>
          <w:sz w:val="24"/>
          <w:szCs w:val="24"/>
        </w:rPr>
        <w:t>，将每次测得的该质控物的值点于质控图上，用细线连接相邻点。</w:t>
      </w:r>
    </w:p>
    <w:p w14:paraId="04EDC3C0">
      <w:pPr>
        <w:spacing w:line="360" w:lineRule="auto"/>
        <w:ind w:firstLine="420"/>
        <w:rPr>
          <w:sz w:val="24"/>
          <w:szCs w:val="24"/>
        </w:rPr>
      </w:pPr>
      <w:r>
        <w:rPr>
          <w:rFonts w:hint="eastAsia"/>
          <w:sz w:val="24"/>
          <w:szCs w:val="24"/>
        </w:rPr>
        <w:t>（2）累积和质控图</w:t>
      </w:r>
    </w:p>
    <w:p w14:paraId="49EBBF82">
      <w:pPr>
        <w:spacing w:line="360" w:lineRule="auto"/>
        <w:ind w:firstLine="480" w:firstLineChars="200"/>
        <w:rPr>
          <w:rFonts w:ascii="宋体" w:hAnsi="宋体" w:cs="宋体"/>
          <w:kern w:val="0"/>
          <w:sz w:val="24"/>
          <w:szCs w:val="24"/>
        </w:rPr>
      </w:pPr>
      <w:r>
        <w:rPr>
          <w:rFonts w:hint="eastAsia" w:ascii="宋体" w:hAnsi="宋体"/>
          <w:sz w:val="24"/>
          <w:szCs w:val="24"/>
        </w:rPr>
        <w:t>计算质控液的累积和，</w:t>
      </w:r>
      <w:r>
        <w:rPr>
          <w:rFonts w:hint="eastAsia"/>
          <w:sz w:val="24"/>
          <w:szCs w:val="24"/>
        </w:rPr>
        <w:t>以累积和为纵坐标，测定次数为横坐标，从0处引一横线，在上方及下方的累积和的控制限h</w:t>
      </w:r>
      <w:r>
        <w:rPr>
          <w:rFonts w:hint="eastAsia" w:ascii="宋体" w:hAnsi="宋体"/>
          <w:sz w:val="24"/>
          <w:szCs w:val="24"/>
        </w:rPr>
        <w:t>处（该限根据用户在质控设置中选择的累积和控制规则自动计算）</w:t>
      </w:r>
      <w:r>
        <w:rPr>
          <w:rFonts w:hint="eastAsia"/>
          <w:sz w:val="24"/>
          <w:szCs w:val="24"/>
        </w:rPr>
        <w:t>画与横线平行的2条线，将每次的累积和标在图上，用细线连接相邻点，即为累积和质控图，任何一点超过上下二条横线，则判断为失控。</w:t>
      </w:r>
    </w:p>
    <w:sectPr>
      <w:pgSz w:w="11906" w:h="16838"/>
      <w:pgMar w:top="1701" w:right="1701" w:bottom="1701" w:left="1417" w:header="1134" w:footer="1134" w:gutter="0"/>
      <w:pgBorders>
        <w:top w:val="none" w:sz="0" w:space="0"/>
        <w:left w:val="none" w:sz="0" w:space="0"/>
        <w:bottom w:val="none" w:sz="0" w:space="0"/>
        <w:right w:val="none" w:sz="0" w:space="0"/>
      </w:pgBorders>
      <w:pgNumType w:fmt="decimal"/>
      <w:cols w:space="0" w:num="1"/>
      <w:rtlGutter w:val="0"/>
      <w:docGrid w:type="linesAndChars" w:linePitch="336" w:charSpace="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FB4A0">
    <w:pPr>
      <w:pStyle w:val="11"/>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4B68B">
    <w:pPr>
      <w:pStyle w:val="11"/>
      <w:jc w:val="center"/>
    </w:pPr>
    <w:r>
      <w:rPr>
        <w:sz w:val="18"/>
      </w:rPr>
      <mc:AlternateContent>
        <mc:Choice Requires="wps">
          <w:drawing>
            <wp:anchor distT="0" distB="0" distL="114300" distR="114300" simplePos="0" relativeHeight="251659264" behindDoc="0" locked="0" layoutInCell="1" allowOverlap="1">
              <wp:simplePos x="0" y="0"/>
              <wp:positionH relativeFrom="margin">
                <wp:posOffset>2374265</wp:posOffset>
              </wp:positionH>
              <wp:positionV relativeFrom="paragraph">
                <wp:posOffset>-227965</wp:posOffset>
              </wp:positionV>
              <wp:extent cx="438150" cy="2603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43815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1E3451">
                          <w:pPr>
                            <w:pStyle w:val="11"/>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r>
                            <w:rPr>
                              <w:sz w:val="24"/>
                              <w:szCs w:val="24"/>
                            </w:rPr>
                            <w:t xml:space="preserve"> /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19</w:t>
                          </w:r>
                          <w:r>
                            <w:rPr>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86.95pt;margin-top:-17.95pt;height:20.5pt;width:34.5pt;mso-position-horizontal-relative:margin;z-index:251659264;mso-width-relative:page;mso-height-relative:page;" filled="f" stroked="f" coordsize="21600,21600" o:gfxdata="UEsDBAoAAAAAAIdO4kAAAAAAAAAAAAAAAAAEAAAAZHJzL1BLAwQUAAAACACHTuJAVmTFKtkAAAAJ&#10;AQAADwAAAGRycy9kb3ducmV2LnhtbE2Py07DMBBF90j8gzVI7Fo7TUshxOmCxw4KtCDBzolNEmGP&#10;I9tJy98zrGB3R3N050y5OTrLJhNi71FCNhfADDZe99hKeN3fzy6BxaRQK+vRSPg2ETbV6UmpCu0P&#10;+GKmXWoZlWAslIQupaHgPDadcSrO/WCQdp8+OJVoDC3XQR2o3Fm+EOKCO9UjXejUYG4603ztRifB&#10;vsfwUIv0Md22j+n5iY9vd9lWyvOzTFwDS+aY/mD41Sd1qMip9iPqyKyEfJ1fESphlq8oELFcLijU&#10;ElYZ8Krk/z+ofgBQSwMEFAAAAAgAh07iQPIyqbo0AgAAYQQAAA4AAABkcnMvZTJvRG9jLnhtbK1U&#10;wW4TMRC9I/EPlu90kwaqKuqmCo2CkCpaqSDOjtebtWR7jO10t3wA/AEnLtz5rnwHz7vZFgqHHrg4&#10;bz3jN35vxjk776xhtypETa7k06MJZ8pJqrTblvzD+/WLU85iEq4Shpwq+Z2K/Hzx/NlZ6+fqmBoy&#10;lQoMJC7OW1/yJiU/L4ooG2VFPCKvHII1BSsSPsO2qIJowW5NcTyZnBQthcoHkipG7K6GID8whqcQ&#10;Ul1rqVYkd1a5NLAGZUSCpNhoH/miv21dK5mu6jqqxEzJoTT1K4oAb/JaLM7EfBuEb7Q8XEE85QqP&#10;NFmhHYreU61EEmwX9F9UVstAkep0JMkWg5DeEaiYTh55c9MIr3otsDr6e9Pj/6OV726vA9NVyWec&#10;OWHR8P23r/vvP/c/vrBZtqf1cY6sG4+81L2mDkMz7kdsZtVdHWz+hR6GOMy9uzdXdYlJbL6cnU5f&#10;ISIROj6ZzIDBXjwc9iGmN4osy6DkAb3rLRW3lzENqWNKruVorY3p+2cca0t+kin/iIDcONTIEoar&#10;ZpS6TXfQtaHqDrICDXMRvVxrFL8UMV2LgEHAffFU0hWW2hCK0AFx1lD4/K/9nI/+IMpZi8Eqefy0&#10;E0FxZt46dA6UaQRhBJsRuJ29IMzqFI/Qyx7iQEhmhHUg+xEvaJmrICScRK2SpxFepGG88QKlWi77&#10;pJ0PetsMBzB3XqRLd+NlLjMYttwlqnXvcrZo8OXgHCav79PhleTR/v27z3r4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ZkxSrZAAAACQEAAA8AAAAAAAAAAQAgAAAAIgAAAGRycy9kb3ducmV2&#10;LnhtbFBLAQIUABQAAAAIAIdO4kDyMqm6NAIAAGEEAAAOAAAAAAAAAAEAIAAAACgBAABkcnMvZTJv&#10;RG9jLnhtbFBLBQYAAAAABgAGAFkBAADOBQAAAAA=&#10;">
              <v:fill on="f" focussize="0,0"/>
              <v:stroke on="f" weight="0.5pt"/>
              <v:imagedata o:title=""/>
              <o:lock v:ext="edit" aspectratio="f"/>
              <v:textbox inset="0mm,0mm,0mm,0mm">
                <w:txbxContent>
                  <w:p w14:paraId="281E3451">
                    <w:pPr>
                      <w:pStyle w:val="11"/>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r>
                      <w:rPr>
                        <w:sz w:val="24"/>
                        <w:szCs w:val="24"/>
                      </w:rPr>
                      <w:t xml:space="preserve"> / </w:t>
                    </w:r>
                    <w:r>
                      <w:rPr>
                        <w:sz w:val="24"/>
                        <w:szCs w:val="24"/>
                      </w:rPr>
                      <w:fldChar w:fldCharType="begin"/>
                    </w:r>
                    <w:r>
                      <w:rPr>
                        <w:sz w:val="24"/>
                        <w:szCs w:val="24"/>
                      </w:rPr>
                      <w:instrText xml:space="preserve"> NUMPAGES  \* MERGEFORMAT </w:instrText>
                    </w:r>
                    <w:r>
                      <w:rPr>
                        <w:sz w:val="24"/>
                        <w:szCs w:val="24"/>
                      </w:rPr>
                      <w:fldChar w:fldCharType="separate"/>
                    </w:r>
                    <w:r>
                      <w:rPr>
                        <w:sz w:val="24"/>
                        <w:szCs w:val="24"/>
                      </w:rPr>
                      <w:t>19</w:t>
                    </w:r>
                    <w:r>
                      <w:rPr>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FECE4">
    <w:pPr>
      <w:pStyle w:val="12"/>
      <w:jc w:val="right"/>
      <w:rPr>
        <w:rFonts w:hint="eastAsia" w:ascii="宋体" w:hAnsi="宋体" w:eastAsia="宋体" w:cs="宋体"/>
        <w:sz w:val="21"/>
        <w:szCs w:val="21"/>
        <w:lang w:eastAsia="zh-CN"/>
      </w:rPr>
    </w:pPr>
    <w:r>
      <w:rPr>
        <w:rFonts w:hint="eastAsia"/>
      </w:rPr>
      <w:t xml:space="preserve">                                                           </w:t>
    </w:r>
  </w:p>
  <w:p w14:paraId="42F0757F">
    <w:pPr>
      <w:pStyle w:val="12"/>
      <w:widowControl w:val="0"/>
      <w:pBdr>
        <w:top w:val="none" w:color="auto" w:sz="0" w:space="1"/>
        <w:left w:val="none" w:color="auto" w:sz="0" w:space="4"/>
        <w:bottom w:val="none" w:color="auto" w:sz="0" w:space="1"/>
        <w:right w:val="none" w:color="auto" w:sz="0" w:space="4"/>
        <w:between w:val="none" w:color="auto" w:sz="0" w:space="0"/>
      </w:pBdr>
      <w:snapToGrid w:val="0"/>
      <w:ind w:firstLine="180" w:firstLineChars="10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2512E6"/>
    <w:multiLevelType w:val="singleLevel"/>
    <w:tmpl w:val="A72512E6"/>
    <w:lvl w:ilvl="0" w:tentative="0">
      <w:start w:val="4"/>
      <w:numFmt w:val="lowerLetter"/>
      <w:lvlText w:val="%1)"/>
      <w:lvlJc w:val="left"/>
      <w:pPr>
        <w:tabs>
          <w:tab w:val="left" w:pos="420"/>
        </w:tabs>
        <w:ind w:left="425" w:hanging="425"/>
      </w:pPr>
      <w:rPr>
        <w:rFonts w:hint="default"/>
      </w:rPr>
    </w:lvl>
  </w:abstractNum>
  <w:abstractNum w:abstractNumId="1">
    <w:nsid w:val="BEE251C5"/>
    <w:multiLevelType w:val="singleLevel"/>
    <w:tmpl w:val="BEE251C5"/>
    <w:lvl w:ilvl="0" w:tentative="0">
      <w:start w:val="1"/>
      <w:numFmt w:val="decimal"/>
      <w:lvlText w:val="%1)"/>
      <w:lvlJc w:val="left"/>
      <w:pPr>
        <w:ind w:left="425" w:hanging="425"/>
      </w:pPr>
      <w:rPr>
        <w:rFonts w:hint="default"/>
      </w:rPr>
    </w:lvl>
  </w:abstractNum>
  <w:abstractNum w:abstractNumId="2">
    <w:nsid w:val="E73C38C9"/>
    <w:multiLevelType w:val="singleLevel"/>
    <w:tmpl w:val="E73C38C9"/>
    <w:lvl w:ilvl="0" w:tentative="0">
      <w:start w:val="2"/>
      <w:numFmt w:val="lowerLetter"/>
      <w:lvlText w:val="%1)"/>
      <w:lvlJc w:val="left"/>
      <w:pPr>
        <w:tabs>
          <w:tab w:val="left" w:pos="420"/>
        </w:tabs>
        <w:ind w:left="425" w:hanging="425"/>
      </w:pPr>
      <w:rPr>
        <w:rFonts w:hint="default"/>
      </w:rPr>
    </w:lvl>
  </w:abstractNum>
  <w:abstractNum w:abstractNumId="3">
    <w:nsid w:val="00000026"/>
    <w:multiLevelType w:val="multilevel"/>
    <w:tmpl w:val="00000026"/>
    <w:lvl w:ilvl="0" w:tentative="0">
      <w:start w:val="1"/>
      <w:numFmt w:val="decimal"/>
      <w:suff w:val="nothing"/>
      <w:lvlText w:val="第%1章 "/>
      <w:lvlJc w:val="left"/>
      <w:pPr>
        <w:ind w:left="0" w:firstLine="0"/>
      </w:pPr>
      <w:rPr>
        <w:rFonts w:hint="eastAsia"/>
      </w:rPr>
    </w:lvl>
    <w:lvl w:ilvl="1" w:tentative="0">
      <w:start w:val="1"/>
      <w:numFmt w:val="decimal"/>
      <w:pStyle w:val="3"/>
      <w:lvlText w:val="%1.%2"/>
      <w:lvlJc w:val="left"/>
      <w:pPr>
        <w:tabs>
          <w:tab w:val="left" w:pos="720"/>
        </w:tabs>
        <w:ind w:left="0" w:firstLine="0"/>
      </w:pPr>
      <w:rPr>
        <w:rFonts w:hint="eastAsia"/>
        <w:color w:val="auto"/>
      </w:rPr>
    </w:lvl>
    <w:lvl w:ilvl="2" w:tentative="0">
      <w:start w:val="1"/>
      <w:numFmt w:val="decimal"/>
      <w:pStyle w:val="5"/>
      <w:lvlText w:val="%1.%2.%3"/>
      <w:lvlJc w:val="left"/>
      <w:pPr>
        <w:tabs>
          <w:tab w:val="left" w:pos="720"/>
        </w:tabs>
        <w:ind w:left="0" w:firstLine="0"/>
      </w:pPr>
      <w:rPr>
        <w:rFonts w:hint="eastAsia"/>
        <w:color w:val="000000"/>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017645EF"/>
    <w:multiLevelType w:val="singleLevel"/>
    <w:tmpl w:val="017645EF"/>
    <w:lvl w:ilvl="0" w:tentative="0">
      <w:start w:val="3"/>
      <w:numFmt w:val="lowerLetter"/>
      <w:lvlText w:val="%1)"/>
      <w:lvlJc w:val="left"/>
      <w:pPr>
        <w:tabs>
          <w:tab w:val="left" w:pos="420"/>
        </w:tabs>
        <w:ind w:left="425" w:hanging="425"/>
      </w:pPr>
      <w:rPr>
        <w:rFonts w:hint="default"/>
      </w:rPr>
    </w:lvl>
  </w:abstractNum>
  <w:abstractNum w:abstractNumId="5">
    <w:nsid w:val="06256C7D"/>
    <w:multiLevelType w:val="multilevel"/>
    <w:tmpl w:val="06256C7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0F55C486"/>
    <w:multiLevelType w:val="singleLevel"/>
    <w:tmpl w:val="0F55C486"/>
    <w:lvl w:ilvl="0" w:tentative="0">
      <w:start w:val="5"/>
      <w:numFmt w:val="lowerLetter"/>
      <w:lvlText w:val="%1)"/>
      <w:lvlJc w:val="left"/>
      <w:pPr>
        <w:tabs>
          <w:tab w:val="left" w:pos="420"/>
        </w:tabs>
        <w:ind w:left="425" w:hanging="425"/>
      </w:pPr>
      <w:rPr>
        <w:rFonts w:hint="default"/>
      </w:rPr>
    </w:lvl>
  </w:abstractNum>
  <w:abstractNum w:abstractNumId="7">
    <w:nsid w:val="255CB70D"/>
    <w:multiLevelType w:val="singleLevel"/>
    <w:tmpl w:val="255CB70D"/>
    <w:lvl w:ilvl="0" w:tentative="0">
      <w:start w:val="1"/>
      <w:numFmt w:val="lowerLetter"/>
      <w:lvlText w:val="%1)"/>
      <w:lvlJc w:val="left"/>
      <w:pPr>
        <w:tabs>
          <w:tab w:val="left" w:pos="420"/>
        </w:tabs>
        <w:ind w:left="425" w:hanging="425"/>
      </w:pPr>
      <w:rPr>
        <w:rFonts w:hint="default"/>
      </w:rPr>
    </w:lvl>
  </w:abstractNum>
  <w:abstractNum w:abstractNumId="8">
    <w:nsid w:val="779C6E65"/>
    <w:multiLevelType w:val="multilevel"/>
    <w:tmpl w:val="779C6E6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7C841FA1"/>
    <w:multiLevelType w:val="multilevel"/>
    <w:tmpl w:val="7C841FA1"/>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3"/>
  </w:num>
  <w:num w:numId="2">
    <w:abstractNumId w:val="1"/>
  </w:num>
  <w:num w:numId="3">
    <w:abstractNumId w:val="7"/>
  </w:num>
  <w:num w:numId="4">
    <w:abstractNumId w:val="2"/>
  </w:num>
  <w:num w:numId="5">
    <w:abstractNumId w:val="4"/>
  </w:num>
  <w:num w:numId="6">
    <w:abstractNumId w:val="0"/>
  </w:num>
  <w:num w:numId="7">
    <w:abstractNumId w:val="6"/>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05"/>
  <w:drawingGridVerticalSpacing w:val="168"/>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BhOWJiYTQyMjRlMmJjNjJlNmY5N2JiNzkyOWRhYWYifQ=="/>
  </w:docVars>
  <w:rsids>
    <w:rsidRoot w:val="786A3534"/>
    <w:rsid w:val="00006D76"/>
    <w:rsid w:val="00013295"/>
    <w:rsid w:val="00015612"/>
    <w:rsid w:val="00021A82"/>
    <w:rsid w:val="00031AC1"/>
    <w:rsid w:val="00035EE2"/>
    <w:rsid w:val="00044160"/>
    <w:rsid w:val="00050A39"/>
    <w:rsid w:val="0007228C"/>
    <w:rsid w:val="000B6A19"/>
    <w:rsid w:val="000D4970"/>
    <w:rsid w:val="000D7A6D"/>
    <w:rsid w:val="000F72A4"/>
    <w:rsid w:val="00120D52"/>
    <w:rsid w:val="00126C21"/>
    <w:rsid w:val="00133571"/>
    <w:rsid w:val="00142655"/>
    <w:rsid w:val="00143033"/>
    <w:rsid w:val="0019467B"/>
    <w:rsid w:val="00194E77"/>
    <w:rsid w:val="001970B3"/>
    <w:rsid w:val="001A5712"/>
    <w:rsid w:val="001B062A"/>
    <w:rsid w:val="001C1470"/>
    <w:rsid w:val="001C1B5A"/>
    <w:rsid w:val="001C649B"/>
    <w:rsid w:val="001C6C50"/>
    <w:rsid w:val="001D1EBE"/>
    <w:rsid w:val="001D233E"/>
    <w:rsid w:val="00204E13"/>
    <w:rsid w:val="00205676"/>
    <w:rsid w:val="002178C9"/>
    <w:rsid w:val="002207FD"/>
    <w:rsid w:val="00226492"/>
    <w:rsid w:val="002274E7"/>
    <w:rsid w:val="00237ED3"/>
    <w:rsid w:val="00267E0E"/>
    <w:rsid w:val="00270743"/>
    <w:rsid w:val="00275D28"/>
    <w:rsid w:val="00285D92"/>
    <w:rsid w:val="002A21E0"/>
    <w:rsid w:val="002D6CE8"/>
    <w:rsid w:val="002F62E7"/>
    <w:rsid w:val="002F7ACA"/>
    <w:rsid w:val="003065A0"/>
    <w:rsid w:val="0032047B"/>
    <w:rsid w:val="00347242"/>
    <w:rsid w:val="00372AB1"/>
    <w:rsid w:val="003A244C"/>
    <w:rsid w:val="003A7254"/>
    <w:rsid w:val="003A7969"/>
    <w:rsid w:val="003D1E0D"/>
    <w:rsid w:val="003E14C7"/>
    <w:rsid w:val="003F6FCC"/>
    <w:rsid w:val="0040759C"/>
    <w:rsid w:val="0041430A"/>
    <w:rsid w:val="0042673E"/>
    <w:rsid w:val="00433F62"/>
    <w:rsid w:val="004375C5"/>
    <w:rsid w:val="00437761"/>
    <w:rsid w:val="004702BE"/>
    <w:rsid w:val="00474F6A"/>
    <w:rsid w:val="0048196E"/>
    <w:rsid w:val="00492B18"/>
    <w:rsid w:val="004A7BBA"/>
    <w:rsid w:val="004B522D"/>
    <w:rsid w:val="004E7B23"/>
    <w:rsid w:val="004F135A"/>
    <w:rsid w:val="004F61C8"/>
    <w:rsid w:val="004F6C7D"/>
    <w:rsid w:val="00520C13"/>
    <w:rsid w:val="005255F7"/>
    <w:rsid w:val="005302A0"/>
    <w:rsid w:val="00531658"/>
    <w:rsid w:val="0054417B"/>
    <w:rsid w:val="00586FF5"/>
    <w:rsid w:val="00587AF9"/>
    <w:rsid w:val="00587C0F"/>
    <w:rsid w:val="005936B1"/>
    <w:rsid w:val="005A1757"/>
    <w:rsid w:val="005B12ED"/>
    <w:rsid w:val="005C1A83"/>
    <w:rsid w:val="005E00E0"/>
    <w:rsid w:val="005F3E5A"/>
    <w:rsid w:val="005F5868"/>
    <w:rsid w:val="006008B3"/>
    <w:rsid w:val="00607349"/>
    <w:rsid w:val="006124FF"/>
    <w:rsid w:val="0061762E"/>
    <w:rsid w:val="0066409F"/>
    <w:rsid w:val="00666201"/>
    <w:rsid w:val="00675779"/>
    <w:rsid w:val="006866A0"/>
    <w:rsid w:val="006B3695"/>
    <w:rsid w:val="006C2E4C"/>
    <w:rsid w:val="006C73B1"/>
    <w:rsid w:val="006F2948"/>
    <w:rsid w:val="007038B5"/>
    <w:rsid w:val="00705F1A"/>
    <w:rsid w:val="0072305B"/>
    <w:rsid w:val="00724E69"/>
    <w:rsid w:val="007251E5"/>
    <w:rsid w:val="00743F9C"/>
    <w:rsid w:val="00746CD7"/>
    <w:rsid w:val="00747BC8"/>
    <w:rsid w:val="00766C26"/>
    <w:rsid w:val="007727C4"/>
    <w:rsid w:val="00773FDC"/>
    <w:rsid w:val="00775884"/>
    <w:rsid w:val="007944E4"/>
    <w:rsid w:val="007A2AC1"/>
    <w:rsid w:val="007B7785"/>
    <w:rsid w:val="007C1A48"/>
    <w:rsid w:val="007C6916"/>
    <w:rsid w:val="007E2021"/>
    <w:rsid w:val="007F1596"/>
    <w:rsid w:val="0081070D"/>
    <w:rsid w:val="00820B62"/>
    <w:rsid w:val="008256EC"/>
    <w:rsid w:val="00833F58"/>
    <w:rsid w:val="00834045"/>
    <w:rsid w:val="0085290F"/>
    <w:rsid w:val="00853884"/>
    <w:rsid w:val="00854708"/>
    <w:rsid w:val="00863A03"/>
    <w:rsid w:val="0088725A"/>
    <w:rsid w:val="00891F30"/>
    <w:rsid w:val="008A19F3"/>
    <w:rsid w:val="008A38B4"/>
    <w:rsid w:val="008C2910"/>
    <w:rsid w:val="008E10ED"/>
    <w:rsid w:val="00901FF9"/>
    <w:rsid w:val="00904097"/>
    <w:rsid w:val="009171AE"/>
    <w:rsid w:val="0092098D"/>
    <w:rsid w:val="00920F2D"/>
    <w:rsid w:val="0092263A"/>
    <w:rsid w:val="009403C8"/>
    <w:rsid w:val="00940893"/>
    <w:rsid w:val="0095455D"/>
    <w:rsid w:val="00955CAF"/>
    <w:rsid w:val="0096334E"/>
    <w:rsid w:val="009742C6"/>
    <w:rsid w:val="00977C2E"/>
    <w:rsid w:val="0098678E"/>
    <w:rsid w:val="00986B0B"/>
    <w:rsid w:val="00986E05"/>
    <w:rsid w:val="009A2439"/>
    <w:rsid w:val="009A24DE"/>
    <w:rsid w:val="009A7F6D"/>
    <w:rsid w:val="009B1641"/>
    <w:rsid w:val="009B30DD"/>
    <w:rsid w:val="009B39E6"/>
    <w:rsid w:val="009C3F91"/>
    <w:rsid w:val="009C6AEE"/>
    <w:rsid w:val="00A01C78"/>
    <w:rsid w:val="00A1116B"/>
    <w:rsid w:val="00A1254A"/>
    <w:rsid w:val="00A174EC"/>
    <w:rsid w:val="00A23235"/>
    <w:rsid w:val="00A26A95"/>
    <w:rsid w:val="00A309B0"/>
    <w:rsid w:val="00A35093"/>
    <w:rsid w:val="00A36D49"/>
    <w:rsid w:val="00A41ABD"/>
    <w:rsid w:val="00A53CD8"/>
    <w:rsid w:val="00A71638"/>
    <w:rsid w:val="00A7308D"/>
    <w:rsid w:val="00A742CC"/>
    <w:rsid w:val="00A82728"/>
    <w:rsid w:val="00A915D5"/>
    <w:rsid w:val="00A9203D"/>
    <w:rsid w:val="00AD1CA0"/>
    <w:rsid w:val="00AE4135"/>
    <w:rsid w:val="00AE611D"/>
    <w:rsid w:val="00B074A9"/>
    <w:rsid w:val="00B239D8"/>
    <w:rsid w:val="00B308E5"/>
    <w:rsid w:val="00B37401"/>
    <w:rsid w:val="00B60EEB"/>
    <w:rsid w:val="00B65BDE"/>
    <w:rsid w:val="00B94E82"/>
    <w:rsid w:val="00BB6490"/>
    <w:rsid w:val="00BC1EBC"/>
    <w:rsid w:val="00BC6C6F"/>
    <w:rsid w:val="00C02362"/>
    <w:rsid w:val="00C0699C"/>
    <w:rsid w:val="00C33A9C"/>
    <w:rsid w:val="00C351C9"/>
    <w:rsid w:val="00C36230"/>
    <w:rsid w:val="00C55CEF"/>
    <w:rsid w:val="00C57F73"/>
    <w:rsid w:val="00C725CA"/>
    <w:rsid w:val="00C74084"/>
    <w:rsid w:val="00C74DF0"/>
    <w:rsid w:val="00C8130C"/>
    <w:rsid w:val="00C8148C"/>
    <w:rsid w:val="00CC7283"/>
    <w:rsid w:val="00CC7864"/>
    <w:rsid w:val="00CD48D9"/>
    <w:rsid w:val="00CD4973"/>
    <w:rsid w:val="00CE3A3D"/>
    <w:rsid w:val="00D21937"/>
    <w:rsid w:val="00D24EB8"/>
    <w:rsid w:val="00D25E4D"/>
    <w:rsid w:val="00D32690"/>
    <w:rsid w:val="00D500CC"/>
    <w:rsid w:val="00D66140"/>
    <w:rsid w:val="00D81A19"/>
    <w:rsid w:val="00DA32F7"/>
    <w:rsid w:val="00DB559E"/>
    <w:rsid w:val="00DD18CE"/>
    <w:rsid w:val="00DE02A2"/>
    <w:rsid w:val="00DE7053"/>
    <w:rsid w:val="00E07FE1"/>
    <w:rsid w:val="00E13C35"/>
    <w:rsid w:val="00E22723"/>
    <w:rsid w:val="00E23591"/>
    <w:rsid w:val="00E47535"/>
    <w:rsid w:val="00E506C1"/>
    <w:rsid w:val="00E50DE0"/>
    <w:rsid w:val="00E56977"/>
    <w:rsid w:val="00E60539"/>
    <w:rsid w:val="00E71D35"/>
    <w:rsid w:val="00E80E99"/>
    <w:rsid w:val="00E84559"/>
    <w:rsid w:val="00E85078"/>
    <w:rsid w:val="00E85BB7"/>
    <w:rsid w:val="00EA7CF7"/>
    <w:rsid w:val="00EB5389"/>
    <w:rsid w:val="00EC568B"/>
    <w:rsid w:val="00EE4E48"/>
    <w:rsid w:val="00EE6A67"/>
    <w:rsid w:val="00F00F61"/>
    <w:rsid w:val="00F06096"/>
    <w:rsid w:val="00F15FC8"/>
    <w:rsid w:val="00F226FB"/>
    <w:rsid w:val="00F22FC3"/>
    <w:rsid w:val="00F25DA6"/>
    <w:rsid w:val="00F26A5C"/>
    <w:rsid w:val="00F33179"/>
    <w:rsid w:val="00F42113"/>
    <w:rsid w:val="00F5147F"/>
    <w:rsid w:val="00F94C2C"/>
    <w:rsid w:val="00F95AA4"/>
    <w:rsid w:val="00FA1775"/>
    <w:rsid w:val="00FA3766"/>
    <w:rsid w:val="00FA50DC"/>
    <w:rsid w:val="00FA5BD7"/>
    <w:rsid w:val="00FA7582"/>
    <w:rsid w:val="00FB14D5"/>
    <w:rsid w:val="00FC2F48"/>
    <w:rsid w:val="00FC5608"/>
    <w:rsid w:val="00FD0308"/>
    <w:rsid w:val="00FD71E2"/>
    <w:rsid w:val="00FE7083"/>
    <w:rsid w:val="00FF3F46"/>
    <w:rsid w:val="05AA55CB"/>
    <w:rsid w:val="05ED785E"/>
    <w:rsid w:val="0A4342F6"/>
    <w:rsid w:val="0D9F3DF1"/>
    <w:rsid w:val="11BA1933"/>
    <w:rsid w:val="129F018A"/>
    <w:rsid w:val="14AA08EF"/>
    <w:rsid w:val="15271BBC"/>
    <w:rsid w:val="15892F38"/>
    <w:rsid w:val="15AF5132"/>
    <w:rsid w:val="16132E3C"/>
    <w:rsid w:val="1A16153C"/>
    <w:rsid w:val="1A9058A9"/>
    <w:rsid w:val="1B1445FD"/>
    <w:rsid w:val="1CC563B5"/>
    <w:rsid w:val="1FE80746"/>
    <w:rsid w:val="21C7500C"/>
    <w:rsid w:val="23127909"/>
    <w:rsid w:val="25AF4E84"/>
    <w:rsid w:val="27D96381"/>
    <w:rsid w:val="2C3F2144"/>
    <w:rsid w:val="2C7A34BB"/>
    <w:rsid w:val="2E5234A6"/>
    <w:rsid w:val="2F8F5178"/>
    <w:rsid w:val="2FAF40A8"/>
    <w:rsid w:val="358A03BA"/>
    <w:rsid w:val="3BDF5880"/>
    <w:rsid w:val="46C91DF8"/>
    <w:rsid w:val="49A8389A"/>
    <w:rsid w:val="49D9254E"/>
    <w:rsid w:val="4C31495F"/>
    <w:rsid w:val="4F78490B"/>
    <w:rsid w:val="504667CC"/>
    <w:rsid w:val="50691BF0"/>
    <w:rsid w:val="50ED0B59"/>
    <w:rsid w:val="52F656AA"/>
    <w:rsid w:val="553C25B8"/>
    <w:rsid w:val="5FFC08B7"/>
    <w:rsid w:val="62FB1FEC"/>
    <w:rsid w:val="6414229C"/>
    <w:rsid w:val="723E3548"/>
    <w:rsid w:val="72C43DE5"/>
    <w:rsid w:val="76F52ED0"/>
    <w:rsid w:val="786A3534"/>
    <w:rsid w:val="7EEF3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iPriority="0" w:name="FollowedHyperlink"/>
    <w:lsdException w:qFormat="1" w:unhideWhenUsed="0" w:uiPriority="0" w:semiHidden="0" w:name="Strong"/>
    <w:lsdException w:qFormat="1" w:unhideWhenUsed="0" w:uiPriority="0" w:semiHidden="0" w:name="Emphasis"/>
    <w:lsdException w:qFormat="1" w:uiPriority="99"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4"/>
    <w:link w:val="39"/>
    <w:unhideWhenUsed/>
    <w:qFormat/>
    <w:uiPriority w:val="0"/>
    <w:pPr>
      <w:keepNext/>
      <w:keepLines/>
      <w:numPr>
        <w:ilvl w:val="1"/>
        <w:numId w:val="1"/>
      </w:numPr>
      <w:tabs>
        <w:tab w:val="left" w:pos="525"/>
      </w:tabs>
      <w:spacing w:before="60"/>
      <w:outlineLvl w:val="1"/>
    </w:pPr>
    <w:rPr>
      <w:b/>
      <w:sz w:val="32"/>
      <w:szCs w:val="20"/>
    </w:rPr>
  </w:style>
  <w:style w:type="paragraph" w:styleId="5">
    <w:name w:val="heading 3"/>
    <w:basedOn w:val="1"/>
    <w:next w:val="1"/>
    <w:link w:val="33"/>
    <w:unhideWhenUsed/>
    <w:qFormat/>
    <w:uiPriority w:val="0"/>
    <w:pPr>
      <w:keepNext/>
      <w:keepLines/>
      <w:numPr>
        <w:ilvl w:val="2"/>
        <w:numId w:val="1"/>
      </w:numPr>
      <w:spacing w:before="60"/>
      <w:outlineLvl w:val="2"/>
    </w:pPr>
    <w:rPr>
      <w:b/>
      <w:sz w:val="28"/>
      <w:szCs w:val="20"/>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style>
  <w:style w:type="paragraph" w:styleId="6">
    <w:name w:val="caption"/>
    <w:basedOn w:val="1"/>
    <w:next w:val="4"/>
    <w:unhideWhenUsed/>
    <w:qFormat/>
    <w:uiPriority w:val="0"/>
    <w:pPr>
      <w:spacing w:before="152" w:after="160"/>
      <w:jc w:val="center"/>
    </w:pPr>
    <w:rPr>
      <w:rFonts w:ascii="Arial" w:hAnsi="Arial" w:eastAsia="黑体" w:cs="Arial"/>
      <w:sz w:val="20"/>
      <w:szCs w:val="20"/>
    </w:rPr>
  </w:style>
  <w:style w:type="paragraph" w:styleId="7">
    <w:name w:val="Document Map"/>
    <w:basedOn w:val="1"/>
    <w:link w:val="27"/>
    <w:unhideWhenUsed/>
    <w:qFormat/>
    <w:uiPriority w:val="99"/>
    <w:pPr>
      <w:ind w:firstLine="200" w:firstLineChars="200"/>
    </w:pPr>
    <w:rPr>
      <w:rFonts w:ascii="宋体" w:hAnsi="Calibri" w:cs="黑体"/>
      <w:sz w:val="18"/>
      <w:szCs w:val="18"/>
    </w:rPr>
  </w:style>
  <w:style w:type="paragraph" w:styleId="8">
    <w:name w:val="annotation text"/>
    <w:basedOn w:val="1"/>
    <w:link w:val="40"/>
    <w:semiHidden/>
    <w:unhideWhenUsed/>
    <w:qFormat/>
    <w:uiPriority w:val="0"/>
    <w:pPr>
      <w:jc w:val="left"/>
    </w:pPr>
  </w:style>
  <w:style w:type="paragraph" w:styleId="9">
    <w:name w:val="toc 3"/>
    <w:basedOn w:val="1"/>
    <w:next w:val="1"/>
    <w:qFormat/>
    <w:uiPriority w:val="39"/>
    <w:pPr>
      <w:ind w:left="840" w:leftChars="400"/>
    </w:pPr>
  </w:style>
  <w:style w:type="paragraph" w:styleId="10">
    <w:name w:val="Balloon Text"/>
    <w:basedOn w:val="1"/>
    <w:link w:val="26"/>
    <w:qFormat/>
    <w:uiPriority w:val="0"/>
    <w:rPr>
      <w:sz w:val="18"/>
      <w:szCs w:val="18"/>
    </w:rPr>
  </w:style>
  <w:style w:type="paragraph" w:styleId="11">
    <w:name w:val="footer"/>
    <w:basedOn w:val="1"/>
    <w:link w:val="43"/>
    <w:qFormat/>
    <w:uiPriority w:val="99"/>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style>
  <w:style w:type="paragraph" w:styleId="14">
    <w:name w:val="toc 2"/>
    <w:basedOn w:val="1"/>
    <w:next w:val="1"/>
    <w:qFormat/>
    <w:uiPriority w:val="39"/>
    <w:pPr>
      <w:ind w:left="420" w:leftChars="200"/>
    </w:pPr>
  </w:style>
  <w:style w:type="paragraph" w:styleId="15">
    <w:name w:val="HTML Preformatted"/>
    <w:basedOn w:val="1"/>
    <w:link w:val="3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6">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7">
    <w:name w:val="annotation subject"/>
    <w:basedOn w:val="8"/>
    <w:next w:val="8"/>
    <w:link w:val="41"/>
    <w:semiHidden/>
    <w:unhideWhenUsed/>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qFormat/>
    <w:uiPriority w:val="0"/>
    <w:rPr>
      <w:color w:val="954F72" w:themeColor="followedHyperlink"/>
      <w:u w:val="single"/>
      <w14:textFill>
        <w14:solidFill>
          <w14:schemeClr w14:val="folHlink"/>
        </w14:solidFill>
      </w14:textFill>
    </w:rPr>
  </w:style>
  <w:style w:type="character" w:styleId="22">
    <w:name w:val="Hyperlink"/>
    <w:basedOn w:val="20"/>
    <w:unhideWhenUsed/>
    <w:qFormat/>
    <w:uiPriority w:val="99"/>
    <w:rPr>
      <w:color w:val="0000FF"/>
      <w:u w:val="single"/>
    </w:rPr>
  </w:style>
  <w:style w:type="character" w:styleId="23">
    <w:name w:val="annotation reference"/>
    <w:basedOn w:val="20"/>
    <w:semiHidden/>
    <w:unhideWhenUsed/>
    <w:qFormat/>
    <w:uiPriority w:val="0"/>
    <w:rPr>
      <w:sz w:val="21"/>
      <w:szCs w:val="21"/>
    </w:rPr>
  </w:style>
  <w:style w:type="paragraph" w:customStyle="1" w:styleId="24">
    <w:name w:val="段"/>
    <w:link w:val="29"/>
    <w:qFormat/>
    <w:uiPriority w:val="0"/>
    <w:pPr>
      <w:autoSpaceDE w:val="0"/>
      <w:autoSpaceDN w:val="0"/>
      <w:ind w:firstLine="420" w:firstLineChars="200"/>
      <w:jc w:val="both"/>
    </w:pPr>
    <w:rPr>
      <w:rFonts w:ascii="宋体" w:hAnsiTheme="minorHAnsi" w:eastAsiaTheme="minorEastAsia" w:cstheme="minorBidi"/>
      <w:sz w:val="21"/>
      <w:szCs w:val="22"/>
      <w:lang w:val="en-US" w:eastAsia="zh-CN" w:bidi="ar-SA"/>
    </w:rPr>
  </w:style>
  <w:style w:type="paragraph" w:customStyle="1" w:styleId="25">
    <w:name w:val="Graph"/>
    <w:basedOn w:val="1"/>
    <w:next w:val="6"/>
    <w:qFormat/>
    <w:uiPriority w:val="0"/>
    <w:pPr>
      <w:jc w:val="center"/>
    </w:pPr>
  </w:style>
  <w:style w:type="character" w:customStyle="1" w:styleId="26">
    <w:name w:val="批注框文本 字符"/>
    <w:basedOn w:val="20"/>
    <w:link w:val="10"/>
    <w:qFormat/>
    <w:uiPriority w:val="0"/>
    <w:rPr>
      <w:kern w:val="2"/>
      <w:sz w:val="18"/>
      <w:szCs w:val="18"/>
    </w:rPr>
  </w:style>
  <w:style w:type="character" w:customStyle="1" w:styleId="27">
    <w:name w:val="文档结构图 字符"/>
    <w:basedOn w:val="20"/>
    <w:link w:val="7"/>
    <w:qFormat/>
    <w:uiPriority w:val="99"/>
    <w:rPr>
      <w:rFonts w:ascii="宋体" w:hAnsi="Calibri" w:cs="黑体"/>
      <w:kern w:val="2"/>
      <w:sz w:val="18"/>
      <w:szCs w:val="18"/>
    </w:rPr>
  </w:style>
  <w:style w:type="paragraph" w:customStyle="1" w:styleId="28">
    <w:name w:val="Char"/>
    <w:basedOn w:val="1"/>
    <w:qFormat/>
    <w:uiPriority w:val="0"/>
    <w:pPr>
      <w:widowControl/>
      <w:spacing w:before="80" w:after="80"/>
      <w:ind w:left="1134"/>
    </w:pPr>
    <w:rPr>
      <w:rFonts w:hAnsi="Arial"/>
      <w:sz w:val="20"/>
      <w:szCs w:val="21"/>
    </w:rPr>
  </w:style>
  <w:style w:type="character" w:customStyle="1" w:styleId="29">
    <w:name w:val="段 Char"/>
    <w:link w:val="24"/>
    <w:qFormat/>
    <w:uiPriority w:val="0"/>
    <w:rPr>
      <w:rFonts w:ascii="宋体" w:hAnsiTheme="minorHAnsi" w:eastAsiaTheme="minorEastAsia" w:cstheme="minorBidi"/>
      <w:sz w:val="21"/>
      <w:szCs w:val="22"/>
    </w:rPr>
  </w:style>
  <w:style w:type="character" w:customStyle="1" w:styleId="30">
    <w:name w:val="HTML 预设格式 字符"/>
    <w:basedOn w:val="20"/>
    <w:link w:val="15"/>
    <w:qFormat/>
    <w:uiPriority w:val="99"/>
    <w:rPr>
      <w:rFonts w:ascii="宋体" w:hAnsi="宋体" w:cs="宋体"/>
      <w:sz w:val="24"/>
      <w:szCs w:val="24"/>
    </w:rPr>
  </w:style>
  <w:style w:type="paragraph" w:customStyle="1" w:styleId="31">
    <w:name w:val="Char1"/>
    <w:basedOn w:val="1"/>
    <w:qFormat/>
    <w:uiPriority w:val="0"/>
    <w:pPr>
      <w:widowControl/>
      <w:spacing w:before="80" w:after="80"/>
      <w:ind w:left="1134"/>
    </w:pPr>
    <w:rPr>
      <w:rFonts w:hAnsi="Arial"/>
      <w:sz w:val="20"/>
      <w:szCs w:val="21"/>
    </w:rPr>
  </w:style>
  <w:style w:type="paragraph" w:customStyle="1" w:styleId="32">
    <w:name w:val="Char2"/>
    <w:basedOn w:val="1"/>
    <w:qFormat/>
    <w:uiPriority w:val="0"/>
    <w:pPr>
      <w:widowControl/>
      <w:spacing w:before="80" w:after="80"/>
      <w:ind w:left="1134"/>
    </w:pPr>
    <w:rPr>
      <w:rFonts w:hAnsi="Arial"/>
      <w:sz w:val="20"/>
      <w:szCs w:val="21"/>
    </w:rPr>
  </w:style>
  <w:style w:type="character" w:customStyle="1" w:styleId="33">
    <w:name w:val="标题 3 字符"/>
    <w:link w:val="5"/>
    <w:qFormat/>
    <w:uiPriority w:val="0"/>
    <w:rPr>
      <w:b/>
      <w:kern w:val="2"/>
      <w:sz w:val="28"/>
    </w:rPr>
  </w:style>
  <w:style w:type="paragraph" w:customStyle="1" w:styleId="34">
    <w:name w:val="表格标题"/>
    <w:basedOn w:val="1"/>
    <w:qFormat/>
    <w:uiPriority w:val="0"/>
    <w:pPr>
      <w:widowControl/>
      <w:adjustRightInd w:val="0"/>
      <w:snapToGrid w:val="0"/>
      <w:spacing w:after="62" w:afterLines="20"/>
    </w:pPr>
    <w:rPr>
      <w:rFonts w:ascii="Arial" w:hAnsi="Arial"/>
      <w:b/>
      <w:szCs w:val="20"/>
    </w:rPr>
  </w:style>
  <w:style w:type="paragraph" w:customStyle="1" w:styleId="35">
    <w:name w:val="表格文字"/>
    <w:basedOn w:val="1"/>
    <w:qFormat/>
    <w:uiPriority w:val="0"/>
    <w:pPr>
      <w:widowControl/>
      <w:adjustRightInd w:val="0"/>
      <w:snapToGrid w:val="0"/>
      <w:spacing w:after="156" w:afterLines="50"/>
    </w:pPr>
    <w:rPr>
      <w:rFonts w:ascii="Arial" w:hAnsi="Arial"/>
      <w:szCs w:val="20"/>
    </w:rPr>
  </w:style>
  <w:style w:type="paragraph" w:customStyle="1" w:styleId="36">
    <w:name w:val="图片"/>
    <w:basedOn w:val="1"/>
    <w:next w:val="1"/>
    <w:qFormat/>
    <w:uiPriority w:val="0"/>
    <w:pPr>
      <w:widowControl/>
      <w:adjustRightInd w:val="0"/>
      <w:snapToGrid w:val="0"/>
      <w:spacing w:before="156" w:beforeLines="50" w:after="468" w:afterLines="150"/>
      <w:ind w:left="500" w:leftChars="500"/>
    </w:pPr>
    <w:rPr>
      <w:rFonts w:ascii="Arial" w:hAnsi="Arial" w:eastAsia="黑体"/>
      <w:sz w:val="20"/>
      <w:szCs w:val="20"/>
    </w:rPr>
  </w:style>
  <w:style w:type="paragraph" w:styleId="37">
    <w:name w:val="List Paragraph"/>
    <w:basedOn w:val="1"/>
    <w:unhideWhenUsed/>
    <w:qFormat/>
    <w:uiPriority w:val="99"/>
    <w:pPr>
      <w:ind w:firstLine="420" w:firstLineChars="200"/>
    </w:pPr>
  </w:style>
  <w:style w:type="paragraph" w:customStyle="1" w:styleId="38">
    <w:name w:val="Char3"/>
    <w:basedOn w:val="1"/>
    <w:qFormat/>
    <w:uiPriority w:val="0"/>
    <w:pPr>
      <w:widowControl/>
      <w:spacing w:before="80" w:after="80"/>
      <w:ind w:left="1134"/>
    </w:pPr>
    <w:rPr>
      <w:rFonts w:hAnsi="Arial"/>
      <w:sz w:val="20"/>
      <w:szCs w:val="21"/>
    </w:rPr>
  </w:style>
  <w:style w:type="character" w:customStyle="1" w:styleId="39">
    <w:name w:val="标题 2 字符"/>
    <w:basedOn w:val="20"/>
    <w:link w:val="3"/>
    <w:qFormat/>
    <w:uiPriority w:val="0"/>
    <w:rPr>
      <w:b/>
      <w:kern w:val="2"/>
      <w:sz w:val="32"/>
    </w:rPr>
  </w:style>
  <w:style w:type="character" w:customStyle="1" w:styleId="40">
    <w:name w:val="批注文字 字符"/>
    <w:basedOn w:val="20"/>
    <w:link w:val="8"/>
    <w:semiHidden/>
    <w:qFormat/>
    <w:uiPriority w:val="0"/>
    <w:rPr>
      <w:kern w:val="2"/>
      <w:sz w:val="21"/>
      <w:szCs w:val="24"/>
    </w:rPr>
  </w:style>
  <w:style w:type="character" w:customStyle="1" w:styleId="41">
    <w:name w:val="批注主题 字符"/>
    <w:basedOn w:val="40"/>
    <w:link w:val="17"/>
    <w:semiHidden/>
    <w:qFormat/>
    <w:uiPriority w:val="0"/>
    <w:rPr>
      <w:b/>
      <w:bCs/>
      <w:kern w:val="2"/>
      <w:sz w:val="21"/>
      <w:szCs w:val="24"/>
    </w:rPr>
  </w:style>
  <w:style w:type="paragraph" w:customStyle="1" w:styleId="42">
    <w:name w:val="_Style 39"/>
    <w:basedOn w:val="1"/>
    <w:next w:val="37"/>
    <w:qFormat/>
    <w:uiPriority w:val="34"/>
    <w:pPr>
      <w:ind w:firstLine="420" w:firstLineChars="200"/>
    </w:pPr>
    <w:rPr>
      <w:rFonts w:ascii="Calibri" w:hAnsi="Calibri"/>
      <w:szCs w:val="22"/>
    </w:rPr>
  </w:style>
  <w:style w:type="character" w:customStyle="1" w:styleId="43">
    <w:name w:val="页脚 字符"/>
    <w:basedOn w:val="20"/>
    <w:link w:val="11"/>
    <w:qFormat/>
    <w:uiPriority w:val="99"/>
    <w:rPr>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wmf"/><Relationship Id="rId12" Type="http://schemas.openxmlformats.org/officeDocument/2006/relationships/oleObject" Target="embeddings/oleObject2.bin"/><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B6FCEE-6A2E-455E-8533-004CF91C8A7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18</Pages>
  <Words>6427</Words>
  <Characters>7291</Characters>
  <Lines>64</Lines>
  <Paragraphs>18</Paragraphs>
  <TotalTime>29</TotalTime>
  <ScaleCrop>false</ScaleCrop>
  <LinksUpToDate>false</LinksUpToDate>
  <CharactersWithSpaces>7486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2017-08-02T03:30:00Z</dcterms:created>
  <dc:creator>Administrator</dc:creator>
  <cp:lastModifiedBy>chenxiamin</cp:lastModifiedBy>
  <cp:lastPrinted>2022-12-07T07:43:00Z</cp:lastPrinted>
  <dcterms:modified xsi:type="dcterms:W3CDTF">2026-08-25T08:51:47Z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ICV">
    <vt:lpwstr>3B551262DE5A4377BC7EBB1A4B4F6229_13</vt:lpwstr>
  </property>
  <property fmtid="{D5CDD505-2E9C-101B-9397-08002B2CF9AE}" pid="4" name="KSOTemplateDocerSaveRecord">
    <vt:lpwstr>eyJoZGlkIjoiYmVhNDAxMjZkNjU0NTdhMDJjZjIwNjMwMWVmMTllMTQifQ==</vt:lpwstr>
  </property>
</Properties>
</file>