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6AF" w:rsidRDefault="001E06AF" w:rsidP="00966E68">
      <w:pPr>
        <w:pStyle w:val="Titre1"/>
        <w:jc w:val="center"/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>?</w:t>
      </w:r>
    </w:p>
    <w:p w:rsidR="00966E68" w:rsidRPr="00966E68" w:rsidRDefault="00966E68" w:rsidP="00966E68">
      <w:pPr>
        <w:rPr>
          <w:lang w:val="en-US"/>
        </w:rPr>
      </w:pPr>
    </w:p>
    <w:p w:rsidR="001E06AF" w:rsidRDefault="001E06AF" w:rsidP="001E06AF">
      <w:pPr>
        <w:autoSpaceDE w:val="0"/>
        <w:autoSpaceDN w:val="0"/>
        <w:rPr>
          <w:lang w:val="en-US"/>
        </w:rPr>
      </w:pPr>
      <w:hyperlink r:id="rId5" w:history="1">
        <w:proofErr w:type="spellStart"/>
        <w:r w:rsidRPr="001E06AF">
          <w:rPr>
            <w:rStyle w:val="Lienhypertexte"/>
            <w:lang w:val="en-US"/>
          </w:rPr>
          <w:t>Dynare</w:t>
        </w:r>
        <w:proofErr w:type="spellEnd"/>
      </w:hyperlink>
      <w:r w:rsidRPr="001E06AF">
        <w:rPr>
          <w:lang w:val="en-US"/>
        </w:rPr>
        <w:t xml:space="preserve"> is a software platform for handling a wide class of economic models, in particular dynamic stochastic general equilibrium (DSGE) and overlapping generations (OLG) models.</w:t>
      </w:r>
      <w:r>
        <w:rPr>
          <w:lang w:val="en-US"/>
        </w:rPr>
        <w:t xml:space="preserve"> </w:t>
      </w:r>
      <w:proofErr w:type="spellStart"/>
      <w:r w:rsidRPr="001E06AF">
        <w:rPr>
          <w:lang w:val="en-US"/>
        </w:rPr>
        <w:t>Dynare</w:t>
      </w:r>
      <w:proofErr w:type="spellEnd"/>
      <w:r w:rsidRPr="001E06AF">
        <w:rPr>
          <w:lang w:val="en-US"/>
        </w:rPr>
        <w:t xml:space="preserve"> offers a user-friendly and intuitive way of describing these models. It is able to perform simulations of the model given a calibration of the model parameters and </w:t>
      </w:r>
      <w:proofErr w:type="gramStart"/>
      <w:r w:rsidRPr="001E06AF">
        <w:rPr>
          <w:lang w:val="en-US"/>
        </w:rPr>
        <w:t>is also</w:t>
      </w:r>
      <w:proofErr w:type="gramEnd"/>
      <w:r w:rsidRPr="001E06AF">
        <w:rPr>
          <w:lang w:val="en-US"/>
        </w:rPr>
        <w:t xml:space="preserve"> able to estimate these parameters given a dataset. In practice, the user will write a text file containing the list of model variables, the dynamic equations linking these variables together, the computing tasks to </w:t>
      </w:r>
      <w:proofErr w:type="gramStart"/>
      <w:r w:rsidRPr="001E06AF">
        <w:rPr>
          <w:lang w:val="en-US"/>
        </w:rPr>
        <w:t>be performed</w:t>
      </w:r>
      <w:proofErr w:type="gramEnd"/>
      <w:r w:rsidRPr="001E06AF">
        <w:rPr>
          <w:lang w:val="en-US"/>
        </w:rPr>
        <w:t xml:space="preserve"> and the desired graphical or numerical outputs.</w:t>
      </w:r>
    </w:p>
    <w:p w:rsidR="001E06AF" w:rsidRDefault="001E06AF" w:rsidP="001E06AF">
      <w:pPr>
        <w:autoSpaceDE w:val="0"/>
        <w:autoSpaceDN w:val="0"/>
        <w:rPr>
          <w:lang w:val="en-US"/>
        </w:rPr>
      </w:pPr>
    </w:p>
    <w:p w:rsidR="001E06AF" w:rsidRDefault="001E06AF" w:rsidP="001E06AF">
      <w:pPr>
        <w:autoSpaceDE w:val="0"/>
        <w:autoSpaceDN w:val="0"/>
        <w:rPr>
          <w:lang w:val="en-US"/>
        </w:rPr>
      </w:pPr>
      <w:r w:rsidRPr="001E06AF">
        <w:rPr>
          <w:lang w:val="en-US"/>
        </w:rPr>
        <w:t xml:space="preserve">To run </w:t>
      </w:r>
      <w:proofErr w:type="spellStart"/>
      <w:r w:rsidRPr="001E06AF">
        <w:rPr>
          <w:lang w:val="en-US"/>
        </w:rPr>
        <w:t>Dynare</w:t>
      </w:r>
      <w:proofErr w:type="spellEnd"/>
      <w:r w:rsidRPr="001E06AF">
        <w:rPr>
          <w:lang w:val="en-US"/>
        </w:rPr>
        <w:t xml:space="preserve">, you have the choice between running it on </w:t>
      </w:r>
      <w:proofErr w:type="spellStart"/>
      <w:r w:rsidRPr="001E06AF">
        <w:rPr>
          <w:lang w:val="en-US"/>
        </w:rPr>
        <w:t>MathWorks</w:t>
      </w:r>
      <w:proofErr w:type="spellEnd"/>
      <w:r w:rsidRPr="001E06AF">
        <w:rPr>
          <w:lang w:val="en-US"/>
        </w:rPr>
        <w:t xml:space="preserve"> MATLAB (proprietary) </w:t>
      </w:r>
      <w:proofErr w:type="gramStart"/>
      <w:r w:rsidRPr="001E06AF">
        <w:rPr>
          <w:lang w:val="en-US"/>
        </w:rPr>
        <w:t>or</w:t>
      </w:r>
      <w:proofErr w:type="gramEnd"/>
      <w:r w:rsidRPr="001E06AF">
        <w:rPr>
          <w:lang w:val="en-US"/>
        </w:rPr>
        <w:t xml:space="preserve"> GNU Octave (free software).</w:t>
      </w:r>
    </w:p>
    <w:p w:rsidR="001E06AF" w:rsidRDefault="001E06AF" w:rsidP="001E06AF">
      <w:pPr>
        <w:autoSpaceDE w:val="0"/>
        <w:autoSpaceDN w:val="0"/>
        <w:rPr>
          <w:lang w:val="en-US"/>
        </w:rPr>
      </w:pPr>
    </w:p>
    <w:p w:rsidR="001E06AF" w:rsidRPr="001E06AF" w:rsidRDefault="001E06AF" w:rsidP="001E06AF">
      <w:pPr>
        <w:autoSpaceDE w:val="0"/>
        <w:autoSpaceDN w:val="0"/>
        <w:rPr>
          <w:lang w:val="en-US"/>
        </w:rPr>
      </w:pPr>
      <w:r>
        <w:rPr>
          <w:lang w:val="en-US"/>
        </w:rPr>
        <w:t xml:space="preserve">We ask you to install first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then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following the procedure below. </w:t>
      </w:r>
    </w:p>
    <w:p w:rsidR="004761C6" w:rsidRDefault="004761C6" w:rsidP="001E06AF">
      <w:pPr>
        <w:pStyle w:val="Titre1"/>
        <w:rPr>
          <w:lang w:val="en-US"/>
        </w:rPr>
      </w:pPr>
    </w:p>
    <w:p w:rsidR="001E06AF" w:rsidRDefault="001E06AF" w:rsidP="00966E68">
      <w:pPr>
        <w:pStyle w:val="Titre1"/>
        <w:jc w:val="center"/>
        <w:rPr>
          <w:lang w:val="en-US"/>
        </w:rPr>
      </w:pPr>
      <w:proofErr w:type="spellStart"/>
      <w:r w:rsidRPr="001E06AF">
        <w:rPr>
          <w:lang w:val="en-US"/>
        </w:rPr>
        <w:t>Dynare</w:t>
      </w:r>
      <w:proofErr w:type="spellEnd"/>
      <w:r w:rsidRPr="001E06AF">
        <w:rPr>
          <w:lang w:val="en-US"/>
        </w:rPr>
        <w:t xml:space="preserve"> installation</w:t>
      </w:r>
    </w:p>
    <w:p w:rsidR="004761C6" w:rsidRDefault="004761C6" w:rsidP="004761C6">
      <w:pPr>
        <w:rPr>
          <w:lang w:val="en-US"/>
        </w:rPr>
      </w:pPr>
    </w:p>
    <w:p w:rsidR="004761C6" w:rsidRPr="004761C6" w:rsidRDefault="004761C6" w:rsidP="004761C6">
      <w:pPr>
        <w:pStyle w:val="Titre2"/>
        <w:rPr>
          <w:lang w:val="en-US"/>
        </w:rPr>
      </w:pPr>
      <w:r>
        <w:rPr>
          <w:lang w:val="en-US"/>
        </w:rPr>
        <w:t xml:space="preserve">Step 1: Install </w:t>
      </w:r>
      <w:proofErr w:type="spellStart"/>
      <w:r>
        <w:rPr>
          <w:lang w:val="en-US"/>
        </w:rPr>
        <w:t>Matlab</w:t>
      </w:r>
      <w:proofErr w:type="spellEnd"/>
    </w:p>
    <w:p w:rsidR="00443C19" w:rsidRDefault="001E06AF" w:rsidP="00443C19">
      <w:pPr>
        <w:autoSpaceDE w:val="0"/>
        <w:autoSpaceDN w:val="0"/>
        <w:rPr>
          <w:rFonts w:ascii="Segoe UI" w:hAnsi="Segoe UI" w:cs="Segoe UI"/>
          <w:sz w:val="20"/>
          <w:szCs w:val="20"/>
          <w:lang w:val="en-US"/>
        </w:rPr>
      </w:pPr>
      <w:r w:rsidRPr="001E06AF">
        <w:rPr>
          <w:lang w:val="en-US"/>
        </w:rPr>
        <w:t xml:space="preserve">Install </w:t>
      </w:r>
      <w:proofErr w:type="spellStart"/>
      <w:r w:rsidRPr="001E06AF">
        <w:rPr>
          <w:lang w:val="en-US"/>
        </w:rPr>
        <w:t>Matlab</w:t>
      </w:r>
      <w:proofErr w:type="spellEnd"/>
      <w:r w:rsidRPr="001E06AF">
        <w:rPr>
          <w:lang w:val="en-US"/>
        </w:rPr>
        <w:t xml:space="preserve"> by following the procedure </w:t>
      </w:r>
      <w:r w:rsidR="00443C19" w:rsidRPr="001E06AF">
        <w:rPr>
          <w:lang w:val="en-US"/>
        </w:rPr>
        <w:t>described</w:t>
      </w:r>
      <w:r w:rsidRPr="001E06AF">
        <w:rPr>
          <w:lang w:val="en-US"/>
        </w:rPr>
        <w:t xml:space="preserve"> here</w:t>
      </w:r>
      <w:r w:rsidRPr="001E06AF">
        <w:rPr>
          <w:lang w:val="en-US"/>
        </w:rPr>
        <w:t>:</w:t>
      </w:r>
      <w:r>
        <w:rPr>
          <w:lang w:val="en-US"/>
        </w:rPr>
        <w:t xml:space="preserve"> </w:t>
      </w:r>
      <w:r w:rsidRPr="001E06AF">
        <w:rPr>
          <w:lang w:val="en-US"/>
        </w:rPr>
        <w:br/>
      </w:r>
      <w:hyperlink r:id="rId6" w:history="1">
        <w:r w:rsidRPr="001E06AF">
          <w:rPr>
            <w:rStyle w:val="Lienhypertexte"/>
            <w:rFonts w:ascii="Segoe UI" w:hAnsi="Segoe UI" w:cs="Segoe UI"/>
            <w:b/>
            <w:bCs/>
            <w:sz w:val="20"/>
            <w:szCs w:val="20"/>
            <w:lang w:val="en-US"/>
          </w:rPr>
          <w:t>https://dirnum.univ-amu.fr/fr/private/achats-logiciels</w:t>
        </w:r>
      </w:hyperlink>
      <w:r w:rsidRPr="001E06AF">
        <w:rPr>
          <w:rFonts w:ascii="Segoe UI" w:hAnsi="Segoe UI" w:cs="Segoe UI"/>
          <w:sz w:val="20"/>
          <w:szCs w:val="20"/>
          <w:lang w:val="en-US"/>
        </w:rPr>
        <w:t xml:space="preserve"> </w:t>
      </w:r>
    </w:p>
    <w:p w:rsidR="00CE15B0" w:rsidRDefault="00CE15B0" w:rsidP="00CE15B0">
      <w:pPr>
        <w:autoSpaceDE w:val="0"/>
        <w:autoSpaceDN w:val="0"/>
        <w:rPr>
          <w:rFonts w:asciiTheme="minorHAnsi" w:hAnsiTheme="minorHAnsi" w:cstheme="minorHAnsi"/>
          <w:color w:val="0A0A0A"/>
          <w:lang w:val="en-US"/>
        </w:rPr>
      </w:pPr>
      <w:r>
        <w:rPr>
          <w:rFonts w:asciiTheme="minorHAnsi" w:hAnsiTheme="minorHAnsi" w:cstheme="minorHAnsi"/>
          <w:color w:val="0A0A0A"/>
          <w:lang w:val="en-US"/>
        </w:rPr>
        <w:t xml:space="preserve">Detail: </w:t>
      </w:r>
    </w:p>
    <w:p w:rsidR="00443C19" w:rsidRPr="00443C19" w:rsidRDefault="00443C19" w:rsidP="00CE15B0">
      <w:pPr>
        <w:autoSpaceDE w:val="0"/>
        <w:autoSpaceDN w:val="0"/>
        <w:rPr>
          <w:lang w:val="en-US"/>
        </w:rPr>
      </w:pPr>
      <w:r w:rsidRPr="00443C19">
        <w:rPr>
          <w:rFonts w:asciiTheme="minorHAnsi" w:hAnsiTheme="minorHAnsi" w:cstheme="minorHAnsi"/>
          <w:color w:val="0A0A0A"/>
          <w:lang w:val="en-US"/>
        </w:rPr>
        <w:t xml:space="preserve">a. Go to </w:t>
      </w:r>
      <w:hyperlink r:id="rId7" w:tooltip="https://www.mathworks.com/academia/tah-portal/aix-marseille-universite-31651599.html (Lien externe)" w:history="1">
        <w:r w:rsidRPr="00443C19">
          <w:rPr>
            <w:rStyle w:val="Lienhypertexte"/>
            <w:rFonts w:asciiTheme="minorHAnsi" w:hAnsiTheme="minorHAnsi" w:cstheme="minorHAnsi"/>
            <w:color w:val="00449E"/>
            <w:lang w:val="en-US"/>
          </w:rPr>
          <w:t>https://www.mathworks.com/academia/tah-portal/aix-marseille-universite-31651599.html</w:t>
        </w:r>
      </w:hyperlink>
      <w:r w:rsidRPr="00443C19">
        <w:rPr>
          <w:rFonts w:asciiTheme="minorHAnsi" w:hAnsiTheme="minorHAnsi" w:cstheme="minorHAnsi"/>
          <w:color w:val="0A0A0A"/>
          <w:lang w:val="en-US"/>
        </w:rPr>
        <w:t xml:space="preserve"> and c</w:t>
      </w:r>
      <w:r w:rsidRPr="00443C19">
        <w:rPr>
          <w:rFonts w:asciiTheme="minorHAnsi" w:hAnsiTheme="minorHAnsi" w:cstheme="minorHAnsi"/>
          <w:color w:val="0A0A0A"/>
          <w:lang w:val="en-US"/>
        </w:rPr>
        <w:t>lick on '</w:t>
      </w:r>
      <w:proofErr w:type="spellStart"/>
      <w:r w:rsidRPr="00443C19">
        <w:rPr>
          <w:rFonts w:asciiTheme="minorHAnsi" w:hAnsiTheme="minorHAnsi" w:cstheme="minorHAnsi"/>
          <w:color w:val="0A0A0A"/>
          <w:lang w:val="en-US"/>
        </w:rPr>
        <w:t>S'enregistrer</w:t>
      </w:r>
      <w:proofErr w:type="spellEnd"/>
      <w:r w:rsidRPr="00443C19">
        <w:rPr>
          <w:rFonts w:asciiTheme="minorHAnsi" w:hAnsiTheme="minorHAnsi" w:cstheme="minorHAnsi"/>
          <w:color w:val="0A0A0A"/>
          <w:lang w:val="en-US"/>
        </w:rPr>
        <w:t>'</w:t>
      </w:r>
      <w:r w:rsidRPr="00443C19">
        <w:rPr>
          <w:rFonts w:asciiTheme="minorHAnsi" w:hAnsiTheme="minorHAnsi" w:cstheme="minorHAnsi"/>
          <w:color w:val="0A0A0A"/>
          <w:lang w:val="en-US"/>
        </w:rPr>
        <w:t>.</w:t>
      </w:r>
      <w:r w:rsidRPr="00443C19">
        <w:rPr>
          <w:rFonts w:asciiTheme="minorHAnsi" w:hAnsiTheme="minorHAnsi" w:cstheme="minorHAnsi"/>
          <w:color w:val="0A0A0A"/>
          <w:lang w:val="en-US"/>
        </w:rPr>
        <w:br/>
      </w:r>
      <w:r w:rsidRPr="00443C19">
        <w:rPr>
          <w:rFonts w:asciiTheme="minorHAnsi" w:hAnsiTheme="minorHAnsi" w:cstheme="minorHAnsi"/>
          <w:color w:val="0A0A0A"/>
          <w:lang w:val="en-US"/>
        </w:rPr>
        <w:t>b</w:t>
      </w:r>
      <w:r w:rsidRPr="00443C19">
        <w:rPr>
          <w:rFonts w:asciiTheme="minorHAnsi" w:hAnsiTheme="minorHAnsi" w:cstheme="minorHAnsi"/>
          <w:color w:val="0A0A0A"/>
          <w:lang w:val="en-US"/>
        </w:rPr>
        <w:t xml:space="preserve">. </w:t>
      </w:r>
      <w:r w:rsidRPr="00443C19">
        <w:rPr>
          <w:rFonts w:asciiTheme="minorHAnsi" w:hAnsiTheme="minorHAnsi" w:cstheme="minorHAnsi"/>
          <w:color w:val="0A0A0A"/>
          <w:lang w:val="en-US"/>
        </w:rPr>
        <w:t xml:space="preserve">Login with your AMU email </w:t>
      </w:r>
      <w:proofErr w:type="spellStart"/>
      <w:r w:rsidRPr="00443C19">
        <w:rPr>
          <w:rFonts w:asciiTheme="minorHAnsi" w:hAnsiTheme="minorHAnsi" w:cstheme="minorHAnsi"/>
          <w:color w:val="0A0A0A"/>
          <w:lang w:val="en-US"/>
        </w:rPr>
        <w:t>adress</w:t>
      </w:r>
      <w:proofErr w:type="spellEnd"/>
      <w:r w:rsidRPr="00443C19">
        <w:rPr>
          <w:rFonts w:asciiTheme="minorHAnsi" w:hAnsiTheme="minorHAnsi" w:cstheme="minorHAnsi"/>
          <w:color w:val="0A0A0A"/>
          <w:lang w:val="en-US"/>
        </w:rPr>
        <w:t xml:space="preserve"> </w:t>
      </w:r>
      <w:r>
        <w:rPr>
          <w:rFonts w:asciiTheme="minorHAnsi" w:hAnsiTheme="minorHAnsi" w:cstheme="minorHAnsi"/>
          <w:color w:val="0A0A0A"/>
          <w:lang w:val="en-US"/>
        </w:rPr>
        <w:t>(use ENT if necessary)</w:t>
      </w:r>
    </w:p>
    <w:p w:rsidR="00443C19" w:rsidRP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 w:rsidRPr="00CE15B0">
        <w:rPr>
          <w:rFonts w:asciiTheme="minorHAnsi" w:hAnsiTheme="minorHAnsi" w:cstheme="minorHAnsi"/>
          <w:color w:val="0A0A0A"/>
          <w:sz w:val="22"/>
          <w:szCs w:val="22"/>
          <w:lang w:val="en-US"/>
        </w:rPr>
        <w:t>c</w:t>
      </w:r>
      <w:r w:rsidR="00443C19" w:rsidRPr="00CE15B0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. </w:t>
      </w:r>
      <w:r w:rsidR="00443C19" w:rsidRPr="00CE15B0">
        <w:rPr>
          <w:rFonts w:asciiTheme="minorHAnsi" w:hAnsiTheme="minorHAnsi" w:cstheme="minorHAnsi"/>
          <w:color w:val="0A0A0A"/>
          <w:sz w:val="22"/>
          <w:szCs w:val="22"/>
          <w:lang w:val="en-US"/>
        </w:rPr>
        <w:t>Fill your profile</w:t>
      </w:r>
    </w:p>
    <w:p w:rsidR="00443C19" w:rsidRDefault="00443C19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>d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. 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Download 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MATLAB 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using the menu 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"mon </w:t>
      </w:r>
      <w:proofErr w:type="spellStart"/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>compte</w:t>
      </w:r>
      <w:proofErr w:type="spellEnd"/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>" (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circle icon on the top and right of your </w:t>
      </w: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initials</w:t>
      </w:r>
      <w:r w:rsidRPr="00443C19">
        <w:rPr>
          <w:rFonts w:asciiTheme="minorHAnsi" w:hAnsiTheme="minorHAnsi" w:cstheme="minorHAnsi"/>
          <w:color w:val="0A0A0A"/>
          <w:sz w:val="22"/>
          <w:szCs w:val="22"/>
          <w:lang w:val="en-US"/>
        </w:rPr>
        <w:t>).</w:t>
      </w:r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</w:p>
    <w:p w:rsidR="004761C6" w:rsidRDefault="004761C6" w:rsidP="004761C6">
      <w:pPr>
        <w:pStyle w:val="Titre2"/>
        <w:rPr>
          <w:lang w:val="en-US"/>
        </w:rPr>
      </w:pPr>
      <w:r>
        <w:rPr>
          <w:lang w:val="en-US"/>
        </w:rPr>
        <w:t xml:space="preserve">Step 2: Install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</w:t>
      </w:r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Once </w:t>
      </w:r>
      <w:proofErr w:type="spell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Matlab</w:t>
      </w:r>
      <w:proofErr w:type="spell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has been installed</w:t>
      </w:r>
      <w:proofErr w:type="gram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, you can install </w:t>
      </w:r>
      <w:proofErr w:type="spell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Dynare</w:t>
      </w:r>
      <w:proofErr w:type="spell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5.3 using the link: </w:t>
      </w:r>
    </w:p>
    <w:p w:rsidR="00CE15B0" w:rsidRP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A0A0A"/>
          <w:sz w:val="22"/>
          <w:szCs w:val="22"/>
          <w:lang w:val="en-US"/>
        </w:rPr>
      </w:pPr>
      <w:hyperlink r:id="rId8" w:history="1">
        <w:r w:rsidRPr="00CE15B0">
          <w:rPr>
            <w:rStyle w:val="Lienhypertexte"/>
            <w:rFonts w:asciiTheme="minorHAnsi" w:hAnsiTheme="minorHAnsi" w:cstheme="minorHAnsi"/>
            <w:b/>
            <w:sz w:val="22"/>
            <w:szCs w:val="22"/>
            <w:lang w:val="en-US"/>
          </w:rPr>
          <w:t>https://www.dynare.org/download/</w:t>
        </w:r>
      </w:hyperlink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Dynare</w:t>
      </w:r>
      <w:proofErr w:type="spell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will be installed</w:t>
      </w:r>
      <w:proofErr w:type="gram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on </w:t>
      </w:r>
      <w:r w:rsidRPr="00CE15B0">
        <w:rPr>
          <w:rFonts w:asciiTheme="minorHAnsi" w:hAnsiTheme="minorHAnsi" w:cstheme="minorHAnsi"/>
          <w:color w:val="0A0A0A"/>
          <w:sz w:val="22"/>
          <w:szCs w:val="22"/>
          <w:lang w:val="en-US"/>
        </w:rPr>
        <w:t>C:\dynare</w:t>
      </w:r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</w:p>
    <w:p w:rsidR="004761C6" w:rsidRDefault="004761C6" w:rsidP="004761C6">
      <w:pPr>
        <w:pStyle w:val="Titre2"/>
        <w:rPr>
          <w:lang w:val="en-US"/>
        </w:rPr>
      </w:pPr>
      <w:r>
        <w:rPr>
          <w:lang w:val="en-US"/>
        </w:rPr>
        <w:t xml:space="preserve">Step 3: Tell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Dynare</w:t>
      </w:r>
      <w:proofErr w:type="spellEnd"/>
      <w:r>
        <w:rPr>
          <w:lang w:val="en-US"/>
        </w:rPr>
        <w:t xml:space="preserve"> is</w:t>
      </w:r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Open </w:t>
      </w:r>
      <w:proofErr w:type="spell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Matlab</w:t>
      </w:r>
      <w:proofErr w:type="spellEnd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and create a permanent link to </w:t>
      </w:r>
      <w:proofErr w:type="spellStart"/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Dynare</w:t>
      </w:r>
      <w:proofErr w:type="spellEnd"/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color w:val="0A0A0A"/>
          <w:sz w:val="22"/>
          <w:szCs w:val="22"/>
        </w:rPr>
        <w:drawing>
          <wp:inline distT="0" distB="0" distL="0" distR="0">
            <wp:extent cx="5753100" cy="904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 </w:t>
      </w:r>
    </w:p>
    <w:p w:rsidR="00CE15B0" w:rsidRDefault="00CE15B0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</w:p>
    <w:p w:rsidR="00CE15B0" w:rsidRDefault="00966E68" w:rsidP="00966E68">
      <w:pPr>
        <w:pStyle w:val="Titre2"/>
        <w:rPr>
          <w:lang w:val="en-US"/>
        </w:rPr>
      </w:pPr>
      <w:r>
        <w:rPr>
          <w:lang w:val="en-US"/>
        </w:rPr>
        <w:t>Step 4: test</w:t>
      </w:r>
    </w:p>
    <w:p w:rsidR="00966E68" w:rsidRPr="00443C19" w:rsidRDefault="00966E68" w:rsidP="00CE15B0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Theme="minorHAnsi" w:hAnsiTheme="minorHAnsi" w:cstheme="minorHAnsi"/>
          <w:color w:val="0A0A0A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Check by running the .mod file</w:t>
      </w:r>
      <w:r w:rsidRPr="00966E68">
        <w:rPr>
          <w:lang w:val="en-US"/>
        </w:rPr>
        <w:t xml:space="preserve"> </w:t>
      </w:r>
      <w:r w:rsidRPr="00966E68">
        <w:rPr>
          <w:rFonts w:asciiTheme="minorHAnsi" w:hAnsiTheme="minorHAnsi" w:cstheme="minorHAnsi"/>
          <w:color w:val="0A0A0A"/>
          <w:sz w:val="22"/>
          <w:szCs w:val="22"/>
          <w:lang w:val="en-US"/>
        </w:rPr>
        <w:t>RBC_CME_basic</w:t>
      </w:r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 xml:space="preserve">.mod, provided by </w:t>
      </w:r>
      <w:hyperlink r:id="rId10" w:history="1">
        <w:r w:rsidRPr="00966E68">
          <w:rPr>
            <w:rStyle w:val="Lienhypertexte"/>
            <w:rFonts w:asciiTheme="minorHAnsi" w:hAnsiTheme="minorHAnsi" w:cstheme="minorHAnsi"/>
            <w:sz w:val="22"/>
            <w:szCs w:val="22"/>
            <w:lang w:val="en-US"/>
          </w:rPr>
          <w:t>Johannes Pfeifer</w:t>
        </w:r>
      </w:hyperlink>
      <w:r>
        <w:rPr>
          <w:rFonts w:asciiTheme="minorHAnsi" w:hAnsiTheme="minorHAnsi" w:cstheme="minorHAnsi"/>
          <w:color w:val="0A0A0A"/>
          <w:sz w:val="22"/>
          <w:szCs w:val="22"/>
          <w:lang w:val="en-US"/>
        </w:rPr>
        <w:t>.</w:t>
      </w:r>
      <w:bookmarkStart w:id="0" w:name="_GoBack"/>
      <w:bookmarkEnd w:id="0"/>
    </w:p>
    <w:sectPr w:rsidR="00966E68" w:rsidRPr="00443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78C7"/>
    <w:multiLevelType w:val="multilevel"/>
    <w:tmpl w:val="8A3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6C1E58"/>
    <w:multiLevelType w:val="multilevel"/>
    <w:tmpl w:val="9120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D97DA3"/>
    <w:multiLevelType w:val="hybridMultilevel"/>
    <w:tmpl w:val="384869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BE"/>
    <w:rsid w:val="001E06AF"/>
    <w:rsid w:val="00314750"/>
    <w:rsid w:val="00443C19"/>
    <w:rsid w:val="004761C6"/>
    <w:rsid w:val="00546468"/>
    <w:rsid w:val="008174BE"/>
    <w:rsid w:val="00966E68"/>
    <w:rsid w:val="00C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5430"/>
  <w15:chartTrackingRefBased/>
  <w15:docId w15:val="{C8DD8FB7-AC9C-46C6-9617-10C9810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6AF"/>
    <w:pPr>
      <w:spacing w:after="0" w:line="240" w:lineRule="auto"/>
    </w:pPr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1E06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6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E06AF"/>
    <w:rPr>
      <w:color w:val="0563C1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E0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E06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3C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43C19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4761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3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ynare.org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academia/tah-portal/aix-marseille-universite-3165159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rnum.univ-amu.fr/fr/private/achats-logicie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ynare.org/" TargetMode="External"/><Relationship Id="rId10" Type="http://schemas.openxmlformats.org/officeDocument/2006/relationships/hyperlink" Target="https://sites.google.com/site/pfeiferecon/dyna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Aix-Marseille Université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Céline Poilly</dc:creator>
  <cp:keywords/>
  <dc:description/>
  <cp:lastModifiedBy>Céline Poilly</cp:lastModifiedBy>
  <cp:revision>6</cp:revision>
  <dcterms:created xsi:type="dcterms:W3CDTF">2023-03-01T14:08:00Z</dcterms:created>
  <dcterms:modified xsi:type="dcterms:W3CDTF">2023-03-01T14:48:00Z</dcterms:modified>
</cp:coreProperties>
</file>