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基于FPGA的直流电机PWM控制系统</w:t>
      </w:r>
    </w:p>
    <w:p>
      <w:pPr>
        <w:rPr>
          <w:rFonts w:hint="eastAsia" w:ascii="宋体" w:hAnsi="宋体" w:eastAsia="宋体" w:cs="宋体"/>
          <w:sz w:val="21"/>
          <w:szCs w:val="21"/>
          <w:lang w:val="en-US" w:eastAsia="zh-CN"/>
        </w:rPr>
      </w:pPr>
    </w:p>
    <w:p>
      <w:pPr>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一，项目要求</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通过FPGA的数字PWM对电机进行控制。要求可以显示直流电机马达的转速，可以利用按键来控制电机的转速和转动的方向。</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本工程使用的开发平台为DE1-SOC开发板。利用quartus18.2开发软件。</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直流电机马达使用电机驱动模块来进行驱动。</w:t>
      </w:r>
    </w:p>
    <w:p>
      <w:pPr>
        <w:rPr>
          <w:rFonts w:hint="default" w:ascii="宋体" w:hAnsi="宋体" w:eastAsia="宋体" w:cs="宋体"/>
          <w:sz w:val="21"/>
          <w:szCs w:val="21"/>
          <w:lang w:val="en-US" w:eastAsia="zh-CN"/>
        </w:rPr>
      </w:pPr>
    </w:p>
    <w:p>
      <w:pPr>
        <w:numPr>
          <w:ilvl w:val="0"/>
          <w:numId w:val="0"/>
        </w:numPr>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二，工程实现原理</w:t>
      </w:r>
    </w:p>
    <w:p>
      <w:pPr>
        <w:widowControl w:val="0"/>
        <w:numPr>
          <w:ilvl w:val="0"/>
          <w:numId w:val="0"/>
        </w:numPr>
        <w:jc w:val="both"/>
        <w:rPr>
          <w:rFonts w:hint="default" w:ascii="宋体" w:hAnsi="宋体" w:eastAsia="宋体" w:cs="宋体"/>
          <w:b/>
          <w:bCs/>
          <w:sz w:val="24"/>
          <w:szCs w:val="24"/>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该工程由 测速模块，输入控制模块，数码管显示模块，pwm波形发生器模块组成。</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各个模块的功能如下：</w:t>
      </w:r>
    </w:p>
    <w:p>
      <w:pPr>
        <w:numPr>
          <w:ilvl w:val="1"/>
          <w:numId w:val="1"/>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测速模块：用于测量电机的相对速度</w:t>
      </w:r>
    </w:p>
    <w:p>
      <w:pPr>
        <w:numPr>
          <w:ilvl w:val="1"/>
          <w:numId w:val="1"/>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输入控制模块：用于按键输入的消抖以及pwm占空比的设置，电机的转向控制。</w:t>
      </w:r>
    </w:p>
    <w:p>
      <w:pPr>
        <w:numPr>
          <w:ilvl w:val="1"/>
          <w:numId w:val="1"/>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数码管显示模块：用于显示电机的相对速度</w:t>
      </w:r>
    </w:p>
    <w:p>
      <w:pPr>
        <w:numPr>
          <w:ilvl w:val="1"/>
          <w:numId w:val="1"/>
        </w:numPr>
        <w:ind w:left="840" w:leftChars="0" w:hanging="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pwm波形发生器模块：用于产生pwm波。</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72405" cy="3614420"/>
            <wp:effectExtent l="0" t="0" r="4445" b="5080"/>
            <wp:docPr id="12" name="图片 12" descr="原理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原理框图"/>
                    <pic:cNvPicPr>
                      <a:picLocks noChangeAspect="1"/>
                    </pic:cNvPicPr>
                  </pic:nvPicPr>
                  <pic:blipFill>
                    <a:blip r:embed="rId4"/>
                    <a:stretch>
                      <a:fillRect/>
                    </a:stretch>
                  </pic:blipFill>
                  <pic:spPr>
                    <a:xfrm>
                      <a:off x="0" y="0"/>
                      <a:ext cx="5272405" cy="3614420"/>
                    </a:xfrm>
                    <a:prstGeom prst="rect">
                      <a:avLst/>
                    </a:prstGeom>
                  </pic:spPr>
                </pic:pic>
              </a:graphicData>
            </a:graphic>
          </wp:inline>
        </w:drawing>
      </w:r>
    </w:p>
    <w:p>
      <w:pPr>
        <w:numPr>
          <w:ilvl w:val="0"/>
          <w:numId w:val="0"/>
        </w:numPr>
        <w:ind w:firstLine="420" w:firstLineChars="0"/>
        <w:jc w:val="center"/>
        <w:outlineLvl w:val="1"/>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原理框图</w:t>
      </w:r>
    </w:p>
    <w:p>
      <w:pPr>
        <w:numPr>
          <w:ilvl w:val="0"/>
          <w:numId w:val="0"/>
        </w:numPr>
        <w:rPr>
          <w:rFonts w:hint="eastAsia" w:ascii="宋体" w:hAnsi="宋体" w:eastAsia="宋体" w:cs="宋体"/>
          <w:sz w:val="21"/>
          <w:szCs w:val="21"/>
          <w:lang w:val="en-US" w:eastAsia="zh-CN"/>
        </w:rPr>
      </w:pPr>
    </w:p>
    <w:p>
      <w:pPr>
        <w:numPr>
          <w:ilvl w:val="0"/>
          <w:numId w:val="0"/>
        </w:numPr>
        <w:jc w:val="center"/>
        <w:rPr>
          <w:rFonts w:hint="eastAsia" w:ascii="宋体" w:hAnsi="宋体" w:eastAsia="宋体" w:cs="宋体"/>
          <w:sz w:val="21"/>
          <w:szCs w:val="21"/>
          <w:lang w:val="en-US" w:eastAsia="zh-CN"/>
        </w:rPr>
      </w:pPr>
      <w:r>
        <w:drawing>
          <wp:inline distT="0" distB="0" distL="114300" distR="114300">
            <wp:extent cx="3700145" cy="1900555"/>
            <wp:effectExtent l="0" t="0" r="14605" b="444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5"/>
                    <a:stretch>
                      <a:fillRect/>
                    </a:stretch>
                  </pic:blipFill>
                  <pic:spPr>
                    <a:xfrm>
                      <a:off x="0" y="0"/>
                      <a:ext cx="3700145" cy="1900555"/>
                    </a:xfrm>
                    <a:prstGeom prst="rect">
                      <a:avLst/>
                    </a:prstGeom>
                    <a:noFill/>
                    <a:ln>
                      <a:noFill/>
                    </a:ln>
                  </pic:spPr>
                </pic:pic>
              </a:graphicData>
            </a:graphic>
          </wp:inline>
        </w:drawing>
      </w:r>
    </w:p>
    <w:p>
      <w:pPr>
        <w:numPr>
          <w:ilvl w:val="0"/>
          <w:numId w:val="0"/>
        </w:numPr>
        <w:jc w:val="center"/>
        <w:outlineLvl w:val="1"/>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输入输出引脚定义</w:t>
      </w:r>
    </w:p>
    <w:p>
      <w:pPr>
        <w:rPr>
          <w:rFonts w:hint="default" w:ascii="宋体" w:hAnsi="宋体" w:eastAsia="宋体" w:cs="宋体"/>
          <w:sz w:val="21"/>
          <w:szCs w:val="21"/>
          <w:lang w:val="en-US" w:eastAsia="zh-CN"/>
        </w:rPr>
      </w:pPr>
    </w:p>
    <w:p>
      <w:pPr>
        <w:numPr>
          <w:ilvl w:val="0"/>
          <w:numId w:val="0"/>
        </w:numPr>
        <w:outlineLvl w:val="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三，工程代码实现</w:t>
      </w:r>
    </w:p>
    <w:p>
      <w:pPr>
        <w:widowControl w:val="0"/>
        <w:numPr>
          <w:ilvl w:val="0"/>
          <w:numId w:val="0"/>
        </w:numPr>
        <w:jc w:val="both"/>
        <w:rPr>
          <w:rFonts w:hint="default" w:ascii="宋体" w:hAnsi="宋体" w:eastAsia="宋体" w:cs="宋体"/>
          <w:b/>
          <w:bCs/>
          <w:sz w:val="24"/>
          <w:szCs w:val="24"/>
          <w:lang w:val="en-US" w:eastAsia="zh-CN"/>
        </w:rPr>
      </w:pPr>
    </w:p>
    <w:p>
      <w:pPr>
        <w:numPr>
          <w:ilvl w:val="0"/>
          <w:numId w:val="2"/>
        </w:numPr>
        <w:outlineLvl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测速模块</w:t>
      </w:r>
    </w:p>
    <w:p>
      <w:pPr>
        <w:widowControl w:val="0"/>
        <w:numPr>
          <w:ilvl w:val="0"/>
          <w:numId w:val="0"/>
        </w:numPr>
        <w:jc w:val="both"/>
        <w:rPr>
          <w:rFonts w:hint="eastAsia" w:ascii="宋体" w:hAnsi="宋体" w:eastAsia="宋体" w:cs="宋体"/>
          <w:sz w:val="21"/>
          <w:szCs w:val="21"/>
          <w:lang w:val="en-US" w:eastAsia="zh-CN"/>
        </w:rPr>
      </w:pPr>
    </w:p>
    <w:p>
      <w:pPr>
        <w:numPr>
          <w:ilvl w:val="0"/>
          <w:numId w:val="0"/>
        </w:numPr>
        <w:ind w:left="4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光电测速传感器有三个引脚VCC，GND，OUT。OUT为传感器的输出端，在传感器有障碍物遮挡时，输出高电平，在没有障碍物遮挡时，输出低电平。电机马达每转一圈，遮挡一次传感器。</w:t>
      </w:r>
    </w:p>
    <w:p>
      <w:pPr>
        <w:numPr>
          <w:ilvl w:val="0"/>
          <w:numId w:val="0"/>
        </w:numPr>
        <w:ind w:left="420"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1910080" cy="1910080"/>
            <wp:effectExtent l="0" t="0" r="13970" b="13970"/>
            <wp:docPr id="18" name="图片 18" descr="IMG_20190426_21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0190426_212511"/>
                    <pic:cNvPicPr>
                      <a:picLocks noChangeAspect="1"/>
                    </pic:cNvPicPr>
                  </pic:nvPicPr>
                  <pic:blipFill>
                    <a:blip r:embed="rId6"/>
                    <a:stretch>
                      <a:fillRect/>
                    </a:stretch>
                  </pic:blipFill>
                  <pic:spPr>
                    <a:xfrm>
                      <a:off x="0" y="0"/>
                      <a:ext cx="1910080" cy="1910080"/>
                    </a:xfrm>
                    <a:prstGeom prst="rect">
                      <a:avLst/>
                    </a:prstGeom>
                  </pic:spPr>
                </pic:pic>
              </a:graphicData>
            </a:graphic>
          </wp:inline>
        </w:drawing>
      </w:r>
    </w:p>
    <w:p>
      <w:pPr>
        <w:numPr>
          <w:ilvl w:val="0"/>
          <w:numId w:val="0"/>
        </w:numPr>
        <w:ind w:left="420" w:leftChars="0"/>
        <w:jc w:val="center"/>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光电测速传感器</w:t>
      </w:r>
    </w:p>
    <w:p>
      <w:pPr>
        <w:numPr>
          <w:ilvl w:val="0"/>
          <w:numId w:val="0"/>
        </w:numPr>
        <w:ind w:left="420" w:leftChars="0"/>
        <w:rPr>
          <w:rFonts w:hint="eastAsia" w:ascii="宋体" w:hAnsi="宋体" w:eastAsia="宋体" w:cs="宋体"/>
          <w:sz w:val="21"/>
          <w:szCs w:val="21"/>
          <w:lang w:val="en-US" w:eastAsia="zh-CN"/>
        </w:rPr>
      </w:pPr>
    </w:p>
    <w:p>
      <w:pPr>
        <w:numPr>
          <w:ilvl w:val="0"/>
          <w:numId w:val="0"/>
        </w:numPr>
        <w:ind w:left="4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在FPGA端，检测传感器每两个高电平的时间间隔，即可换算出电机马达的速度。</w:t>
      </w:r>
    </w:p>
    <w:p>
      <w:pPr>
        <w:numPr>
          <w:ilvl w:val="0"/>
          <w:numId w:val="0"/>
        </w:numPr>
        <w:ind w:left="420" w:leftChars="0"/>
        <w:jc w:val="center"/>
        <w:rPr>
          <w:rFonts w:hint="eastAsia" w:ascii="宋体" w:hAnsi="宋体" w:eastAsia="宋体" w:cs="宋体"/>
          <w:sz w:val="21"/>
          <w:szCs w:val="21"/>
          <w:lang w:val="en-US" w:eastAsia="zh-CN"/>
        </w:rPr>
      </w:pPr>
    </w:p>
    <w:p>
      <w:pPr>
        <w:numPr>
          <w:ilvl w:val="0"/>
          <w:numId w:val="0"/>
        </w:numPr>
        <w:ind w:left="4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具体实现原理为，利用上升沿检测原理，检测出传感器每次输出电平由低变为高的时间，并利用计数器记录两个上升沿之间的时间间隔。具体代码如下：</w:t>
      </w:r>
    </w:p>
    <w:p>
      <w:pPr>
        <w:widowControl w:val="0"/>
        <w:numPr>
          <w:ilvl w:val="0"/>
          <w:numId w:val="0"/>
        </w:numPr>
        <w:jc w:val="both"/>
        <w:rPr>
          <w:rFonts w:hint="eastAsia" w:ascii="宋体" w:hAnsi="宋体" w:eastAsia="宋体" w:cs="宋体"/>
          <w:sz w:val="21"/>
          <w:szCs w:val="21"/>
          <w:lang w:val="en-US" w:eastAsia="zh-CN"/>
        </w:rPr>
      </w:pPr>
    </w:p>
    <w:p>
      <w:pPr>
        <w:numPr>
          <w:ilvl w:val="0"/>
          <w:numId w:val="3"/>
        </w:numPr>
        <w:ind w:left="4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升沿检测。信号speed_rise为上升沿标志信号。当speed_rise为高时，说明存在speed信号的上升沿。信号speed为测速模块的输出信号。用两级寄存器接收传感器信号，不仅达到了消抖的专用，同时也达到了上升沿检测的目的。</w:t>
      </w:r>
    </w:p>
    <w:p>
      <w:pPr>
        <w:widowControl w:val="0"/>
        <w:numPr>
          <w:ilvl w:val="0"/>
          <w:numId w:val="0"/>
        </w:numPr>
        <w:jc w:val="both"/>
        <w:rPr>
          <w:rFonts w:hint="eastAsia" w:ascii="宋体" w:hAnsi="宋体" w:eastAsia="宋体" w:cs="宋体"/>
          <w:sz w:val="21"/>
          <w:szCs w:val="21"/>
          <w:lang w:val="en-US" w:eastAsia="zh-CN"/>
        </w:rPr>
      </w:pPr>
    </w:p>
    <w:p>
      <w:pPr>
        <w:numPr>
          <w:ilvl w:val="0"/>
          <w:numId w:val="0"/>
        </w:numPr>
        <w:ind w:left="420" w:leftChars="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205605" cy="3988435"/>
            <wp:effectExtent l="0" t="0" r="444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205605" cy="3988435"/>
                    </a:xfrm>
                    <a:prstGeom prst="rect">
                      <a:avLst/>
                    </a:prstGeom>
                    <a:noFill/>
                    <a:ln>
                      <a:noFill/>
                    </a:ln>
                  </pic:spPr>
                </pic:pic>
              </a:graphicData>
            </a:graphic>
          </wp:inline>
        </w:drawing>
      </w:r>
    </w:p>
    <w:p>
      <w:pPr>
        <w:numPr>
          <w:ilvl w:val="0"/>
          <w:numId w:val="0"/>
        </w:numPr>
        <w:ind w:left="420" w:leftChars="0"/>
        <w:rPr>
          <w:rFonts w:hint="eastAsia" w:ascii="宋体" w:hAnsi="宋体" w:eastAsia="宋体" w:cs="宋体"/>
          <w:sz w:val="21"/>
          <w:szCs w:val="21"/>
          <w:lang w:val="en-US" w:eastAsia="zh-CN"/>
        </w:rPr>
      </w:pPr>
    </w:p>
    <w:p>
      <w:pPr>
        <w:numPr>
          <w:ilvl w:val="0"/>
          <w:numId w:val="4"/>
        </w:numPr>
        <w:ind w:left="4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利用计数器记录每两个上升沿之间的时间。speed_count为速度计数值，speed_count本质记录的是两个上升沿之间的时钟计数值。此次工程使用的时钟为50MHz，一次计数的时间间隔为20ns。</w:t>
      </w:r>
    </w:p>
    <w:p>
      <w:pPr>
        <w:numPr>
          <w:ilvl w:val="0"/>
          <w:numId w:val="0"/>
        </w:numPr>
        <w:ind w:left="420" w:leftChars="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605655" cy="1610995"/>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795"/>
                    <a:stretch>
                      <a:fillRect/>
                    </a:stretch>
                  </pic:blipFill>
                  <pic:spPr>
                    <a:xfrm>
                      <a:off x="0" y="0"/>
                      <a:ext cx="4605655" cy="1610995"/>
                    </a:xfrm>
                    <a:prstGeom prst="rect">
                      <a:avLst/>
                    </a:prstGeom>
                    <a:noFill/>
                    <a:ln>
                      <a:noFill/>
                    </a:ln>
                  </pic:spPr>
                </pic:pic>
              </a:graphicData>
            </a:graphic>
          </wp:inline>
        </w:drawing>
      </w:r>
    </w:p>
    <w:p>
      <w:pPr>
        <w:numPr>
          <w:ilvl w:val="0"/>
          <w:numId w:val="0"/>
        </w:numPr>
        <w:ind w:left="420" w:leftChars="0"/>
        <w:rPr>
          <w:rFonts w:hint="default" w:ascii="宋体" w:hAnsi="宋体" w:eastAsia="宋体" w:cs="宋体"/>
          <w:b/>
          <w:bCs/>
          <w:sz w:val="21"/>
          <w:szCs w:val="21"/>
          <w:vertAlign w:val="baseline"/>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1秒更新一次计数值，用于数码管的显示。time_cnt</w:t>
      </w:r>
      <w:r>
        <w:rPr>
          <w:rFonts w:hint="eastAsia" w:ascii="宋体" w:hAnsi="宋体" w:eastAsia="宋体" w:cs="宋体"/>
          <w:b/>
          <w:bCs/>
          <w:sz w:val="21"/>
          <w:szCs w:val="21"/>
          <w:lang w:val="en-US" w:eastAsia="zh-CN"/>
        </w:rPr>
        <w:t>用于1秒的计数，当时间大于1秒且遇到传感器输出信号的上升沿时，接收上一次速度的计数值。speed_Average用于缓存每一秒接收到的速度计数值。利用</w:t>
      </w:r>
      <w:r>
        <w:rPr>
          <w:rFonts w:hint="eastAsia" w:ascii="宋体" w:hAnsi="宋体" w:eastAsia="宋体" w:cs="宋体"/>
          <w:sz w:val="21"/>
          <w:szCs w:val="21"/>
          <w:lang w:val="en-US" w:eastAsia="zh-CN"/>
        </w:rPr>
        <w:t>speed_count的40-14位做位测量的相对速度。则speed_Average的一次计数间隔为 20ns * 2</w:t>
      </w:r>
      <w:r>
        <w:rPr>
          <w:rFonts w:hint="eastAsia" w:ascii="宋体" w:hAnsi="宋体" w:eastAsia="宋体" w:cs="宋体"/>
          <w:sz w:val="21"/>
          <w:szCs w:val="21"/>
          <w:vertAlign w:val="superscript"/>
          <w:lang w:val="en-US" w:eastAsia="zh-CN"/>
        </w:rPr>
        <w:t xml:space="preserve">14  </w:t>
      </w:r>
      <w:r>
        <w:rPr>
          <w:rFonts w:hint="eastAsia" w:ascii="宋体" w:hAnsi="宋体" w:eastAsia="宋体" w:cs="宋体"/>
          <w:sz w:val="21"/>
          <w:szCs w:val="21"/>
          <w:vertAlign w:val="baseline"/>
          <w:lang w:val="en-US" w:eastAsia="zh-CN"/>
        </w:rPr>
        <w:t>= 0.3 ms，用</w:t>
      </w:r>
      <w:r>
        <w:rPr>
          <w:rFonts w:hint="eastAsia" w:ascii="宋体" w:hAnsi="宋体" w:eastAsia="宋体" w:cs="宋体"/>
          <w:sz w:val="21"/>
          <w:szCs w:val="21"/>
          <w:lang w:val="en-US" w:eastAsia="zh-CN"/>
        </w:rPr>
        <w:t>speed_Average来显示电机转动的相对速度，转动一圈的时间约为 speed_Average （即数码管的显示值）*0.3ms.</w:t>
      </w:r>
    </w:p>
    <w:p>
      <w:pPr>
        <w:numPr>
          <w:ilvl w:val="0"/>
          <w:numId w:val="0"/>
        </w:numPr>
        <w:ind w:left="420" w:leftChars="0" w:firstLine="420" w:firstLineChars="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582160" cy="3034665"/>
            <wp:effectExtent l="0" t="0" r="889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rcRect l="903"/>
                    <a:stretch>
                      <a:fillRect/>
                    </a:stretch>
                  </pic:blipFill>
                  <pic:spPr>
                    <a:xfrm>
                      <a:off x="0" y="0"/>
                      <a:ext cx="4582160" cy="3034665"/>
                    </a:xfrm>
                    <a:prstGeom prst="rect">
                      <a:avLst/>
                    </a:prstGeom>
                    <a:noFill/>
                    <a:ln>
                      <a:noFill/>
                    </a:ln>
                  </pic:spPr>
                </pic:pic>
              </a:graphicData>
            </a:graphic>
          </wp:inline>
        </w:drawing>
      </w:r>
    </w:p>
    <w:p>
      <w:pPr>
        <w:numPr>
          <w:ilvl w:val="0"/>
          <w:numId w:val="4"/>
        </w:numPr>
        <w:ind w:left="42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提取速度计数值的每一位的值，用于传输到数码管显示模块中去显示。</w:t>
      </w:r>
    </w:p>
    <w:p>
      <w:pPr>
        <w:numPr>
          <w:ilvl w:val="0"/>
          <w:numId w:val="0"/>
        </w:numPr>
        <w:ind w:left="4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seg0，seg1，seg2，seg3，seg4，seg5。分别对应6个数码管所显示的内容。将</w:t>
      </w:r>
      <w:r>
        <w:rPr>
          <w:rFonts w:hint="eastAsia" w:ascii="宋体" w:hAnsi="宋体" w:eastAsia="宋体" w:cs="宋体"/>
          <w:b/>
          <w:bCs/>
          <w:sz w:val="21"/>
          <w:szCs w:val="21"/>
          <w:lang w:val="en-US" w:eastAsia="zh-CN"/>
        </w:rPr>
        <w:t>speed_Average对应的10进制的每一位提取到</w:t>
      </w:r>
      <w:r>
        <w:rPr>
          <w:rFonts w:hint="eastAsia" w:ascii="宋体" w:hAnsi="宋体" w:eastAsia="宋体" w:cs="宋体"/>
          <w:sz w:val="21"/>
          <w:szCs w:val="21"/>
          <w:lang w:val="en-US" w:eastAsia="zh-CN"/>
        </w:rPr>
        <w:t>seg0，seg1，seg2，seg3，seg4，seg5中，送到数码管显示模块中进行显示。</w:t>
      </w:r>
    </w:p>
    <w:p>
      <w:pPr>
        <w:numPr>
          <w:ilvl w:val="0"/>
          <w:numId w:val="0"/>
        </w:numPr>
        <w:ind w:left="420" w:leftChars="0"/>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2405" cy="3150870"/>
            <wp:effectExtent l="0" t="0" r="444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2405" cy="3150870"/>
                    </a:xfrm>
                    <a:prstGeom prst="rect">
                      <a:avLst/>
                    </a:prstGeom>
                    <a:noFill/>
                    <a:ln>
                      <a:noFill/>
                    </a:ln>
                  </pic:spPr>
                </pic:pic>
              </a:graphicData>
            </a:graphic>
          </wp:inline>
        </w:drawing>
      </w:r>
    </w:p>
    <w:p>
      <w:pPr>
        <w:widowControl w:val="0"/>
        <w:numPr>
          <w:ilvl w:val="0"/>
          <w:numId w:val="2"/>
        </w:numPr>
        <w:ind w:left="0" w:leftChars="0" w:firstLine="0" w:firstLineChars="0"/>
        <w:jc w:val="both"/>
        <w:outlineLvl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数码管显示模块</w:t>
      </w:r>
    </w:p>
    <w:p>
      <w:pPr>
        <w:widowControl w:val="0"/>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DE1-SOC的数码管的引脚没有共用，这为程序设计提供了便利，没有必要使用动态刷新尽可以独立控制各个数码管的显示状态。</w:t>
      </w:r>
    </w:p>
    <w:p>
      <w:pPr>
        <w:widowControl w:val="0"/>
        <w:numPr>
          <w:ilvl w:val="0"/>
          <w:numId w:val="0"/>
        </w:numPr>
        <w:ind w:left="420" w:leftChars="0"/>
        <w:jc w:val="both"/>
        <w:rPr>
          <w:rFonts w:hint="eastAsia" w:ascii="宋体" w:hAnsi="宋体" w:eastAsia="宋体" w:cs="宋体"/>
          <w:sz w:val="21"/>
          <w:szCs w:val="21"/>
          <w:lang w:val="en-US" w:eastAsia="zh-CN"/>
        </w:rPr>
      </w:pPr>
    </w:p>
    <w:p>
      <w:pPr>
        <w:widowControl w:val="0"/>
        <w:numPr>
          <w:ilvl w:val="0"/>
          <w:numId w:val="0"/>
        </w:numPr>
        <w:ind w:left="420" w:leftChars="0"/>
        <w:jc w:val="center"/>
        <w:rPr>
          <w:rFonts w:hint="eastAsia" w:ascii="宋体" w:hAnsi="宋体" w:eastAsia="宋体" w:cs="宋体"/>
          <w:sz w:val="21"/>
          <w:szCs w:val="21"/>
          <w:lang w:val="en-US" w:eastAsia="zh-CN"/>
        </w:rPr>
      </w:pPr>
      <w:r>
        <w:drawing>
          <wp:inline distT="0" distB="0" distL="114300" distR="114300">
            <wp:extent cx="4169410" cy="4207510"/>
            <wp:effectExtent l="0" t="0" r="2540" b="254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1"/>
                    <a:stretch>
                      <a:fillRect/>
                    </a:stretch>
                  </pic:blipFill>
                  <pic:spPr>
                    <a:xfrm>
                      <a:off x="0" y="0"/>
                      <a:ext cx="4169410" cy="4207510"/>
                    </a:xfrm>
                    <a:prstGeom prst="rect">
                      <a:avLst/>
                    </a:prstGeom>
                    <a:noFill/>
                    <a:ln>
                      <a:noFill/>
                    </a:ln>
                  </pic:spPr>
                </pic:pic>
              </a:graphicData>
            </a:graphic>
          </wp:inline>
        </w:drawing>
      </w:r>
    </w:p>
    <w:p>
      <w:pPr>
        <w:widowControl w:val="0"/>
        <w:numPr>
          <w:ilvl w:val="0"/>
          <w:numId w:val="0"/>
        </w:numPr>
        <w:ind w:left="420" w:leftChars="0"/>
        <w:jc w:val="center"/>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数码管的原理图</w:t>
      </w:r>
    </w:p>
    <w:p>
      <w:pPr>
        <w:widowControl w:val="0"/>
        <w:numPr>
          <w:ilvl w:val="0"/>
          <w:numId w:val="0"/>
        </w:numPr>
        <w:ind w:left="420" w:leftChars="0"/>
        <w:jc w:val="center"/>
        <w:rPr>
          <w:rFonts w:hint="default"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数码管显示模块用于将接收到的数字解码为数码管每个段位的亮灭情况，达到是数码管显示数字的目的。</w:t>
      </w:r>
    </w:p>
    <w:p>
      <w:pPr>
        <w:widowControl w:val="0"/>
        <w:numPr>
          <w:ilvl w:val="0"/>
          <w:numId w:val="0"/>
        </w:numPr>
        <w:ind w:left="420" w:leftChars="0"/>
        <w:jc w:val="both"/>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27320" cy="3204210"/>
            <wp:effectExtent l="0" t="0" r="1143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rcRect l="783"/>
                    <a:stretch>
                      <a:fillRect/>
                    </a:stretch>
                  </pic:blipFill>
                  <pic:spPr>
                    <a:xfrm>
                      <a:off x="0" y="0"/>
                      <a:ext cx="5227320" cy="3204210"/>
                    </a:xfrm>
                    <a:prstGeom prst="rect">
                      <a:avLst/>
                    </a:prstGeom>
                    <a:noFill/>
                    <a:ln>
                      <a:noFill/>
                    </a:ln>
                  </pic:spPr>
                </pic:pic>
              </a:graphicData>
            </a:graphic>
          </wp:inline>
        </w:drawing>
      </w:r>
    </w:p>
    <w:p>
      <w:pPr>
        <w:widowControl w:val="0"/>
        <w:numPr>
          <w:ilvl w:val="0"/>
          <w:numId w:val="2"/>
        </w:numPr>
        <w:ind w:left="0" w:leftChars="0" w:firstLine="0" w:firstLineChars="0"/>
        <w:jc w:val="both"/>
        <w:outlineLvl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输入控制模块</w:t>
      </w:r>
    </w:p>
    <w:p>
      <w:pPr>
        <w:widowControl w:val="0"/>
        <w:numPr>
          <w:ilvl w:val="0"/>
          <w:numId w:val="0"/>
        </w:numPr>
        <w:ind w:left="420"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输入控制模块负责控制pwm波的占空比，电机转向等</w:t>
      </w:r>
    </w:p>
    <w:p>
      <w:pPr>
        <w:widowControl w:val="0"/>
        <w:numPr>
          <w:ilvl w:val="0"/>
          <w:numId w:val="5"/>
        </w:numPr>
        <w:ind w:left="420" w:leftChars="0"/>
        <w:jc w:val="both"/>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按键消抖模块</w:t>
      </w:r>
    </w:p>
    <w:p>
      <w:pPr>
        <w:widowControl w:val="0"/>
        <w:numPr>
          <w:ilvl w:val="0"/>
          <w:numId w:val="0"/>
        </w:numPr>
        <w:ind w:left="420"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用一个1ms的计数器，用来1ms接收一次按键的输入值，达到按键消抖的目的。key_cnt用于1ms计数器。key_out为消抖后的按键的输出值。</w:t>
      </w:r>
    </w:p>
    <w:p>
      <w:pPr>
        <w:widowControl w:val="0"/>
        <w:numPr>
          <w:ilvl w:val="0"/>
          <w:numId w:val="0"/>
        </w:numPr>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3990340" cy="4311015"/>
            <wp:effectExtent l="0" t="0" r="1016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rcRect l="2042"/>
                    <a:stretch>
                      <a:fillRect/>
                    </a:stretch>
                  </pic:blipFill>
                  <pic:spPr>
                    <a:xfrm>
                      <a:off x="0" y="0"/>
                      <a:ext cx="3990340" cy="4311015"/>
                    </a:xfrm>
                    <a:prstGeom prst="rect">
                      <a:avLst/>
                    </a:prstGeom>
                    <a:noFill/>
                    <a:ln>
                      <a:noFill/>
                    </a:ln>
                  </pic:spPr>
                </pic:pic>
              </a:graphicData>
            </a:graphic>
          </wp:inline>
        </w:drawing>
      </w:r>
    </w:p>
    <w:p>
      <w:pPr>
        <w:widowControl w:val="0"/>
        <w:numPr>
          <w:ilvl w:val="0"/>
          <w:numId w:val="5"/>
        </w:numPr>
        <w:ind w:left="420" w:leftChars="0" w:firstLine="0" w:firstLineChars="0"/>
        <w:jc w:val="both"/>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电机速度调节</w:t>
      </w:r>
    </w:p>
    <w:p>
      <w:pPr>
        <w:widowControl w:val="0"/>
        <w:numPr>
          <w:ilvl w:val="0"/>
          <w:numId w:val="0"/>
        </w:numPr>
        <w:ind w:left="840"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默认占空比为0.9，当key3按下时，减少pwm波的占空比，达到使电机减速的目的。当按下key2时，增加pwm波的占空比，达到使电机加速的目的。同时对占空比设置一个可调节的上下范围。</w:t>
      </w:r>
    </w:p>
    <w:p>
      <w:pPr>
        <w:widowControl w:val="0"/>
        <w:numPr>
          <w:ilvl w:val="0"/>
          <w:numId w:val="0"/>
        </w:numPr>
        <w:ind w:left="840" w:leftChars="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01285" cy="1682115"/>
            <wp:effectExtent l="0" t="0" r="1841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rcRect l="1242"/>
                    <a:stretch>
                      <a:fillRect/>
                    </a:stretch>
                  </pic:blipFill>
                  <pic:spPr>
                    <a:xfrm>
                      <a:off x="0" y="0"/>
                      <a:ext cx="5201285" cy="1682115"/>
                    </a:xfrm>
                    <a:prstGeom prst="rect">
                      <a:avLst/>
                    </a:prstGeom>
                    <a:noFill/>
                    <a:ln>
                      <a:noFill/>
                    </a:ln>
                  </pic:spPr>
                </pic:pic>
              </a:graphicData>
            </a:graphic>
          </wp:inline>
        </w:drawing>
      </w:r>
    </w:p>
    <w:p>
      <w:pPr>
        <w:widowControl w:val="0"/>
        <w:numPr>
          <w:ilvl w:val="0"/>
          <w:numId w:val="5"/>
        </w:numPr>
        <w:ind w:left="420" w:leftChars="0" w:firstLine="0" w:firstLineChars="0"/>
        <w:jc w:val="both"/>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电机转动方向调节</w:t>
      </w:r>
    </w:p>
    <w:p>
      <w:pPr>
        <w:widowControl w:val="0"/>
        <w:numPr>
          <w:ilvl w:val="0"/>
          <w:numId w:val="0"/>
        </w:numPr>
        <w:ind w:left="420"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Key1用于调节电机的转动方向。原理是切换pwm波输出的引脚。每按下一次key1按键，电机的转向发生一次改变。</w:t>
      </w:r>
    </w:p>
    <w:p>
      <w:pPr>
        <w:widowControl w:val="0"/>
        <w:numPr>
          <w:ilvl w:val="0"/>
          <w:numId w:val="0"/>
        </w:numPr>
        <w:ind w:left="840" w:leftChars="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177790" cy="201549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rcRect l="1806"/>
                    <a:stretch>
                      <a:fillRect/>
                    </a:stretch>
                  </pic:blipFill>
                  <pic:spPr>
                    <a:xfrm>
                      <a:off x="0" y="0"/>
                      <a:ext cx="5177790" cy="2015490"/>
                    </a:xfrm>
                    <a:prstGeom prst="rect">
                      <a:avLst/>
                    </a:prstGeom>
                    <a:noFill/>
                    <a:ln>
                      <a:noFill/>
                    </a:ln>
                  </pic:spPr>
                </pic:pic>
              </a:graphicData>
            </a:graphic>
          </wp:inline>
        </w:drawing>
      </w:r>
    </w:p>
    <w:p>
      <w:pPr>
        <w:widowControl w:val="0"/>
        <w:numPr>
          <w:ilvl w:val="0"/>
          <w:numId w:val="2"/>
        </w:numPr>
        <w:ind w:left="0" w:leftChars="0" w:firstLine="0" w:firstLineChars="0"/>
        <w:jc w:val="both"/>
        <w:outlineLvl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pwm波形产生模块</w:t>
      </w:r>
    </w:p>
    <w:p>
      <w:pPr>
        <w:widowControl w:val="0"/>
        <w:numPr>
          <w:ilvl w:val="0"/>
          <w:numId w:val="0"/>
        </w:numPr>
        <w:jc w:val="both"/>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（1）硬件设计</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每路寄存器都有独立的寄存器用于参数设置和模块的控制。波形占空比控制是基于时钟数来控制的。</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基于计数器的PWM波形发生器，在不工作时，该模块要停止计数，用以降低功耗。</w:t>
      </w:r>
    </w:p>
    <w:p>
      <w:pPr>
        <w:widowControl w:val="0"/>
        <w:numPr>
          <w:ilvl w:val="0"/>
          <w:numId w:val="0"/>
        </w:numPr>
        <w:jc w:val="both"/>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（2）参数寄存器：</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波形周期数寄存器</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波形高电平周期数寄存器</w:t>
      </w:r>
    </w:p>
    <w:p>
      <w:pPr>
        <w:widowControl w:val="0"/>
        <w:numPr>
          <w:ilvl w:val="0"/>
          <w:numId w:val="0"/>
        </w:numPr>
        <w:jc w:val="both"/>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（3）控制寄存器：</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总的使能信号，该信号无效时，整个模块不工作。</w:t>
      </w:r>
    </w:p>
    <w:p>
      <w:pPr>
        <w:widowControl w:val="0"/>
        <w:numPr>
          <w:ilvl w:val="0"/>
          <w:numId w:val="0"/>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单路使能寄存器，用于控制每一路有效。信号有效时，启动该路模块，否则关闭该路模块。</w:t>
      </w: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具体的代码实现:</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6"/>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接收占空比参数。该参数来自于上层控制模块的输入。</w:t>
      </w:r>
    </w:p>
    <w:p>
      <w:pPr>
        <w:widowControl w:val="0"/>
        <w:numPr>
          <w:ilvl w:val="0"/>
          <w:numId w:val="0"/>
        </w:numPr>
        <w:ind w:firstLine="420" w:firstLine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3888105" cy="2030730"/>
            <wp:effectExtent l="0" t="0" r="17145"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6"/>
                    <a:stretch>
                      <a:fillRect/>
                    </a:stretch>
                  </pic:blipFill>
                  <pic:spPr>
                    <a:xfrm>
                      <a:off x="0" y="0"/>
                      <a:ext cx="3888105" cy="2030730"/>
                    </a:xfrm>
                    <a:prstGeom prst="rect">
                      <a:avLst/>
                    </a:prstGeom>
                    <a:noFill/>
                    <a:ln w="9525">
                      <a:noFill/>
                    </a:ln>
                  </pic:spPr>
                </pic:pic>
              </a:graphicData>
            </a:graphic>
          </wp:inline>
        </w:drawing>
      </w:r>
    </w:p>
    <w:p>
      <w:pPr>
        <w:widowControl w:val="0"/>
        <w:numPr>
          <w:ilvl w:val="0"/>
          <w:numId w:val="0"/>
        </w:numPr>
        <w:ind w:firstLine="420" w:firstLineChars="0"/>
        <w:jc w:val="both"/>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（2）计数器。用于记录pwm周期。并产生pwm波形。</w:t>
      </w:r>
    </w:p>
    <w:p>
      <w:pPr>
        <w:widowControl w:val="0"/>
        <w:numPr>
          <w:ilvl w:val="0"/>
          <w:numId w:val="0"/>
        </w:num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60110" cy="1720850"/>
            <wp:effectExtent l="0" t="0" r="2540" b="1270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7"/>
                    <a:stretch>
                      <a:fillRect/>
                    </a:stretch>
                  </pic:blipFill>
                  <pic:spPr>
                    <a:xfrm>
                      <a:off x="0" y="0"/>
                      <a:ext cx="5960110" cy="1720850"/>
                    </a:xfrm>
                    <a:prstGeom prst="rect">
                      <a:avLst/>
                    </a:prstGeom>
                    <a:noFill/>
                    <a:ln w="9525">
                      <a:noFill/>
                    </a:ln>
                  </pic:spPr>
                </pic:pic>
              </a:graphicData>
            </a:graphic>
          </wp:inline>
        </w:drawing>
      </w:r>
    </w:p>
    <w:p>
      <w:pPr>
        <w:widowControl w:val="0"/>
        <w:numPr>
          <w:numId w:val="0"/>
        </w:numPr>
        <w:ind w:firstLine="420" w:firstLineChars="0"/>
        <w:jc w:val="both"/>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w:t>
      </w:r>
      <w:bookmarkStart w:id="0" w:name="_GoBack"/>
      <w:bookmarkEnd w:id="0"/>
      <w:r>
        <w:rPr>
          <w:rFonts w:hint="eastAsia" w:ascii="宋体" w:hAnsi="宋体" w:eastAsia="宋体" w:cs="宋体"/>
          <w:sz w:val="21"/>
          <w:szCs w:val="21"/>
          <w:lang w:val="en-US" w:eastAsia="zh-CN"/>
        </w:rPr>
        <w:t>）pwm波输出使能。</w:t>
      </w:r>
    </w:p>
    <w:p>
      <w:pPr>
        <w:widowControl w:val="0"/>
        <w:numPr>
          <w:ilvl w:val="0"/>
          <w:numId w:val="0"/>
        </w:numPr>
        <w:ind w:left="840"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当输出使能信号pwm_out_en为1时，输出pwm波形信号。当该是能信号为0时，pwm输出一直为0.</w:t>
      </w:r>
    </w:p>
    <w:p>
      <w:pPr>
        <w:widowControl w:val="0"/>
        <w:numPr>
          <w:ilvl w:val="0"/>
          <w:numId w:val="0"/>
        </w:numPr>
        <w:ind w:left="840" w:leftChars="0"/>
        <w:jc w:val="both"/>
        <w:rPr>
          <w:rFonts w:hint="eastAsia" w:ascii="宋体" w:hAnsi="宋体" w:eastAsia="宋体" w:cs="宋体"/>
          <w:sz w:val="21"/>
          <w:szCs w:val="21"/>
          <w:lang w:val="en-US" w:eastAsia="zh-CN"/>
        </w:rPr>
      </w:pPr>
    </w:p>
    <w:p>
      <w:pPr>
        <w:widowControl w:val="0"/>
        <w:numPr>
          <w:ilvl w:val="0"/>
          <w:numId w:val="0"/>
        </w:numPr>
        <w:ind w:left="420" w:leftChars="0"/>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3684905" cy="1741805"/>
            <wp:effectExtent l="0" t="0" r="10795" b="1079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8"/>
                    <a:srcRect l="973"/>
                    <a:stretch>
                      <a:fillRect/>
                    </a:stretch>
                  </pic:blipFill>
                  <pic:spPr>
                    <a:xfrm>
                      <a:off x="0" y="0"/>
                      <a:ext cx="3684905" cy="1741805"/>
                    </a:xfrm>
                    <a:prstGeom prst="rect">
                      <a:avLst/>
                    </a:prstGeom>
                    <a:noFill/>
                    <a:ln w="9525">
                      <a:noFill/>
                    </a:ln>
                  </pic:spPr>
                </pic:pic>
              </a:graphicData>
            </a:graphic>
          </wp:inline>
        </w:drawing>
      </w:r>
    </w:p>
    <w:p>
      <w:pPr>
        <w:numPr>
          <w:ilvl w:val="0"/>
          <w:numId w:val="0"/>
        </w:numPr>
        <w:outlineLvl w:val="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四，工程源码+演示效果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3E118"/>
    <w:multiLevelType w:val="singleLevel"/>
    <w:tmpl w:val="8883E118"/>
    <w:lvl w:ilvl="0" w:tentative="0">
      <w:start w:val="1"/>
      <w:numFmt w:val="decimal"/>
      <w:suff w:val="nothing"/>
      <w:lvlText w:val="（%1）"/>
      <w:lvlJc w:val="left"/>
    </w:lvl>
  </w:abstractNum>
  <w:abstractNum w:abstractNumId="1">
    <w:nsid w:val="A4727123"/>
    <w:multiLevelType w:val="multilevel"/>
    <w:tmpl w:val="A4727123"/>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8AA77D4"/>
    <w:multiLevelType w:val="multilevel"/>
    <w:tmpl w:val="B8AA77D4"/>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11C296B"/>
    <w:multiLevelType w:val="singleLevel"/>
    <w:tmpl w:val="311C296B"/>
    <w:lvl w:ilvl="0" w:tentative="0">
      <w:start w:val="1"/>
      <w:numFmt w:val="decimal"/>
      <w:lvlText w:val="(%1)"/>
      <w:lvlJc w:val="left"/>
      <w:pPr>
        <w:tabs>
          <w:tab w:val="left" w:pos="312"/>
        </w:tabs>
      </w:pPr>
    </w:lvl>
  </w:abstractNum>
  <w:abstractNum w:abstractNumId="4">
    <w:nsid w:val="363D1633"/>
    <w:multiLevelType w:val="multilevel"/>
    <w:tmpl w:val="363D163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47240A7B"/>
    <w:multiLevelType w:val="multilevel"/>
    <w:tmpl w:val="47240A7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3109A"/>
    <w:rsid w:val="09CA2DE3"/>
    <w:rsid w:val="15BF456A"/>
    <w:rsid w:val="1AB36EEB"/>
    <w:rsid w:val="239E3DEF"/>
    <w:rsid w:val="3DC33A5A"/>
    <w:rsid w:val="4C2564C7"/>
    <w:rsid w:val="554C3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14551</dc:creator>
  <cp:lastModifiedBy>巩文宏</cp:lastModifiedBy>
  <dcterms:modified xsi:type="dcterms:W3CDTF">2019-04-26T14:31:07Z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