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A3E2D"/>
          <w:sz w:val="48"/>
        </w:rPr>
        <w:t>PRANAVI FASHION CONTENT ENGINE</w:t>
      </w:r>
    </w:p>
    <w:p>
      <w:pPr>
        <w:jc w:val="center"/>
      </w:pPr>
      <w:r>
        <w:rPr>
          <w:b/>
          <w:sz w:val="32"/>
        </w:rPr>
        <w:t>Product Requirements Document (PRD) — V1</w:t>
      </w:r>
    </w:p>
    <w:p>
      <w:pPr>
        <w:jc w:val="center"/>
      </w:pPr>
      <w:r>
        <w:rPr>
          <w:color w:val="5A5A5A"/>
          <w:sz w:val="22"/>
        </w:rPr>
        <w:t>LinkedIn-first content intelligence, creation, approval, analytics and learning system</w:t>
      </w:r>
    </w:p>
    <w:p/>
    <w:tbl>
      <w:tblPr>
        <w:tblStyle w:val="TableGrid"/>
        <w:tblW w:type="auto" w:w="0"/>
        <w:jc w:val="center"/>
        <w:tblLook w:firstColumn="1" w:firstRow="1" w:lastColumn="0" w:lastRow="0" w:noHBand="0" w:noVBand="1" w:val="04A0"/>
      </w:tblPr>
      <w:tblGrid>
        <w:gridCol w:w="5184"/>
        <w:gridCol w:w="5184"/>
      </w:tblGrid>
      <w:tr>
        <w:tc>
          <w:tcPr>
            <w:tcW w:type="dxa" w:w="2880"/>
            <w:shd w:fill="EDE3D7"/>
            <w:vAlign w:val="center"/>
            <w:tcMar>
              <w:top w:w="70" w:type="dxa"/>
              <w:start w:w="70" w:type="dxa"/>
              <w:bottom w:w="70" w:type="dxa"/>
              <w:end w:w="70" w:type="dxa"/>
            </w:tcMar>
          </w:tcPr>
          <w:p>
            <w:r>
              <w:rPr>
                <w:b/>
                <w:sz w:val="17"/>
              </w:rPr>
              <w:t>Field</w:t>
            </w:r>
          </w:p>
        </w:tc>
        <w:tc>
          <w:tcPr>
            <w:tcW w:type="dxa" w:w="6912"/>
            <w:shd w:fill="EDE3D7"/>
            <w:vAlign w:val="center"/>
            <w:tcMar>
              <w:top w:w="70" w:type="dxa"/>
              <w:start w:w="70" w:type="dxa"/>
              <w:bottom w:w="70" w:type="dxa"/>
              <w:end w:w="70" w:type="dxa"/>
            </w:tcMar>
          </w:tcPr>
          <w:p>
            <w:r>
              <w:rPr>
                <w:b/>
                <w:sz w:val="17"/>
              </w:rPr>
              <w:t>Decision</w:t>
            </w:r>
          </w:p>
        </w:tc>
      </w:tr>
      <w:tr>
        <w:tc>
          <w:tcPr>
            <w:tcW w:type="dxa" w:w="2880"/>
            <w:vAlign w:val="top"/>
            <w:tcMar>
              <w:top w:w="60" w:type="dxa"/>
              <w:start w:w="70" w:type="dxa"/>
              <w:bottom w:w="60" w:type="dxa"/>
              <w:end w:w="70" w:type="dxa"/>
            </w:tcMar>
          </w:tcPr>
          <w:p>
            <w:r>
              <w:rPr>
                <w:sz w:val="16"/>
              </w:rPr>
              <w:t>Primary user</w:t>
            </w:r>
          </w:p>
        </w:tc>
        <w:tc>
          <w:tcPr>
            <w:tcW w:type="dxa" w:w="6912"/>
            <w:vAlign w:val="top"/>
            <w:tcMar>
              <w:top w:w="60" w:type="dxa"/>
              <w:start w:w="70" w:type="dxa"/>
              <w:bottom w:w="60" w:type="dxa"/>
              <w:end w:w="70" w:type="dxa"/>
            </w:tcMar>
          </w:tcPr>
          <w:p>
            <w:r>
              <w:rPr>
                <w:sz w:val="16"/>
              </w:rPr>
              <w:t>Pranavi only</w:t>
            </w:r>
          </w:p>
        </w:tc>
      </w:tr>
      <w:tr>
        <w:tc>
          <w:tcPr>
            <w:tcW w:type="dxa" w:w="2880"/>
            <w:vAlign w:val="top"/>
            <w:tcMar>
              <w:top w:w="60" w:type="dxa"/>
              <w:start w:w="70" w:type="dxa"/>
              <w:bottom w:w="60" w:type="dxa"/>
              <w:end w:w="70" w:type="dxa"/>
            </w:tcMar>
          </w:tcPr>
          <w:p>
            <w:r>
              <w:rPr>
                <w:sz w:val="16"/>
              </w:rPr>
              <w:t>Primary platform</w:t>
            </w:r>
          </w:p>
        </w:tc>
        <w:tc>
          <w:tcPr>
            <w:tcW w:type="dxa" w:w="6912"/>
            <w:vAlign w:val="top"/>
            <w:tcMar>
              <w:top w:w="60" w:type="dxa"/>
              <w:start w:w="70" w:type="dxa"/>
              <w:bottom w:w="60" w:type="dxa"/>
              <w:end w:w="70" w:type="dxa"/>
            </w:tcMar>
          </w:tcPr>
          <w:p>
            <w:r>
              <w:rPr>
                <w:sz w:val="16"/>
              </w:rPr>
              <w:t>LinkedIn</w:t>
            </w:r>
          </w:p>
        </w:tc>
      </w:tr>
      <w:tr>
        <w:tc>
          <w:tcPr>
            <w:tcW w:type="dxa" w:w="2880"/>
            <w:vAlign w:val="top"/>
            <w:tcMar>
              <w:top w:w="60" w:type="dxa"/>
              <w:start w:w="70" w:type="dxa"/>
              <w:bottom w:w="60" w:type="dxa"/>
              <w:end w:w="70" w:type="dxa"/>
            </w:tcMar>
          </w:tcPr>
          <w:p>
            <w:r>
              <w:rPr>
                <w:sz w:val="16"/>
              </w:rPr>
              <w:t>Primary audience</w:t>
            </w:r>
          </w:p>
        </w:tc>
        <w:tc>
          <w:tcPr>
            <w:tcW w:type="dxa" w:w="6912"/>
            <w:vAlign w:val="top"/>
            <w:tcMar>
              <w:top w:w="60" w:type="dxa"/>
              <w:start w:w="70" w:type="dxa"/>
              <w:bottom w:w="60" w:type="dxa"/>
              <w:end w:w="70" w:type="dxa"/>
            </w:tcMar>
          </w:tcPr>
          <w:p>
            <w:r>
              <w:rPr>
                <w:sz w:val="16"/>
              </w:rPr>
              <w:t>USA + UK</w:t>
            </w:r>
          </w:p>
        </w:tc>
      </w:tr>
      <w:tr>
        <w:tc>
          <w:tcPr>
            <w:tcW w:type="dxa" w:w="2880"/>
            <w:vAlign w:val="top"/>
            <w:tcMar>
              <w:top w:w="60" w:type="dxa"/>
              <w:start w:w="70" w:type="dxa"/>
              <w:bottom w:w="60" w:type="dxa"/>
              <w:end w:w="70" w:type="dxa"/>
            </w:tcMar>
          </w:tcPr>
          <w:p>
            <w:r>
              <w:rPr>
                <w:sz w:val="16"/>
              </w:rPr>
              <w:t>Weekly cadence</w:t>
            </w:r>
          </w:p>
        </w:tc>
        <w:tc>
          <w:tcPr>
            <w:tcW w:type="dxa" w:w="6912"/>
            <w:vAlign w:val="top"/>
            <w:tcMar>
              <w:top w:w="60" w:type="dxa"/>
              <w:start w:w="70" w:type="dxa"/>
              <w:bottom w:w="60" w:type="dxa"/>
              <w:end w:w="70" w:type="dxa"/>
            </w:tcMar>
          </w:tcPr>
          <w:p>
            <w:r>
              <w:rPr>
                <w:sz w:val="16"/>
              </w:rPr>
              <w:t>4 posts: 2 Educational + 1 Storytelling + 1 Soft Selling</w:t>
            </w:r>
          </w:p>
        </w:tc>
      </w:tr>
      <w:tr>
        <w:tc>
          <w:tcPr>
            <w:tcW w:type="dxa" w:w="2880"/>
            <w:vAlign w:val="top"/>
            <w:tcMar>
              <w:top w:w="60" w:type="dxa"/>
              <w:start w:w="70" w:type="dxa"/>
              <w:bottom w:w="60" w:type="dxa"/>
              <w:end w:w="70" w:type="dxa"/>
            </w:tcMar>
          </w:tcPr>
          <w:p>
            <w:r>
              <w:rPr>
                <w:sz w:val="16"/>
              </w:rPr>
              <w:t>Core stack</w:t>
            </w:r>
          </w:p>
        </w:tc>
        <w:tc>
          <w:tcPr>
            <w:tcW w:type="dxa" w:w="6912"/>
            <w:vAlign w:val="top"/>
            <w:tcMar>
              <w:top w:w="60" w:type="dxa"/>
              <w:start w:w="70" w:type="dxa"/>
              <w:bottom w:w="60" w:type="dxa"/>
              <w:end w:w="70" w:type="dxa"/>
            </w:tcMar>
          </w:tcPr>
          <w:p>
            <w:r>
              <w:rPr>
                <w:sz w:val="16"/>
              </w:rPr>
              <w:t>Agent Reach / research connectors + self-hosted n8n + Supabase + Retool + OpenAI model provider</w:t>
            </w:r>
          </w:p>
        </w:tc>
      </w:tr>
      <w:tr>
        <w:tc>
          <w:tcPr>
            <w:tcW w:type="dxa" w:w="2880"/>
            <w:vAlign w:val="top"/>
            <w:tcMar>
              <w:top w:w="60" w:type="dxa"/>
              <w:start w:w="70" w:type="dxa"/>
              <w:bottom w:w="60" w:type="dxa"/>
              <w:end w:w="70" w:type="dxa"/>
            </w:tcMar>
          </w:tcPr>
          <w:p>
            <w:r>
              <w:rPr>
                <w:sz w:val="16"/>
              </w:rPr>
              <w:t>Publishing</w:t>
            </w:r>
          </w:p>
        </w:tc>
        <w:tc>
          <w:tcPr>
            <w:tcW w:type="dxa" w:w="6912"/>
            <w:vAlign w:val="top"/>
            <w:tcMar>
              <w:top w:w="60" w:type="dxa"/>
              <w:start w:w="70" w:type="dxa"/>
              <w:bottom w:w="60" w:type="dxa"/>
              <w:end w:w="70" w:type="dxa"/>
            </w:tcMar>
          </w:tcPr>
          <w:p>
            <w:r>
              <w:rPr>
                <w:sz w:val="16"/>
              </w:rPr>
              <w:t>Manual / LinkedIn native scheduler</w:t>
            </w:r>
          </w:p>
        </w:tc>
      </w:tr>
      <w:tr>
        <w:tc>
          <w:tcPr>
            <w:tcW w:type="dxa" w:w="2880"/>
            <w:vAlign w:val="top"/>
            <w:tcMar>
              <w:top w:w="60" w:type="dxa"/>
              <w:start w:w="70" w:type="dxa"/>
              <w:bottom w:w="60" w:type="dxa"/>
              <w:end w:w="70" w:type="dxa"/>
            </w:tcMar>
          </w:tcPr>
          <w:p>
            <w:r>
              <w:rPr>
                <w:sz w:val="16"/>
              </w:rPr>
              <w:t>Primary KPI</w:t>
            </w:r>
          </w:p>
        </w:tc>
        <w:tc>
          <w:tcPr>
            <w:tcW w:type="dxa" w:w="6912"/>
            <w:vAlign w:val="top"/>
            <w:tcMar>
              <w:top w:w="60" w:type="dxa"/>
              <w:start w:w="70" w:type="dxa"/>
              <w:bottom w:w="60" w:type="dxa"/>
              <w:end w:w="70" w:type="dxa"/>
            </w:tcMar>
          </w:tcPr>
          <w:p>
            <w:r>
              <w:rPr>
                <w:sz w:val="16"/>
              </w:rPr>
              <w:t>Qualified follower growth from USA + UK</w:t>
            </w:r>
          </w:p>
        </w:tc>
      </w:tr>
      <w:tr>
        <w:tc>
          <w:tcPr>
            <w:tcW w:type="dxa" w:w="2880"/>
            <w:vAlign w:val="top"/>
            <w:tcMar>
              <w:top w:w="60" w:type="dxa"/>
              <w:start w:w="70" w:type="dxa"/>
              <w:bottom w:w="60" w:type="dxa"/>
              <w:end w:w="70" w:type="dxa"/>
            </w:tcMar>
          </w:tcPr>
          <w:p>
            <w:r>
              <w:rPr>
                <w:sz w:val="16"/>
              </w:rPr>
              <w:t>V1 principle</w:t>
            </w:r>
          </w:p>
        </w:tc>
        <w:tc>
          <w:tcPr>
            <w:tcW w:type="dxa" w:w="6912"/>
            <w:vAlign w:val="top"/>
            <w:tcMar>
              <w:top w:w="60" w:type="dxa"/>
              <w:start w:w="70" w:type="dxa"/>
              <w:bottom w:w="60" w:type="dxa"/>
              <w:end w:w="70" w:type="dxa"/>
            </w:tcMar>
          </w:tcPr>
          <w:p>
            <w:r>
              <w:rPr>
                <w:sz w:val="16"/>
              </w:rPr>
              <w:t>Free-first, human-approved, evidence-driven</w:t>
            </w:r>
          </w:p>
        </w:tc>
      </w:tr>
    </w:tbl>
    <w:p/>
    <w:p>
      <w:pPr>
        <w:pStyle w:val="Heading1"/>
      </w:pPr>
      <w:r>
        <w:t>1. Executive Summary</w:t>
      </w:r>
    </w:p>
    <w:p>
      <w:r>
        <w:t>The Pranavi Fashion Content Engine is a private, single-user system designed to help Pranavi build a credible LinkedIn audience around fashion design, fashion technology, Indian craftsmanship, contemporary design and her transition from Computer Science into Fashion Design. The system will continuously research the fashion ecosystem, surface the strongest opportunities, create first drafts and carousel structures, collect Pranavi's real experiences, route content for approval, support native LinkedIn scheduling, ingest performance data, and learn from every approval, rejection, edit and result.</w:t>
      </w:r>
    </w:p>
    <w:p>
      <w:r>
        <w:t>V1 is intentionally not a fully autonomous social-media bot. Research, ranking and draft preparation are automated; personal experience, final judgment, relationship-building, comments and publishing remain human-controlled.</w:t>
      </w:r>
    </w:p>
    <w:p>
      <w:pPr>
        <w:pStyle w:val="Heading1"/>
      </w:pPr>
      <w:r>
        <w:t>2. Product Goals</w:t>
      </w:r>
    </w:p>
    <w:tbl>
      <w:tblPr>
        <w:tblStyle w:val="TableGrid"/>
        <w:tblW w:type="auto" w:w="0"/>
        <w:jc w:val="center"/>
        <w:tblLook w:firstColumn="1" w:firstRow="1" w:lastColumn="0" w:lastRow="0" w:noHBand="0" w:noVBand="1" w:val="04A0"/>
      </w:tblPr>
      <w:tblGrid>
        <w:gridCol w:w="5184"/>
        <w:gridCol w:w="5184"/>
      </w:tblGrid>
      <w:tr>
        <w:tc>
          <w:tcPr>
            <w:tcW w:type="dxa" w:w="2736"/>
            <w:shd w:fill="EDE3D7"/>
            <w:vAlign w:val="center"/>
            <w:tcMar>
              <w:top w:w="70" w:type="dxa"/>
              <w:start w:w="70" w:type="dxa"/>
              <w:bottom w:w="70" w:type="dxa"/>
              <w:end w:w="70" w:type="dxa"/>
            </w:tcMar>
          </w:tcPr>
          <w:p>
            <w:r>
              <w:rPr>
                <w:b/>
                <w:sz w:val="17"/>
              </w:rPr>
              <w:t>Goal</w:t>
            </w:r>
          </w:p>
        </w:tc>
        <w:tc>
          <w:tcPr>
            <w:tcW w:type="dxa" w:w="7056"/>
            <w:shd w:fill="EDE3D7"/>
            <w:vAlign w:val="center"/>
            <w:tcMar>
              <w:top w:w="70" w:type="dxa"/>
              <w:start w:w="70" w:type="dxa"/>
              <w:bottom w:w="70" w:type="dxa"/>
              <w:end w:w="70" w:type="dxa"/>
            </w:tcMar>
          </w:tcPr>
          <w:p>
            <w:r>
              <w:rPr>
                <w:b/>
                <w:sz w:val="17"/>
              </w:rPr>
              <w:t>Definition of success</w:t>
            </w:r>
          </w:p>
        </w:tc>
      </w:tr>
      <w:tr>
        <w:tc>
          <w:tcPr>
            <w:tcW w:type="dxa" w:w="2736"/>
            <w:vAlign w:val="top"/>
            <w:tcMar>
              <w:top w:w="60" w:type="dxa"/>
              <w:start w:w="70" w:type="dxa"/>
              <w:bottom w:w="60" w:type="dxa"/>
              <w:end w:w="70" w:type="dxa"/>
            </w:tcMar>
          </w:tcPr>
          <w:p>
            <w:r>
              <w:rPr>
                <w:sz w:val="16"/>
              </w:rPr>
              <w:t>Build qualified visibility</w:t>
            </w:r>
          </w:p>
        </w:tc>
        <w:tc>
          <w:tcPr>
            <w:tcW w:type="dxa" w:w="7056"/>
            <w:vAlign w:val="top"/>
            <w:tcMar>
              <w:top w:w="60" w:type="dxa"/>
              <w:start w:w="70" w:type="dxa"/>
              <w:bottom w:w="60" w:type="dxa"/>
              <w:end w:w="70" w:type="dxa"/>
            </w:tcMar>
          </w:tcPr>
          <w:p>
            <w:r>
              <w:rPr>
                <w:sz w:val="16"/>
              </w:rPr>
              <w:t>Grow followers and engagement from USA + UK, not just total follower count.</w:t>
            </w:r>
          </w:p>
        </w:tc>
      </w:tr>
      <w:tr>
        <w:tc>
          <w:tcPr>
            <w:tcW w:type="dxa" w:w="2736"/>
            <w:vAlign w:val="top"/>
            <w:tcMar>
              <w:top w:w="60" w:type="dxa"/>
              <w:start w:w="70" w:type="dxa"/>
              <w:bottom w:w="60" w:type="dxa"/>
              <w:end w:w="70" w:type="dxa"/>
            </w:tcMar>
          </w:tcPr>
          <w:p>
            <w:r>
              <w:rPr>
                <w:sz w:val="16"/>
              </w:rPr>
              <w:t>Maintain a consistent content engine</w:t>
            </w:r>
          </w:p>
        </w:tc>
        <w:tc>
          <w:tcPr>
            <w:tcW w:type="dxa" w:w="7056"/>
            <w:vAlign w:val="top"/>
            <w:tcMar>
              <w:top w:w="60" w:type="dxa"/>
              <w:start w:w="70" w:type="dxa"/>
              <w:bottom w:w="60" w:type="dxa"/>
              <w:end w:w="70" w:type="dxa"/>
            </w:tcMar>
          </w:tcPr>
          <w:p>
            <w:r>
              <w:rPr>
                <w:sz w:val="16"/>
              </w:rPr>
              <w:t>Plan and execute 4 high-quality LinkedIn posts per week.</w:t>
            </w:r>
          </w:p>
        </w:tc>
      </w:tr>
      <w:tr>
        <w:tc>
          <w:tcPr>
            <w:tcW w:type="dxa" w:w="2736"/>
            <w:vAlign w:val="top"/>
            <w:tcMar>
              <w:top w:w="60" w:type="dxa"/>
              <w:start w:w="70" w:type="dxa"/>
              <w:bottom w:w="60" w:type="dxa"/>
              <w:end w:w="70" w:type="dxa"/>
            </w:tcMar>
          </w:tcPr>
          <w:p>
            <w:r>
              <w:rPr>
                <w:sz w:val="16"/>
              </w:rPr>
              <w:t>Stay timely</w:t>
            </w:r>
          </w:p>
        </w:tc>
        <w:tc>
          <w:tcPr>
            <w:tcW w:type="dxa" w:w="7056"/>
            <w:vAlign w:val="top"/>
            <w:tcMar>
              <w:top w:w="60" w:type="dxa"/>
              <w:start w:w="70" w:type="dxa"/>
              <w:bottom w:w="60" w:type="dxa"/>
              <w:end w:w="70" w:type="dxa"/>
            </w:tcMar>
          </w:tcPr>
          <w:p>
            <w:r>
              <w:rPr>
                <w:sz w:val="16"/>
              </w:rPr>
              <w:t>Research fashion, craft, retail, sustainability and fashion-tech signals every day.</w:t>
            </w:r>
          </w:p>
        </w:tc>
      </w:tr>
      <w:tr>
        <w:tc>
          <w:tcPr>
            <w:tcW w:type="dxa" w:w="2736"/>
            <w:vAlign w:val="top"/>
            <w:tcMar>
              <w:top w:w="60" w:type="dxa"/>
              <w:start w:w="70" w:type="dxa"/>
              <w:bottom w:w="60" w:type="dxa"/>
              <w:end w:w="70" w:type="dxa"/>
            </w:tcMar>
          </w:tcPr>
          <w:p>
            <w:r>
              <w:rPr>
                <w:sz w:val="16"/>
              </w:rPr>
              <w:t>Build a recognisable point of view</w:t>
            </w:r>
          </w:p>
        </w:tc>
        <w:tc>
          <w:tcPr>
            <w:tcW w:type="dxa" w:w="7056"/>
            <w:vAlign w:val="top"/>
            <w:tcMar>
              <w:top w:w="60" w:type="dxa"/>
              <w:start w:w="70" w:type="dxa"/>
              <w:bottom w:w="60" w:type="dxa"/>
              <w:end w:w="70" w:type="dxa"/>
            </w:tcMar>
          </w:tcPr>
          <w:p>
            <w:r>
              <w:rPr>
                <w:sz w:val="16"/>
              </w:rPr>
              <w:t>Strengthen the Code × Craft × Contemporary Design positioning.</w:t>
            </w:r>
          </w:p>
        </w:tc>
      </w:tr>
      <w:tr>
        <w:tc>
          <w:tcPr>
            <w:tcW w:type="dxa" w:w="2736"/>
            <w:vAlign w:val="top"/>
            <w:tcMar>
              <w:top w:w="60" w:type="dxa"/>
              <w:start w:w="70" w:type="dxa"/>
              <w:bottom w:w="60" w:type="dxa"/>
              <w:end w:w="70" w:type="dxa"/>
            </w:tcMar>
          </w:tcPr>
          <w:p>
            <w:r>
              <w:rPr>
                <w:sz w:val="16"/>
              </w:rPr>
              <w:t>Protect authenticity</w:t>
            </w:r>
          </w:p>
        </w:tc>
        <w:tc>
          <w:tcPr>
            <w:tcW w:type="dxa" w:w="7056"/>
            <w:vAlign w:val="top"/>
            <w:tcMar>
              <w:top w:w="60" w:type="dxa"/>
              <w:start w:w="70" w:type="dxa"/>
              <w:bottom w:w="60" w:type="dxa"/>
              <w:end w:w="70" w:type="dxa"/>
            </w:tcMar>
          </w:tcPr>
          <w:p>
            <w:r>
              <w:rPr>
                <w:sz w:val="16"/>
              </w:rPr>
              <w:t>Require Pranavi's input for personal stories and major opinions.</w:t>
            </w:r>
          </w:p>
        </w:tc>
      </w:tr>
      <w:tr>
        <w:tc>
          <w:tcPr>
            <w:tcW w:type="dxa" w:w="2736"/>
            <w:vAlign w:val="top"/>
            <w:tcMar>
              <w:top w:w="60" w:type="dxa"/>
              <w:start w:w="70" w:type="dxa"/>
              <w:bottom w:w="60" w:type="dxa"/>
              <w:end w:w="70" w:type="dxa"/>
            </w:tcMar>
          </w:tcPr>
          <w:p>
            <w:r>
              <w:rPr>
                <w:sz w:val="16"/>
              </w:rPr>
              <w:t>Learn from evidence</w:t>
            </w:r>
          </w:p>
        </w:tc>
        <w:tc>
          <w:tcPr>
            <w:tcW w:type="dxa" w:w="7056"/>
            <w:vAlign w:val="top"/>
            <w:tcMar>
              <w:top w:w="60" w:type="dxa"/>
              <w:start w:w="70" w:type="dxa"/>
              <w:bottom w:w="60" w:type="dxa"/>
              <w:end w:w="70" w:type="dxa"/>
            </w:tcMar>
          </w:tcPr>
          <w:p>
            <w:r>
              <w:rPr>
                <w:sz w:val="16"/>
              </w:rPr>
              <w:t>Improve topics, hooks, formats, timing and voice based on real performance.</w:t>
            </w:r>
          </w:p>
        </w:tc>
      </w:tr>
      <w:tr>
        <w:tc>
          <w:tcPr>
            <w:tcW w:type="dxa" w:w="2736"/>
            <w:vAlign w:val="top"/>
            <w:tcMar>
              <w:top w:w="60" w:type="dxa"/>
              <w:start w:w="70" w:type="dxa"/>
              <w:bottom w:w="60" w:type="dxa"/>
              <w:end w:w="70" w:type="dxa"/>
            </w:tcMar>
          </w:tcPr>
          <w:p>
            <w:r>
              <w:rPr>
                <w:sz w:val="16"/>
              </w:rPr>
              <w:t>Prepare for future brand launch</w:t>
            </w:r>
          </w:p>
        </w:tc>
        <w:tc>
          <w:tcPr>
            <w:tcW w:type="dxa" w:w="7056"/>
            <w:vAlign w:val="top"/>
            <w:tcMar>
              <w:top w:w="60" w:type="dxa"/>
              <w:start w:w="70" w:type="dxa"/>
              <w:bottom w:w="60" w:type="dxa"/>
              <w:end w:w="70" w:type="dxa"/>
            </w:tcMar>
          </w:tcPr>
          <w:p>
            <w:r>
              <w:rPr>
                <w:sz w:val="16"/>
              </w:rPr>
              <w:t>Build an audience and relationship base before products exist.</w:t>
            </w:r>
          </w:p>
        </w:tc>
      </w:tr>
    </w:tbl>
    <w:p/>
    <w:p>
      <w:pPr>
        <w:pStyle w:val="Heading1"/>
      </w:pPr>
      <w:r>
        <w:t>3. Non-Goals for V1</w:t>
      </w:r>
    </w:p>
    <w:p>
      <w:pPr>
        <w:pStyle w:val="ListBullet"/>
      </w:pPr>
      <w:r>
        <w:t>No automated mass LinkedIn connection requests.</w:t>
      </w:r>
    </w:p>
    <w:p>
      <w:pPr>
        <w:pStyle w:val="ListBullet"/>
      </w:pPr>
      <w:r>
        <w:t>No automated commenting or impersonated replies.</w:t>
      </w:r>
    </w:p>
    <w:p>
      <w:pPr>
        <w:pStyle w:val="ListBullet"/>
      </w:pPr>
      <w:r>
        <w:t>No browser automation for LinkedIn login/posting.</w:t>
      </w:r>
    </w:p>
    <w:p>
      <w:pPr>
        <w:pStyle w:val="ListBullet"/>
      </w:pPr>
      <w:r>
        <w:t>No multi-user creator SaaS architecture.</w:t>
      </w:r>
    </w:p>
    <w:p>
      <w:pPr>
        <w:pStyle w:val="ListBullet"/>
      </w:pPr>
      <w:r>
        <w:t>No Instagram or X publishing in V1.</w:t>
      </w:r>
    </w:p>
    <w:p>
      <w:pPr>
        <w:pStyle w:val="ListBullet"/>
      </w:pPr>
      <w:r>
        <w:t>No fully autonomous posting without approval.</w:t>
      </w:r>
    </w:p>
    <w:p>
      <w:pPr>
        <w:pStyle w:val="ListBullet"/>
      </w:pPr>
      <w:r>
        <w:t>No expensive paid workflow dependency where a free/self-hosted option can reasonably cover V1.</w:t>
      </w:r>
    </w:p>
    <w:p>
      <w:pPr>
        <w:pStyle w:val="Heading1"/>
      </w:pPr>
      <w:r>
        <w:t>4. Audience and Positioning</w:t>
      </w:r>
    </w:p>
    <w:tbl>
      <w:tblPr>
        <w:tblStyle w:val="TableGrid"/>
        <w:tblW w:type="auto" w:w="0"/>
        <w:jc w:val="center"/>
        <w:tblLook w:firstColumn="1" w:firstRow="1" w:lastColumn="0" w:lastRow="0" w:noHBand="0" w:noVBand="1" w:val="04A0"/>
      </w:tblPr>
      <w:tblGrid>
        <w:gridCol w:w="5184"/>
        <w:gridCol w:w="5184"/>
      </w:tblGrid>
      <w:tr>
        <w:tc>
          <w:tcPr>
            <w:tcW w:type="dxa" w:w="2448"/>
            <w:shd w:fill="EDE3D7"/>
            <w:vAlign w:val="center"/>
            <w:tcMar>
              <w:top w:w="70" w:type="dxa"/>
              <w:start w:w="70" w:type="dxa"/>
              <w:bottom w:w="70" w:type="dxa"/>
              <w:end w:w="70" w:type="dxa"/>
            </w:tcMar>
          </w:tcPr>
          <w:p>
            <w:r>
              <w:rPr>
                <w:b/>
                <w:sz w:val="17"/>
              </w:rPr>
              <w:t>Dimension</w:t>
            </w:r>
          </w:p>
        </w:tc>
        <w:tc>
          <w:tcPr>
            <w:tcW w:type="dxa" w:w="7344"/>
            <w:shd w:fill="EDE3D7"/>
            <w:vAlign w:val="center"/>
            <w:tcMar>
              <w:top w:w="70" w:type="dxa"/>
              <w:start w:w="70" w:type="dxa"/>
              <w:bottom w:w="70" w:type="dxa"/>
              <w:end w:w="70" w:type="dxa"/>
            </w:tcMar>
          </w:tcPr>
          <w:p>
            <w:r>
              <w:rPr>
                <w:b/>
                <w:sz w:val="17"/>
              </w:rPr>
              <w:t>V1 definition</w:t>
            </w:r>
          </w:p>
        </w:tc>
      </w:tr>
      <w:tr>
        <w:tc>
          <w:tcPr>
            <w:tcW w:type="dxa" w:w="2448"/>
            <w:vAlign w:val="top"/>
            <w:tcMar>
              <w:top w:w="60" w:type="dxa"/>
              <w:start w:w="70" w:type="dxa"/>
              <w:bottom w:w="60" w:type="dxa"/>
              <w:end w:w="70" w:type="dxa"/>
            </w:tcMar>
          </w:tcPr>
          <w:p>
            <w:r>
              <w:rPr>
                <w:sz w:val="16"/>
              </w:rPr>
              <w:t>Geography</w:t>
            </w:r>
          </w:p>
        </w:tc>
        <w:tc>
          <w:tcPr>
            <w:tcW w:type="dxa" w:w="7344"/>
            <w:vAlign w:val="top"/>
            <w:tcMar>
              <w:top w:w="60" w:type="dxa"/>
              <w:start w:w="70" w:type="dxa"/>
              <w:bottom w:w="60" w:type="dxa"/>
              <w:end w:w="70" w:type="dxa"/>
            </w:tcMar>
          </w:tcPr>
          <w:p>
            <w:r>
              <w:rPr>
                <w:sz w:val="16"/>
              </w:rPr>
              <w:t>USA + UK</w:t>
            </w:r>
          </w:p>
        </w:tc>
      </w:tr>
      <w:tr>
        <w:tc>
          <w:tcPr>
            <w:tcW w:type="dxa" w:w="2448"/>
            <w:vAlign w:val="top"/>
            <w:tcMar>
              <w:top w:w="60" w:type="dxa"/>
              <w:start w:w="70" w:type="dxa"/>
              <w:bottom w:w="60" w:type="dxa"/>
              <w:end w:w="70" w:type="dxa"/>
            </w:tcMar>
          </w:tcPr>
          <w:p>
            <w:r>
              <w:rPr>
                <w:sz w:val="16"/>
              </w:rPr>
              <w:t>Primary audience</w:t>
            </w:r>
          </w:p>
        </w:tc>
        <w:tc>
          <w:tcPr>
            <w:tcW w:type="dxa" w:w="7344"/>
            <w:vAlign w:val="top"/>
            <w:tcMar>
              <w:top w:w="60" w:type="dxa"/>
              <w:start w:w="70" w:type="dxa"/>
              <w:bottom w:w="60" w:type="dxa"/>
              <w:end w:w="70" w:type="dxa"/>
            </w:tcMar>
          </w:tcPr>
          <w:p>
            <w:r>
              <w:rPr>
                <w:sz w:val="16"/>
              </w:rPr>
              <w:t>Fashion-conscious consumers, fashion professionals, designers, fashion-tech people, textile/craft researchers, boutique/brand founders, stylists, buyers and collaborators.</w:t>
            </w:r>
          </w:p>
        </w:tc>
      </w:tr>
      <w:tr>
        <w:tc>
          <w:tcPr>
            <w:tcW w:type="dxa" w:w="2448"/>
            <w:vAlign w:val="top"/>
            <w:tcMar>
              <w:top w:w="60" w:type="dxa"/>
              <w:start w:w="70" w:type="dxa"/>
              <w:bottom w:w="60" w:type="dxa"/>
              <w:end w:w="70" w:type="dxa"/>
            </w:tcMar>
          </w:tcPr>
          <w:p>
            <w:r>
              <w:rPr>
                <w:sz w:val="16"/>
              </w:rPr>
              <w:t>Brand territory</w:t>
            </w:r>
          </w:p>
        </w:tc>
        <w:tc>
          <w:tcPr>
            <w:tcW w:type="dxa" w:w="7344"/>
            <w:vAlign w:val="top"/>
            <w:tcMar>
              <w:top w:w="60" w:type="dxa"/>
              <w:start w:w="70" w:type="dxa"/>
              <w:bottom w:w="60" w:type="dxa"/>
              <w:end w:w="70" w:type="dxa"/>
            </w:tcMar>
          </w:tcPr>
          <w:p>
            <w:r>
              <w:rPr>
                <w:sz w:val="16"/>
              </w:rPr>
              <w:t>Fashion technology × Indian craftsmanship × contemporary global fashion.</w:t>
            </w:r>
          </w:p>
        </w:tc>
      </w:tr>
      <w:tr>
        <w:tc>
          <w:tcPr>
            <w:tcW w:type="dxa" w:w="2448"/>
            <w:vAlign w:val="top"/>
            <w:tcMar>
              <w:top w:w="60" w:type="dxa"/>
              <w:start w:w="70" w:type="dxa"/>
              <w:bottom w:w="60" w:type="dxa"/>
              <w:end w:w="70" w:type="dxa"/>
            </w:tcMar>
          </w:tcPr>
          <w:p>
            <w:r>
              <w:rPr>
                <w:sz w:val="16"/>
              </w:rPr>
              <w:t>Voice</w:t>
            </w:r>
          </w:p>
        </w:tc>
        <w:tc>
          <w:tcPr>
            <w:tcW w:type="dxa" w:w="7344"/>
            <w:vAlign w:val="top"/>
            <w:tcMar>
              <w:top w:w="60" w:type="dxa"/>
              <w:start w:w="70" w:type="dxa"/>
              <w:bottom w:w="60" w:type="dxa"/>
              <w:end w:w="70" w:type="dxa"/>
            </w:tcMar>
          </w:tcPr>
          <w:p>
            <w:r>
              <w:rPr>
                <w:sz w:val="16"/>
              </w:rPr>
              <w:t>Curious, intelligent, grounded, learning in public; never pretending to be an expert where she is still learning.</w:t>
            </w:r>
          </w:p>
        </w:tc>
      </w:tr>
      <w:tr>
        <w:tc>
          <w:tcPr>
            <w:tcW w:type="dxa" w:w="2448"/>
            <w:vAlign w:val="top"/>
            <w:tcMar>
              <w:top w:w="60" w:type="dxa"/>
              <w:start w:w="70" w:type="dxa"/>
              <w:bottom w:w="60" w:type="dxa"/>
              <w:end w:w="70" w:type="dxa"/>
            </w:tcMar>
          </w:tcPr>
          <w:p>
            <w:r>
              <w:rPr>
                <w:sz w:val="16"/>
              </w:rPr>
              <w:t>Conversion stage</w:t>
            </w:r>
          </w:p>
        </w:tc>
        <w:tc>
          <w:tcPr>
            <w:tcW w:type="dxa" w:w="7344"/>
            <w:vAlign w:val="top"/>
            <w:tcMar>
              <w:top w:w="60" w:type="dxa"/>
              <w:start w:w="70" w:type="dxa"/>
              <w:bottom w:w="60" w:type="dxa"/>
              <w:end w:w="70" w:type="dxa"/>
            </w:tcMar>
          </w:tcPr>
          <w:p>
            <w:r>
              <w:rPr>
                <w:sz w:val="16"/>
              </w:rPr>
              <w:t>Pre-launch. 'Selling' means soft conversion: follow, vote, reply, participate, collaborate, join research or later join a waitlist.</w:t>
            </w:r>
          </w:p>
        </w:tc>
      </w:tr>
    </w:tbl>
    <w:p/>
    <w:p>
      <w:pPr>
        <w:pStyle w:val="Heading1"/>
      </w:pPr>
      <w:r>
        <w:t>5. Weekly Content Operating Model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shd w:fill="EDE3D7"/>
            <w:vAlign w:val="center"/>
            <w:tcMar>
              <w:top w:w="70" w:type="dxa"/>
              <w:start w:w="70" w:type="dxa"/>
              <w:bottom w:w="70" w:type="dxa"/>
              <w:end w:w="70" w:type="dxa"/>
            </w:tcMar>
          </w:tcPr>
          <w:p>
            <w:r>
              <w:rPr>
                <w:b/>
                <w:sz w:val="17"/>
              </w:rPr>
              <w:t>Slot</w:t>
            </w:r>
          </w:p>
        </w:tc>
        <w:tc>
          <w:tcPr>
            <w:tcW w:type="dxa" w:w="2016"/>
            <w:shd w:fill="EDE3D7"/>
            <w:vAlign w:val="center"/>
            <w:tcMar>
              <w:top w:w="70" w:type="dxa"/>
              <w:start w:w="70" w:type="dxa"/>
              <w:bottom w:w="70" w:type="dxa"/>
              <w:end w:w="70" w:type="dxa"/>
            </w:tcMar>
          </w:tcPr>
          <w:p>
            <w:r>
              <w:rPr>
                <w:b/>
                <w:sz w:val="17"/>
              </w:rPr>
              <w:t>Type</w:t>
            </w:r>
          </w:p>
        </w:tc>
        <w:tc>
          <w:tcPr>
            <w:tcW w:type="dxa" w:w="2880"/>
            <w:shd w:fill="EDE3D7"/>
            <w:vAlign w:val="center"/>
            <w:tcMar>
              <w:top w:w="70" w:type="dxa"/>
              <w:start w:w="70" w:type="dxa"/>
              <w:bottom w:w="70" w:type="dxa"/>
              <w:end w:w="70" w:type="dxa"/>
            </w:tcMar>
          </w:tcPr>
          <w:p>
            <w:r>
              <w:rPr>
                <w:b/>
                <w:sz w:val="17"/>
              </w:rPr>
              <w:t>Default format</w:t>
            </w:r>
          </w:p>
        </w:tc>
        <w:tc>
          <w:tcPr>
            <w:tcW w:type="dxa" w:w="4320"/>
            <w:shd w:fill="EDE3D7"/>
            <w:vAlign w:val="center"/>
            <w:tcMar>
              <w:top w:w="70" w:type="dxa"/>
              <w:start w:w="70" w:type="dxa"/>
              <w:bottom w:w="70" w:type="dxa"/>
              <w:end w:w="70" w:type="dxa"/>
            </w:tcMar>
          </w:tcPr>
          <w:p>
            <w:r>
              <w:rPr>
                <w:b/>
                <w:sz w:val="17"/>
              </w:rPr>
              <w:t>Purpose</w:t>
            </w:r>
          </w:p>
        </w:tc>
      </w:tr>
      <w:tr>
        <w:tc>
          <w:tcPr>
            <w:tcW w:type="dxa" w:w="1728"/>
            <w:vAlign w:val="top"/>
            <w:tcMar>
              <w:top w:w="60" w:type="dxa"/>
              <w:start w:w="70" w:type="dxa"/>
              <w:bottom w:w="60" w:type="dxa"/>
              <w:end w:w="70" w:type="dxa"/>
            </w:tcMar>
          </w:tcPr>
          <w:p>
            <w:r>
              <w:rPr>
                <w:sz w:val="16"/>
              </w:rPr>
              <w:t>Post 1</w:t>
            </w:r>
          </w:p>
        </w:tc>
        <w:tc>
          <w:tcPr>
            <w:tcW w:type="dxa" w:w="2016"/>
            <w:vAlign w:val="top"/>
            <w:tcMar>
              <w:top w:w="60" w:type="dxa"/>
              <w:start w:w="70" w:type="dxa"/>
              <w:bottom w:w="60" w:type="dxa"/>
              <w:end w:w="70" w:type="dxa"/>
            </w:tcMar>
          </w:tcPr>
          <w:p>
            <w:r>
              <w:rPr>
                <w:sz w:val="16"/>
              </w:rPr>
              <w:t>Educational</w:t>
            </w:r>
          </w:p>
        </w:tc>
        <w:tc>
          <w:tcPr>
            <w:tcW w:type="dxa" w:w="2880"/>
            <w:vAlign w:val="top"/>
            <w:tcMar>
              <w:top w:w="60" w:type="dxa"/>
              <w:start w:w="70" w:type="dxa"/>
              <w:bottom w:w="60" w:type="dxa"/>
              <w:end w:w="70" w:type="dxa"/>
            </w:tcMar>
          </w:tcPr>
          <w:p>
            <w:r>
              <w:rPr>
                <w:sz w:val="16"/>
              </w:rPr>
              <w:t>Carousel / document</w:t>
            </w:r>
          </w:p>
        </w:tc>
        <w:tc>
          <w:tcPr>
            <w:tcW w:type="dxa" w:w="4320"/>
            <w:vAlign w:val="top"/>
            <w:tcMar>
              <w:top w:w="60" w:type="dxa"/>
              <w:start w:w="70" w:type="dxa"/>
              <w:bottom w:w="60" w:type="dxa"/>
              <w:end w:w="70" w:type="dxa"/>
            </w:tcMar>
          </w:tcPr>
          <w:p>
            <w:r>
              <w:rPr>
                <w:sz w:val="16"/>
              </w:rPr>
              <w:t>Teach a useful concept and establish expertise-in-progress.</w:t>
            </w:r>
          </w:p>
        </w:tc>
      </w:tr>
      <w:tr>
        <w:tc>
          <w:tcPr>
            <w:tcW w:type="dxa" w:w="1728"/>
            <w:vAlign w:val="top"/>
            <w:tcMar>
              <w:top w:w="60" w:type="dxa"/>
              <w:start w:w="70" w:type="dxa"/>
              <w:bottom w:w="60" w:type="dxa"/>
              <w:end w:w="70" w:type="dxa"/>
            </w:tcMar>
          </w:tcPr>
          <w:p>
            <w:r>
              <w:rPr>
                <w:sz w:val="16"/>
              </w:rPr>
              <w:t>Post 2</w:t>
            </w:r>
          </w:p>
        </w:tc>
        <w:tc>
          <w:tcPr>
            <w:tcW w:type="dxa" w:w="2016"/>
            <w:vAlign w:val="top"/>
            <w:tcMar>
              <w:top w:w="60" w:type="dxa"/>
              <w:start w:w="70" w:type="dxa"/>
              <w:bottom w:w="60" w:type="dxa"/>
              <w:end w:w="70" w:type="dxa"/>
            </w:tcMar>
          </w:tcPr>
          <w:p>
            <w:r>
              <w:rPr>
                <w:sz w:val="16"/>
              </w:rPr>
              <w:t>Storytelling</w:t>
            </w:r>
          </w:p>
        </w:tc>
        <w:tc>
          <w:tcPr>
            <w:tcW w:type="dxa" w:w="2880"/>
            <w:vAlign w:val="top"/>
            <w:tcMar>
              <w:top w:w="60" w:type="dxa"/>
              <w:start w:w="70" w:type="dxa"/>
              <w:bottom w:w="60" w:type="dxa"/>
              <w:end w:w="70" w:type="dxa"/>
            </w:tcMar>
          </w:tcPr>
          <w:p>
            <w:r>
              <w:rPr>
                <w:sz w:val="16"/>
              </w:rPr>
              <w:t>Real image/video + text</w:t>
            </w:r>
          </w:p>
        </w:tc>
        <w:tc>
          <w:tcPr>
            <w:tcW w:type="dxa" w:w="4320"/>
            <w:vAlign w:val="top"/>
            <w:tcMar>
              <w:top w:w="60" w:type="dxa"/>
              <w:start w:w="70" w:type="dxa"/>
              <w:bottom w:w="60" w:type="dxa"/>
              <w:end w:w="70" w:type="dxa"/>
            </w:tcMar>
          </w:tcPr>
          <w:p>
            <w:r>
              <w:rPr>
                <w:sz w:val="16"/>
              </w:rPr>
              <w:t>Show genuine fashion-school, event, market, craft or learning experience.</w:t>
            </w:r>
          </w:p>
        </w:tc>
      </w:tr>
      <w:tr>
        <w:tc>
          <w:tcPr>
            <w:tcW w:type="dxa" w:w="1728"/>
            <w:vAlign w:val="top"/>
            <w:tcMar>
              <w:top w:w="60" w:type="dxa"/>
              <w:start w:w="70" w:type="dxa"/>
              <w:bottom w:w="60" w:type="dxa"/>
              <w:end w:w="70" w:type="dxa"/>
            </w:tcMar>
          </w:tcPr>
          <w:p>
            <w:r>
              <w:rPr>
                <w:sz w:val="16"/>
              </w:rPr>
              <w:t>Post 3</w:t>
            </w:r>
          </w:p>
        </w:tc>
        <w:tc>
          <w:tcPr>
            <w:tcW w:type="dxa" w:w="2016"/>
            <w:vAlign w:val="top"/>
            <w:tcMar>
              <w:top w:w="60" w:type="dxa"/>
              <w:start w:w="70" w:type="dxa"/>
              <w:bottom w:w="60" w:type="dxa"/>
              <w:end w:w="70" w:type="dxa"/>
            </w:tcMar>
          </w:tcPr>
          <w:p>
            <w:r>
              <w:rPr>
                <w:sz w:val="16"/>
              </w:rPr>
              <w:t>Educational</w:t>
            </w:r>
          </w:p>
        </w:tc>
        <w:tc>
          <w:tcPr>
            <w:tcW w:type="dxa" w:w="2880"/>
            <w:vAlign w:val="top"/>
            <w:tcMar>
              <w:top w:w="60" w:type="dxa"/>
              <w:start w:w="70" w:type="dxa"/>
              <w:bottom w:w="60" w:type="dxa"/>
              <w:end w:w="70" w:type="dxa"/>
            </w:tcMar>
          </w:tcPr>
          <w:p>
            <w:r>
              <w:rPr>
                <w:sz w:val="16"/>
              </w:rPr>
              <w:t>Carousel, image or short video</w:t>
            </w:r>
          </w:p>
        </w:tc>
        <w:tc>
          <w:tcPr>
            <w:tcW w:type="dxa" w:w="4320"/>
            <w:vAlign w:val="top"/>
            <w:tcMar>
              <w:top w:w="60" w:type="dxa"/>
              <w:start w:w="70" w:type="dxa"/>
              <w:bottom w:w="60" w:type="dxa"/>
              <w:end w:w="70" w:type="dxa"/>
            </w:tcMar>
          </w:tcPr>
          <w:p>
            <w:r>
              <w:rPr>
                <w:sz w:val="16"/>
              </w:rPr>
              <w:t>Turn research, field observation or trend analysis into useful insight.</w:t>
            </w:r>
          </w:p>
        </w:tc>
      </w:tr>
      <w:tr>
        <w:tc>
          <w:tcPr>
            <w:tcW w:type="dxa" w:w="1728"/>
            <w:vAlign w:val="top"/>
            <w:tcMar>
              <w:top w:w="60" w:type="dxa"/>
              <w:start w:w="70" w:type="dxa"/>
              <w:bottom w:w="60" w:type="dxa"/>
              <w:end w:w="70" w:type="dxa"/>
            </w:tcMar>
          </w:tcPr>
          <w:p>
            <w:r>
              <w:rPr>
                <w:sz w:val="16"/>
              </w:rPr>
              <w:t>Post 4</w:t>
            </w:r>
          </w:p>
        </w:tc>
        <w:tc>
          <w:tcPr>
            <w:tcW w:type="dxa" w:w="2016"/>
            <w:vAlign w:val="top"/>
            <w:tcMar>
              <w:top w:w="60" w:type="dxa"/>
              <w:start w:w="70" w:type="dxa"/>
              <w:bottom w:w="60" w:type="dxa"/>
              <w:end w:w="70" w:type="dxa"/>
            </w:tcMar>
          </w:tcPr>
          <w:p>
            <w:r>
              <w:rPr>
                <w:sz w:val="16"/>
              </w:rPr>
              <w:t>Soft Selling / Conversion</w:t>
            </w:r>
          </w:p>
        </w:tc>
        <w:tc>
          <w:tcPr>
            <w:tcW w:type="dxa" w:w="2880"/>
            <w:vAlign w:val="top"/>
            <w:tcMar>
              <w:top w:w="60" w:type="dxa"/>
              <w:start w:w="70" w:type="dxa"/>
              <w:bottom w:w="60" w:type="dxa"/>
              <w:end w:w="70" w:type="dxa"/>
            </w:tcMar>
          </w:tcPr>
          <w:p>
            <w:r>
              <w:rPr>
                <w:sz w:val="16"/>
              </w:rPr>
              <w:t>Single image, graphic, poll or text</w:t>
            </w:r>
          </w:p>
        </w:tc>
        <w:tc>
          <w:tcPr>
            <w:tcW w:type="dxa" w:w="4320"/>
            <w:vAlign w:val="top"/>
            <w:tcMar>
              <w:top w:w="60" w:type="dxa"/>
              <w:start w:w="70" w:type="dxa"/>
              <w:bottom w:w="60" w:type="dxa"/>
              <w:end w:w="70" w:type="dxa"/>
            </w:tcMar>
          </w:tcPr>
          <w:p>
            <w:r>
              <w:rPr>
                <w:sz w:val="16"/>
              </w:rPr>
              <w:t>Drive follows, votes, research participation, collaboration or future waitlist intent.</w:t>
            </w:r>
          </w:p>
        </w:tc>
      </w:tr>
    </w:tbl>
    <w:p/>
    <w:p>
      <w:pPr>
        <w:pStyle w:val="SmallNote"/>
      </w:pPr>
      <w:r>
        <w:t>The system may recommend replacing a planned slot when a higher-value real-world event occurs. Replacement is always approved by Pranavi.</w:t>
      </w:r>
    </w:p>
    <w:p>
      <w:pPr>
        <w:pStyle w:val="Heading1"/>
      </w:pPr>
      <w:r>
        <w:t>6. End-to-End Workflow</w:t>
      </w:r>
    </w:p>
    <w:p>
      <w:r>
        <w:t>1. Daily research scans trusted and discovery sources.</w:t>
      </w:r>
    </w:p>
    <w:p>
      <w:r>
        <w:t>2. System gathers a broad internal set of raw signals.</w:t>
      </w:r>
    </w:p>
    <w:p>
      <w:r>
        <w:t>3. Deduplication groups repeated stories.</w:t>
      </w:r>
    </w:p>
    <w:p>
      <w:r>
        <w:t>4. Freshness and source quality are scored.</w:t>
      </w:r>
    </w:p>
    <w:p>
      <w:r>
        <w:t>5. USA relevance, UK relevance and Pranavi relevance are scored.</w:t>
      </w:r>
    </w:p>
    <w:p>
      <w:r>
        <w:t>6. Post opportunity score ranks candidates.</w:t>
      </w:r>
    </w:p>
    <w:p>
      <w:r>
        <w:t>7. Only the top 5 opportunities are shown to Pranavi.</w:t>
      </w:r>
    </w:p>
    <w:p>
      <w:r>
        <w:t>8. AI recommends funnel type and content format.</w:t>
      </w:r>
    </w:p>
    <w:p>
      <w:r>
        <w:t>9. AI produces 3–5 hooks, first draft, carousel outline and visual idea.</w:t>
      </w:r>
    </w:p>
    <w:p>
      <w:r>
        <w:t>10. Pranavi adds real story, opinion, photo, video or field notes.</w:t>
      </w:r>
    </w:p>
    <w:p>
      <w:r>
        <w:t>11. Fact verification checks claims, dates and sources.</w:t>
      </w:r>
    </w:p>
    <w:p>
      <w:r>
        <w:t>12. Pranavi approves, edits or rejects in Retool.</w:t>
      </w:r>
    </w:p>
    <w:p>
      <w:r>
        <w:t>13. Approved content moves to the weekly calendar.</w:t>
      </w:r>
    </w:p>
    <w:p>
      <w:r>
        <w:t>14. Pranavi schedules manually using LinkedIn's native tools.</w:t>
      </w:r>
    </w:p>
    <w:p>
      <w:r>
        <w:t>15. Performance data is imported or entered into the system.</w:t>
      </w:r>
    </w:p>
    <w:p>
      <w:r>
        <w:t>16. AI compares performance by topic, pillar, format, hook and timing.</w:t>
      </w:r>
    </w:p>
    <w:p>
      <w:r>
        <w:t>17. Weekly review creates next-week recommendations.</w:t>
      </w:r>
    </w:p>
    <w:p>
      <w:r>
        <w:t>18. Learning memory stores edits, approvals, rejections and outcomes.</w:t>
      </w:r>
    </w:p>
    <w:p>
      <w:pPr>
        <w:pStyle w:val="Heading1"/>
      </w:pPr>
      <w:r>
        <w:t>7. System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EDE3D7"/>
            <w:vAlign w:val="center"/>
            <w:tcMar>
              <w:top w:w="70" w:type="dxa"/>
              <w:start w:w="70" w:type="dxa"/>
              <w:bottom w:w="70" w:type="dxa"/>
              <w:end w:w="70" w:type="dxa"/>
            </w:tcMar>
          </w:tcPr>
          <w:p>
            <w:r>
              <w:rPr>
                <w:b/>
                <w:sz w:val="17"/>
              </w:rPr>
              <w:t>Layer</w:t>
            </w:r>
          </w:p>
        </w:tc>
        <w:tc>
          <w:tcPr>
            <w:tcW w:type="dxa" w:w="3024"/>
            <w:shd w:fill="EDE3D7"/>
            <w:vAlign w:val="center"/>
            <w:tcMar>
              <w:top w:w="70" w:type="dxa"/>
              <w:start w:w="70" w:type="dxa"/>
              <w:bottom w:w="70" w:type="dxa"/>
              <w:end w:w="70" w:type="dxa"/>
            </w:tcMar>
          </w:tcPr>
          <w:p>
            <w:r>
              <w:rPr>
                <w:b/>
                <w:sz w:val="17"/>
              </w:rPr>
              <w:t>V1 tool</w:t>
            </w:r>
          </w:p>
        </w:tc>
        <w:tc>
          <w:tcPr>
            <w:tcW w:type="dxa" w:w="6048"/>
            <w:shd w:fill="EDE3D7"/>
            <w:vAlign w:val="center"/>
            <w:tcMar>
              <w:top w:w="70" w:type="dxa"/>
              <w:start w:w="70" w:type="dxa"/>
              <w:bottom w:w="70" w:type="dxa"/>
              <w:end w:w="70" w:type="dxa"/>
            </w:tcMar>
          </w:tcPr>
          <w:p>
            <w:r>
              <w:rPr>
                <w:b/>
                <w:sz w:val="17"/>
              </w:rPr>
              <w:t>Responsibility</w:t>
            </w:r>
          </w:p>
        </w:tc>
      </w:tr>
      <w:tr>
        <w:tc>
          <w:tcPr>
            <w:tcW w:type="dxa" w:w="2016"/>
            <w:vAlign w:val="top"/>
            <w:tcMar>
              <w:top w:w="60" w:type="dxa"/>
              <w:start w:w="70" w:type="dxa"/>
              <w:bottom w:w="60" w:type="dxa"/>
              <w:end w:w="70" w:type="dxa"/>
            </w:tcMar>
          </w:tcPr>
          <w:p>
            <w:r>
              <w:rPr>
                <w:sz w:val="16"/>
              </w:rPr>
              <w:t>Research connector layer</w:t>
            </w:r>
          </w:p>
        </w:tc>
        <w:tc>
          <w:tcPr>
            <w:tcW w:type="dxa" w:w="3024"/>
            <w:vAlign w:val="top"/>
            <w:tcMar>
              <w:top w:w="60" w:type="dxa"/>
              <w:start w:w="70" w:type="dxa"/>
              <w:bottom w:w="60" w:type="dxa"/>
              <w:end w:w="70" w:type="dxa"/>
            </w:tcMar>
          </w:tcPr>
          <w:p>
            <w:r>
              <w:rPr>
                <w:sz w:val="16"/>
              </w:rPr>
              <w:t>Agent Reach + approved web/RSS/source connectors</w:t>
            </w:r>
          </w:p>
        </w:tc>
        <w:tc>
          <w:tcPr>
            <w:tcW w:type="dxa" w:w="6048"/>
            <w:vAlign w:val="top"/>
            <w:tcMar>
              <w:top w:w="60" w:type="dxa"/>
              <w:start w:w="70" w:type="dxa"/>
              <w:bottom w:w="60" w:type="dxa"/>
              <w:end w:w="70" w:type="dxa"/>
            </w:tcMar>
          </w:tcPr>
          <w:p>
            <w:r>
              <w:rPr>
                <w:sz w:val="16"/>
              </w:rPr>
              <w:t>Collect fashion, craft, retail, sustainability, brand, creator and fashion-tech signals.</w:t>
            </w:r>
          </w:p>
        </w:tc>
      </w:tr>
      <w:tr>
        <w:tc>
          <w:tcPr>
            <w:tcW w:type="dxa" w:w="2016"/>
            <w:vAlign w:val="top"/>
            <w:tcMar>
              <w:top w:w="60" w:type="dxa"/>
              <w:start w:w="70" w:type="dxa"/>
              <w:bottom w:w="60" w:type="dxa"/>
              <w:end w:w="70" w:type="dxa"/>
            </w:tcMar>
          </w:tcPr>
          <w:p>
            <w:r>
              <w:rPr>
                <w:sz w:val="16"/>
              </w:rPr>
              <w:t>Orchestration</w:t>
            </w:r>
          </w:p>
        </w:tc>
        <w:tc>
          <w:tcPr>
            <w:tcW w:type="dxa" w:w="3024"/>
            <w:vAlign w:val="top"/>
            <w:tcMar>
              <w:top w:w="60" w:type="dxa"/>
              <w:start w:w="70" w:type="dxa"/>
              <w:bottom w:w="60" w:type="dxa"/>
              <w:end w:w="70" w:type="dxa"/>
            </w:tcMar>
          </w:tcPr>
          <w:p>
            <w:r>
              <w:rPr>
                <w:sz w:val="16"/>
              </w:rPr>
              <w:t>Self-hosted n8n Community Edition</w:t>
            </w:r>
          </w:p>
        </w:tc>
        <w:tc>
          <w:tcPr>
            <w:tcW w:type="dxa" w:w="6048"/>
            <w:vAlign w:val="top"/>
            <w:tcMar>
              <w:top w:w="60" w:type="dxa"/>
              <w:start w:w="70" w:type="dxa"/>
              <w:bottom w:w="60" w:type="dxa"/>
              <w:end w:w="70" w:type="dxa"/>
            </w:tcMar>
          </w:tcPr>
          <w:p>
            <w:r>
              <w:rPr>
                <w:sz w:val="16"/>
              </w:rPr>
              <w:t>Schedules, routing, deduplication jobs, AI calls, Supabase writes, alerts and reports.</w:t>
            </w:r>
          </w:p>
        </w:tc>
      </w:tr>
      <w:tr>
        <w:tc>
          <w:tcPr>
            <w:tcW w:type="dxa" w:w="2016"/>
            <w:vAlign w:val="top"/>
            <w:tcMar>
              <w:top w:w="60" w:type="dxa"/>
              <w:start w:w="70" w:type="dxa"/>
              <w:bottom w:w="60" w:type="dxa"/>
              <w:end w:w="70" w:type="dxa"/>
            </w:tcMar>
          </w:tcPr>
          <w:p>
            <w:r>
              <w:rPr>
                <w:sz w:val="16"/>
              </w:rPr>
              <w:t>Database / memory</w:t>
            </w:r>
          </w:p>
        </w:tc>
        <w:tc>
          <w:tcPr>
            <w:tcW w:type="dxa" w:w="3024"/>
            <w:vAlign w:val="top"/>
            <w:tcMar>
              <w:top w:w="60" w:type="dxa"/>
              <w:start w:w="70" w:type="dxa"/>
              <w:bottom w:w="60" w:type="dxa"/>
              <w:end w:w="70" w:type="dxa"/>
            </w:tcMar>
          </w:tcPr>
          <w:p>
            <w:r>
              <w:rPr>
                <w:sz w:val="16"/>
              </w:rPr>
              <w:t>Supabase</w:t>
            </w:r>
          </w:p>
        </w:tc>
        <w:tc>
          <w:tcPr>
            <w:tcW w:type="dxa" w:w="6048"/>
            <w:vAlign w:val="top"/>
            <w:tcMar>
              <w:top w:w="60" w:type="dxa"/>
              <w:start w:w="70" w:type="dxa"/>
              <w:bottom w:w="60" w:type="dxa"/>
              <w:end w:w="70" w:type="dxa"/>
            </w:tcMar>
          </w:tcPr>
          <w:p>
            <w:r>
              <w:rPr>
                <w:sz w:val="16"/>
              </w:rPr>
              <w:t>Source registry, topics, drafts, versions, approvals, calendar, analytics and learning history.</w:t>
            </w:r>
          </w:p>
        </w:tc>
      </w:tr>
      <w:tr>
        <w:tc>
          <w:tcPr>
            <w:tcW w:type="dxa" w:w="2016"/>
            <w:vAlign w:val="top"/>
            <w:tcMar>
              <w:top w:w="60" w:type="dxa"/>
              <w:start w:w="70" w:type="dxa"/>
              <w:bottom w:w="60" w:type="dxa"/>
              <w:end w:w="70" w:type="dxa"/>
            </w:tcMar>
          </w:tcPr>
          <w:p>
            <w:r>
              <w:rPr>
                <w:sz w:val="16"/>
              </w:rPr>
              <w:t>AI layer</w:t>
            </w:r>
          </w:p>
        </w:tc>
        <w:tc>
          <w:tcPr>
            <w:tcW w:type="dxa" w:w="3024"/>
            <w:vAlign w:val="top"/>
            <w:tcMar>
              <w:top w:w="60" w:type="dxa"/>
              <w:start w:w="70" w:type="dxa"/>
              <w:bottom w:w="60" w:type="dxa"/>
              <w:end w:w="70" w:type="dxa"/>
            </w:tcMar>
          </w:tcPr>
          <w:p>
            <w:r>
              <w:rPr>
                <w:sz w:val="16"/>
              </w:rPr>
              <w:t>OpenAI model provider (abstracted)</w:t>
            </w:r>
          </w:p>
        </w:tc>
        <w:tc>
          <w:tcPr>
            <w:tcW w:type="dxa" w:w="6048"/>
            <w:vAlign w:val="top"/>
            <w:tcMar>
              <w:top w:w="60" w:type="dxa"/>
              <w:start w:w="70" w:type="dxa"/>
              <w:bottom w:w="60" w:type="dxa"/>
              <w:end w:w="70" w:type="dxa"/>
            </w:tcMar>
          </w:tcPr>
          <w:p>
            <w:r>
              <w:rPr>
                <w:sz w:val="16"/>
              </w:rPr>
              <w:t>Scoring, classification, drafting, analysis and recommendations.</w:t>
            </w:r>
          </w:p>
        </w:tc>
      </w:tr>
      <w:tr>
        <w:tc>
          <w:tcPr>
            <w:tcW w:type="dxa" w:w="2016"/>
            <w:vAlign w:val="top"/>
            <w:tcMar>
              <w:top w:w="60" w:type="dxa"/>
              <w:start w:w="70" w:type="dxa"/>
              <w:bottom w:w="60" w:type="dxa"/>
              <w:end w:w="70" w:type="dxa"/>
            </w:tcMar>
          </w:tcPr>
          <w:p>
            <w:r>
              <w:rPr>
                <w:sz w:val="16"/>
              </w:rPr>
              <w:t>Control room</w:t>
            </w:r>
          </w:p>
        </w:tc>
        <w:tc>
          <w:tcPr>
            <w:tcW w:type="dxa" w:w="3024"/>
            <w:vAlign w:val="top"/>
            <w:tcMar>
              <w:top w:w="60" w:type="dxa"/>
              <w:start w:w="70" w:type="dxa"/>
              <w:bottom w:w="60" w:type="dxa"/>
              <w:end w:w="70" w:type="dxa"/>
            </w:tcMar>
          </w:tcPr>
          <w:p>
            <w:r>
              <w:rPr>
                <w:sz w:val="16"/>
              </w:rPr>
              <w:t>Retool</w:t>
            </w:r>
          </w:p>
        </w:tc>
        <w:tc>
          <w:tcPr>
            <w:tcW w:type="dxa" w:w="6048"/>
            <w:vAlign w:val="top"/>
            <w:tcMar>
              <w:top w:w="60" w:type="dxa"/>
              <w:start w:w="70" w:type="dxa"/>
              <w:bottom w:w="60" w:type="dxa"/>
              <w:end w:w="70" w:type="dxa"/>
            </w:tcMar>
          </w:tcPr>
          <w:p>
            <w:r>
              <w:rPr>
                <w:sz w:val="16"/>
              </w:rPr>
              <w:t>Research inbox, post editor, calendar, analytics and settings.</w:t>
            </w:r>
          </w:p>
        </w:tc>
      </w:tr>
      <w:tr>
        <w:tc>
          <w:tcPr>
            <w:tcW w:type="dxa" w:w="2016"/>
            <w:vAlign w:val="top"/>
            <w:tcMar>
              <w:top w:w="60" w:type="dxa"/>
              <w:start w:w="70" w:type="dxa"/>
              <w:bottom w:w="60" w:type="dxa"/>
              <w:end w:w="70" w:type="dxa"/>
            </w:tcMar>
          </w:tcPr>
          <w:p>
            <w:r>
              <w:rPr>
                <w:sz w:val="16"/>
              </w:rPr>
              <w:t>Mobile alert layer</w:t>
            </w:r>
          </w:p>
        </w:tc>
        <w:tc>
          <w:tcPr>
            <w:tcW w:type="dxa" w:w="3024"/>
            <w:vAlign w:val="top"/>
            <w:tcMar>
              <w:top w:w="60" w:type="dxa"/>
              <w:start w:w="70" w:type="dxa"/>
              <w:bottom w:w="60" w:type="dxa"/>
              <w:end w:w="70" w:type="dxa"/>
            </w:tcMar>
          </w:tcPr>
          <w:p>
            <w:r>
              <w:rPr>
                <w:sz w:val="16"/>
              </w:rPr>
              <w:t>Telegram optional</w:t>
            </w:r>
          </w:p>
        </w:tc>
        <w:tc>
          <w:tcPr>
            <w:tcW w:type="dxa" w:w="6048"/>
            <w:vAlign w:val="top"/>
            <w:tcMar>
              <w:top w:w="60" w:type="dxa"/>
              <w:start w:w="70" w:type="dxa"/>
              <w:bottom w:w="60" w:type="dxa"/>
              <w:end w:w="70" w:type="dxa"/>
            </w:tcMar>
          </w:tcPr>
          <w:p>
            <w:r>
              <w:rPr>
                <w:sz w:val="16"/>
              </w:rPr>
              <w:t>Notify Pranavi that topics/drafts/reports are ready; deep-link to Retool.</w:t>
            </w:r>
          </w:p>
        </w:tc>
      </w:tr>
      <w:tr>
        <w:tc>
          <w:tcPr>
            <w:tcW w:type="dxa" w:w="2016"/>
            <w:vAlign w:val="top"/>
            <w:tcMar>
              <w:top w:w="60" w:type="dxa"/>
              <w:start w:w="70" w:type="dxa"/>
              <w:bottom w:w="60" w:type="dxa"/>
              <w:end w:w="70" w:type="dxa"/>
            </w:tcMar>
          </w:tcPr>
          <w:p>
            <w:r>
              <w:rPr>
                <w:sz w:val="16"/>
              </w:rPr>
              <w:t>Publishing</w:t>
            </w:r>
          </w:p>
        </w:tc>
        <w:tc>
          <w:tcPr>
            <w:tcW w:type="dxa" w:w="3024"/>
            <w:vAlign w:val="top"/>
            <w:tcMar>
              <w:top w:w="60" w:type="dxa"/>
              <w:start w:w="70" w:type="dxa"/>
              <w:bottom w:w="60" w:type="dxa"/>
              <w:end w:w="70" w:type="dxa"/>
            </w:tcMar>
          </w:tcPr>
          <w:p>
            <w:r>
              <w:rPr>
                <w:sz w:val="16"/>
              </w:rPr>
              <w:t>LinkedIn native scheduler</w:t>
            </w:r>
          </w:p>
        </w:tc>
        <w:tc>
          <w:tcPr>
            <w:tcW w:type="dxa" w:w="6048"/>
            <w:vAlign w:val="top"/>
            <w:tcMar>
              <w:top w:w="60" w:type="dxa"/>
              <w:start w:w="70" w:type="dxa"/>
              <w:bottom w:w="60" w:type="dxa"/>
              <w:end w:w="70" w:type="dxa"/>
            </w:tcMar>
          </w:tcPr>
          <w:p>
            <w:r>
              <w:rPr>
                <w:sz w:val="16"/>
              </w:rPr>
              <w:t>Final scheduled publishing by Pranavi.</w:t>
            </w:r>
          </w:p>
        </w:tc>
      </w:tr>
      <w:tr>
        <w:tc>
          <w:tcPr>
            <w:tcW w:type="dxa" w:w="2016"/>
            <w:vAlign w:val="top"/>
            <w:tcMar>
              <w:top w:w="60" w:type="dxa"/>
              <w:start w:w="70" w:type="dxa"/>
              <w:bottom w:w="60" w:type="dxa"/>
              <w:end w:w="70" w:type="dxa"/>
            </w:tcMar>
          </w:tcPr>
          <w:p>
            <w:r>
              <w:rPr>
                <w:sz w:val="16"/>
              </w:rPr>
              <w:t>Experimental helper</w:t>
            </w:r>
          </w:p>
        </w:tc>
        <w:tc>
          <w:tcPr>
            <w:tcW w:type="dxa" w:w="3024"/>
            <w:vAlign w:val="top"/>
            <w:tcMar>
              <w:top w:w="60" w:type="dxa"/>
              <w:start w:w="70" w:type="dxa"/>
              <w:bottom w:w="60" w:type="dxa"/>
              <w:end w:w="70" w:type="dxa"/>
            </w:tcMar>
          </w:tcPr>
          <w:p>
            <w:r>
              <w:rPr>
                <w:sz w:val="16"/>
              </w:rPr>
              <w:t>Google Opal optional</w:t>
            </w:r>
          </w:p>
        </w:tc>
        <w:tc>
          <w:tcPr>
            <w:tcW w:type="dxa" w:w="6048"/>
            <w:vAlign w:val="top"/>
            <w:tcMar>
              <w:top w:w="60" w:type="dxa"/>
              <w:start w:w="70" w:type="dxa"/>
              <w:bottom w:w="60" w:type="dxa"/>
              <w:end w:w="70" w:type="dxa"/>
            </w:tcMar>
          </w:tcPr>
          <w:p>
            <w:r>
              <w:rPr>
                <w:sz w:val="16"/>
              </w:rPr>
              <w:t>One-off experimental mini-workflows, not the core orchestration backbone.</w:t>
            </w:r>
          </w:p>
        </w:tc>
      </w:tr>
    </w:tbl>
    <w:p/>
    <w:p>
      <w:pPr>
        <w:pStyle w:val="Heading1"/>
      </w:pPr>
      <w:r>
        <w:t>8. Research and Trend Intelligence</w:t>
      </w:r>
    </w:p>
    <w:p>
      <w:r>
        <w:t>Research runs daily because fashion news, cultural moments, launches, shows, retail signals and technology updates can become stale quickly. The system should search broadly but expose only a maximum of five high-quality opportunities to Pranavi.</w:t>
      </w:r>
    </w:p>
    <w:tbl>
      <w:tblPr>
        <w:tblStyle w:val="TableGrid"/>
        <w:tblW w:type="auto" w:w="0"/>
        <w:jc w:val="center"/>
        <w:tblLook w:firstColumn="1" w:firstRow="1" w:lastColumn="0" w:lastRow="0" w:noHBand="0" w:noVBand="1" w:val="04A0"/>
      </w:tblPr>
      <w:tblGrid>
        <w:gridCol w:w="5184"/>
        <w:gridCol w:w="5184"/>
      </w:tblGrid>
      <w:tr>
        <w:tc>
          <w:tcPr>
            <w:tcW w:type="dxa" w:w="2592"/>
            <w:shd w:fill="EDE3D7"/>
            <w:vAlign w:val="center"/>
            <w:tcMar>
              <w:top w:w="70" w:type="dxa"/>
              <w:start w:w="70" w:type="dxa"/>
              <w:bottom w:w="70" w:type="dxa"/>
              <w:end w:w="70" w:type="dxa"/>
            </w:tcMar>
          </w:tcPr>
          <w:p>
            <w:r>
              <w:rPr>
                <w:b/>
                <w:sz w:val="17"/>
              </w:rPr>
              <w:t>Capability</w:t>
            </w:r>
          </w:p>
        </w:tc>
        <w:tc>
          <w:tcPr>
            <w:tcW w:type="dxa" w:w="7200"/>
            <w:shd w:fill="EDE3D7"/>
            <w:vAlign w:val="center"/>
            <w:tcMar>
              <w:top w:w="70" w:type="dxa"/>
              <w:start w:w="70" w:type="dxa"/>
              <w:bottom w:w="70" w:type="dxa"/>
              <w:end w:w="70" w:type="dxa"/>
            </w:tcMar>
          </w:tcPr>
          <w:p>
            <w:r>
              <w:rPr>
                <w:b/>
                <w:sz w:val="17"/>
              </w:rPr>
              <w:t>Requirement</w:t>
            </w:r>
          </w:p>
        </w:tc>
      </w:tr>
      <w:tr>
        <w:tc>
          <w:tcPr>
            <w:tcW w:type="dxa" w:w="2592"/>
            <w:vAlign w:val="top"/>
            <w:tcMar>
              <w:top w:w="60" w:type="dxa"/>
              <w:start w:w="70" w:type="dxa"/>
              <w:bottom w:w="60" w:type="dxa"/>
              <w:end w:w="70" w:type="dxa"/>
            </w:tcMar>
          </w:tcPr>
          <w:p>
            <w:r>
              <w:rPr>
                <w:sz w:val="16"/>
              </w:rPr>
              <w:t>Source discovery</w:t>
            </w:r>
          </w:p>
        </w:tc>
        <w:tc>
          <w:tcPr>
            <w:tcW w:type="dxa" w:w="7200"/>
            <w:vAlign w:val="top"/>
            <w:tcMar>
              <w:top w:w="60" w:type="dxa"/>
              <w:start w:w="70" w:type="dxa"/>
              <w:bottom w:w="60" w:type="dxa"/>
              <w:end w:w="70" w:type="dxa"/>
            </w:tcMar>
          </w:tcPr>
          <w:p>
            <w:r>
              <w:rPr>
                <w:sz w:val="16"/>
              </w:rPr>
              <w:t>Use both a trusted-source registry and controlled open-web discovery.</w:t>
            </w:r>
          </w:p>
        </w:tc>
      </w:tr>
      <w:tr>
        <w:tc>
          <w:tcPr>
            <w:tcW w:type="dxa" w:w="2592"/>
            <w:vAlign w:val="top"/>
            <w:tcMar>
              <w:top w:w="60" w:type="dxa"/>
              <w:start w:w="70" w:type="dxa"/>
              <w:bottom w:w="60" w:type="dxa"/>
              <w:end w:w="70" w:type="dxa"/>
            </w:tcMar>
          </w:tcPr>
          <w:p>
            <w:r>
              <w:rPr>
                <w:sz w:val="16"/>
              </w:rPr>
              <w:t>Raw signal pool</w:t>
            </w:r>
          </w:p>
        </w:tc>
        <w:tc>
          <w:tcPr>
            <w:tcW w:type="dxa" w:w="7200"/>
            <w:vAlign w:val="top"/>
            <w:tcMar>
              <w:top w:w="60" w:type="dxa"/>
              <w:start w:w="70" w:type="dxa"/>
              <w:bottom w:w="60" w:type="dxa"/>
              <w:end w:w="70" w:type="dxa"/>
            </w:tcMar>
          </w:tcPr>
          <w:p>
            <w:r>
              <w:rPr>
                <w:sz w:val="16"/>
              </w:rPr>
              <w:t>Collect enough candidate signals to rank effectively; do not stop searching after the first five.</w:t>
            </w:r>
          </w:p>
        </w:tc>
      </w:tr>
      <w:tr>
        <w:tc>
          <w:tcPr>
            <w:tcW w:type="dxa" w:w="2592"/>
            <w:vAlign w:val="top"/>
            <w:tcMar>
              <w:top w:w="60" w:type="dxa"/>
              <w:start w:w="70" w:type="dxa"/>
              <w:bottom w:w="60" w:type="dxa"/>
              <w:end w:w="70" w:type="dxa"/>
            </w:tcMar>
          </w:tcPr>
          <w:p>
            <w:r>
              <w:rPr>
                <w:sz w:val="16"/>
              </w:rPr>
              <w:t>Daily visible output</w:t>
            </w:r>
          </w:p>
        </w:tc>
        <w:tc>
          <w:tcPr>
            <w:tcW w:type="dxa" w:w="7200"/>
            <w:vAlign w:val="top"/>
            <w:tcMar>
              <w:top w:w="60" w:type="dxa"/>
              <w:start w:w="70" w:type="dxa"/>
              <w:bottom w:w="60" w:type="dxa"/>
              <w:end w:w="70" w:type="dxa"/>
            </w:tcMar>
          </w:tcPr>
          <w:p>
            <w:r>
              <w:rPr>
                <w:sz w:val="16"/>
              </w:rPr>
              <w:t>Maximum 5 opportunities in Retool.</w:t>
            </w:r>
          </w:p>
        </w:tc>
      </w:tr>
      <w:tr>
        <w:tc>
          <w:tcPr>
            <w:tcW w:type="dxa" w:w="2592"/>
            <w:vAlign w:val="top"/>
            <w:tcMar>
              <w:top w:w="60" w:type="dxa"/>
              <w:start w:w="70" w:type="dxa"/>
              <w:bottom w:w="60" w:type="dxa"/>
              <w:end w:w="70" w:type="dxa"/>
            </w:tcMar>
          </w:tcPr>
          <w:p>
            <w:r>
              <w:rPr>
                <w:sz w:val="16"/>
              </w:rPr>
              <w:t>Deduplication</w:t>
            </w:r>
          </w:p>
        </w:tc>
        <w:tc>
          <w:tcPr>
            <w:tcW w:type="dxa" w:w="7200"/>
            <w:vAlign w:val="top"/>
            <w:tcMar>
              <w:top w:w="60" w:type="dxa"/>
              <w:start w:w="70" w:type="dxa"/>
              <w:bottom w:w="60" w:type="dxa"/>
              <w:end w:w="70" w:type="dxa"/>
            </w:tcMar>
          </w:tcPr>
          <w:p>
            <w:r>
              <w:rPr>
                <w:sz w:val="16"/>
              </w:rPr>
              <w:t>Cluster multiple articles/posts covering the same underlying event.</w:t>
            </w:r>
          </w:p>
        </w:tc>
      </w:tr>
      <w:tr>
        <w:tc>
          <w:tcPr>
            <w:tcW w:type="dxa" w:w="2592"/>
            <w:vAlign w:val="top"/>
            <w:tcMar>
              <w:top w:w="60" w:type="dxa"/>
              <w:start w:w="70" w:type="dxa"/>
              <w:bottom w:w="60" w:type="dxa"/>
              <w:end w:w="70" w:type="dxa"/>
            </w:tcMar>
          </w:tcPr>
          <w:p>
            <w:r>
              <w:rPr>
                <w:sz w:val="16"/>
              </w:rPr>
              <w:t>Freshness</w:t>
            </w:r>
          </w:p>
        </w:tc>
        <w:tc>
          <w:tcPr>
            <w:tcW w:type="dxa" w:w="7200"/>
            <w:vAlign w:val="top"/>
            <w:tcMar>
              <w:top w:w="60" w:type="dxa"/>
              <w:start w:w="70" w:type="dxa"/>
              <w:bottom w:w="60" w:type="dxa"/>
              <w:end w:w="70" w:type="dxa"/>
            </w:tcMar>
          </w:tcPr>
          <w:p>
            <w:r>
              <w:rPr>
                <w:sz w:val="16"/>
              </w:rPr>
              <w:t>Classify as breaking/new, recent, evergreen or stale.</w:t>
            </w:r>
          </w:p>
        </w:tc>
      </w:tr>
      <w:tr>
        <w:tc>
          <w:tcPr>
            <w:tcW w:type="dxa" w:w="2592"/>
            <w:vAlign w:val="top"/>
            <w:tcMar>
              <w:top w:w="60" w:type="dxa"/>
              <w:start w:w="70" w:type="dxa"/>
              <w:bottom w:w="60" w:type="dxa"/>
              <w:end w:w="70" w:type="dxa"/>
            </w:tcMar>
          </w:tcPr>
          <w:p>
            <w:r>
              <w:rPr>
                <w:sz w:val="16"/>
              </w:rPr>
              <w:t>Trend detection</w:t>
            </w:r>
          </w:p>
        </w:tc>
        <w:tc>
          <w:tcPr>
            <w:tcW w:type="dxa" w:w="7200"/>
            <w:vAlign w:val="top"/>
            <w:tcMar>
              <w:top w:w="60" w:type="dxa"/>
              <w:start w:w="70" w:type="dxa"/>
              <w:bottom w:w="60" w:type="dxa"/>
              <w:end w:w="70" w:type="dxa"/>
            </w:tcMar>
          </w:tcPr>
          <w:p>
            <w:r>
              <w:rPr>
                <w:sz w:val="16"/>
              </w:rPr>
              <w:t>Detect repeated topics, accelerating themes, recurring keywords and multi-source attention.</w:t>
            </w:r>
          </w:p>
        </w:tc>
      </w:tr>
      <w:tr>
        <w:tc>
          <w:tcPr>
            <w:tcW w:type="dxa" w:w="2592"/>
            <w:vAlign w:val="top"/>
            <w:tcMar>
              <w:top w:w="60" w:type="dxa"/>
              <w:start w:w="70" w:type="dxa"/>
              <w:bottom w:w="60" w:type="dxa"/>
              <w:end w:w="70" w:type="dxa"/>
            </w:tcMar>
          </w:tcPr>
          <w:p>
            <w:r>
              <w:rPr>
                <w:sz w:val="16"/>
              </w:rPr>
              <w:t>Competitor/content intelligence</w:t>
            </w:r>
          </w:p>
        </w:tc>
        <w:tc>
          <w:tcPr>
            <w:tcW w:type="dxa" w:w="7200"/>
            <w:vAlign w:val="top"/>
            <w:tcMar>
              <w:top w:w="60" w:type="dxa"/>
              <w:start w:w="70" w:type="dxa"/>
              <w:bottom w:w="60" w:type="dxa"/>
              <w:end w:w="70" w:type="dxa"/>
            </w:tcMar>
          </w:tcPr>
          <w:p>
            <w:r>
              <w:rPr>
                <w:sz w:val="16"/>
              </w:rPr>
              <w:t>Track selected designers, brands, fashion-tech companies, creators and publications.</w:t>
            </w:r>
          </w:p>
        </w:tc>
      </w:tr>
      <w:tr>
        <w:tc>
          <w:tcPr>
            <w:tcW w:type="dxa" w:w="2592"/>
            <w:vAlign w:val="top"/>
            <w:tcMar>
              <w:top w:w="60" w:type="dxa"/>
              <w:start w:w="70" w:type="dxa"/>
              <w:bottom w:w="60" w:type="dxa"/>
              <w:end w:w="70" w:type="dxa"/>
            </w:tcMar>
          </w:tcPr>
          <w:p>
            <w:r>
              <w:rPr>
                <w:sz w:val="16"/>
              </w:rPr>
              <w:t>Evidence</w:t>
            </w:r>
          </w:p>
        </w:tc>
        <w:tc>
          <w:tcPr>
            <w:tcW w:type="dxa" w:w="7200"/>
            <w:vAlign w:val="top"/>
            <w:tcMar>
              <w:top w:w="60" w:type="dxa"/>
              <w:start w:w="70" w:type="dxa"/>
              <w:bottom w:w="60" w:type="dxa"/>
              <w:end w:w="70" w:type="dxa"/>
            </w:tcMar>
          </w:tcPr>
          <w:p>
            <w:r>
              <w:rPr>
                <w:sz w:val="16"/>
              </w:rPr>
              <w:t>Store source URL, source name, publication date where available, extracted summary and trust score.</w:t>
            </w:r>
          </w:p>
        </w:tc>
      </w:tr>
    </w:tbl>
    <w:p/>
    <w:p>
      <w:pPr>
        <w:pStyle w:val="Heading1"/>
      </w:pPr>
      <w:r>
        <w:t>9. Source Trust System</w:t>
      </w: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EDE3D7"/>
            <w:vAlign w:val="center"/>
            <w:tcMar>
              <w:top w:w="70" w:type="dxa"/>
              <w:start w:w="70" w:type="dxa"/>
              <w:bottom w:w="70" w:type="dxa"/>
              <w:end w:w="70" w:type="dxa"/>
            </w:tcMar>
          </w:tcPr>
          <w:p>
            <w:r>
              <w:rPr>
                <w:b/>
                <w:sz w:val="17"/>
              </w:rPr>
              <w:t>Tier</w:t>
            </w:r>
          </w:p>
        </w:tc>
        <w:tc>
          <w:tcPr>
            <w:tcW w:type="dxa" w:w="1728"/>
            <w:shd w:fill="EDE3D7"/>
            <w:vAlign w:val="center"/>
            <w:tcMar>
              <w:top w:w="70" w:type="dxa"/>
              <w:start w:w="70" w:type="dxa"/>
              <w:bottom w:w="70" w:type="dxa"/>
              <w:end w:w="70" w:type="dxa"/>
            </w:tcMar>
          </w:tcPr>
          <w:p>
            <w:r>
              <w:rPr>
                <w:b/>
                <w:sz w:val="17"/>
              </w:rPr>
              <w:t>Score</w:t>
            </w:r>
          </w:p>
        </w:tc>
        <w:tc>
          <w:tcPr>
            <w:tcW w:type="dxa" w:w="7200"/>
            <w:shd w:fill="EDE3D7"/>
            <w:vAlign w:val="center"/>
            <w:tcMar>
              <w:top w:w="70" w:type="dxa"/>
              <w:start w:w="70" w:type="dxa"/>
              <w:bottom w:w="70" w:type="dxa"/>
              <w:end w:w="70" w:type="dxa"/>
            </w:tcMar>
          </w:tcPr>
          <w:p>
            <w:r>
              <w:rPr>
                <w:b/>
                <w:sz w:val="17"/>
              </w:rPr>
              <w:t>Use</w:t>
            </w:r>
          </w:p>
        </w:tc>
      </w:tr>
      <w:tr>
        <w:tc>
          <w:tcPr>
            <w:tcW w:type="dxa" w:w="1872"/>
            <w:vAlign w:val="top"/>
            <w:tcMar>
              <w:top w:w="60" w:type="dxa"/>
              <w:start w:w="70" w:type="dxa"/>
              <w:bottom w:w="60" w:type="dxa"/>
              <w:end w:w="70" w:type="dxa"/>
            </w:tcMar>
          </w:tcPr>
          <w:p>
            <w:r>
              <w:rPr>
                <w:sz w:val="16"/>
              </w:rPr>
              <w:t>Tier A</w:t>
            </w:r>
          </w:p>
        </w:tc>
        <w:tc>
          <w:tcPr>
            <w:tcW w:type="dxa" w:w="1728"/>
            <w:vAlign w:val="top"/>
            <w:tcMar>
              <w:top w:w="60" w:type="dxa"/>
              <w:start w:w="70" w:type="dxa"/>
              <w:bottom w:w="60" w:type="dxa"/>
              <w:end w:w="70" w:type="dxa"/>
            </w:tcMar>
          </w:tcPr>
          <w:p>
            <w:r>
              <w:rPr>
                <w:sz w:val="16"/>
              </w:rPr>
              <w:t>90–100</w:t>
            </w:r>
          </w:p>
        </w:tc>
        <w:tc>
          <w:tcPr>
            <w:tcW w:type="dxa" w:w="7200"/>
            <w:vAlign w:val="top"/>
            <w:tcMar>
              <w:top w:w="60" w:type="dxa"/>
              <w:start w:w="70" w:type="dxa"/>
              <w:bottom w:w="60" w:type="dxa"/>
              <w:end w:w="70" w:type="dxa"/>
            </w:tcMar>
          </w:tcPr>
          <w:p>
            <w:r>
              <w:rPr>
                <w:sz w:val="16"/>
              </w:rPr>
              <w:t>Official sources, established publications, original reports/research. Can support factual claims.</w:t>
            </w:r>
          </w:p>
        </w:tc>
      </w:tr>
      <w:tr>
        <w:tc>
          <w:tcPr>
            <w:tcW w:type="dxa" w:w="1872"/>
            <w:vAlign w:val="top"/>
            <w:tcMar>
              <w:top w:w="60" w:type="dxa"/>
              <w:start w:w="70" w:type="dxa"/>
              <w:bottom w:w="60" w:type="dxa"/>
              <w:end w:w="70" w:type="dxa"/>
            </w:tcMar>
          </w:tcPr>
          <w:p>
            <w:r>
              <w:rPr>
                <w:sz w:val="16"/>
              </w:rPr>
              <w:t>Tier B</w:t>
            </w:r>
          </w:p>
        </w:tc>
        <w:tc>
          <w:tcPr>
            <w:tcW w:type="dxa" w:w="1728"/>
            <w:vAlign w:val="top"/>
            <w:tcMar>
              <w:top w:w="60" w:type="dxa"/>
              <w:start w:w="70" w:type="dxa"/>
              <w:bottom w:w="60" w:type="dxa"/>
              <w:end w:w="70" w:type="dxa"/>
            </w:tcMar>
          </w:tcPr>
          <w:p>
            <w:r>
              <w:rPr>
                <w:sz w:val="16"/>
              </w:rPr>
              <w:t>75–89</w:t>
            </w:r>
          </w:p>
        </w:tc>
        <w:tc>
          <w:tcPr>
            <w:tcW w:type="dxa" w:w="7200"/>
            <w:vAlign w:val="top"/>
            <w:tcMar>
              <w:top w:w="60" w:type="dxa"/>
              <w:start w:w="70" w:type="dxa"/>
              <w:bottom w:w="60" w:type="dxa"/>
              <w:end w:w="70" w:type="dxa"/>
            </w:tcMar>
          </w:tcPr>
          <w:p>
            <w:r>
              <w:rPr>
                <w:sz w:val="16"/>
              </w:rPr>
              <w:t>Strong specialist publications and credible industry voices. Can support content with verification.</w:t>
            </w:r>
          </w:p>
        </w:tc>
      </w:tr>
      <w:tr>
        <w:tc>
          <w:tcPr>
            <w:tcW w:type="dxa" w:w="1872"/>
            <w:vAlign w:val="top"/>
            <w:tcMar>
              <w:top w:w="60" w:type="dxa"/>
              <w:start w:w="70" w:type="dxa"/>
              <w:bottom w:w="60" w:type="dxa"/>
              <w:end w:w="70" w:type="dxa"/>
            </w:tcMar>
          </w:tcPr>
          <w:p>
            <w:r>
              <w:rPr>
                <w:sz w:val="16"/>
              </w:rPr>
              <w:t>Tier C</w:t>
            </w:r>
          </w:p>
        </w:tc>
        <w:tc>
          <w:tcPr>
            <w:tcW w:type="dxa" w:w="1728"/>
            <w:vAlign w:val="top"/>
            <w:tcMar>
              <w:top w:w="60" w:type="dxa"/>
              <w:start w:w="70" w:type="dxa"/>
              <w:bottom w:w="60" w:type="dxa"/>
              <w:end w:w="70" w:type="dxa"/>
            </w:tcMar>
          </w:tcPr>
          <w:p>
            <w:r>
              <w:rPr>
                <w:sz w:val="16"/>
              </w:rPr>
              <w:t>40–74</w:t>
            </w:r>
          </w:p>
        </w:tc>
        <w:tc>
          <w:tcPr>
            <w:tcW w:type="dxa" w:w="7200"/>
            <w:vAlign w:val="top"/>
            <w:tcMar>
              <w:top w:w="60" w:type="dxa"/>
              <w:start w:w="70" w:type="dxa"/>
              <w:bottom w:w="60" w:type="dxa"/>
              <w:end w:w="70" w:type="dxa"/>
            </w:tcMar>
          </w:tcPr>
          <w:p>
            <w:r>
              <w:rPr>
                <w:sz w:val="16"/>
              </w:rPr>
              <w:t>Discovery signals, creators or unverified discussion. Use to detect ideas, then seek stronger confirmation.</w:t>
            </w:r>
          </w:p>
        </w:tc>
      </w:tr>
      <w:tr>
        <w:tc>
          <w:tcPr>
            <w:tcW w:type="dxa" w:w="1872"/>
            <w:vAlign w:val="top"/>
            <w:tcMar>
              <w:top w:w="60" w:type="dxa"/>
              <w:start w:w="70" w:type="dxa"/>
              <w:bottom w:w="60" w:type="dxa"/>
              <w:end w:w="70" w:type="dxa"/>
            </w:tcMar>
          </w:tcPr>
          <w:p>
            <w:r>
              <w:rPr>
                <w:sz w:val="16"/>
              </w:rPr>
              <w:t>Below threshold</w:t>
            </w:r>
          </w:p>
        </w:tc>
        <w:tc>
          <w:tcPr>
            <w:tcW w:type="dxa" w:w="1728"/>
            <w:vAlign w:val="top"/>
            <w:tcMar>
              <w:top w:w="60" w:type="dxa"/>
              <w:start w:w="70" w:type="dxa"/>
              <w:bottom w:w="60" w:type="dxa"/>
              <w:end w:w="70" w:type="dxa"/>
            </w:tcMar>
          </w:tcPr>
          <w:p>
            <w:r>
              <w:rPr>
                <w:sz w:val="16"/>
              </w:rPr>
              <w:t>&lt;40</w:t>
            </w:r>
          </w:p>
        </w:tc>
        <w:tc>
          <w:tcPr>
            <w:tcW w:type="dxa" w:w="7200"/>
            <w:vAlign w:val="top"/>
            <w:tcMar>
              <w:top w:w="60" w:type="dxa"/>
              <w:start w:w="70" w:type="dxa"/>
              <w:bottom w:w="60" w:type="dxa"/>
              <w:end w:w="70" w:type="dxa"/>
            </w:tcMar>
          </w:tcPr>
          <w:p>
            <w:r>
              <w:rPr>
                <w:sz w:val="16"/>
              </w:rPr>
              <w:t>Do not recommend for publication.</w:t>
            </w:r>
          </w:p>
        </w:tc>
      </w:tr>
    </w:tbl>
    <w:p/>
    <w:p>
      <w:pPr>
        <w:pStyle w:val="Heading1"/>
      </w:pPr>
      <w:r>
        <w:t>10. Topic Scoring Model</w:t>
      </w:r>
    </w:p>
    <w:tbl>
      <w:tblPr>
        <w:tblStyle w:val="TableGrid"/>
        <w:tblW w:type="auto" w:w="0"/>
        <w:jc w:val="center"/>
        <w:tblLook w:firstColumn="1" w:firstRow="1" w:lastColumn="0" w:lastRow="0" w:noHBand="0" w:noVBand="1" w:val="04A0"/>
      </w:tblPr>
      <w:tblGrid>
        <w:gridCol w:w="5184"/>
        <w:gridCol w:w="5184"/>
      </w:tblGrid>
      <w:tr>
        <w:tc>
          <w:tcPr>
            <w:tcW w:type="dxa" w:w="7056"/>
            <w:shd w:fill="EDE3D7"/>
            <w:vAlign w:val="center"/>
            <w:tcMar>
              <w:top w:w="70" w:type="dxa"/>
              <w:start w:w="70" w:type="dxa"/>
              <w:bottom w:w="70" w:type="dxa"/>
              <w:end w:w="70" w:type="dxa"/>
            </w:tcMar>
          </w:tcPr>
          <w:p>
            <w:r>
              <w:rPr>
                <w:b/>
                <w:sz w:val="17"/>
              </w:rPr>
              <w:t>Factor</w:t>
            </w:r>
          </w:p>
        </w:tc>
        <w:tc>
          <w:tcPr>
            <w:tcW w:type="dxa" w:w="2304"/>
            <w:shd w:fill="EDE3D7"/>
            <w:vAlign w:val="center"/>
            <w:tcMar>
              <w:top w:w="70" w:type="dxa"/>
              <w:start w:w="70" w:type="dxa"/>
              <w:bottom w:w="70" w:type="dxa"/>
              <w:end w:w="70" w:type="dxa"/>
            </w:tcMar>
          </w:tcPr>
          <w:p>
            <w:r>
              <w:rPr>
                <w:b/>
                <w:sz w:val="17"/>
              </w:rPr>
              <w:t>Weight</w:t>
            </w:r>
          </w:p>
        </w:tc>
      </w:tr>
      <w:tr>
        <w:tc>
          <w:tcPr>
            <w:tcW w:type="dxa" w:w="7056"/>
            <w:vAlign w:val="top"/>
            <w:tcMar>
              <w:top w:w="60" w:type="dxa"/>
              <w:start w:w="70" w:type="dxa"/>
              <w:bottom w:w="60" w:type="dxa"/>
              <w:end w:w="70" w:type="dxa"/>
            </w:tcMar>
          </w:tcPr>
          <w:p>
            <w:r>
              <w:rPr>
                <w:sz w:val="16"/>
              </w:rPr>
              <w:t>Pranavi relevance</w:t>
            </w:r>
          </w:p>
        </w:tc>
        <w:tc>
          <w:tcPr>
            <w:tcW w:type="dxa" w:w="2304"/>
            <w:vAlign w:val="top"/>
            <w:tcMar>
              <w:top w:w="60" w:type="dxa"/>
              <w:start w:w="70" w:type="dxa"/>
              <w:bottom w:w="60" w:type="dxa"/>
              <w:end w:w="70" w:type="dxa"/>
            </w:tcMar>
          </w:tcPr>
          <w:p>
            <w:r>
              <w:rPr>
                <w:sz w:val="16"/>
              </w:rPr>
              <w:t>25</w:t>
            </w:r>
          </w:p>
        </w:tc>
      </w:tr>
      <w:tr>
        <w:tc>
          <w:tcPr>
            <w:tcW w:type="dxa" w:w="7056"/>
            <w:vAlign w:val="top"/>
            <w:tcMar>
              <w:top w:w="60" w:type="dxa"/>
              <w:start w:w="70" w:type="dxa"/>
              <w:bottom w:w="60" w:type="dxa"/>
              <w:end w:w="70" w:type="dxa"/>
            </w:tcMar>
          </w:tcPr>
          <w:p>
            <w:r>
              <w:rPr>
                <w:sz w:val="16"/>
              </w:rPr>
              <w:t>USA + UK relevance</w:t>
            </w:r>
          </w:p>
        </w:tc>
        <w:tc>
          <w:tcPr>
            <w:tcW w:type="dxa" w:w="2304"/>
            <w:vAlign w:val="top"/>
            <w:tcMar>
              <w:top w:w="60" w:type="dxa"/>
              <w:start w:w="70" w:type="dxa"/>
              <w:bottom w:w="60" w:type="dxa"/>
              <w:end w:w="70" w:type="dxa"/>
            </w:tcMar>
          </w:tcPr>
          <w:p>
            <w:r>
              <w:rPr>
                <w:sz w:val="16"/>
              </w:rPr>
              <w:t>20</w:t>
            </w:r>
          </w:p>
        </w:tc>
      </w:tr>
      <w:tr>
        <w:tc>
          <w:tcPr>
            <w:tcW w:type="dxa" w:w="7056"/>
            <w:vAlign w:val="top"/>
            <w:tcMar>
              <w:top w:w="60" w:type="dxa"/>
              <w:start w:w="70" w:type="dxa"/>
              <w:bottom w:w="60" w:type="dxa"/>
              <w:end w:w="70" w:type="dxa"/>
            </w:tcMar>
          </w:tcPr>
          <w:p>
            <w:r>
              <w:rPr>
                <w:sz w:val="16"/>
              </w:rPr>
              <w:t>Freshness</w:t>
            </w:r>
          </w:p>
        </w:tc>
        <w:tc>
          <w:tcPr>
            <w:tcW w:type="dxa" w:w="2304"/>
            <w:vAlign w:val="top"/>
            <w:tcMar>
              <w:top w:w="60" w:type="dxa"/>
              <w:start w:w="70" w:type="dxa"/>
              <w:bottom w:w="60" w:type="dxa"/>
              <w:end w:w="70" w:type="dxa"/>
            </w:tcMar>
          </w:tcPr>
          <w:p>
            <w:r>
              <w:rPr>
                <w:sz w:val="16"/>
              </w:rPr>
              <w:t>15</w:t>
            </w:r>
          </w:p>
        </w:tc>
      </w:tr>
      <w:tr>
        <w:tc>
          <w:tcPr>
            <w:tcW w:type="dxa" w:w="7056"/>
            <w:vAlign w:val="top"/>
            <w:tcMar>
              <w:top w:w="60" w:type="dxa"/>
              <w:start w:w="70" w:type="dxa"/>
              <w:bottom w:w="60" w:type="dxa"/>
              <w:end w:w="70" w:type="dxa"/>
            </w:tcMar>
          </w:tcPr>
          <w:p>
            <w:r>
              <w:rPr>
                <w:sz w:val="16"/>
              </w:rPr>
              <w:t>Educational value</w:t>
            </w:r>
          </w:p>
        </w:tc>
        <w:tc>
          <w:tcPr>
            <w:tcW w:type="dxa" w:w="2304"/>
            <w:vAlign w:val="top"/>
            <w:tcMar>
              <w:top w:w="60" w:type="dxa"/>
              <w:start w:w="70" w:type="dxa"/>
              <w:bottom w:w="60" w:type="dxa"/>
              <w:end w:w="70" w:type="dxa"/>
            </w:tcMar>
          </w:tcPr>
          <w:p>
            <w:r>
              <w:rPr>
                <w:sz w:val="16"/>
              </w:rPr>
              <w:t>15</w:t>
            </w:r>
          </w:p>
        </w:tc>
      </w:tr>
      <w:tr>
        <w:tc>
          <w:tcPr>
            <w:tcW w:type="dxa" w:w="7056"/>
            <w:vAlign w:val="top"/>
            <w:tcMar>
              <w:top w:w="60" w:type="dxa"/>
              <w:start w:w="70" w:type="dxa"/>
              <w:bottom w:w="60" w:type="dxa"/>
              <w:end w:w="70" w:type="dxa"/>
            </w:tcMar>
          </w:tcPr>
          <w:p>
            <w:r>
              <w:rPr>
                <w:sz w:val="16"/>
              </w:rPr>
              <w:t>Original perspective potential</w:t>
            </w:r>
          </w:p>
        </w:tc>
        <w:tc>
          <w:tcPr>
            <w:tcW w:type="dxa" w:w="2304"/>
            <w:vAlign w:val="top"/>
            <w:tcMar>
              <w:top w:w="60" w:type="dxa"/>
              <w:start w:w="70" w:type="dxa"/>
              <w:bottom w:w="60" w:type="dxa"/>
              <w:end w:w="70" w:type="dxa"/>
            </w:tcMar>
          </w:tcPr>
          <w:p>
            <w:r>
              <w:rPr>
                <w:sz w:val="16"/>
              </w:rPr>
              <w:t>10</w:t>
            </w:r>
          </w:p>
        </w:tc>
      </w:tr>
      <w:tr>
        <w:tc>
          <w:tcPr>
            <w:tcW w:type="dxa" w:w="7056"/>
            <w:vAlign w:val="top"/>
            <w:tcMar>
              <w:top w:w="60" w:type="dxa"/>
              <w:start w:w="70" w:type="dxa"/>
              <w:bottom w:w="60" w:type="dxa"/>
              <w:end w:w="70" w:type="dxa"/>
            </w:tcMar>
          </w:tcPr>
          <w:p>
            <w:r>
              <w:rPr>
                <w:sz w:val="16"/>
              </w:rPr>
              <w:t>Likelihood of discussion</w:t>
            </w:r>
          </w:p>
        </w:tc>
        <w:tc>
          <w:tcPr>
            <w:tcW w:type="dxa" w:w="2304"/>
            <w:vAlign w:val="top"/>
            <w:tcMar>
              <w:top w:w="60" w:type="dxa"/>
              <w:start w:w="70" w:type="dxa"/>
              <w:bottom w:w="60" w:type="dxa"/>
              <w:end w:w="70" w:type="dxa"/>
            </w:tcMar>
          </w:tcPr>
          <w:p>
            <w:r>
              <w:rPr>
                <w:sz w:val="16"/>
              </w:rPr>
              <w:t>10</w:t>
            </w:r>
          </w:p>
        </w:tc>
      </w:tr>
      <w:tr>
        <w:tc>
          <w:tcPr>
            <w:tcW w:type="dxa" w:w="7056"/>
            <w:vAlign w:val="top"/>
            <w:tcMar>
              <w:top w:w="60" w:type="dxa"/>
              <w:start w:w="70" w:type="dxa"/>
              <w:bottom w:w="60" w:type="dxa"/>
              <w:end w:w="70" w:type="dxa"/>
            </w:tcMar>
          </w:tcPr>
          <w:p>
            <w:r>
              <w:rPr>
                <w:sz w:val="16"/>
              </w:rPr>
              <w:t>Visual potential</w:t>
            </w:r>
          </w:p>
        </w:tc>
        <w:tc>
          <w:tcPr>
            <w:tcW w:type="dxa" w:w="2304"/>
            <w:vAlign w:val="top"/>
            <w:tcMar>
              <w:top w:w="60" w:type="dxa"/>
              <w:start w:w="70" w:type="dxa"/>
              <w:bottom w:w="60" w:type="dxa"/>
              <w:end w:w="70" w:type="dxa"/>
            </w:tcMar>
          </w:tcPr>
          <w:p>
            <w:r>
              <w:rPr>
                <w:sz w:val="16"/>
              </w:rPr>
              <w:t>5</w:t>
            </w:r>
          </w:p>
        </w:tc>
      </w:tr>
      <w:tr>
        <w:tc>
          <w:tcPr>
            <w:tcW w:type="dxa" w:w="7056"/>
            <w:vAlign w:val="top"/>
            <w:tcMar>
              <w:top w:w="60" w:type="dxa"/>
              <w:start w:w="70" w:type="dxa"/>
              <w:bottom w:w="60" w:type="dxa"/>
              <w:end w:w="70" w:type="dxa"/>
            </w:tcMar>
          </w:tcPr>
          <w:p>
            <w:r>
              <w:rPr>
                <w:sz w:val="16"/>
              </w:rPr>
              <w:t>Total</w:t>
            </w:r>
          </w:p>
        </w:tc>
        <w:tc>
          <w:tcPr>
            <w:tcW w:type="dxa" w:w="2304"/>
            <w:vAlign w:val="top"/>
            <w:tcMar>
              <w:top w:w="60" w:type="dxa"/>
              <w:start w:w="70" w:type="dxa"/>
              <w:bottom w:w="60" w:type="dxa"/>
              <w:end w:w="70" w:type="dxa"/>
            </w:tcMar>
          </w:tcPr>
          <w:p>
            <w:r>
              <w:rPr>
                <w:sz w:val="16"/>
              </w:rPr>
              <w:t>100</w:t>
            </w:r>
          </w:p>
        </w:tc>
      </w:tr>
    </w:tbl>
    <w:p/>
    <w:p>
      <w:r>
        <w:t>Suggested interpretation: 85+ = high priority; 75–84 = good; 65–74 = backup; below 65 = normally do not post.</w:t>
      </w:r>
    </w:p>
    <w:p>
      <w:pPr>
        <w:pStyle w:val="Heading1"/>
      </w:pPr>
      <w:r>
        <w:t>11. Competitor / Intelligence Watchlist</w:t>
      </w:r>
    </w:p>
    <w:p>
      <w:r>
        <w:t>The watchlist should be editable in Retool and should not treat every account as a direct competitor. It should support four intelligence buckets:</w:t>
      </w:r>
    </w:p>
    <w:tbl>
      <w:tblPr>
        <w:tblStyle w:val="TableGrid"/>
        <w:tblW w:type="auto" w:w="0"/>
        <w:jc w:val="center"/>
        <w:tblLook w:firstColumn="1" w:firstRow="1" w:lastColumn="0" w:lastRow="0" w:noHBand="0" w:noVBand="1" w:val="04A0"/>
      </w:tblPr>
      <w:tblGrid>
        <w:gridCol w:w="5184"/>
        <w:gridCol w:w="5184"/>
      </w:tblGrid>
      <w:tr>
        <w:tc>
          <w:tcPr>
            <w:tcW w:type="dxa" w:w="2880"/>
            <w:shd w:fill="EDE3D7"/>
            <w:vAlign w:val="center"/>
            <w:tcMar>
              <w:top w:w="70" w:type="dxa"/>
              <w:start w:w="70" w:type="dxa"/>
              <w:bottom w:w="70" w:type="dxa"/>
              <w:end w:w="70" w:type="dxa"/>
            </w:tcMar>
          </w:tcPr>
          <w:p>
            <w:r>
              <w:rPr>
                <w:b/>
                <w:sz w:val="17"/>
              </w:rPr>
              <w:t>Bucket</w:t>
            </w:r>
          </w:p>
        </w:tc>
        <w:tc>
          <w:tcPr>
            <w:tcW w:type="dxa" w:w="7056"/>
            <w:shd w:fill="EDE3D7"/>
            <w:vAlign w:val="center"/>
            <w:tcMar>
              <w:top w:w="70" w:type="dxa"/>
              <w:start w:w="70" w:type="dxa"/>
              <w:bottom w:w="70" w:type="dxa"/>
              <w:end w:w="70" w:type="dxa"/>
            </w:tcMar>
          </w:tcPr>
          <w:p>
            <w:r>
              <w:rPr>
                <w:b/>
                <w:sz w:val="17"/>
              </w:rPr>
              <w:t>What the system learns</w:t>
            </w:r>
          </w:p>
        </w:tc>
      </w:tr>
      <w:tr>
        <w:tc>
          <w:tcPr>
            <w:tcW w:type="dxa" w:w="2880"/>
            <w:vAlign w:val="top"/>
            <w:tcMar>
              <w:top w:w="60" w:type="dxa"/>
              <w:start w:w="70" w:type="dxa"/>
              <w:bottom w:w="60" w:type="dxa"/>
              <w:end w:w="70" w:type="dxa"/>
            </w:tcMar>
          </w:tcPr>
          <w:p>
            <w:r>
              <w:rPr>
                <w:sz w:val="16"/>
              </w:rPr>
              <w:t>Designers / craft-led labels</w:t>
            </w:r>
          </w:p>
        </w:tc>
        <w:tc>
          <w:tcPr>
            <w:tcW w:type="dxa" w:w="7056"/>
            <w:vAlign w:val="top"/>
            <w:tcMar>
              <w:top w:w="60" w:type="dxa"/>
              <w:start w:w="70" w:type="dxa"/>
              <w:bottom w:w="60" w:type="dxa"/>
              <w:end w:w="70" w:type="dxa"/>
            </w:tcMar>
          </w:tcPr>
          <w:p>
            <w:r>
              <w:rPr>
                <w:sz w:val="16"/>
              </w:rPr>
              <w:t>Collection storytelling, craft use, launch cadence, visual language.</w:t>
            </w:r>
          </w:p>
        </w:tc>
      </w:tr>
      <w:tr>
        <w:tc>
          <w:tcPr>
            <w:tcW w:type="dxa" w:w="2880"/>
            <w:vAlign w:val="top"/>
            <w:tcMar>
              <w:top w:w="60" w:type="dxa"/>
              <w:start w:w="70" w:type="dxa"/>
              <w:bottom w:w="60" w:type="dxa"/>
              <w:end w:w="70" w:type="dxa"/>
            </w:tcMar>
          </w:tcPr>
          <w:p>
            <w:r>
              <w:rPr>
                <w:sz w:val="16"/>
              </w:rPr>
              <w:t>Fashion-tech</w:t>
            </w:r>
          </w:p>
        </w:tc>
        <w:tc>
          <w:tcPr>
            <w:tcW w:type="dxa" w:w="7056"/>
            <w:vAlign w:val="top"/>
            <w:tcMar>
              <w:top w:w="60" w:type="dxa"/>
              <w:start w:w="70" w:type="dxa"/>
              <w:bottom w:w="60" w:type="dxa"/>
              <w:end w:w="70" w:type="dxa"/>
            </w:tcMar>
          </w:tcPr>
          <w:p>
            <w:r>
              <w:rPr>
                <w:sz w:val="16"/>
              </w:rPr>
              <w:t>AI, 3D garment development, digital workflows, new tools and industry adoption.</w:t>
            </w:r>
          </w:p>
        </w:tc>
      </w:tr>
      <w:tr>
        <w:tc>
          <w:tcPr>
            <w:tcW w:type="dxa" w:w="2880"/>
            <w:vAlign w:val="top"/>
            <w:tcMar>
              <w:top w:w="60" w:type="dxa"/>
              <w:start w:w="70" w:type="dxa"/>
              <w:bottom w:w="60" w:type="dxa"/>
              <w:end w:w="70" w:type="dxa"/>
            </w:tcMar>
          </w:tcPr>
          <w:p>
            <w:r>
              <w:rPr>
                <w:sz w:val="16"/>
              </w:rPr>
              <w:t>Global brands / retailers</w:t>
            </w:r>
          </w:p>
        </w:tc>
        <w:tc>
          <w:tcPr>
            <w:tcW w:type="dxa" w:w="7056"/>
            <w:vAlign w:val="top"/>
            <w:tcMar>
              <w:top w:w="60" w:type="dxa"/>
              <w:start w:w="70" w:type="dxa"/>
              <w:bottom w:w="60" w:type="dxa"/>
              <w:end w:w="70" w:type="dxa"/>
            </w:tcMar>
          </w:tcPr>
          <w:p>
            <w:r>
              <w:rPr>
                <w:sz w:val="16"/>
              </w:rPr>
              <w:t>Customer positioning, merchandising, demand, pricing and cultural shifts.</w:t>
            </w:r>
          </w:p>
        </w:tc>
      </w:tr>
      <w:tr>
        <w:tc>
          <w:tcPr>
            <w:tcW w:type="dxa" w:w="2880"/>
            <w:vAlign w:val="top"/>
            <w:tcMar>
              <w:top w:w="60" w:type="dxa"/>
              <w:start w:w="70" w:type="dxa"/>
              <w:bottom w:w="60" w:type="dxa"/>
              <w:end w:w="70" w:type="dxa"/>
            </w:tcMar>
          </w:tcPr>
          <w:p>
            <w:r>
              <w:rPr>
                <w:sz w:val="16"/>
              </w:rPr>
              <w:t>Creators / educators / editors</w:t>
            </w:r>
          </w:p>
        </w:tc>
        <w:tc>
          <w:tcPr>
            <w:tcW w:type="dxa" w:w="7056"/>
            <w:vAlign w:val="top"/>
            <w:tcMar>
              <w:top w:w="60" w:type="dxa"/>
              <w:start w:w="70" w:type="dxa"/>
              <w:bottom w:w="60" w:type="dxa"/>
              <w:end w:w="70" w:type="dxa"/>
            </w:tcMar>
          </w:tcPr>
          <w:p>
            <w:r>
              <w:rPr>
                <w:sz w:val="16"/>
              </w:rPr>
              <w:t>Hooks, formats, educational structures, community questions and audience language.</w:t>
            </w:r>
          </w:p>
        </w:tc>
      </w:tr>
    </w:tbl>
    <w:p/>
    <w:p>
      <w:r>
        <w:t>V1 should start with approximately 15–20 monitored entities. Every month the system may recommend ADD / KEEP / REMOVE based on usefulness.</w:t>
      </w:r>
    </w:p>
    <w:p>
      <w:pPr>
        <w:pStyle w:val="Heading1"/>
      </w:pPr>
      <w:r>
        <w:t>12. Content Generation Requirements</w:t>
      </w:r>
    </w:p>
    <w:tbl>
      <w:tblPr>
        <w:tblStyle w:val="TableGrid"/>
        <w:tblW w:type="auto" w:w="0"/>
        <w:jc w:val="center"/>
        <w:tblLook w:firstColumn="1" w:firstRow="1" w:lastColumn="0" w:lastRow="0" w:noHBand="0" w:noVBand="1" w:val="04A0"/>
      </w:tblPr>
      <w:tblGrid>
        <w:gridCol w:w="5184"/>
        <w:gridCol w:w="5184"/>
      </w:tblGrid>
      <w:tr>
        <w:tc>
          <w:tcPr>
            <w:tcW w:type="dxa" w:w="2592"/>
            <w:shd w:fill="EDE3D7"/>
            <w:vAlign w:val="center"/>
            <w:tcMar>
              <w:top w:w="70" w:type="dxa"/>
              <w:start w:w="70" w:type="dxa"/>
              <w:bottom w:w="70" w:type="dxa"/>
              <w:end w:w="70" w:type="dxa"/>
            </w:tcMar>
          </w:tcPr>
          <w:p>
            <w:r>
              <w:rPr>
                <w:b/>
                <w:sz w:val="17"/>
              </w:rPr>
              <w:t>Output</w:t>
            </w:r>
          </w:p>
        </w:tc>
        <w:tc>
          <w:tcPr>
            <w:tcW w:type="dxa" w:w="7200"/>
            <w:shd w:fill="EDE3D7"/>
            <w:vAlign w:val="center"/>
            <w:tcMar>
              <w:top w:w="70" w:type="dxa"/>
              <w:start w:w="70" w:type="dxa"/>
              <w:bottom w:w="70" w:type="dxa"/>
              <w:end w:w="70" w:type="dxa"/>
            </w:tcMar>
          </w:tcPr>
          <w:p>
            <w:r>
              <w:rPr>
                <w:b/>
                <w:sz w:val="17"/>
              </w:rPr>
              <w:t>Requirement</w:t>
            </w:r>
          </w:p>
        </w:tc>
      </w:tr>
      <w:tr>
        <w:tc>
          <w:tcPr>
            <w:tcW w:type="dxa" w:w="2592"/>
            <w:vAlign w:val="top"/>
            <w:tcMar>
              <w:top w:w="60" w:type="dxa"/>
              <w:start w:w="70" w:type="dxa"/>
              <w:bottom w:w="60" w:type="dxa"/>
              <w:end w:w="70" w:type="dxa"/>
            </w:tcMar>
          </w:tcPr>
          <w:p>
            <w:r>
              <w:rPr>
                <w:sz w:val="16"/>
              </w:rPr>
              <w:t>Funnel selection</w:t>
            </w:r>
          </w:p>
        </w:tc>
        <w:tc>
          <w:tcPr>
            <w:tcW w:type="dxa" w:w="7200"/>
            <w:vAlign w:val="top"/>
            <w:tcMar>
              <w:top w:w="60" w:type="dxa"/>
              <w:start w:w="70" w:type="dxa"/>
              <w:bottom w:w="60" w:type="dxa"/>
              <w:end w:w="70" w:type="dxa"/>
            </w:tcMar>
          </w:tcPr>
          <w:p>
            <w:r>
              <w:rPr>
                <w:sz w:val="16"/>
              </w:rPr>
              <w:t>Education, Storytelling or Soft Selling.</w:t>
            </w:r>
          </w:p>
        </w:tc>
      </w:tr>
      <w:tr>
        <w:tc>
          <w:tcPr>
            <w:tcW w:type="dxa" w:w="2592"/>
            <w:vAlign w:val="top"/>
            <w:tcMar>
              <w:top w:w="60" w:type="dxa"/>
              <w:start w:w="70" w:type="dxa"/>
              <w:bottom w:w="60" w:type="dxa"/>
              <w:end w:w="70" w:type="dxa"/>
            </w:tcMar>
          </w:tcPr>
          <w:p>
            <w:r>
              <w:rPr>
                <w:sz w:val="16"/>
              </w:rPr>
              <w:t>Format recommendation</w:t>
            </w:r>
          </w:p>
        </w:tc>
        <w:tc>
          <w:tcPr>
            <w:tcW w:type="dxa" w:w="7200"/>
            <w:vAlign w:val="top"/>
            <w:tcMar>
              <w:top w:w="60" w:type="dxa"/>
              <w:start w:w="70" w:type="dxa"/>
              <w:bottom w:w="60" w:type="dxa"/>
              <w:end w:w="70" w:type="dxa"/>
            </w:tcMar>
          </w:tcPr>
          <w:p>
            <w:r>
              <w:rPr>
                <w:sz w:val="16"/>
              </w:rPr>
              <w:t>Text, single image, carousel/document or short video.</w:t>
            </w:r>
          </w:p>
        </w:tc>
      </w:tr>
      <w:tr>
        <w:tc>
          <w:tcPr>
            <w:tcW w:type="dxa" w:w="2592"/>
            <w:vAlign w:val="top"/>
            <w:tcMar>
              <w:top w:w="60" w:type="dxa"/>
              <w:start w:w="70" w:type="dxa"/>
              <w:bottom w:w="60" w:type="dxa"/>
              <w:end w:w="70" w:type="dxa"/>
            </w:tcMar>
          </w:tcPr>
          <w:p>
            <w:r>
              <w:rPr>
                <w:sz w:val="16"/>
              </w:rPr>
              <w:t>Hooks</w:t>
            </w:r>
          </w:p>
        </w:tc>
        <w:tc>
          <w:tcPr>
            <w:tcW w:type="dxa" w:w="7200"/>
            <w:vAlign w:val="top"/>
            <w:tcMar>
              <w:top w:w="60" w:type="dxa"/>
              <w:start w:w="70" w:type="dxa"/>
              <w:bottom w:w="60" w:type="dxa"/>
              <w:end w:w="70" w:type="dxa"/>
            </w:tcMar>
          </w:tcPr>
          <w:p>
            <w:r>
              <w:rPr>
                <w:sz w:val="16"/>
              </w:rPr>
              <w:t>Generate 3–5 distinct openings.</w:t>
            </w:r>
          </w:p>
        </w:tc>
      </w:tr>
      <w:tr>
        <w:tc>
          <w:tcPr>
            <w:tcW w:type="dxa" w:w="2592"/>
            <w:vAlign w:val="top"/>
            <w:tcMar>
              <w:top w:w="60" w:type="dxa"/>
              <w:start w:w="70" w:type="dxa"/>
              <w:bottom w:w="60" w:type="dxa"/>
              <w:end w:w="70" w:type="dxa"/>
            </w:tcMar>
          </w:tcPr>
          <w:p>
            <w:r>
              <w:rPr>
                <w:sz w:val="16"/>
              </w:rPr>
              <w:t>Draft</w:t>
            </w:r>
          </w:p>
        </w:tc>
        <w:tc>
          <w:tcPr>
            <w:tcW w:type="dxa" w:w="7200"/>
            <w:vAlign w:val="top"/>
            <w:tcMar>
              <w:top w:w="60" w:type="dxa"/>
              <w:start w:w="70" w:type="dxa"/>
              <w:bottom w:w="60" w:type="dxa"/>
              <w:end w:w="70" w:type="dxa"/>
            </w:tcMar>
          </w:tcPr>
          <w:p>
            <w:r>
              <w:rPr>
                <w:sz w:val="16"/>
              </w:rPr>
              <w:t>Create one primary draft in Pranavi's voice profile.</w:t>
            </w:r>
          </w:p>
        </w:tc>
      </w:tr>
      <w:tr>
        <w:tc>
          <w:tcPr>
            <w:tcW w:type="dxa" w:w="2592"/>
            <w:vAlign w:val="top"/>
            <w:tcMar>
              <w:top w:w="60" w:type="dxa"/>
              <w:start w:w="70" w:type="dxa"/>
              <w:bottom w:w="60" w:type="dxa"/>
              <w:end w:w="70" w:type="dxa"/>
            </w:tcMar>
          </w:tcPr>
          <w:p>
            <w:r>
              <w:rPr>
                <w:sz w:val="16"/>
              </w:rPr>
              <w:t>Carousel</w:t>
            </w:r>
          </w:p>
        </w:tc>
        <w:tc>
          <w:tcPr>
            <w:tcW w:type="dxa" w:w="7200"/>
            <w:vAlign w:val="top"/>
            <w:tcMar>
              <w:top w:w="60" w:type="dxa"/>
              <w:start w:w="70" w:type="dxa"/>
              <w:bottom w:w="60" w:type="dxa"/>
              <w:end w:w="70" w:type="dxa"/>
            </w:tcMar>
          </w:tcPr>
          <w:p>
            <w:r>
              <w:rPr>
                <w:sz w:val="16"/>
              </w:rPr>
              <w:t>If selected, generate 6–8 slide outline and slide copy.</w:t>
            </w:r>
          </w:p>
        </w:tc>
      </w:tr>
      <w:tr>
        <w:tc>
          <w:tcPr>
            <w:tcW w:type="dxa" w:w="2592"/>
            <w:vAlign w:val="top"/>
            <w:tcMar>
              <w:top w:w="60" w:type="dxa"/>
              <w:start w:w="70" w:type="dxa"/>
              <w:bottom w:w="60" w:type="dxa"/>
              <w:end w:w="70" w:type="dxa"/>
            </w:tcMar>
          </w:tcPr>
          <w:p>
            <w:r>
              <w:rPr>
                <w:sz w:val="16"/>
              </w:rPr>
              <w:t>Visual brief</w:t>
            </w:r>
          </w:p>
        </w:tc>
        <w:tc>
          <w:tcPr>
            <w:tcW w:type="dxa" w:w="7200"/>
            <w:vAlign w:val="top"/>
            <w:tcMar>
              <w:top w:w="60" w:type="dxa"/>
              <w:start w:w="70" w:type="dxa"/>
              <w:bottom w:w="60" w:type="dxa"/>
              <w:end w:w="70" w:type="dxa"/>
            </w:tcMar>
          </w:tcPr>
          <w:p>
            <w:r>
              <w:rPr>
                <w:sz w:val="16"/>
              </w:rPr>
              <w:t>Recommend real photo, market/event video, editorial graphic, textile detail, sketch, chart or carousel design.</w:t>
            </w:r>
          </w:p>
        </w:tc>
      </w:tr>
      <w:tr>
        <w:tc>
          <w:tcPr>
            <w:tcW w:type="dxa" w:w="2592"/>
            <w:vAlign w:val="top"/>
            <w:tcMar>
              <w:top w:w="60" w:type="dxa"/>
              <w:start w:w="70" w:type="dxa"/>
              <w:bottom w:w="60" w:type="dxa"/>
              <w:end w:w="70" w:type="dxa"/>
            </w:tcMar>
          </w:tcPr>
          <w:p>
            <w:r>
              <w:rPr>
                <w:sz w:val="16"/>
              </w:rPr>
              <w:t>CTA</w:t>
            </w:r>
          </w:p>
        </w:tc>
        <w:tc>
          <w:tcPr>
            <w:tcW w:type="dxa" w:w="7200"/>
            <w:vAlign w:val="top"/>
            <w:tcMar>
              <w:top w:w="60" w:type="dxa"/>
              <w:start w:w="70" w:type="dxa"/>
              <w:bottom w:w="60" w:type="dxa"/>
              <w:end w:w="70" w:type="dxa"/>
            </w:tcMar>
          </w:tcPr>
          <w:p>
            <w:r>
              <w:rPr>
                <w:sz w:val="16"/>
              </w:rPr>
              <w:t>Recommend one context-appropriate CTA.</w:t>
            </w:r>
          </w:p>
        </w:tc>
      </w:tr>
      <w:tr>
        <w:tc>
          <w:tcPr>
            <w:tcW w:type="dxa" w:w="2592"/>
            <w:vAlign w:val="top"/>
            <w:tcMar>
              <w:top w:w="60" w:type="dxa"/>
              <w:start w:w="70" w:type="dxa"/>
              <w:bottom w:w="60" w:type="dxa"/>
              <w:end w:w="70" w:type="dxa"/>
            </w:tcMar>
          </w:tcPr>
          <w:p>
            <w:r>
              <w:rPr>
                <w:sz w:val="16"/>
              </w:rPr>
              <w:t>Claims</w:t>
            </w:r>
          </w:p>
        </w:tc>
        <w:tc>
          <w:tcPr>
            <w:tcW w:type="dxa" w:w="7200"/>
            <w:vAlign w:val="top"/>
            <w:tcMar>
              <w:top w:w="60" w:type="dxa"/>
              <w:start w:w="70" w:type="dxa"/>
              <w:bottom w:w="60" w:type="dxa"/>
              <w:end w:w="70" w:type="dxa"/>
            </w:tcMar>
          </w:tcPr>
          <w:p>
            <w:r>
              <w:rPr>
                <w:sz w:val="16"/>
              </w:rPr>
              <w:t>Mark claims that need verification before approval.</w:t>
            </w:r>
          </w:p>
        </w:tc>
      </w:tr>
    </w:tbl>
    <w:p/>
    <w:p>
      <w:pPr>
        <w:pStyle w:val="Heading1"/>
      </w:pPr>
      <w:r>
        <w:t>13. Personal Story Input</w:t>
      </w:r>
    </w:p>
    <w:p>
      <w:r>
        <w:t>Authenticity is mandatory for personal content. AI must not invent experiences. Retool is the primary input surface.</w:t>
      </w:r>
    </w:p>
    <w:tbl>
      <w:tblPr>
        <w:tblStyle w:val="TableGrid"/>
        <w:tblW w:type="auto" w:w="0"/>
        <w:jc w:val="center"/>
        <w:tblLook w:firstColumn="1" w:firstRow="1" w:lastColumn="0" w:lastRow="0" w:noHBand="0" w:noVBand="1" w:val="04A0"/>
      </w:tblPr>
      <w:tblGrid>
        <w:gridCol w:w="5184"/>
        <w:gridCol w:w="5184"/>
      </w:tblGrid>
      <w:tr>
        <w:tc>
          <w:tcPr>
            <w:tcW w:type="dxa" w:w="3168"/>
            <w:shd w:fill="EDE3D7"/>
            <w:vAlign w:val="center"/>
            <w:tcMar>
              <w:top w:w="70" w:type="dxa"/>
              <w:start w:w="70" w:type="dxa"/>
              <w:bottom w:w="70" w:type="dxa"/>
              <w:end w:w="70" w:type="dxa"/>
            </w:tcMar>
          </w:tcPr>
          <w:p>
            <w:r>
              <w:rPr>
                <w:b/>
                <w:sz w:val="17"/>
              </w:rPr>
              <w:t>Input</w:t>
            </w:r>
          </w:p>
        </w:tc>
        <w:tc>
          <w:tcPr>
            <w:tcW w:type="dxa" w:w="6624"/>
            <w:shd w:fill="EDE3D7"/>
            <w:vAlign w:val="center"/>
            <w:tcMar>
              <w:top w:w="70" w:type="dxa"/>
              <w:start w:w="70" w:type="dxa"/>
              <w:bottom w:w="70" w:type="dxa"/>
              <w:end w:w="70" w:type="dxa"/>
            </w:tcMar>
          </w:tcPr>
          <w:p>
            <w:r>
              <w:rPr>
                <w:b/>
                <w:sz w:val="17"/>
              </w:rPr>
              <w:t>V1 support</w:t>
            </w:r>
          </w:p>
        </w:tc>
      </w:tr>
      <w:tr>
        <w:tc>
          <w:tcPr>
            <w:tcW w:type="dxa" w:w="3168"/>
            <w:vAlign w:val="top"/>
            <w:tcMar>
              <w:top w:w="60" w:type="dxa"/>
              <w:start w:w="70" w:type="dxa"/>
              <w:bottom w:w="60" w:type="dxa"/>
              <w:end w:w="70" w:type="dxa"/>
            </w:tcMar>
          </w:tcPr>
          <w:p>
            <w:r>
              <w:rPr>
                <w:sz w:val="16"/>
              </w:rPr>
              <w:t>Text note</w:t>
            </w:r>
          </w:p>
        </w:tc>
        <w:tc>
          <w:tcPr>
            <w:tcW w:type="dxa" w:w="6624"/>
            <w:vAlign w:val="top"/>
            <w:tcMar>
              <w:top w:w="60" w:type="dxa"/>
              <w:start w:w="70" w:type="dxa"/>
              <w:bottom w:w="60" w:type="dxa"/>
              <w:end w:w="70" w:type="dxa"/>
            </w:tcMar>
          </w:tcPr>
          <w:p>
            <w:r>
              <w:rPr>
                <w:sz w:val="16"/>
              </w:rPr>
              <w:t>Yes</w:t>
            </w:r>
          </w:p>
        </w:tc>
      </w:tr>
      <w:tr>
        <w:tc>
          <w:tcPr>
            <w:tcW w:type="dxa" w:w="3168"/>
            <w:vAlign w:val="top"/>
            <w:tcMar>
              <w:top w:w="60" w:type="dxa"/>
              <w:start w:w="70" w:type="dxa"/>
              <w:bottom w:w="60" w:type="dxa"/>
              <w:end w:w="70" w:type="dxa"/>
            </w:tcMar>
          </w:tcPr>
          <w:p>
            <w:r>
              <w:rPr>
                <w:sz w:val="16"/>
              </w:rPr>
              <w:t>Real photo</w:t>
            </w:r>
          </w:p>
        </w:tc>
        <w:tc>
          <w:tcPr>
            <w:tcW w:type="dxa" w:w="6624"/>
            <w:vAlign w:val="top"/>
            <w:tcMar>
              <w:top w:w="60" w:type="dxa"/>
              <w:start w:w="70" w:type="dxa"/>
              <w:bottom w:w="60" w:type="dxa"/>
              <w:end w:w="70" w:type="dxa"/>
            </w:tcMar>
          </w:tcPr>
          <w:p>
            <w:r>
              <w:rPr>
                <w:sz w:val="16"/>
              </w:rPr>
              <w:t>Yes</w:t>
            </w:r>
          </w:p>
        </w:tc>
      </w:tr>
      <w:tr>
        <w:tc>
          <w:tcPr>
            <w:tcW w:type="dxa" w:w="3168"/>
            <w:vAlign w:val="top"/>
            <w:tcMar>
              <w:top w:w="60" w:type="dxa"/>
              <w:start w:w="70" w:type="dxa"/>
              <w:bottom w:w="60" w:type="dxa"/>
              <w:end w:w="70" w:type="dxa"/>
            </w:tcMar>
          </w:tcPr>
          <w:p>
            <w:r>
              <w:rPr>
                <w:sz w:val="16"/>
              </w:rPr>
              <w:t>Video</w:t>
            </w:r>
          </w:p>
        </w:tc>
        <w:tc>
          <w:tcPr>
            <w:tcW w:type="dxa" w:w="6624"/>
            <w:vAlign w:val="top"/>
            <w:tcMar>
              <w:top w:w="60" w:type="dxa"/>
              <w:start w:w="70" w:type="dxa"/>
              <w:bottom w:w="60" w:type="dxa"/>
              <w:end w:w="70" w:type="dxa"/>
            </w:tcMar>
          </w:tcPr>
          <w:p>
            <w:r>
              <w:rPr>
                <w:sz w:val="16"/>
              </w:rPr>
              <w:t>Yes</w:t>
            </w:r>
          </w:p>
        </w:tc>
      </w:tr>
      <w:tr>
        <w:tc>
          <w:tcPr>
            <w:tcW w:type="dxa" w:w="3168"/>
            <w:vAlign w:val="top"/>
            <w:tcMar>
              <w:top w:w="60" w:type="dxa"/>
              <w:start w:w="70" w:type="dxa"/>
              <w:bottom w:w="60" w:type="dxa"/>
              <w:end w:w="70" w:type="dxa"/>
            </w:tcMar>
          </w:tcPr>
          <w:p>
            <w:r>
              <w:rPr>
                <w:sz w:val="16"/>
              </w:rPr>
              <w:t>Personal opinion</w:t>
            </w:r>
          </w:p>
        </w:tc>
        <w:tc>
          <w:tcPr>
            <w:tcW w:type="dxa" w:w="6624"/>
            <w:vAlign w:val="top"/>
            <w:tcMar>
              <w:top w:w="60" w:type="dxa"/>
              <w:start w:w="70" w:type="dxa"/>
              <w:bottom w:w="60" w:type="dxa"/>
              <w:end w:w="70" w:type="dxa"/>
            </w:tcMar>
          </w:tcPr>
          <w:p>
            <w:r>
              <w:rPr>
                <w:sz w:val="16"/>
              </w:rPr>
              <w:t>Yes</w:t>
            </w:r>
          </w:p>
        </w:tc>
      </w:tr>
      <w:tr>
        <w:tc>
          <w:tcPr>
            <w:tcW w:type="dxa" w:w="3168"/>
            <w:vAlign w:val="top"/>
            <w:tcMar>
              <w:top w:w="60" w:type="dxa"/>
              <w:start w:w="70" w:type="dxa"/>
              <w:bottom w:w="60" w:type="dxa"/>
              <w:end w:w="70" w:type="dxa"/>
            </w:tcMar>
          </w:tcPr>
          <w:p>
            <w:r>
              <w:rPr>
                <w:sz w:val="16"/>
              </w:rPr>
              <w:t>What happened / what I learned</w:t>
            </w:r>
          </w:p>
        </w:tc>
        <w:tc>
          <w:tcPr>
            <w:tcW w:type="dxa" w:w="6624"/>
            <w:vAlign w:val="top"/>
            <w:tcMar>
              <w:top w:w="60" w:type="dxa"/>
              <w:start w:w="70" w:type="dxa"/>
              <w:bottom w:w="60" w:type="dxa"/>
              <w:end w:w="70" w:type="dxa"/>
            </w:tcMar>
          </w:tcPr>
          <w:p>
            <w:r>
              <w:rPr>
                <w:sz w:val="16"/>
              </w:rPr>
              <w:t>Yes</w:t>
            </w:r>
          </w:p>
        </w:tc>
      </w:tr>
      <w:tr>
        <w:tc>
          <w:tcPr>
            <w:tcW w:type="dxa" w:w="3168"/>
            <w:vAlign w:val="top"/>
            <w:tcMar>
              <w:top w:w="60" w:type="dxa"/>
              <w:start w:w="70" w:type="dxa"/>
              <w:bottom w:w="60" w:type="dxa"/>
              <w:end w:w="70" w:type="dxa"/>
            </w:tcMar>
          </w:tcPr>
          <w:p>
            <w:r>
              <w:rPr>
                <w:sz w:val="16"/>
              </w:rPr>
              <w:t>Voice note</w:t>
            </w:r>
          </w:p>
        </w:tc>
        <w:tc>
          <w:tcPr>
            <w:tcW w:type="dxa" w:w="6624"/>
            <w:vAlign w:val="top"/>
            <w:tcMar>
              <w:top w:w="60" w:type="dxa"/>
              <w:start w:w="70" w:type="dxa"/>
              <w:bottom w:w="60" w:type="dxa"/>
              <w:end w:w="70" w:type="dxa"/>
            </w:tcMar>
          </w:tcPr>
          <w:p>
            <w:r>
              <w:rPr>
                <w:sz w:val="16"/>
              </w:rPr>
              <w:t>Optional later through Telegram or upload/transcription</w:t>
            </w:r>
          </w:p>
        </w:tc>
      </w:tr>
      <w:tr>
        <w:tc>
          <w:tcPr>
            <w:tcW w:type="dxa" w:w="3168"/>
            <w:vAlign w:val="top"/>
            <w:tcMar>
              <w:top w:w="60" w:type="dxa"/>
              <w:start w:w="70" w:type="dxa"/>
              <w:bottom w:w="60" w:type="dxa"/>
              <w:end w:w="70" w:type="dxa"/>
            </w:tcMar>
          </w:tcPr>
          <w:p>
            <w:r>
              <w:rPr>
                <w:sz w:val="16"/>
              </w:rPr>
              <w:t>AI-generated personal experience</w:t>
            </w:r>
          </w:p>
        </w:tc>
        <w:tc>
          <w:tcPr>
            <w:tcW w:type="dxa" w:w="6624"/>
            <w:vAlign w:val="top"/>
            <w:tcMar>
              <w:top w:w="60" w:type="dxa"/>
              <w:start w:w="70" w:type="dxa"/>
              <w:bottom w:w="60" w:type="dxa"/>
              <w:end w:w="70" w:type="dxa"/>
            </w:tcMar>
          </w:tcPr>
          <w:p>
            <w:r>
              <w:rPr>
                <w:sz w:val="16"/>
              </w:rPr>
              <w:t>Not allowed</w:t>
            </w:r>
          </w:p>
        </w:tc>
      </w:tr>
    </w:tbl>
    <w:p/>
    <w:p>
      <w:pPr>
        <w:pStyle w:val="Heading1"/>
      </w:pPr>
      <w:r>
        <w:t>14. Approval and Learning Workflow</w:t>
      </w:r>
    </w:p>
    <w:tbl>
      <w:tblPr>
        <w:tblStyle w:val="TableGrid"/>
        <w:tblW w:type="auto" w:w="0"/>
        <w:jc w:val="center"/>
        <w:tblLook w:firstColumn="1" w:firstRow="1" w:lastColumn="0" w:lastRow="0" w:noHBand="0" w:noVBand="1" w:val="04A0"/>
      </w:tblPr>
      <w:tblGrid>
        <w:gridCol w:w="5184"/>
        <w:gridCol w:w="5184"/>
      </w:tblGrid>
      <w:tr>
        <w:tc>
          <w:tcPr>
            <w:tcW w:type="dxa" w:w="2592"/>
            <w:shd w:fill="EDE3D7"/>
            <w:vAlign w:val="center"/>
            <w:tcMar>
              <w:top w:w="70" w:type="dxa"/>
              <w:start w:w="70" w:type="dxa"/>
              <w:bottom w:w="70" w:type="dxa"/>
              <w:end w:w="70" w:type="dxa"/>
            </w:tcMar>
          </w:tcPr>
          <w:p>
            <w:r>
              <w:rPr>
                <w:b/>
                <w:sz w:val="17"/>
              </w:rPr>
              <w:t>Action</w:t>
            </w:r>
          </w:p>
        </w:tc>
        <w:tc>
          <w:tcPr>
            <w:tcW w:type="dxa" w:w="7200"/>
            <w:shd w:fill="EDE3D7"/>
            <w:vAlign w:val="center"/>
            <w:tcMar>
              <w:top w:w="70" w:type="dxa"/>
              <w:start w:w="70" w:type="dxa"/>
              <w:bottom w:w="70" w:type="dxa"/>
              <w:end w:w="70" w:type="dxa"/>
            </w:tcMar>
          </w:tcPr>
          <w:p>
            <w:r>
              <w:rPr>
                <w:b/>
                <w:sz w:val="17"/>
              </w:rPr>
              <w:t>System behavior</w:t>
            </w:r>
          </w:p>
        </w:tc>
      </w:tr>
      <w:tr>
        <w:tc>
          <w:tcPr>
            <w:tcW w:type="dxa" w:w="2592"/>
            <w:vAlign w:val="top"/>
            <w:tcMar>
              <w:top w:w="60" w:type="dxa"/>
              <w:start w:w="70" w:type="dxa"/>
              <w:bottom w:w="60" w:type="dxa"/>
              <w:end w:w="70" w:type="dxa"/>
            </w:tcMar>
          </w:tcPr>
          <w:p>
            <w:r>
              <w:rPr>
                <w:sz w:val="16"/>
              </w:rPr>
              <w:t>Approve</w:t>
            </w:r>
          </w:p>
        </w:tc>
        <w:tc>
          <w:tcPr>
            <w:tcW w:type="dxa" w:w="7200"/>
            <w:vAlign w:val="top"/>
            <w:tcMar>
              <w:top w:w="60" w:type="dxa"/>
              <w:start w:w="70" w:type="dxa"/>
              <w:bottom w:w="60" w:type="dxa"/>
              <w:end w:w="70" w:type="dxa"/>
            </w:tcMar>
          </w:tcPr>
          <w:p>
            <w:r>
              <w:rPr>
                <w:sz w:val="16"/>
              </w:rPr>
              <w:t>Save approved version and move to calendar.</w:t>
            </w:r>
          </w:p>
        </w:tc>
      </w:tr>
      <w:tr>
        <w:tc>
          <w:tcPr>
            <w:tcW w:type="dxa" w:w="2592"/>
            <w:vAlign w:val="top"/>
            <w:tcMar>
              <w:top w:w="60" w:type="dxa"/>
              <w:start w:w="70" w:type="dxa"/>
              <w:bottom w:w="60" w:type="dxa"/>
              <w:end w:w="70" w:type="dxa"/>
            </w:tcMar>
          </w:tcPr>
          <w:p>
            <w:r>
              <w:rPr>
                <w:sz w:val="16"/>
              </w:rPr>
              <w:t>Edit</w:t>
            </w:r>
          </w:p>
        </w:tc>
        <w:tc>
          <w:tcPr>
            <w:tcW w:type="dxa" w:w="7200"/>
            <w:vAlign w:val="top"/>
            <w:tcMar>
              <w:top w:w="60" w:type="dxa"/>
              <w:start w:w="70" w:type="dxa"/>
              <w:bottom w:w="60" w:type="dxa"/>
              <w:end w:w="70" w:type="dxa"/>
            </w:tcMar>
          </w:tcPr>
          <w:p>
            <w:r>
              <w:rPr>
                <w:sz w:val="16"/>
              </w:rPr>
              <w:t>Save AI draft and human-edited final version separately; compute diff later.</w:t>
            </w:r>
          </w:p>
        </w:tc>
      </w:tr>
      <w:tr>
        <w:tc>
          <w:tcPr>
            <w:tcW w:type="dxa" w:w="2592"/>
            <w:vAlign w:val="top"/>
            <w:tcMar>
              <w:top w:w="60" w:type="dxa"/>
              <w:start w:w="70" w:type="dxa"/>
              <w:bottom w:w="60" w:type="dxa"/>
              <w:end w:w="70" w:type="dxa"/>
            </w:tcMar>
          </w:tcPr>
          <w:p>
            <w:r>
              <w:rPr>
                <w:sz w:val="16"/>
              </w:rPr>
              <w:t>Reject</w:t>
            </w:r>
          </w:p>
        </w:tc>
        <w:tc>
          <w:tcPr>
            <w:tcW w:type="dxa" w:w="7200"/>
            <w:vAlign w:val="top"/>
            <w:tcMar>
              <w:top w:w="60" w:type="dxa"/>
              <w:start w:w="70" w:type="dxa"/>
              <w:bottom w:w="60" w:type="dxa"/>
              <w:end w:w="70" w:type="dxa"/>
            </w:tcMar>
          </w:tcPr>
          <w:p>
            <w:r>
              <w:rPr>
                <w:sz w:val="16"/>
              </w:rPr>
              <w:t>Require rejection reason.</w:t>
            </w:r>
          </w:p>
        </w:tc>
      </w:tr>
      <w:tr>
        <w:tc>
          <w:tcPr>
            <w:tcW w:type="dxa" w:w="2592"/>
            <w:vAlign w:val="top"/>
            <w:tcMar>
              <w:top w:w="60" w:type="dxa"/>
              <w:start w:w="70" w:type="dxa"/>
              <w:bottom w:w="60" w:type="dxa"/>
              <w:end w:w="70" w:type="dxa"/>
            </w:tcMar>
          </w:tcPr>
          <w:p>
            <w:r>
              <w:rPr>
                <w:sz w:val="16"/>
              </w:rPr>
              <w:t>Reject reasons</w:t>
            </w:r>
          </w:p>
        </w:tc>
        <w:tc>
          <w:tcPr>
            <w:tcW w:type="dxa" w:w="7200"/>
            <w:vAlign w:val="top"/>
            <w:tcMar>
              <w:top w:w="60" w:type="dxa"/>
              <w:start w:w="70" w:type="dxa"/>
              <w:bottom w:w="60" w:type="dxa"/>
              <w:end w:w="70" w:type="dxa"/>
            </w:tcMar>
          </w:tcPr>
          <w:p>
            <w:r>
              <w:rPr>
                <w:sz w:val="16"/>
              </w:rPr>
              <w:t>Not relevant; weak; too generic; not my voice; fact issue; bad timing; visual issue; duplicate; other.</w:t>
            </w:r>
          </w:p>
        </w:tc>
      </w:tr>
      <w:tr>
        <w:tc>
          <w:tcPr>
            <w:tcW w:type="dxa" w:w="2592"/>
            <w:vAlign w:val="top"/>
            <w:tcMar>
              <w:top w:w="60" w:type="dxa"/>
              <w:start w:w="70" w:type="dxa"/>
              <w:bottom w:w="60" w:type="dxa"/>
              <w:end w:w="70" w:type="dxa"/>
            </w:tcMar>
          </w:tcPr>
          <w:p>
            <w:r>
              <w:rPr>
                <w:sz w:val="16"/>
              </w:rPr>
              <w:t>Memory</w:t>
            </w:r>
          </w:p>
        </w:tc>
        <w:tc>
          <w:tcPr>
            <w:tcW w:type="dxa" w:w="7200"/>
            <w:vAlign w:val="top"/>
            <w:tcMar>
              <w:top w:w="60" w:type="dxa"/>
              <w:start w:w="70" w:type="dxa"/>
              <w:bottom w:w="60" w:type="dxa"/>
              <w:end w:w="70" w:type="dxa"/>
            </w:tcMar>
          </w:tcPr>
          <w:p>
            <w:r>
              <w:rPr>
                <w:sz w:val="16"/>
              </w:rPr>
              <w:t>Store topic, hook, draft, final copy, edits, rejection reason and eventual performance.</w:t>
            </w:r>
          </w:p>
        </w:tc>
      </w:tr>
      <w:tr>
        <w:tc>
          <w:tcPr>
            <w:tcW w:type="dxa" w:w="2592"/>
            <w:vAlign w:val="top"/>
            <w:tcMar>
              <w:top w:w="60" w:type="dxa"/>
              <w:start w:w="70" w:type="dxa"/>
              <w:bottom w:w="60" w:type="dxa"/>
              <w:end w:w="70" w:type="dxa"/>
            </w:tcMar>
          </w:tcPr>
          <w:p>
            <w:r>
              <w:rPr>
                <w:sz w:val="16"/>
              </w:rPr>
              <w:t>Future learning</w:t>
            </w:r>
          </w:p>
        </w:tc>
        <w:tc>
          <w:tcPr>
            <w:tcW w:type="dxa" w:w="7200"/>
            <w:vAlign w:val="top"/>
            <w:tcMar>
              <w:top w:w="60" w:type="dxa"/>
              <w:start w:w="70" w:type="dxa"/>
              <w:bottom w:w="60" w:type="dxa"/>
              <w:end w:w="70" w:type="dxa"/>
            </w:tcMar>
          </w:tcPr>
          <w:p>
            <w:r>
              <w:rPr>
                <w:sz w:val="16"/>
              </w:rPr>
              <w:t>Use accumulated evidence to improve ranking, voice and recommendations.</w:t>
            </w:r>
          </w:p>
        </w:tc>
      </w:tr>
    </w:tbl>
    <w:p/>
    <w:p>
      <w:pPr>
        <w:pStyle w:val="Heading1"/>
      </w:pPr>
      <w:r>
        <w:t>15. Real-Time Event Override</w:t>
      </w:r>
    </w:p>
    <w:p>
      <w:r>
        <w:t>Real experiences such as fashion events, market research, class assignments, craft workshops, exhibitions or studio work may outrank a planned evergreen post.</w:t>
      </w:r>
    </w:p>
    <w:tbl>
      <w:tblPr>
        <w:tblStyle w:val="TableGrid"/>
        <w:tblW w:type="auto" w:w="0"/>
        <w:jc w:val="center"/>
        <w:tblLook w:firstColumn="1" w:firstRow="1" w:lastColumn="0" w:lastRow="0" w:noHBand="0" w:noVBand="1" w:val="04A0"/>
      </w:tblPr>
      <w:tblGrid>
        <w:gridCol w:w="5184"/>
        <w:gridCol w:w="5184"/>
      </w:tblGrid>
      <w:tr>
        <w:tc>
          <w:tcPr>
            <w:tcW w:type="dxa" w:w="3456"/>
            <w:shd w:fill="EDE3D7"/>
            <w:vAlign w:val="center"/>
            <w:tcMar>
              <w:top w:w="70" w:type="dxa"/>
              <w:start w:w="70" w:type="dxa"/>
              <w:bottom w:w="70" w:type="dxa"/>
              <w:end w:w="70" w:type="dxa"/>
            </w:tcMar>
          </w:tcPr>
          <w:p>
            <w:r>
              <w:rPr>
                <w:b/>
                <w:sz w:val="17"/>
              </w:rPr>
              <w:t>Trigger</w:t>
            </w:r>
          </w:p>
        </w:tc>
        <w:tc>
          <w:tcPr>
            <w:tcW w:type="dxa" w:w="6336"/>
            <w:shd w:fill="EDE3D7"/>
            <w:vAlign w:val="center"/>
            <w:tcMar>
              <w:top w:w="70" w:type="dxa"/>
              <w:start w:w="70" w:type="dxa"/>
              <w:bottom w:w="70" w:type="dxa"/>
              <w:end w:w="70" w:type="dxa"/>
            </w:tcMar>
          </w:tcPr>
          <w:p>
            <w:r>
              <w:rPr>
                <w:b/>
                <w:sz w:val="17"/>
              </w:rPr>
              <w:t>Recommendation</w:t>
            </w:r>
          </w:p>
        </w:tc>
      </w:tr>
      <w:tr>
        <w:tc>
          <w:tcPr>
            <w:tcW w:type="dxa" w:w="3456"/>
            <w:vAlign w:val="top"/>
            <w:tcMar>
              <w:top w:w="60" w:type="dxa"/>
              <w:start w:w="70" w:type="dxa"/>
              <w:bottom w:w="60" w:type="dxa"/>
              <w:end w:w="70" w:type="dxa"/>
            </w:tcMar>
          </w:tcPr>
          <w:p>
            <w:r>
              <w:rPr>
                <w:sz w:val="16"/>
              </w:rPr>
              <w:t>High-value real event detected/entered</w:t>
            </w:r>
          </w:p>
        </w:tc>
        <w:tc>
          <w:tcPr>
            <w:tcW w:type="dxa" w:w="6336"/>
            <w:vAlign w:val="top"/>
            <w:tcMar>
              <w:top w:w="60" w:type="dxa"/>
              <w:start w:w="70" w:type="dxa"/>
              <w:bottom w:w="60" w:type="dxa"/>
              <w:end w:w="70" w:type="dxa"/>
            </w:tcMar>
          </w:tcPr>
          <w:p>
            <w:r>
              <w:rPr>
                <w:sz w:val="16"/>
              </w:rPr>
              <w:t>Flag as high-priority personal-content opportunity.</w:t>
            </w:r>
          </w:p>
        </w:tc>
      </w:tr>
      <w:tr>
        <w:tc>
          <w:tcPr>
            <w:tcW w:type="dxa" w:w="3456"/>
            <w:vAlign w:val="top"/>
            <w:tcMar>
              <w:top w:w="60" w:type="dxa"/>
              <w:start w:w="70" w:type="dxa"/>
              <w:bottom w:w="60" w:type="dxa"/>
              <w:end w:w="70" w:type="dxa"/>
            </w:tcMar>
          </w:tcPr>
          <w:p>
            <w:r>
              <w:rPr>
                <w:sz w:val="16"/>
              </w:rPr>
              <w:t>Conflicts with planned post</w:t>
            </w:r>
          </w:p>
        </w:tc>
        <w:tc>
          <w:tcPr>
            <w:tcW w:type="dxa" w:w="6336"/>
            <w:vAlign w:val="top"/>
            <w:tcMar>
              <w:top w:w="60" w:type="dxa"/>
              <w:start w:w="70" w:type="dxa"/>
              <w:bottom w:w="60" w:type="dxa"/>
              <w:end w:w="70" w:type="dxa"/>
            </w:tcMar>
          </w:tcPr>
          <w:p>
            <w:r>
              <w:rPr>
                <w:sz w:val="16"/>
              </w:rPr>
              <w:t>Offer Replace / Keep Schedule / Move Event Story.</w:t>
            </w:r>
          </w:p>
        </w:tc>
      </w:tr>
      <w:tr>
        <w:tc>
          <w:tcPr>
            <w:tcW w:type="dxa" w:w="3456"/>
            <w:vAlign w:val="top"/>
            <w:tcMar>
              <w:top w:w="60" w:type="dxa"/>
              <w:start w:w="70" w:type="dxa"/>
              <w:bottom w:w="60" w:type="dxa"/>
              <w:end w:w="70" w:type="dxa"/>
            </w:tcMar>
          </w:tcPr>
          <w:p>
            <w:r>
              <w:rPr>
                <w:sz w:val="16"/>
              </w:rPr>
              <w:t>Publishing</w:t>
            </w:r>
          </w:p>
        </w:tc>
        <w:tc>
          <w:tcPr>
            <w:tcW w:type="dxa" w:w="6336"/>
            <w:vAlign w:val="top"/>
            <w:tcMar>
              <w:top w:w="60" w:type="dxa"/>
              <w:start w:w="70" w:type="dxa"/>
              <w:bottom w:w="60" w:type="dxa"/>
              <w:end w:w="70" w:type="dxa"/>
            </w:tcMar>
          </w:tcPr>
          <w:p>
            <w:r>
              <w:rPr>
                <w:sz w:val="16"/>
              </w:rPr>
              <w:t>Never auto-publish the override.</w:t>
            </w:r>
          </w:p>
        </w:tc>
      </w:tr>
      <w:tr>
        <w:tc>
          <w:tcPr>
            <w:tcW w:type="dxa" w:w="3456"/>
            <w:vAlign w:val="top"/>
            <w:tcMar>
              <w:top w:w="60" w:type="dxa"/>
              <w:start w:w="70" w:type="dxa"/>
              <w:bottom w:w="60" w:type="dxa"/>
              <w:end w:w="70" w:type="dxa"/>
            </w:tcMar>
          </w:tcPr>
          <w:p>
            <w:r>
              <w:rPr>
                <w:sz w:val="16"/>
              </w:rPr>
              <w:t>Reason</w:t>
            </w:r>
          </w:p>
        </w:tc>
        <w:tc>
          <w:tcPr>
            <w:tcW w:type="dxa" w:w="6336"/>
            <w:vAlign w:val="top"/>
            <w:tcMar>
              <w:top w:w="60" w:type="dxa"/>
              <w:start w:w="70" w:type="dxa"/>
              <w:bottom w:w="60" w:type="dxa"/>
              <w:end w:w="70" w:type="dxa"/>
            </w:tcMar>
          </w:tcPr>
          <w:p>
            <w:r>
              <w:rPr>
                <w:sz w:val="16"/>
              </w:rPr>
              <w:t>Real experiences can provide stronger authenticity and credibility than generated evergreen content.</w:t>
            </w:r>
          </w:p>
        </w:tc>
      </w:tr>
    </w:tbl>
    <w:p/>
    <w:p>
      <w:pPr>
        <w:pStyle w:val="Heading1"/>
      </w:pPr>
      <w:r>
        <w:t>16. Retool V1 Screens</w:t>
      </w:r>
    </w:p>
    <w:tbl>
      <w:tblPr>
        <w:tblStyle w:val="TableGrid"/>
        <w:tblW w:type="auto" w:w="0"/>
        <w:jc w:val="center"/>
        <w:tblLook w:firstColumn="1" w:firstRow="1" w:lastColumn="0" w:lastRow="0" w:noHBand="0" w:noVBand="1" w:val="04A0"/>
      </w:tblPr>
      <w:tblGrid>
        <w:gridCol w:w="5184"/>
        <w:gridCol w:w="5184"/>
      </w:tblGrid>
      <w:tr>
        <w:tc>
          <w:tcPr>
            <w:tcW w:type="dxa" w:w="2880"/>
            <w:shd w:fill="EDE3D7"/>
            <w:vAlign w:val="center"/>
            <w:tcMar>
              <w:top w:w="70" w:type="dxa"/>
              <w:start w:w="70" w:type="dxa"/>
              <w:bottom w:w="70" w:type="dxa"/>
              <w:end w:w="70" w:type="dxa"/>
            </w:tcMar>
          </w:tcPr>
          <w:p>
            <w:r>
              <w:rPr>
                <w:b/>
                <w:sz w:val="17"/>
              </w:rPr>
              <w:t>Screen</w:t>
            </w:r>
          </w:p>
        </w:tc>
        <w:tc>
          <w:tcPr>
            <w:tcW w:type="dxa" w:w="7056"/>
            <w:shd w:fill="EDE3D7"/>
            <w:vAlign w:val="center"/>
            <w:tcMar>
              <w:top w:w="70" w:type="dxa"/>
              <w:start w:w="70" w:type="dxa"/>
              <w:bottom w:w="70" w:type="dxa"/>
              <w:end w:w="70" w:type="dxa"/>
            </w:tcMar>
          </w:tcPr>
          <w:p>
            <w:r>
              <w:rPr>
                <w:b/>
                <w:sz w:val="17"/>
              </w:rPr>
              <w:t>Core components</w:t>
            </w:r>
          </w:p>
        </w:tc>
      </w:tr>
      <w:tr>
        <w:tc>
          <w:tcPr>
            <w:tcW w:type="dxa" w:w="2880"/>
            <w:vAlign w:val="top"/>
            <w:tcMar>
              <w:top w:w="60" w:type="dxa"/>
              <w:start w:w="70" w:type="dxa"/>
              <w:bottom w:w="60" w:type="dxa"/>
              <w:end w:w="70" w:type="dxa"/>
            </w:tcMar>
          </w:tcPr>
          <w:p>
            <w:r>
              <w:rPr>
                <w:sz w:val="16"/>
              </w:rPr>
              <w:t>1. Today / Research Inbox</w:t>
            </w:r>
          </w:p>
        </w:tc>
        <w:tc>
          <w:tcPr>
            <w:tcW w:type="dxa" w:w="7056"/>
            <w:vAlign w:val="top"/>
            <w:tcMar>
              <w:top w:w="60" w:type="dxa"/>
              <w:start w:w="70" w:type="dxa"/>
              <w:bottom w:w="60" w:type="dxa"/>
              <w:end w:w="70" w:type="dxa"/>
            </w:tcMar>
          </w:tcPr>
          <w:p>
            <w:r>
              <w:rPr>
                <w:sz w:val="16"/>
              </w:rPr>
              <w:t>Top 5 opportunities, scores, source trust, freshness, category, create/skip actions.</w:t>
            </w:r>
          </w:p>
        </w:tc>
      </w:tr>
      <w:tr>
        <w:tc>
          <w:tcPr>
            <w:tcW w:type="dxa" w:w="2880"/>
            <w:vAlign w:val="top"/>
            <w:tcMar>
              <w:top w:w="60" w:type="dxa"/>
              <w:start w:w="70" w:type="dxa"/>
              <w:bottom w:w="60" w:type="dxa"/>
              <w:end w:w="70" w:type="dxa"/>
            </w:tcMar>
          </w:tcPr>
          <w:p>
            <w:r>
              <w:rPr>
                <w:sz w:val="16"/>
              </w:rPr>
              <w:t>2. Post Editor</w:t>
            </w:r>
          </w:p>
        </w:tc>
        <w:tc>
          <w:tcPr>
            <w:tcW w:type="dxa" w:w="7056"/>
            <w:vAlign w:val="top"/>
            <w:tcMar>
              <w:top w:w="60" w:type="dxa"/>
              <w:start w:w="70" w:type="dxa"/>
              <w:bottom w:w="60" w:type="dxa"/>
              <w:end w:w="70" w:type="dxa"/>
            </w:tcMar>
          </w:tcPr>
          <w:p>
            <w:r>
              <w:rPr>
                <w:sz w:val="16"/>
              </w:rPr>
              <w:t>Hook selection, draft editor, carousel outline, visual brief, personal-input field, fact-check status, approve/edit/reject.</w:t>
            </w:r>
          </w:p>
        </w:tc>
      </w:tr>
      <w:tr>
        <w:tc>
          <w:tcPr>
            <w:tcW w:type="dxa" w:w="2880"/>
            <w:vAlign w:val="top"/>
            <w:tcMar>
              <w:top w:w="60" w:type="dxa"/>
              <w:start w:w="70" w:type="dxa"/>
              <w:bottom w:w="60" w:type="dxa"/>
              <w:end w:w="70" w:type="dxa"/>
            </w:tcMar>
          </w:tcPr>
          <w:p>
            <w:r>
              <w:rPr>
                <w:sz w:val="16"/>
              </w:rPr>
              <w:t>3. Content Calendar</w:t>
            </w:r>
          </w:p>
        </w:tc>
        <w:tc>
          <w:tcPr>
            <w:tcW w:type="dxa" w:w="7056"/>
            <w:vAlign w:val="top"/>
            <w:tcMar>
              <w:top w:w="60" w:type="dxa"/>
              <w:start w:w="70" w:type="dxa"/>
              <w:bottom w:w="60" w:type="dxa"/>
              <w:end w:w="70" w:type="dxa"/>
            </w:tcMar>
          </w:tcPr>
          <w:p>
            <w:r>
              <w:rPr>
                <w:sz w:val="16"/>
              </w:rPr>
              <w:t>7-day view, four weekly slots, status, move/replace, event override.</w:t>
            </w:r>
          </w:p>
        </w:tc>
      </w:tr>
      <w:tr>
        <w:tc>
          <w:tcPr>
            <w:tcW w:type="dxa" w:w="2880"/>
            <w:vAlign w:val="top"/>
            <w:tcMar>
              <w:top w:w="60" w:type="dxa"/>
              <w:start w:w="70" w:type="dxa"/>
              <w:bottom w:w="60" w:type="dxa"/>
              <w:end w:w="70" w:type="dxa"/>
            </w:tcMar>
          </w:tcPr>
          <w:p>
            <w:r>
              <w:rPr>
                <w:sz w:val="16"/>
              </w:rPr>
              <w:t>4. Analytics</w:t>
            </w:r>
          </w:p>
        </w:tc>
        <w:tc>
          <w:tcPr>
            <w:tcW w:type="dxa" w:w="7056"/>
            <w:vAlign w:val="top"/>
            <w:tcMar>
              <w:top w:w="60" w:type="dxa"/>
              <w:start w:w="70" w:type="dxa"/>
              <w:bottom w:w="60" w:type="dxa"/>
              <w:end w:w="70" w:type="dxa"/>
            </w:tcMar>
          </w:tcPr>
          <w:p>
            <w:r>
              <w:rPr>
                <w:sz w:val="16"/>
              </w:rPr>
              <w:t>Qualified follower growth, USA/UK mix, post performance, pillar/format/hook/timing comparison.</w:t>
            </w:r>
          </w:p>
        </w:tc>
      </w:tr>
      <w:tr>
        <w:tc>
          <w:tcPr>
            <w:tcW w:type="dxa" w:w="2880"/>
            <w:vAlign w:val="top"/>
            <w:tcMar>
              <w:top w:w="60" w:type="dxa"/>
              <w:start w:w="70" w:type="dxa"/>
              <w:bottom w:w="60" w:type="dxa"/>
              <w:end w:w="70" w:type="dxa"/>
            </w:tcMar>
          </w:tcPr>
          <w:p>
            <w:r>
              <w:rPr>
                <w:sz w:val="16"/>
              </w:rPr>
              <w:t>5. Settings / Sources / Brand Memory</w:t>
            </w:r>
          </w:p>
        </w:tc>
        <w:tc>
          <w:tcPr>
            <w:tcW w:type="dxa" w:w="7056"/>
            <w:vAlign w:val="top"/>
            <w:tcMar>
              <w:top w:w="60" w:type="dxa"/>
              <w:start w:w="70" w:type="dxa"/>
              <w:bottom w:w="60" w:type="dxa"/>
              <w:end w:w="70" w:type="dxa"/>
            </w:tcMar>
          </w:tcPr>
          <w:p>
            <w:r>
              <w:rPr>
                <w:sz w:val="16"/>
              </w:rPr>
              <w:t>Audience profile, source registry, watchlist, content rules, voice memory, rejection taxonomy.</w:t>
            </w:r>
          </w:p>
        </w:tc>
      </w:tr>
    </w:tbl>
    <w:p/>
    <w:p>
      <w:pPr>
        <w:pStyle w:val="Heading1"/>
      </w:pPr>
      <w:r>
        <w:t>17. Mobile Experience</w:t>
      </w:r>
    </w:p>
    <w:p>
      <w:r>
        <w:t>Retool should be designed mobile-first enough for review and approval, but it is the control room rather than an Instagram-style consumer app. Telegram is optional for lightweight notifications and deep links.</w:t>
      </w:r>
    </w:p>
    <w:tbl>
      <w:tblPr>
        <w:tblStyle w:val="TableGrid"/>
        <w:tblW w:type="auto" w:w="0"/>
        <w:jc w:val="center"/>
        <w:tblLook w:firstColumn="1" w:firstRow="1" w:lastColumn="0" w:lastRow="0" w:noHBand="0" w:noVBand="1" w:val="04A0"/>
      </w:tblPr>
      <w:tblGrid>
        <w:gridCol w:w="5184"/>
        <w:gridCol w:w="5184"/>
      </w:tblGrid>
      <w:tr>
        <w:tc>
          <w:tcPr>
            <w:tcW w:type="dxa" w:w="3312"/>
            <w:shd w:fill="EDE3D7"/>
            <w:vAlign w:val="center"/>
            <w:tcMar>
              <w:top w:w="70" w:type="dxa"/>
              <w:start w:w="70" w:type="dxa"/>
              <w:bottom w:w="70" w:type="dxa"/>
              <w:end w:w="70" w:type="dxa"/>
            </w:tcMar>
          </w:tcPr>
          <w:p>
            <w:r>
              <w:rPr>
                <w:b/>
                <w:sz w:val="17"/>
              </w:rPr>
              <w:t>Mobile action</w:t>
            </w:r>
          </w:p>
        </w:tc>
        <w:tc>
          <w:tcPr>
            <w:tcW w:type="dxa" w:w="6624"/>
            <w:shd w:fill="EDE3D7"/>
            <w:vAlign w:val="center"/>
            <w:tcMar>
              <w:top w:w="70" w:type="dxa"/>
              <w:start w:w="70" w:type="dxa"/>
              <w:bottom w:w="70" w:type="dxa"/>
              <w:end w:w="70" w:type="dxa"/>
            </w:tcMar>
          </w:tcPr>
          <w:p>
            <w:r>
              <w:rPr>
                <w:b/>
                <w:sz w:val="17"/>
              </w:rPr>
              <w:t>Expected experience</w:t>
            </w:r>
          </w:p>
        </w:tc>
      </w:tr>
      <w:tr>
        <w:tc>
          <w:tcPr>
            <w:tcW w:type="dxa" w:w="3312"/>
            <w:vAlign w:val="top"/>
            <w:tcMar>
              <w:top w:w="60" w:type="dxa"/>
              <w:start w:w="70" w:type="dxa"/>
              <w:bottom w:w="60" w:type="dxa"/>
              <w:end w:w="70" w:type="dxa"/>
            </w:tcMar>
          </w:tcPr>
          <w:p>
            <w:r>
              <w:rPr>
                <w:sz w:val="16"/>
              </w:rPr>
              <w:t>Morning alert</w:t>
            </w:r>
          </w:p>
        </w:tc>
        <w:tc>
          <w:tcPr>
            <w:tcW w:type="dxa" w:w="6624"/>
            <w:vAlign w:val="top"/>
            <w:tcMar>
              <w:top w:w="60" w:type="dxa"/>
              <w:start w:w="70" w:type="dxa"/>
              <w:bottom w:w="60" w:type="dxa"/>
              <w:end w:w="70" w:type="dxa"/>
            </w:tcMar>
          </w:tcPr>
          <w:p>
            <w:r>
              <w:rPr>
                <w:sz w:val="16"/>
              </w:rPr>
              <w:t>Telegram: '5 fashion opportunities ready' with a Retool deep link.</w:t>
            </w:r>
          </w:p>
        </w:tc>
      </w:tr>
      <w:tr>
        <w:tc>
          <w:tcPr>
            <w:tcW w:type="dxa" w:w="3312"/>
            <w:vAlign w:val="top"/>
            <w:tcMar>
              <w:top w:w="60" w:type="dxa"/>
              <w:start w:w="70" w:type="dxa"/>
              <w:bottom w:w="60" w:type="dxa"/>
              <w:end w:w="70" w:type="dxa"/>
            </w:tcMar>
          </w:tcPr>
          <w:p>
            <w:r>
              <w:rPr>
                <w:sz w:val="16"/>
              </w:rPr>
              <w:t>Review topic</w:t>
            </w:r>
          </w:p>
        </w:tc>
        <w:tc>
          <w:tcPr>
            <w:tcW w:type="dxa" w:w="6624"/>
            <w:vAlign w:val="top"/>
            <w:tcMar>
              <w:top w:w="60" w:type="dxa"/>
              <w:start w:w="70" w:type="dxa"/>
              <w:bottom w:w="60" w:type="dxa"/>
              <w:end w:w="70" w:type="dxa"/>
            </w:tcMar>
          </w:tcPr>
          <w:p>
            <w:r>
              <w:rPr>
                <w:sz w:val="16"/>
              </w:rPr>
              <w:t>Retool card shows title, reason, US/UK fit, trust, freshness and source.</w:t>
            </w:r>
          </w:p>
        </w:tc>
      </w:tr>
      <w:tr>
        <w:tc>
          <w:tcPr>
            <w:tcW w:type="dxa" w:w="3312"/>
            <w:vAlign w:val="top"/>
            <w:tcMar>
              <w:top w:w="60" w:type="dxa"/>
              <w:start w:w="70" w:type="dxa"/>
              <w:bottom w:w="60" w:type="dxa"/>
              <w:end w:w="70" w:type="dxa"/>
            </w:tcMar>
          </w:tcPr>
          <w:p>
            <w:r>
              <w:rPr>
                <w:sz w:val="16"/>
              </w:rPr>
              <w:t>Review draft</w:t>
            </w:r>
          </w:p>
        </w:tc>
        <w:tc>
          <w:tcPr>
            <w:tcW w:type="dxa" w:w="6624"/>
            <w:vAlign w:val="top"/>
            <w:tcMar>
              <w:top w:w="60" w:type="dxa"/>
              <w:start w:w="70" w:type="dxa"/>
              <w:bottom w:w="60" w:type="dxa"/>
              <w:end w:w="70" w:type="dxa"/>
            </w:tcMar>
          </w:tcPr>
          <w:p>
            <w:r>
              <w:rPr>
                <w:sz w:val="16"/>
              </w:rPr>
              <w:t>Editable copy, hook choices and media preview.</w:t>
            </w:r>
          </w:p>
        </w:tc>
      </w:tr>
      <w:tr>
        <w:tc>
          <w:tcPr>
            <w:tcW w:type="dxa" w:w="3312"/>
            <w:vAlign w:val="top"/>
            <w:tcMar>
              <w:top w:w="60" w:type="dxa"/>
              <w:start w:w="70" w:type="dxa"/>
              <w:bottom w:w="60" w:type="dxa"/>
              <w:end w:w="70" w:type="dxa"/>
            </w:tcMar>
          </w:tcPr>
          <w:p>
            <w:r>
              <w:rPr>
                <w:sz w:val="16"/>
              </w:rPr>
              <w:t>Decision</w:t>
            </w:r>
          </w:p>
        </w:tc>
        <w:tc>
          <w:tcPr>
            <w:tcW w:type="dxa" w:w="6624"/>
            <w:vAlign w:val="top"/>
            <w:tcMar>
              <w:top w:w="60" w:type="dxa"/>
              <w:start w:w="70" w:type="dxa"/>
              <w:bottom w:w="60" w:type="dxa"/>
              <w:end w:w="70" w:type="dxa"/>
            </w:tcMar>
          </w:tcPr>
          <w:p>
            <w:r>
              <w:rPr>
                <w:sz w:val="16"/>
              </w:rPr>
              <w:t>Approve / Edit / Reject.</w:t>
            </w:r>
          </w:p>
        </w:tc>
      </w:tr>
      <w:tr>
        <w:tc>
          <w:tcPr>
            <w:tcW w:type="dxa" w:w="3312"/>
            <w:vAlign w:val="top"/>
            <w:tcMar>
              <w:top w:w="60" w:type="dxa"/>
              <w:start w:w="70" w:type="dxa"/>
              <w:bottom w:w="60" w:type="dxa"/>
              <w:end w:w="70" w:type="dxa"/>
            </w:tcMar>
          </w:tcPr>
          <w:p>
            <w:r>
              <w:rPr>
                <w:sz w:val="16"/>
              </w:rPr>
              <w:t>Heavy analytics/configuration</w:t>
            </w:r>
          </w:p>
        </w:tc>
        <w:tc>
          <w:tcPr>
            <w:tcW w:type="dxa" w:w="6624"/>
            <w:vAlign w:val="top"/>
            <w:tcMar>
              <w:top w:w="60" w:type="dxa"/>
              <w:start w:w="70" w:type="dxa"/>
              <w:bottom w:w="60" w:type="dxa"/>
              <w:end w:w="70" w:type="dxa"/>
            </w:tcMar>
          </w:tcPr>
          <w:p>
            <w:r>
              <w:rPr>
                <w:sz w:val="16"/>
              </w:rPr>
              <w:t>Best on desktop Retool.</w:t>
            </w:r>
          </w:p>
        </w:tc>
      </w:tr>
    </w:tbl>
    <w:p/>
    <w:p>
      <w:pPr>
        <w:pStyle w:val="Heading1"/>
      </w:pPr>
      <w:r>
        <w:t>18. Content Calendar Automation</w:t>
      </w:r>
    </w:p>
    <w:p>
      <w:r>
        <w:t>Every Sunday the system generates the next 7-day draft calendar.</w:t>
      </w:r>
    </w:p>
    <w:tbl>
      <w:tblPr>
        <w:tblStyle w:val="TableGrid"/>
        <w:tblW w:type="auto" w:w="0"/>
        <w:jc w:val="center"/>
        <w:tblLook w:firstColumn="1" w:firstRow="1" w:lastColumn="0" w:lastRow="0" w:noHBand="0" w:noVBand="1" w:val="04A0"/>
      </w:tblPr>
      <w:tblGrid>
        <w:gridCol w:w="5184"/>
        <w:gridCol w:w="5184"/>
      </w:tblGrid>
      <w:tr>
        <w:tc>
          <w:tcPr>
            <w:tcW w:type="dxa" w:w="3168"/>
            <w:shd w:fill="EDE3D7"/>
            <w:vAlign w:val="center"/>
            <w:tcMar>
              <w:top w:w="70" w:type="dxa"/>
              <w:start w:w="70" w:type="dxa"/>
              <w:bottom w:w="70" w:type="dxa"/>
              <w:end w:w="70" w:type="dxa"/>
            </w:tcMar>
          </w:tcPr>
          <w:p>
            <w:r>
              <w:rPr>
                <w:b/>
                <w:sz w:val="17"/>
              </w:rPr>
              <w:t>Rule</w:t>
            </w:r>
          </w:p>
        </w:tc>
        <w:tc>
          <w:tcPr>
            <w:tcW w:type="dxa" w:w="6768"/>
            <w:shd w:fill="EDE3D7"/>
            <w:vAlign w:val="center"/>
            <w:tcMar>
              <w:top w:w="70" w:type="dxa"/>
              <w:start w:w="70" w:type="dxa"/>
              <w:bottom w:w="70" w:type="dxa"/>
              <w:end w:w="70" w:type="dxa"/>
            </w:tcMar>
          </w:tcPr>
          <w:p>
            <w:r>
              <w:rPr>
                <w:b/>
                <w:sz w:val="17"/>
              </w:rPr>
              <w:t>V1</w:t>
            </w:r>
          </w:p>
        </w:tc>
      </w:tr>
      <w:tr>
        <w:tc>
          <w:tcPr>
            <w:tcW w:type="dxa" w:w="3168"/>
            <w:vAlign w:val="top"/>
            <w:tcMar>
              <w:top w:w="60" w:type="dxa"/>
              <w:start w:w="70" w:type="dxa"/>
              <w:bottom w:w="60" w:type="dxa"/>
              <w:end w:w="70" w:type="dxa"/>
            </w:tcMar>
          </w:tcPr>
          <w:p>
            <w:r>
              <w:rPr>
                <w:sz w:val="16"/>
              </w:rPr>
              <w:t>Weekly target</w:t>
            </w:r>
          </w:p>
        </w:tc>
        <w:tc>
          <w:tcPr>
            <w:tcW w:type="dxa" w:w="6768"/>
            <w:vAlign w:val="top"/>
            <w:tcMar>
              <w:top w:w="60" w:type="dxa"/>
              <w:start w:w="70" w:type="dxa"/>
              <w:bottom w:w="60" w:type="dxa"/>
              <w:end w:w="70" w:type="dxa"/>
            </w:tcMar>
          </w:tcPr>
          <w:p>
            <w:r>
              <w:rPr>
                <w:sz w:val="16"/>
              </w:rPr>
              <w:t>4 posts</w:t>
            </w:r>
          </w:p>
        </w:tc>
      </w:tr>
      <w:tr>
        <w:tc>
          <w:tcPr>
            <w:tcW w:type="dxa" w:w="3168"/>
            <w:vAlign w:val="top"/>
            <w:tcMar>
              <w:top w:w="60" w:type="dxa"/>
              <w:start w:w="70" w:type="dxa"/>
              <w:bottom w:w="60" w:type="dxa"/>
              <w:end w:w="70" w:type="dxa"/>
            </w:tcMar>
          </w:tcPr>
          <w:p>
            <w:r>
              <w:rPr>
                <w:sz w:val="16"/>
              </w:rPr>
              <w:t>Required mix</w:t>
            </w:r>
          </w:p>
        </w:tc>
        <w:tc>
          <w:tcPr>
            <w:tcW w:type="dxa" w:w="6768"/>
            <w:vAlign w:val="top"/>
            <w:tcMar>
              <w:top w:w="60" w:type="dxa"/>
              <w:start w:w="70" w:type="dxa"/>
              <w:bottom w:w="60" w:type="dxa"/>
              <w:end w:w="70" w:type="dxa"/>
            </w:tcMar>
          </w:tcPr>
          <w:p>
            <w:r>
              <w:rPr>
                <w:sz w:val="16"/>
              </w:rPr>
              <w:t>2 Educational + 1 Storytelling + 1 Soft Selling</w:t>
            </w:r>
          </w:p>
        </w:tc>
      </w:tr>
      <w:tr>
        <w:tc>
          <w:tcPr>
            <w:tcW w:type="dxa" w:w="3168"/>
            <w:vAlign w:val="top"/>
            <w:tcMar>
              <w:top w:w="60" w:type="dxa"/>
              <w:start w:w="70" w:type="dxa"/>
              <w:bottom w:w="60" w:type="dxa"/>
              <w:end w:w="70" w:type="dxa"/>
            </w:tcMar>
          </w:tcPr>
          <w:p>
            <w:r>
              <w:rPr>
                <w:sz w:val="16"/>
              </w:rPr>
              <w:t>Scheduling method</w:t>
            </w:r>
          </w:p>
        </w:tc>
        <w:tc>
          <w:tcPr>
            <w:tcW w:type="dxa" w:w="6768"/>
            <w:vAlign w:val="top"/>
            <w:tcMar>
              <w:top w:w="60" w:type="dxa"/>
              <w:start w:w="70" w:type="dxa"/>
              <w:bottom w:w="60" w:type="dxa"/>
              <w:end w:w="70" w:type="dxa"/>
            </w:tcMar>
          </w:tcPr>
          <w:p>
            <w:r>
              <w:rPr>
                <w:sz w:val="16"/>
              </w:rPr>
              <w:t>Recommended times only; final scheduling is manual/native.</w:t>
            </w:r>
          </w:p>
        </w:tc>
      </w:tr>
      <w:tr>
        <w:tc>
          <w:tcPr>
            <w:tcW w:type="dxa" w:w="3168"/>
            <w:vAlign w:val="top"/>
            <w:tcMar>
              <w:top w:w="60" w:type="dxa"/>
              <w:start w:w="70" w:type="dxa"/>
              <w:bottom w:w="60" w:type="dxa"/>
              <w:end w:w="70" w:type="dxa"/>
            </w:tcMar>
          </w:tcPr>
          <w:p>
            <w:r>
              <w:rPr>
                <w:sz w:val="16"/>
              </w:rPr>
              <w:t>Event override</w:t>
            </w:r>
          </w:p>
        </w:tc>
        <w:tc>
          <w:tcPr>
            <w:tcW w:type="dxa" w:w="6768"/>
            <w:vAlign w:val="top"/>
            <w:tcMar>
              <w:top w:w="60" w:type="dxa"/>
              <w:start w:w="70" w:type="dxa"/>
              <w:bottom w:w="60" w:type="dxa"/>
              <w:end w:w="70" w:type="dxa"/>
            </w:tcMar>
          </w:tcPr>
          <w:p>
            <w:r>
              <w:rPr>
                <w:sz w:val="16"/>
              </w:rPr>
              <w:t>Allowed with human approval.</w:t>
            </w:r>
          </w:p>
        </w:tc>
      </w:tr>
      <w:tr>
        <w:tc>
          <w:tcPr>
            <w:tcW w:type="dxa" w:w="3168"/>
            <w:vAlign w:val="top"/>
            <w:tcMar>
              <w:top w:w="60" w:type="dxa"/>
              <w:start w:w="70" w:type="dxa"/>
              <w:bottom w:w="60" w:type="dxa"/>
              <w:end w:w="70" w:type="dxa"/>
            </w:tcMar>
          </w:tcPr>
          <w:p>
            <w:r>
              <w:rPr>
                <w:sz w:val="16"/>
              </w:rPr>
              <w:t>Missing personal story</w:t>
            </w:r>
          </w:p>
        </w:tc>
        <w:tc>
          <w:tcPr>
            <w:tcW w:type="dxa" w:w="6768"/>
            <w:vAlign w:val="top"/>
            <w:tcMar>
              <w:top w:w="60" w:type="dxa"/>
              <w:start w:w="70" w:type="dxa"/>
              <w:bottom w:w="60" w:type="dxa"/>
              <w:end w:w="70" w:type="dxa"/>
            </w:tcMar>
          </w:tcPr>
          <w:p>
            <w:r>
              <w:rPr>
                <w:sz w:val="16"/>
              </w:rPr>
              <w:t>System asks Pranavi for a real experience rather than inventing one.</w:t>
            </w:r>
          </w:p>
        </w:tc>
      </w:tr>
      <w:tr>
        <w:tc>
          <w:tcPr>
            <w:tcW w:type="dxa" w:w="3168"/>
            <w:vAlign w:val="top"/>
            <w:tcMar>
              <w:top w:w="60" w:type="dxa"/>
              <w:start w:w="70" w:type="dxa"/>
              <w:bottom w:w="60" w:type="dxa"/>
              <w:end w:w="70" w:type="dxa"/>
            </w:tcMar>
          </w:tcPr>
          <w:p>
            <w:r>
              <w:rPr>
                <w:sz w:val="16"/>
              </w:rPr>
              <w:t>Underfilled week</w:t>
            </w:r>
          </w:p>
        </w:tc>
        <w:tc>
          <w:tcPr>
            <w:tcW w:type="dxa" w:w="6768"/>
            <w:vAlign w:val="top"/>
            <w:tcMar>
              <w:top w:w="60" w:type="dxa"/>
              <w:start w:w="70" w:type="dxa"/>
              <w:bottom w:w="60" w:type="dxa"/>
              <w:end w:w="70" w:type="dxa"/>
            </w:tcMar>
          </w:tcPr>
          <w:p>
            <w:r>
              <w:rPr>
                <w:sz w:val="16"/>
              </w:rPr>
              <w:t>System recommends best remaining research topic.</w:t>
            </w:r>
          </w:p>
        </w:tc>
      </w:tr>
    </w:tbl>
    <w:p/>
    <w:p>
      <w:pPr>
        <w:pStyle w:val="Heading1"/>
      </w:pPr>
      <w:r>
        <w:t>19. LinkedIn Publishing</w:t>
      </w:r>
    </w:p>
    <w:p>
      <w:r>
        <w:t>V1 keeps publishing manual or through LinkedIn's native scheduling interface. The product prepares approved copy, media and recommended timing, then marks the post as Scheduled once Pranavi confirms scheduling.</w:t>
      </w:r>
    </w:p>
    <w:p>
      <w:pPr>
        <w:pStyle w:val="Heading1"/>
      </w:pPr>
      <w:r>
        <w:t>20. Analytics and KPI Framework</w:t>
      </w:r>
    </w:p>
    <w:p>
      <w:r>
        <w:t>The primary objective for the first 90 days is qualified follower growth from the USA and UK.</w:t>
      </w:r>
    </w:p>
    <w:tbl>
      <w:tblPr>
        <w:tblStyle w:val="TableGrid"/>
        <w:tblW w:type="auto" w:w="0"/>
        <w:jc w:val="center"/>
        <w:tblLook w:firstColumn="1" w:firstRow="1" w:lastColumn="0" w:lastRow="0" w:noHBand="0" w:noVBand="1" w:val="04A0"/>
      </w:tblPr>
      <w:tblGrid>
        <w:gridCol w:w="5184"/>
        <w:gridCol w:w="5184"/>
      </w:tblGrid>
      <w:tr>
        <w:tc>
          <w:tcPr>
            <w:tcW w:type="dxa" w:w="5472"/>
            <w:shd w:fill="EDE3D7"/>
            <w:vAlign w:val="center"/>
            <w:tcMar>
              <w:top w:w="70" w:type="dxa"/>
              <w:start w:w="70" w:type="dxa"/>
              <w:bottom w:w="70" w:type="dxa"/>
              <w:end w:w="70" w:type="dxa"/>
            </w:tcMar>
          </w:tcPr>
          <w:p>
            <w:r>
              <w:rPr>
                <w:b/>
                <w:sz w:val="17"/>
              </w:rPr>
              <w:t>KPI</w:t>
            </w:r>
          </w:p>
        </w:tc>
        <w:tc>
          <w:tcPr>
            <w:tcW w:type="dxa" w:w="4032"/>
            <w:shd w:fill="EDE3D7"/>
            <w:vAlign w:val="center"/>
            <w:tcMar>
              <w:top w:w="70" w:type="dxa"/>
              <w:start w:w="70" w:type="dxa"/>
              <w:bottom w:w="70" w:type="dxa"/>
              <w:end w:w="70" w:type="dxa"/>
            </w:tcMar>
          </w:tcPr>
          <w:p>
            <w:r>
              <w:rPr>
                <w:b/>
                <w:sz w:val="17"/>
              </w:rPr>
              <w:t>Priority</w:t>
            </w:r>
          </w:p>
        </w:tc>
      </w:tr>
      <w:tr>
        <w:tc>
          <w:tcPr>
            <w:tcW w:type="dxa" w:w="5472"/>
            <w:vAlign w:val="top"/>
            <w:tcMar>
              <w:top w:w="60" w:type="dxa"/>
              <w:start w:w="70" w:type="dxa"/>
              <w:bottom w:w="60" w:type="dxa"/>
              <w:end w:w="70" w:type="dxa"/>
            </w:tcMar>
          </w:tcPr>
          <w:p>
            <w:r>
              <w:rPr>
                <w:sz w:val="16"/>
              </w:rPr>
              <w:t>USA + UK follower growth</w:t>
            </w:r>
          </w:p>
        </w:tc>
        <w:tc>
          <w:tcPr>
            <w:tcW w:type="dxa" w:w="4032"/>
            <w:vAlign w:val="top"/>
            <w:tcMar>
              <w:top w:w="60" w:type="dxa"/>
              <w:start w:w="70" w:type="dxa"/>
              <w:bottom w:w="60" w:type="dxa"/>
              <w:end w:w="70" w:type="dxa"/>
            </w:tcMar>
          </w:tcPr>
          <w:p>
            <w:r>
              <w:rPr>
                <w:sz w:val="16"/>
              </w:rPr>
              <w:t>North-star</w:t>
            </w:r>
          </w:p>
        </w:tc>
      </w:tr>
      <w:tr>
        <w:tc>
          <w:tcPr>
            <w:tcW w:type="dxa" w:w="5472"/>
            <w:vAlign w:val="top"/>
            <w:tcMar>
              <w:top w:w="60" w:type="dxa"/>
              <w:start w:w="70" w:type="dxa"/>
              <w:bottom w:w="60" w:type="dxa"/>
              <w:end w:w="70" w:type="dxa"/>
            </w:tcMar>
          </w:tcPr>
          <w:p>
            <w:r>
              <w:rPr>
                <w:sz w:val="16"/>
              </w:rPr>
              <w:t>USA + UK share of follower base</w:t>
            </w:r>
          </w:p>
        </w:tc>
        <w:tc>
          <w:tcPr>
            <w:tcW w:type="dxa" w:w="4032"/>
            <w:vAlign w:val="top"/>
            <w:tcMar>
              <w:top w:w="60" w:type="dxa"/>
              <w:start w:w="70" w:type="dxa"/>
              <w:bottom w:w="60" w:type="dxa"/>
              <w:end w:w="70" w:type="dxa"/>
            </w:tcMar>
          </w:tcPr>
          <w:p>
            <w:r>
              <w:rPr>
                <w:sz w:val="16"/>
              </w:rPr>
              <w:t>Primary</w:t>
            </w:r>
          </w:p>
        </w:tc>
      </w:tr>
      <w:tr>
        <w:tc>
          <w:tcPr>
            <w:tcW w:type="dxa" w:w="5472"/>
            <w:vAlign w:val="top"/>
            <w:tcMar>
              <w:top w:w="60" w:type="dxa"/>
              <w:start w:w="70" w:type="dxa"/>
              <w:bottom w:w="60" w:type="dxa"/>
              <w:end w:w="70" w:type="dxa"/>
            </w:tcMar>
          </w:tcPr>
          <w:p>
            <w:r>
              <w:rPr>
                <w:sz w:val="16"/>
              </w:rPr>
              <w:t>Relevant profile views</w:t>
            </w:r>
          </w:p>
        </w:tc>
        <w:tc>
          <w:tcPr>
            <w:tcW w:type="dxa" w:w="4032"/>
            <w:vAlign w:val="top"/>
            <w:tcMar>
              <w:top w:w="60" w:type="dxa"/>
              <w:start w:w="70" w:type="dxa"/>
              <w:bottom w:w="60" w:type="dxa"/>
              <w:end w:w="70" w:type="dxa"/>
            </w:tcMar>
          </w:tcPr>
          <w:p>
            <w:r>
              <w:rPr>
                <w:sz w:val="16"/>
              </w:rPr>
              <w:t>Secondary</w:t>
            </w:r>
          </w:p>
        </w:tc>
      </w:tr>
      <w:tr>
        <w:tc>
          <w:tcPr>
            <w:tcW w:type="dxa" w:w="5472"/>
            <w:vAlign w:val="top"/>
            <w:tcMar>
              <w:top w:w="60" w:type="dxa"/>
              <w:start w:w="70" w:type="dxa"/>
              <w:bottom w:w="60" w:type="dxa"/>
              <w:end w:w="70" w:type="dxa"/>
            </w:tcMar>
          </w:tcPr>
          <w:p>
            <w:r>
              <w:rPr>
                <w:sz w:val="16"/>
              </w:rPr>
              <w:t>Meaningful comments</w:t>
            </w:r>
          </w:p>
        </w:tc>
        <w:tc>
          <w:tcPr>
            <w:tcW w:type="dxa" w:w="4032"/>
            <w:vAlign w:val="top"/>
            <w:tcMar>
              <w:top w:w="60" w:type="dxa"/>
              <w:start w:w="70" w:type="dxa"/>
              <w:bottom w:w="60" w:type="dxa"/>
              <w:end w:w="70" w:type="dxa"/>
            </w:tcMar>
          </w:tcPr>
          <w:p>
            <w:r>
              <w:rPr>
                <w:sz w:val="16"/>
              </w:rPr>
              <w:t>Secondary</w:t>
            </w:r>
          </w:p>
        </w:tc>
      </w:tr>
      <w:tr>
        <w:tc>
          <w:tcPr>
            <w:tcW w:type="dxa" w:w="5472"/>
            <w:vAlign w:val="top"/>
            <w:tcMar>
              <w:top w:w="60" w:type="dxa"/>
              <w:start w:w="70" w:type="dxa"/>
              <w:bottom w:w="60" w:type="dxa"/>
              <w:end w:w="70" w:type="dxa"/>
            </w:tcMar>
          </w:tcPr>
          <w:p>
            <w:r>
              <w:rPr>
                <w:sz w:val="16"/>
              </w:rPr>
              <w:t>Connection acceptance from target network</w:t>
            </w:r>
          </w:p>
        </w:tc>
        <w:tc>
          <w:tcPr>
            <w:tcW w:type="dxa" w:w="4032"/>
            <w:vAlign w:val="top"/>
            <w:tcMar>
              <w:top w:w="60" w:type="dxa"/>
              <w:start w:w="70" w:type="dxa"/>
              <w:bottom w:w="60" w:type="dxa"/>
              <w:end w:w="70" w:type="dxa"/>
            </w:tcMar>
          </w:tcPr>
          <w:p>
            <w:r>
              <w:rPr>
                <w:sz w:val="16"/>
              </w:rPr>
              <w:t>Secondary</w:t>
            </w:r>
          </w:p>
        </w:tc>
      </w:tr>
      <w:tr>
        <w:tc>
          <w:tcPr>
            <w:tcW w:type="dxa" w:w="5472"/>
            <w:vAlign w:val="top"/>
            <w:tcMar>
              <w:top w:w="60" w:type="dxa"/>
              <w:start w:w="70" w:type="dxa"/>
              <w:bottom w:w="60" w:type="dxa"/>
              <w:end w:w="70" w:type="dxa"/>
            </w:tcMar>
          </w:tcPr>
          <w:p>
            <w:r>
              <w:rPr>
                <w:sz w:val="16"/>
              </w:rPr>
              <w:t>DMs / collaboration signals</w:t>
            </w:r>
          </w:p>
        </w:tc>
        <w:tc>
          <w:tcPr>
            <w:tcW w:type="dxa" w:w="4032"/>
            <w:vAlign w:val="top"/>
            <w:tcMar>
              <w:top w:w="60" w:type="dxa"/>
              <w:start w:w="70" w:type="dxa"/>
              <w:bottom w:w="60" w:type="dxa"/>
              <w:end w:w="70" w:type="dxa"/>
            </w:tcMar>
          </w:tcPr>
          <w:p>
            <w:r>
              <w:rPr>
                <w:sz w:val="16"/>
              </w:rPr>
              <w:t>Secondary</w:t>
            </w:r>
          </w:p>
        </w:tc>
      </w:tr>
      <w:tr>
        <w:tc>
          <w:tcPr>
            <w:tcW w:type="dxa" w:w="5472"/>
            <w:vAlign w:val="top"/>
            <w:tcMar>
              <w:top w:w="60" w:type="dxa"/>
              <w:start w:w="70" w:type="dxa"/>
              <w:bottom w:w="60" w:type="dxa"/>
              <w:end w:w="70" w:type="dxa"/>
            </w:tcMar>
          </w:tcPr>
          <w:p>
            <w:r>
              <w:rPr>
                <w:sz w:val="16"/>
              </w:rPr>
              <w:t>Impressions</w:t>
            </w:r>
          </w:p>
        </w:tc>
        <w:tc>
          <w:tcPr>
            <w:tcW w:type="dxa" w:w="4032"/>
            <w:vAlign w:val="top"/>
            <w:tcMar>
              <w:top w:w="60" w:type="dxa"/>
              <w:start w:w="70" w:type="dxa"/>
              <w:bottom w:w="60" w:type="dxa"/>
              <w:end w:w="70" w:type="dxa"/>
            </w:tcMar>
          </w:tcPr>
          <w:p>
            <w:r>
              <w:rPr>
                <w:sz w:val="16"/>
              </w:rPr>
              <w:t>Diagnostic, not north-star</w:t>
            </w:r>
          </w:p>
        </w:tc>
      </w:tr>
      <w:tr>
        <w:tc>
          <w:tcPr>
            <w:tcW w:type="dxa" w:w="5472"/>
            <w:vAlign w:val="top"/>
            <w:tcMar>
              <w:top w:w="60" w:type="dxa"/>
              <w:start w:w="70" w:type="dxa"/>
              <w:bottom w:w="60" w:type="dxa"/>
              <w:end w:w="70" w:type="dxa"/>
            </w:tcMar>
          </w:tcPr>
          <w:p>
            <w:r>
              <w:rPr>
                <w:sz w:val="16"/>
              </w:rPr>
              <w:t>Reactions</w:t>
            </w:r>
          </w:p>
        </w:tc>
        <w:tc>
          <w:tcPr>
            <w:tcW w:type="dxa" w:w="4032"/>
            <w:vAlign w:val="top"/>
            <w:tcMar>
              <w:top w:w="60" w:type="dxa"/>
              <w:start w:w="70" w:type="dxa"/>
              <w:bottom w:w="60" w:type="dxa"/>
              <w:end w:w="70" w:type="dxa"/>
            </w:tcMar>
          </w:tcPr>
          <w:p>
            <w:r>
              <w:rPr>
                <w:sz w:val="16"/>
              </w:rPr>
              <w:t>Diagnostic</w:t>
            </w:r>
          </w:p>
        </w:tc>
      </w:tr>
    </w:tbl>
    <w:p/>
    <w:p>
      <w:r>
        <w:t>Analytics ingestion should support import from LinkedIn exports where practical plus manual fallback. The data model should not assume a permanent direct API connection.</w:t>
      </w:r>
    </w:p>
    <w:p>
      <w:pPr>
        <w:pStyle w:val="Heading1"/>
      </w:pPr>
      <w:r>
        <w:t>21. Performance Analysis</w:t>
      </w:r>
    </w:p>
    <w:tbl>
      <w:tblPr>
        <w:tblStyle w:val="TableGrid"/>
        <w:tblW w:type="auto" w:w="0"/>
        <w:jc w:val="center"/>
        <w:tblLook w:firstColumn="1" w:firstRow="1" w:lastColumn="0" w:lastRow="0" w:noHBand="0" w:noVBand="1" w:val="04A0"/>
      </w:tblPr>
      <w:tblGrid>
        <w:gridCol w:w="5184"/>
        <w:gridCol w:w="5184"/>
      </w:tblGrid>
      <w:tr>
        <w:tc>
          <w:tcPr>
            <w:tcW w:type="dxa" w:w="2880"/>
            <w:shd w:fill="EDE3D7"/>
            <w:vAlign w:val="center"/>
            <w:tcMar>
              <w:top w:w="70" w:type="dxa"/>
              <w:start w:w="70" w:type="dxa"/>
              <w:bottom w:w="70" w:type="dxa"/>
              <w:end w:w="70" w:type="dxa"/>
            </w:tcMar>
          </w:tcPr>
          <w:p>
            <w:r>
              <w:rPr>
                <w:b/>
                <w:sz w:val="17"/>
              </w:rPr>
              <w:t>Analysis</w:t>
            </w:r>
          </w:p>
        </w:tc>
        <w:tc>
          <w:tcPr>
            <w:tcW w:type="dxa" w:w="7056"/>
            <w:shd w:fill="EDE3D7"/>
            <w:vAlign w:val="center"/>
            <w:tcMar>
              <w:top w:w="70" w:type="dxa"/>
              <w:start w:w="70" w:type="dxa"/>
              <w:bottom w:w="70" w:type="dxa"/>
              <w:end w:w="70" w:type="dxa"/>
            </w:tcMar>
          </w:tcPr>
          <w:p>
            <w:r>
              <w:rPr>
                <w:b/>
                <w:sz w:val="17"/>
              </w:rPr>
              <w:t>Question</w:t>
            </w:r>
          </w:p>
        </w:tc>
      </w:tr>
      <w:tr>
        <w:tc>
          <w:tcPr>
            <w:tcW w:type="dxa" w:w="2880"/>
            <w:vAlign w:val="top"/>
            <w:tcMar>
              <w:top w:w="60" w:type="dxa"/>
              <w:start w:w="70" w:type="dxa"/>
              <w:bottom w:w="60" w:type="dxa"/>
              <w:end w:w="70" w:type="dxa"/>
            </w:tcMar>
          </w:tcPr>
          <w:p>
            <w:r>
              <w:rPr>
                <w:sz w:val="16"/>
              </w:rPr>
              <w:t>Post quality</w:t>
            </w:r>
          </w:p>
        </w:tc>
        <w:tc>
          <w:tcPr>
            <w:tcW w:type="dxa" w:w="7056"/>
            <w:vAlign w:val="top"/>
            <w:tcMar>
              <w:top w:w="60" w:type="dxa"/>
              <w:start w:w="70" w:type="dxa"/>
              <w:bottom w:w="60" w:type="dxa"/>
              <w:end w:w="70" w:type="dxa"/>
            </w:tcMar>
          </w:tcPr>
          <w:p>
            <w:r>
              <w:rPr>
                <w:sz w:val="16"/>
              </w:rPr>
              <w:t>Why did this post outperform or underperform?</w:t>
            </w:r>
          </w:p>
        </w:tc>
      </w:tr>
      <w:tr>
        <w:tc>
          <w:tcPr>
            <w:tcW w:type="dxa" w:w="2880"/>
            <w:vAlign w:val="top"/>
            <w:tcMar>
              <w:top w:w="60" w:type="dxa"/>
              <w:start w:w="70" w:type="dxa"/>
              <w:bottom w:w="60" w:type="dxa"/>
              <w:end w:w="70" w:type="dxa"/>
            </w:tcMar>
          </w:tcPr>
          <w:p>
            <w:r>
              <w:rPr>
                <w:sz w:val="16"/>
              </w:rPr>
              <w:t>Pillar</w:t>
            </w:r>
          </w:p>
        </w:tc>
        <w:tc>
          <w:tcPr>
            <w:tcW w:type="dxa" w:w="7056"/>
            <w:vAlign w:val="top"/>
            <w:tcMar>
              <w:top w:w="60" w:type="dxa"/>
              <w:start w:w="70" w:type="dxa"/>
              <w:bottom w:w="60" w:type="dxa"/>
              <w:end w:w="70" w:type="dxa"/>
            </w:tcMar>
          </w:tcPr>
          <w:p>
            <w:r>
              <w:rPr>
                <w:sz w:val="16"/>
              </w:rPr>
              <w:t>Education vs Storytelling vs Soft Selling.</w:t>
            </w:r>
          </w:p>
        </w:tc>
      </w:tr>
      <w:tr>
        <w:tc>
          <w:tcPr>
            <w:tcW w:type="dxa" w:w="2880"/>
            <w:vAlign w:val="top"/>
            <w:tcMar>
              <w:top w:w="60" w:type="dxa"/>
              <w:start w:w="70" w:type="dxa"/>
              <w:bottom w:w="60" w:type="dxa"/>
              <w:end w:w="70" w:type="dxa"/>
            </w:tcMar>
          </w:tcPr>
          <w:p>
            <w:r>
              <w:rPr>
                <w:sz w:val="16"/>
              </w:rPr>
              <w:t>Format</w:t>
            </w:r>
          </w:p>
        </w:tc>
        <w:tc>
          <w:tcPr>
            <w:tcW w:type="dxa" w:w="7056"/>
            <w:vAlign w:val="top"/>
            <w:tcMar>
              <w:top w:w="60" w:type="dxa"/>
              <w:start w:w="70" w:type="dxa"/>
              <w:bottom w:w="60" w:type="dxa"/>
              <w:end w:w="70" w:type="dxa"/>
            </w:tcMar>
          </w:tcPr>
          <w:p>
            <w:r>
              <w:rPr>
                <w:sz w:val="16"/>
              </w:rPr>
              <w:t>Carousel vs image vs text vs video.</w:t>
            </w:r>
          </w:p>
        </w:tc>
      </w:tr>
      <w:tr>
        <w:tc>
          <w:tcPr>
            <w:tcW w:type="dxa" w:w="2880"/>
            <w:vAlign w:val="top"/>
            <w:tcMar>
              <w:top w:w="60" w:type="dxa"/>
              <w:start w:w="70" w:type="dxa"/>
              <w:bottom w:w="60" w:type="dxa"/>
              <w:end w:w="70" w:type="dxa"/>
            </w:tcMar>
          </w:tcPr>
          <w:p>
            <w:r>
              <w:rPr>
                <w:sz w:val="16"/>
              </w:rPr>
              <w:t>Hook</w:t>
            </w:r>
          </w:p>
        </w:tc>
        <w:tc>
          <w:tcPr>
            <w:tcW w:type="dxa" w:w="7056"/>
            <w:vAlign w:val="top"/>
            <w:tcMar>
              <w:top w:w="60" w:type="dxa"/>
              <w:start w:w="70" w:type="dxa"/>
              <w:bottom w:w="60" w:type="dxa"/>
              <w:end w:w="70" w:type="dxa"/>
            </w:tcMar>
          </w:tcPr>
          <w:p>
            <w:r>
              <w:rPr>
                <w:sz w:val="16"/>
              </w:rPr>
              <w:t>Which opening structures correlate with stronger reach and engagement?</w:t>
            </w:r>
          </w:p>
        </w:tc>
      </w:tr>
      <w:tr>
        <w:tc>
          <w:tcPr>
            <w:tcW w:type="dxa" w:w="2880"/>
            <w:vAlign w:val="top"/>
            <w:tcMar>
              <w:top w:w="60" w:type="dxa"/>
              <w:start w:w="70" w:type="dxa"/>
              <w:bottom w:w="60" w:type="dxa"/>
              <w:end w:w="70" w:type="dxa"/>
            </w:tcMar>
          </w:tcPr>
          <w:p>
            <w:r>
              <w:rPr>
                <w:sz w:val="16"/>
              </w:rPr>
              <w:t>Timing</w:t>
            </w:r>
          </w:p>
        </w:tc>
        <w:tc>
          <w:tcPr>
            <w:tcW w:type="dxa" w:w="7056"/>
            <w:vAlign w:val="top"/>
            <w:tcMar>
              <w:top w:w="60" w:type="dxa"/>
              <w:start w:w="70" w:type="dxa"/>
              <w:bottom w:w="60" w:type="dxa"/>
              <w:end w:w="70" w:type="dxa"/>
            </w:tcMar>
          </w:tcPr>
          <w:p>
            <w:r>
              <w:rPr>
                <w:sz w:val="16"/>
              </w:rPr>
              <w:t>Which days/times work best for the actual USA/UK audience?</w:t>
            </w:r>
          </w:p>
        </w:tc>
      </w:tr>
      <w:tr>
        <w:tc>
          <w:tcPr>
            <w:tcW w:type="dxa" w:w="2880"/>
            <w:vAlign w:val="top"/>
            <w:tcMar>
              <w:top w:w="60" w:type="dxa"/>
              <w:start w:w="70" w:type="dxa"/>
              <w:bottom w:w="60" w:type="dxa"/>
              <w:end w:w="70" w:type="dxa"/>
            </w:tcMar>
          </w:tcPr>
          <w:p>
            <w:r>
              <w:rPr>
                <w:sz w:val="16"/>
              </w:rPr>
              <w:t>Audience</w:t>
            </w:r>
          </w:p>
        </w:tc>
        <w:tc>
          <w:tcPr>
            <w:tcW w:type="dxa" w:w="7056"/>
            <w:vAlign w:val="top"/>
            <w:tcMar>
              <w:top w:w="60" w:type="dxa"/>
              <w:start w:w="70" w:type="dxa"/>
              <w:bottom w:w="60" w:type="dxa"/>
              <w:end w:w="70" w:type="dxa"/>
            </w:tcMar>
          </w:tcPr>
          <w:p>
            <w:r>
              <w:rPr>
                <w:sz w:val="16"/>
              </w:rPr>
              <w:t>Are the right geographies and professional categories engaging?</w:t>
            </w:r>
          </w:p>
        </w:tc>
      </w:tr>
      <w:tr>
        <w:tc>
          <w:tcPr>
            <w:tcW w:type="dxa" w:w="2880"/>
            <w:vAlign w:val="top"/>
            <w:tcMar>
              <w:top w:w="60" w:type="dxa"/>
              <w:start w:w="70" w:type="dxa"/>
              <w:bottom w:w="60" w:type="dxa"/>
              <w:end w:w="70" w:type="dxa"/>
            </w:tcMar>
          </w:tcPr>
          <w:p>
            <w:r>
              <w:rPr>
                <w:sz w:val="16"/>
              </w:rPr>
              <w:t>Source/topic</w:t>
            </w:r>
          </w:p>
        </w:tc>
        <w:tc>
          <w:tcPr>
            <w:tcW w:type="dxa" w:w="7056"/>
            <w:vAlign w:val="top"/>
            <w:tcMar>
              <w:top w:w="60" w:type="dxa"/>
              <w:start w:w="70" w:type="dxa"/>
              <w:bottom w:w="60" w:type="dxa"/>
              <w:end w:w="70" w:type="dxa"/>
            </w:tcMar>
          </w:tcPr>
          <w:p>
            <w:r>
              <w:rPr>
                <w:sz w:val="16"/>
              </w:rPr>
              <w:t>Which research categories consistently create useful posts?</w:t>
            </w:r>
          </w:p>
        </w:tc>
      </w:tr>
    </w:tbl>
    <w:p/>
    <w:p>
      <w:pPr>
        <w:pStyle w:val="Heading1"/>
      </w:pPr>
      <w:r>
        <w:t>22. Weekly and Monthly Review</w:t>
      </w:r>
    </w:p>
    <w:tbl>
      <w:tblPr>
        <w:tblStyle w:val="TableGrid"/>
        <w:tblW w:type="auto" w:w="0"/>
        <w:jc w:val="center"/>
        <w:tblLook w:firstColumn="1" w:firstRow="1" w:lastColumn="0" w:lastRow="0" w:noHBand="0" w:noVBand="1" w:val="04A0"/>
      </w:tblPr>
      <w:tblGrid>
        <w:gridCol w:w="5184"/>
        <w:gridCol w:w="5184"/>
      </w:tblGrid>
      <w:tr>
        <w:tc>
          <w:tcPr>
            <w:tcW w:type="dxa" w:w="2448"/>
            <w:shd w:fill="EDE3D7"/>
            <w:vAlign w:val="center"/>
            <w:tcMar>
              <w:top w:w="70" w:type="dxa"/>
              <w:start w:w="70" w:type="dxa"/>
              <w:bottom w:w="70" w:type="dxa"/>
              <w:end w:w="70" w:type="dxa"/>
            </w:tcMar>
          </w:tcPr>
          <w:p>
            <w:r>
              <w:rPr>
                <w:b/>
                <w:sz w:val="17"/>
              </w:rPr>
              <w:t>Cadence</w:t>
            </w:r>
          </w:p>
        </w:tc>
        <w:tc>
          <w:tcPr>
            <w:tcW w:type="dxa" w:w="7488"/>
            <w:shd w:fill="EDE3D7"/>
            <w:vAlign w:val="center"/>
            <w:tcMar>
              <w:top w:w="70" w:type="dxa"/>
              <w:start w:w="70" w:type="dxa"/>
              <w:bottom w:w="70" w:type="dxa"/>
              <w:end w:w="70" w:type="dxa"/>
            </w:tcMar>
          </w:tcPr>
          <w:p>
            <w:r>
              <w:rPr>
                <w:b/>
                <w:sz w:val="17"/>
              </w:rPr>
              <w:t>Output</w:t>
            </w:r>
          </w:p>
        </w:tc>
      </w:tr>
      <w:tr>
        <w:tc>
          <w:tcPr>
            <w:tcW w:type="dxa" w:w="2448"/>
            <w:vAlign w:val="top"/>
            <w:tcMar>
              <w:top w:w="60" w:type="dxa"/>
              <w:start w:w="70" w:type="dxa"/>
              <w:bottom w:w="60" w:type="dxa"/>
              <w:end w:w="70" w:type="dxa"/>
            </w:tcMar>
          </w:tcPr>
          <w:p>
            <w:r>
              <w:rPr>
                <w:sz w:val="16"/>
              </w:rPr>
              <w:t>Weekly</w:t>
            </w:r>
          </w:p>
        </w:tc>
        <w:tc>
          <w:tcPr>
            <w:tcW w:type="dxa" w:w="7488"/>
            <w:vAlign w:val="top"/>
            <w:tcMar>
              <w:top w:w="60" w:type="dxa"/>
              <w:start w:w="70" w:type="dxa"/>
              <w:bottom w:w="60" w:type="dxa"/>
              <w:end w:w="70" w:type="dxa"/>
            </w:tcMar>
          </w:tcPr>
          <w:p>
            <w:r>
              <w:rPr>
                <w:sz w:val="16"/>
              </w:rPr>
              <w:t>Performance summary; best/worst post; strongest hook; best format; audience movement; next-week recommendations.</w:t>
            </w:r>
          </w:p>
        </w:tc>
      </w:tr>
      <w:tr>
        <w:tc>
          <w:tcPr>
            <w:tcW w:type="dxa" w:w="2448"/>
            <w:vAlign w:val="top"/>
            <w:tcMar>
              <w:top w:w="60" w:type="dxa"/>
              <w:start w:w="70" w:type="dxa"/>
              <w:bottom w:w="60" w:type="dxa"/>
              <w:end w:w="70" w:type="dxa"/>
            </w:tcMar>
          </w:tcPr>
          <w:p>
            <w:r>
              <w:rPr>
                <w:sz w:val="16"/>
              </w:rPr>
              <w:t>Monthly</w:t>
            </w:r>
          </w:p>
        </w:tc>
        <w:tc>
          <w:tcPr>
            <w:tcW w:type="dxa" w:w="7488"/>
            <w:vAlign w:val="top"/>
            <w:tcMar>
              <w:top w:w="60" w:type="dxa"/>
              <w:start w:w="70" w:type="dxa"/>
              <w:bottom w:w="60" w:type="dxa"/>
              <w:end w:w="70" w:type="dxa"/>
            </w:tcMar>
          </w:tcPr>
          <w:p>
            <w:r>
              <w:rPr>
                <w:sz w:val="16"/>
              </w:rPr>
              <w:t>Strategy update; source changes; watchlist ADD/KEEP/REMOVE; timing adjustment; content mix check; audience-quality review.</w:t>
            </w:r>
          </w:p>
        </w:tc>
      </w:tr>
    </w:tbl>
    <w:p/>
    <w:p>
      <w:pPr>
        <w:pStyle w:val="Heading1"/>
      </w:pPr>
      <w:r>
        <w:t>23. Supabase Data Model — V1</w:t>
      </w:r>
    </w:p>
    <w:tbl>
      <w:tblPr>
        <w:tblStyle w:val="TableGrid"/>
        <w:tblW w:type="auto" w:w="0"/>
        <w:jc w:val="center"/>
        <w:tblLook w:firstColumn="1" w:firstRow="1" w:lastColumn="0" w:lastRow="0" w:noHBand="0" w:noVBand="1" w:val="04A0"/>
      </w:tblPr>
      <w:tblGrid>
        <w:gridCol w:w="5184"/>
        <w:gridCol w:w="5184"/>
      </w:tblGrid>
      <w:tr>
        <w:tc>
          <w:tcPr>
            <w:tcW w:type="dxa" w:w="3024"/>
            <w:shd w:fill="EDE3D7"/>
            <w:vAlign w:val="center"/>
            <w:tcMar>
              <w:top w:w="70" w:type="dxa"/>
              <w:start w:w="70" w:type="dxa"/>
              <w:bottom w:w="70" w:type="dxa"/>
              <w:end w:w="70" w:type="dxa"/>
            </w:tcMar>
          </w:tcPr>
          <w:p>
            <w:r>
              <w:rPr>
                <w:b/>
                <w:sz w:val="17"/>
              </w:rPr>
              <w:t>Table</w:t>
            </w:r>
          </w:p>
        </w:tc>
        <w:tc>
          <w:tcPr>
            <w:tcW w:type="dxa" w:w="6912"/>
            <w:shd w:fill="EDE3D7"/>
            <w:vAlign w:val="center"/>
            <w:tcMar>
              <w:top w:w="70" w:type="dxa"/>
              <w:start w:w="70" w:type="dxa"/>
              <w:bottom w:w="70" w:type="dxa"/>
              <w:end w:w="70" w:type="dxa"/>
            </w:tcMar>
          </w:tcPr>
          <w:p>
            <w:r>
              <w:rPr>
                <w:b/>
                <w:sz w:val="17"/>
              </w:rPr>
              <w:t>Purpose</w:t>
            </w:r>
          </w:p>
        </w:tc>
      </w:tr>
      <w:tr>
        <w:tc>
          <w:tcPr>
            <w:tcW w:type="dxa" w:w="3024"/>
            <w:vAlign w:val="top"/>
            <w:tcMar>
              <w:top w:w="60" w:type="dxa"/>
              <w:start w:w="70" w:type="dxa"/>
              <w:bottom w:w="60" w:type="dxa"/>
              <w:end w:w="70" w:type="dxa"/>
            </w:tcMar>
          </w:tcPr>
          <w:p>
            <w:r>
              <w:rPr>
                <w:sz w:val="16"/>
              </w:rPr>
              <w:t>brand_profile</w:t>
            </w:r>
          </w:p>
        </w:tc>
        <w:tc>
          <w:tcPr>
            <w:tcW w:type="dxa" w:w="6912"/>
            <w:vAlign w:val="top"/>
            <w:tcMar>
              <w:top w:w="60" w:type="dxa"/>
              <w:start w:w="70" w:type="dxa"/>
              <w:bottom w:w="60" w:type="dxa"/>
              <w:end w:w="70" w:type="dxa"/>
            </w:tcMar>
          </w:tcPr>
          <w:p>
            <w:r>
              <w:rPr>
                <w:sz w:val="16"/>
              </w:rPr>
              <w:t>Pranavi positioning, audience, voice, goals and content rules.</w:t>
            </w:r>
          </w:p>
        </w:tc>
      </w:tr>
      <w:tr>
        <w:tc>
          <w:tcPr>
            <w:tcW w:type="dxa" w:w="3024"/>
            <w:vAlign w:val="top"/>
            <w:tcMar>
              <w:top w:w="60" w:type="dxa"/>
              <w:start w:w="70" w:type="dxa"/>
              <w:bottom w:w="60" w:type="dxa"/>
              <w:end w:w="70" w:type="dxa"/>
            </w:tcMar>
          </w:tcPr>
          <w:p>
            <w:r>
              <w:rPr>
                <w:sz w:val="16"/>
              </w:rPr>
              <w:t>sources</w:t>
            </w:r>
          </w:p>
        </w:tc>
        <w:tc>
          <w:tcPr>
            <w:tcW w:type="dxa" w:w="6912"/>
            <w:vAlign w:val="top"/>
            <w:tcMar>
              <w:top w:w="60" w:type="dxa"/>
              <w:start w:w="70" w:type="dxa"/>
              <w:bottom w:w="60" w:type="dxa"/>
              <w:end w:w="70" w:type="dxa"/>
            </w:tcMar>
          </w:tcPr>
          <w:p>
            <w:r>
              <w:rPr>
                <w:sz w:val="16"/>
              </w:rPr>
              <w:t>Source registry, tier, trust score, category and active status.</w:t>
            </w:r>
          </w:p>
        </w:tc>
      </w:tr>
      <w:tr>
        <w:tc>
          <w:tcPr>
            <w:tcW w:type="dxa" w:w="3024"/>
            <w:vAlign w:val="top"/>
            <w:tcMar>
              <w:top w:w="60" w:type="dxa"/>
              <w:start w:w="70" w:type="dxa"/>
              <w:bottom w:w="60" w:type="dxa"/>
              <w:end w:w="70" w:type="dxa"/>
            </w:tcMar>
          </w:tcPr>
          <w:p>
            <w:r>
              <w:rPr>
                <w:sz w:val="16"/>
              </w:rPr>
              <w:t>watchlist_entities</w:t>
            </w:r>
          </w:p>
        </w:tc>
        <w:tc>
          <w:tcPr>
            <w:tcW w:type="dxa" w:w="6912"/>
            <w:vAlign w:val="top"/>
            <w:tcMar>
              <w:top w:w="60" w:type="dxa"/>
              <w:start w:w="70" w:type="dxa"/>
              <w:bottom w:w="60" w:type="dxa"/>
              <w:end w:w="70" w:type="dxa"/>
            </w:tcMar>
          </w:tcPr>
          <w:p>
            <w:r>
              <w:rPr>
                <w:sz w:val="16"/>
              </w:rPr>
              <w:t>Designers, brands, publications, creators and fashion-tech entities.</w:t>
            </w:r>
          </w:p>
        </w:tc>
      </w:tr>
      <w:tr>
        <w:tc>
          <w:tcPr>
            <w:tcW w:type="dxa" w:w="3024"/>
            <w:vAlign w:val="top"/>
            <w:tcMar>
              <w:top w:w="60" w:type="dxa"/>
              <w:start w:w="70" w:type="dxa"/>
              <w:bottom w:w="60" w:type="dxa"/>
              <w:end w:w="70" w:type="dxa"/>
            </w:tcMar>
          </w:tcPr>
          <w:p>
            <w:r>
              <w:rPr>
                <w:sz w:val="16"/>
              </w:rPr>
              <w:t>research_signals</w:t>
            </w:r>
          </w:p>
        </w:tc>
        <w:tc>
          <w:tcPr>
            <w:tcW w:type="dxa" w:w="6912"/>
            <w:vAlign w:val="top"/>
            <w:tcMar>
              <w:top w:w="60" w:type="dxa"/>
              <w:start w:w="70" w:type="dxa"/>
              <w:bottom w:w="60" w:type="dxa"/>
              <w:end w:w="70" w:type="dxa"/>
            </w:tcMar>
          </w:tcPr>
          <w:p>
            <w:r>
              <w:rPr>
                <w:sz w:val="16"/>
              </w:rPr>
              <w:t>Raw collected items.</w:t>
            </w:r>
          </w:p>
        </w:tc>
      </w:tr>
      <w:tr>
        <w:tc>
          <w:tcPr>
            <w:tcW w:type="dxa" w:w="3024"/>
            <w:vAlign w:val="top"/>
            <w:tcMar>
              <w:top w:w="60" w:type="dxa"/>
              <w:start w:w="70" w:type="dxa"/>
              <w:bottom w:w="60" w:type="dxa"/>
              <w:end w:w="70" w:type="dxa"/>
            </w:tcMar>
          </w:tcPr>
          <w:p>
            <w:r>
              <w:rPr>
                <w:sz w:val="16"/>
              </w:rPr>
              <w:t>topic_clusters</w:t>
            </w:r>
          </w:p>
        </w:tc>
        <w:tc>
          <w:tcPr>
            <w:tcW w:type="dxa" w:w="6912"/>
            <w:vAlign w:val="top"/>
            <w:tcMar>
              <w:top w:w="60" w:type="dxa"/>
              <w:start w:w="70" w:type="dxa"/>
              <w:bottom w:w="60" w:type="dxa"/>
              <w:end w:w="70" w:type="dxa"/>
            </w:tcMar>
          </w:tcPr>
          <w:p>
            <w:r>
              <w:rPr>
                <w:sz w:val="16"/>
              </w:rPr>
              <w:t>Deduplicated/clustered stories.</w:t>
            </w:r>
          </w:p>
        </w:tc>
      </w:tr>
      <w:tr>
        <w:tc>
          <w:tcPr>
            <w:tcW w:type="dxa" w:w="3024"/>
            <w:vAlign w:val="top"/>
            <w:tcMar>
              <w:top w:w="60" w:type="dxa"/>
              <w:start w:w="70" w:type="dxa"/>
              <w:bottom w:w="60" w:type="dxa"/>
              <w:end w:w="70" w:type="dxa"/>
            </w:tcMar>
          </w:tcPr>
          <w:p>
            <w:r>
              <w:rPr>
                <w:sz w:val="16"/>
              </w:rPr>
              <w:t>topic_scores</w:t>
            </w:r>
          </w:p>
        </w:tc>
        <w:tc>
          <w:tcPr>
            <w:tcW w:type="dxa" w:w="6912"/>
            <w:vAlign w:val="top"/>
            <w:tcMar>
              <w:top w:w="60" w:type="dxa"/>
              <w:start w:w="70" w:type="dxa"/>
              <w:bottom w:w="60" w:type="dxa"/>
              <w:end w:w="70" w:type="dxa"/>
            </w:tcMar>
          </w:tcPr>
          <w:p>
            <w:r>
              <w:rPr>
                <w:sz w:val="16"/>
              </w:rPr>
              <w:t>Freshness, source, US, UK, Pranavi and opportunity scores.</w:t>
            </w:r>
          </w:p>
        </w:tc>
      </w:tr>
      <w:tr>
        <w:tc>
          <w:tcPr>
            <w:tcW w:type="dxa" w:w="3024"/>
            <w:vAlign w:val="top"/>
            <w:tcMar>
              <w:top w:w="60" w:type="dxa"/>
              <w:start w:w="70" w:type="dxa"/>
              <w:bottom w:w="60" w:type="dxa"/>
              <w:end w:w="70" w:type="dxa"/>
            </w:tcMar>
          </w:tcPr>
          <w:p>
            <w:r>
              <w:rPr>
                <w:sz w:val="16"/>
              </w:rPr>
              <w:t>content_ideas</w:t>
            </w:r>
          </w:p>
        </w:tc>
        <w:tc>
          <w:tcPr>
            <w:tcW w:type="dxa" w:w="6912"/>
            <w:vAlign w:val="top"/>
            <w:tcMar>
              <w:top w:w="60" w:type="dxa"/>
              <w:start w:w="70" w:type="dxa"/>
              <w:bottom w:w="60" w:type="dxa"/>
              <w:end w:w="70" w:type="dxa"/>
            </w:tcMar>
          </w:tcPr>
          <w:p>
            <w:r>
              <w:rPr>
                <w:sz w:val="16"/>
              </w:rPr>
              <w:t>Top opportunities and selected content angle.</w:t>
            </w:r>
          </w:p>
        </w:tc>
      </w:tr>
      <w:tr>
        <w:tc>
          <w:tcPr>
            <w:tcW w:type="dxa" w:w="3024"/>
            <w:vAlign w:val="top"/>
            <w:tcMar>
              <w:top w:w="60" w:type="dxa"/>
              <w:start w:w="70" w:type="dxa"/>
              <w:bottom w:w="60" w:type="dxa"/>
              <w:end w:w="70" w:type="dxa"/>
            </w:tcMar>
          </w:tcPr>
          <w:p>
            <w:r>
              <w:rPr>
                <w:sz w:val="16"/>
              </w:rPr>
              <w:t>drafts</w:t>
            </w:r>
          </w:p>
        </w:tc>
        <w:tc>
          <w:tcPr>
            <w:tcW w:type="dxa" w:w="6912"/>
            <w:vAlign w:val="top"/>
            <w:tcMar>
              <w:top w:w="60" w:type="dxa"/>
              <w:start w:w="70" w:type="dxa"/>
              <w:bottom w:w="60" w:type="dxa"/>
              <w:end w:w="70" w:type="dxa"/>
            </w:tcMar>
          </w:tcPr>
          <w:p>
            <w:r>
              <w:rPr>
                <w:sz w:val="16"/>
              </w:rPr>
              <w:t>AI-generated drafts and carousel/visual outputs.</w:t>
            </w:r>
          </w:p>
        </w:tc>
      </w:tr>
      <w:tr>
        <w:tc>
          <w:tcPr>
            <w:tcW w:type="dxa" w:w="3024"/>
            <w:vAlign w:val="top"/>
            <w:tcMar>
              <w:top w:w="60" w:type="dxa"/>
              <w:start w:w="70" w:type="dxa"/>
              <w:bottom w:w="60" w:type="dxa"/>
              <w:end w:w="70" w:type="dxa"/>
            </w:tcMar>
          </w:tcPr>
          <w:p>
            <w:r>
              <w:rPr>
                <w:sz w:val="16"/>
              </w:rPr>
              <w:t>draft_versions</w:t>
            </w:r>
          </w:p>
        </w:tc>
        <w:tc>
          <w:tcPr>
            <w:tcW w:type="dxa" w:w="6912"/>
            <w:vAlign w:val="top"/>
            <w:tcMar>
              <w:top w:w="60" w:type="dxa"/>
              <w:start w:w="70" w:type="dxa"/>
              <w:bottom w:w="60" w:type="dxa"/>
              <w:end w:w="70" w:type="dxa"/>
            </w:tcMar>
          </w:tcPr>
          <w:p>
            <w:r>
              <w:rPr>
                <w:sz w:val="16"/>
              </w:rPr>
              <w:t>Every AI/human version for edit comparison.</w:t>
            </w:r>
          </w:p>
        </w:tc>
      </w:tr>
      <w:tr>
        <w:tc>
          <w:tcPr>
            <w:tcW w:type="dxa" w:w="3024"/>
            <w:vAlign w:val="top"/>
            <w:tcMar>
              <w:top w:w="60" w:type="dxa"/>
              <w:start w:w="70" w:type="dxa"/>
              <w:bottom w:w="60" w:type="dxa"/>
              <w:end w:w="70" w:type="dxa"/>
            </w:tcMar>
          </w:tcPr>
          <w:p>
            <w:r>
              <w:rPr>
                <w:sz w:val="16"/>
              </w:rPr>
              <w:t>personal_inputs</w:t>
            </w:r>
          </w:p>
        </w:tc>
        <w:tc>
          <w:tcPr>
            <w:tcW w:type="dxa" w:w="6912"/>
            <w:vAlign w:val="top"/>
            <w:tcMar>
              <w:top w:w="60" w:type="dxa"/>
              <w:start w:w="70" w:type="dxa"/>
              <w:bottom w:w="60" w:type="dxa"/>
              <w:end w:w="70" w:type="dxa"/>
            </w:tcMar>
          </w:tcPr>
          <w:p>
            <w:r>
              <w:rPr>
                <w:sz w:val="16"/>
              </w:rPr>
              <w:t>Pranavi's real notes, opinions and media references.</w:t>
            </w:r>
          </w:p>
        </w:tc>
      </w:tr>
      <w:tr>
        <w:tc>
          <w:tcPr>
            <w:tcW w:type="dxa" w:w="3024"/>
            <w:vAlign w:val="top"/>
            <w:tcMar>
              <w:top w:w="60" w:type="dxa"/>
              <w:start w:w="70" w:type="dxa"/>
              <w:bottom w:w="60" w:type="dxa"/>
              <w:end w:w="70" w:type="dxa"/>
            </w:tcMar>
          </w:tcPr>
          <w:p>
            <w:r>
              <w:rPr>
                <w:sz w:val="16"/>
              </w:rPr>
              <w:t>approvals</w:t>
            </w:r>
          </w:p>
        </w:tc>
        <w:tc>
          <w:tcPr>
            <w:tcW w:type="dxa" w:w="6912"/>
            <w:vAlign w:val="top"/>
            <w:tcMar>
              <w:top w:w="60" w:type="dxa"/>
              <w:start w:w="70" w:type="dxa"/>
              <w:bottom w:w="60" w:type="dxa"/>
              <w:end w:w="70" w:type="dxa"/>
            </w:tcMar>
          </w:tcPr>
          <w:p>
            <w:r>
              <w:rPr>
                <w:sz w:val="16"/>
              </w:rPr>
              <w:t>Approve/edit/reject decisions and reasons.</w:t>
            </w:r>
          </w:p>
        </w:tc>
      </w:tr>
      <w:tr>
        <w:tc>
          <w:tcPr>
            <w:tcW w:type="dxa" w:w="3024"/>
            <w:vAlign w:val="top"/>
            <w:tcMar>
              <w:top w:w="60" w:type="dxa"/>
              <w:start w:w="70" w:type="dxa"/>
              <w:bottom w:w="60" w:type="dxa"/>
              <w:end w:w="70" w:type="dxa"/>
            </w:tcMar>
          </w:tcPr>
          <w:p>
            <w:r>
              <w:rPr>
                <w:sz w:val="16"/>
              </w:rPr>
              <w:t>content_calendar</w:t>
            </w:r>
          </w:p>
        </w:tc>
        <w:tc>
          <w:tcPr>
            <w:tcW w:type="dxa" w:w="6912"/>
            <w:vAlign w:val="top"/>
            <w:tcMar>
              <w:top w:w="60" w:type="dxa"/>
              <w:start w:w="70" w:type="dxa"/>
              <w:bottom w:w="60" w:type="dxa"/>
              <w:end w:w="70" w:type="dxa"/>
            </w:tcMar>
          </w:tcPr>
          <w:p>
            <w:r>
              <w:rPr>
                <w:sz w:val="16"/>
              </w:rPr>
              <w:t>Planned and scheduled posts.</w:t>
            </w:r>
          </w:p>
        </w:tc>
      </w:tr>
      <w:tr>
        <w:tc>
          <w:tcPr>
            <w:tcW w:type="dxa" w:w="3024"/>
            <w:vAlign w:val="top"/>
            <w:tcMar>
              <w:top w:w="60" w:type="dxa"/>
              <w:start w:w="70" w:type="dxa"/>
              <w:bottom w:w="60" w:type="dxa"/>
              <w:end w:w="70" w:type="dxa"/>
            </w:tcMar>
          </w:tcPr>
          <w:p>
            <w:r>
              <w:rPr>
                <w:sz w:val="16"/>
              </w:rPr>
              <w:t>published_posts</w:t>
            </w:r>
          </w:p>
        </w:tc>
        <w:tc>
          <w:tcPr>
            <w:tcW w:type="dxa" w:w="6912"/>
            <w:vAlign w:val="top"/>
            <w:tcMar>
              <w:top w:w="60" w:type="dxa"/>
              <w:start w:w="70" w:type="dxa"/>
              <w:bottom w:w="60" w:type="dxa"/>
              <w:end w:w="70" w:type="dxa"/>
            </w:tcMar>
          </w:tcPr>
          <w:p>
            <w:r>
              <w:rPr>
                <w:sz w:val="16"/>
              </w:rPr>
              <w:t>LinkedIn post metadata once published.</w:t>
            </w:r>
          </w:p>
        </w:tc>
      </w:tr>
      <w:tr>
        <w:tc>
          <w:tcPr>
            <w:tcW w:type="dxa" w:w="3024"/>
            <w:vAlign w:val="top"/>
            <w:tcMar>
              <w:top w:w="60" w:type="dxa"/>
              <w:start w:w="70" w:type="dxa"/>
              <w:bottom w:w="60" w:type="dxa"/>
              <w:end w:w="70" w:type="dxa"/>
            </w:tcMar>
          </w:tcPr>
          <w:p>
            <w:r>
              <w:rPr>
                <w:sz w:val="16"/>
              </w:rPr>
              <w:t>post_metrics</w:t>
            </w:r>
          </w:p>
        </w:tc>
        <w:tc>
          <w:tcPr>
            <w:tcW w:type="dxa" w:w="6912"/>
            <w:vAlign w:val="top"/>
            <w:tcMar>
              <w:top w:w="60" w:type="dxa"/>
              <w:start w:w="70" w:type="dxa"/>
              <w:bottom w:w="60" w:type="dxa"/>
              <w:end w:w="70" w:type="dxa"/>
            </w:tcMar>
          </w:tcPr>
          <w:p>
            <w:r>
              <w:rPr>
                <w:sz w:val="16"/>
              </w:rPr>
              <w:t>Performance snapshots/imports.</w:t>
            </w:r>
          </w:p>
        </w:tc>
      </w:tr>
      <w:tr>
        <w:tc>
          <w:tcPr>
            <w:tcW w:type="dxa" w:w="3024"/>
            <w:vAlign w:val="top"/>
            <w:tcMar>
              <w:top w:w="60" w:type="dxa"/>
              <w:start w:w="70" w:type="dxa"/>
              <w:bottom w:w="60" w:type="dxa"/>
              <w:end w:w="70" w:type="dxa"/>
            </w:tcMar>
          </w:tcPr>
          <w:p>
            <w:r>
              <w:rPr>
                <w:sz w:val="16"/>
              </w:rPr>
              <w:t>weekly_reports</w:t>
            </w:r>
          </w:p>
        </w:tc>
        <w:tc>
          <w:tcPr>
            <w:tcW w:type="dxa" w:w="6912"/>
            <w:vAlign w:val="top"/>
            <w:tcMar>
              <w:top w:w="60" w:type="dxa"/>
              <w:start w:w="70" w:type="dxa"/>
              <w:bottom w:w="60" w:type="dxa"/>
              <w:end w:w="70" w:type="dxa"/>
            </w:tcMar>
          </w:tcPr>
          <w:p>
            <w:r>
              <w:rPr>
                <w:sz w:val="16"/>
              </w:rPr>
              <w:t>Generated weekly analysis.</w:t>
            </w:r>
          </w:p>
        </w:tc>
      </w:tr>
      <w:tr>
        <w:tc>
          <w:tcPr>
            <w:tcW w:type="dxa" w:w="3024"/>
            <w:vAlign w:val="top"/>
            <w:tcMar>
              <w:top w:w="60" w:type="dxa"/>
              <w:start w:w="70" w:type="dxa"/>
              <w:bottom w:w="60" w:type="dxa"/>
              <w:end w:w="70" w:type="dxa"/>
            </w:tcMar>
          </w:tcPr>
          <w:p>
            <w:r>
              <w:rPr>
                <w:sz w:val="16"/>
              </w:rPr>
              <w:t>learning_memory</w:t>
            </w:r>
          </w:p>
        </w:tc>
        <w:tc>
          <w:tcPr>
            <w:tcW w:type="dxa" w:w="6912"/>
            <w:vAlign w:val="top"/>
            <w:tcMar>
              <w:top w:w="60" w:type="dxa"/>
              <w:start w:w="70" w:type="dxa"/>
              <w:bottom w:w="60" w:type="dxa"/>
              <w:end w:w="70" w:type="dxa"/>
            </w:tcMar>
          </w:tcPr>
          <w:p>
            <w:r>
              <w:rPr>
                <w:sz w:val="16"/>
              </w:rPr>
              <w:t>Derived preferences and performance lessons.</w:t>
            </w:r>
          </w:p>
        </w:tc>
      </w:tr>
      <w:tr>
        <w:tc>
          <w:tcPr>
            <w:tcW w:type="dxa" w:w="3024"/>
            <w:vAlign w:val="top"/>
            <w:tcMar>
              <w:top w:w="60" w:type="dxa"/>
              <w:start w:w="70" w:type="dxa"/>
              <w:bottom w:w="60" w:type="dxa"/>
              <w:end w:w="70" w:type="dxa"/>
            </w:tcMar>
          </w:tcPr>
          <w:p>
            <w:r>
              <w:rPr>
                <w:sz w:val="16"/>
              </w:rPr>
              <w:t>network_recommendations</w:t>
            </w:r>
          </w:p>
        </w:tc>
        <w:tc>
          <w:tcPr>
            <w:tcW w:type="dxa" w:w="6912"/>
            <w:vAlign w:val="top"/>
            <w:tcMar>
              <w:top w:w="60" w:type="dxa"/>
              <w:start w:w="70" w:type="dxa"/>
              <w:bottom w:w="60" w:type="dxa"/>
              <w:end w:w="70" w:type="dxa"/>
            </w:tcMar>
          </w:tcPr>
          <w:p>
            <w:r>
              <w:rPr>
                <w:sz w:val="16"/>
              </w:rPr>
              <w:t>Phase 2 relationship recommendations and status.</w:t>
            </w:r>
          </w:p>
        </w:tc>
      </w:tr>
    </w:tbl>
    <w:p/>
    <w:p>
      <w:pPr>
        <w:pStyle w:val="Heading1"/>
      </w:pPr>
      <w:r>
        <w:t>24. n8n Workflows — V1</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EDE3D7"/>
            <w:vAlign w:val="center"/>
            <w:tcMar>
              <w:top w:w="70" w:type="dxa"/>
              <w:start w:w="70" w:type="dxa"/>
              <w:bottom w:w="70" w:type="dxa"/>
              <w:end w:w="70" w:type="dxa"/>
            </w:tcMar>
          </w:tcPr>
          <w:p>
            <w:r>
              <w:rPr>
                <w:b/>
                <w:sz w:val="17"/>
              </w:rPr>
              <w:t>Workflow</w:t>
            </w:r>
          </w:p>
        </w:tc>
        <w:tc>
          <w:tcPr>
            <w:tcW w:type="dxa" w:w="2160"/>
            <w:shd w:fill="EDE3D7"/>
            <w:vAlign w:val="center"/>
            <w:tcMar>
              <w:top w:w="70" w:type="dxa"/>
              <w:start w:w="70" w:type="dxa"/>
              <w:bottom w:w="70" w:type="dxa"/>
              <w:end w:w="70" w:type="dxa"/>
            </w:tcMar>
          </w:tcPr>
          <w:p>
            <w:r>
              <w:rPr>
                <w:b/>
                <w:sz w:val="17"/>
              </w:rPr>
              <w:t>Trigger</w:t>
            </w:r>
          </w:p>
        </w:tc>
        <w:tc>
          <w:tcPr>
            <w:tcW w:type="dxa" w:w="5760"/>
            <w:shd w:fill="EDE3D7"/>
            <w:vAlign w:val="center"/>
            <w:tcMar>
              <w:top w:w="70" w:type="dxa"/>
              <w:start w:w="70" w:type="dxa"/>
              <w:bottom w:w="70" w:type="dxa"/>
              <w:end w:w="70" w:type="dxa"/>
            </w:tcMar>
          </w:tcPr>
          <w:p>
            <w:r>
              <w:rPr>
                <w:b/>
                <w:sz w:val="17"/>
              </w:rPr>
              <w:t>Core actions</w:t>
            </w:r>
          </w:p>
        </w:tc>
      </w:tr>
      <w:tr>
        <w:tc>
          <w:tcPr>
            <w:tcW w:type="dxa" w:w="2592"/>
            <w:vAlign w:val="top"/>
            <w:tcMar>
              <w:top w:w="60" w:type="dxa"/>
              <w:start w:w="70" w:type="dxa"/>
              <w:bottom w:w="60" w:type="dxa"/>
              <w:end w:w="70" w:type="dxa"/>
            </w:tcMar>
          </w:tcPr>
          <w:p>
            <w:r>
              <w:rPr>
                <w:sz w:val="16"/>
              </w:rPr>
              <w:t>W1 Daily Research</w:t>
            </w:r>
          </w:p>
        </w:tc>
        <w:tc>
          <w:tcPr>
            <w:tcW w:type="dxa" w:w="2160"/>
            <w:vAlign w:val="top"/>
            <w:tcMar>
              <w:top w:w="60" w:type="dxa"/>
              <w:start w:w="70" w:type="dxa"/>
              <w:bottom w:w="60" w:type="dxa"/>
              <w:end w:w="70" w:type="dxa"/>
            </w:tcMar>
          </w:tcPr>
          <w:p>
            <w:r>
              <w:rPr>
                <w:sz w:val="16"/>
              </w:rPr>
              <w:t>Daily schedule</w:t>
            </w:r>
          </w:p>
        </w:tc>
        <w:tc>
          <w:tcPr>
            <w:tcW w:type="dxa" w:w="5760"/>
            <w:vAlign w:val="top"/>
            <w:tcMar>
              <w:top w:w="60" w:type="dxa"/>
              <w:start w:w="70" w:type="dxa"/>
              <w:bottom w:w="60" w:type="dxa"/>
              <w:end w:w="70" w:type="dxa"/>
            </w:tcMar>
          </w:tcPr>
          <w:p>
            <w:r>
              <w:rPr>
                <w:sz w:val="16"/>
              </w:rPr>
              <w:t>Run research connectors → normalize → save raw signals.</w:t>
            </w:r>
          </w:p>
        </w:tc>
      </w:tr>
      <w:tr>
        <w:tc>
          <w:tcPr>
            <w:tcW w:type="dxa" w:w="2592"/>
            <w:vAlign w:val="top"/>
            <w:tcMar>
              <w:top w:w="60" w:type="dxa"/>
              <w:start w:w="70" w:type="dxa"/>
              <w:bottom w:w="60" w:type="dxa"/>
              <w:end w:w="70" w:type="dxa"/>
            </w:tcMar>
          </w:tcPr>
          <w:p>
            <w:r>
              <w:rPr>
                <w:sz w:val="16"/>
              </w:rPr>
              <w:t>W2 Deduplicate + Score</w:t>
            </w:r>
          </w:p>
        </w:tc>
        <w:tc>
          <w:tcPr>
            <w:tcW w:type="dxa" w:w="2160"/>
            <w:vAlign w:val="top"/>
            <w:tcMar>
              <w:top w:w="60" w:type="dxa"/>
              <w:start w:w="70" w:type="dxa"/>
              <w:bottom w:w="60" w:type="dxa"/>
              <w:end w:w="70" w:type="dxa"/>
            </w:tcMar>
          </w:tcPr>
          <w:p>
            <w:r>
              <w:rPr>
                <w:sz w:val="16"/>
              </w:rPr>
              <w:t>After W1</w:t>
            </w:r>
          </w:p>
        </w:tc>
        <w:tc>
          <w:tcPr>
            <w:tcW w:type="dxa" w:w="5760"/>
            <w:vAlign w:val="top"/>
            <w:tcMar>
              <w:top w:w="60" w:type="dxa"/>
              <w:start w:w="70" w:type="dxa"/>
              <w:bottom w:w="60" w:type="dxa"/>
              <w:end w:w="70" w:type="dxa"/>
            </w:tcMar>
          </w:tcPr>
          <w:p>
            <w:r>
              <w:rPr>
                <w:sz w:val="16"/>
              </w:rPr>
              <w:t>Cluster duplicates → trust/freshness/relevance/opportunity scoring → select top 5.</w:t>
            </w:r>
          </w:p>
        </w:tc>
      </w:tr>
      <w:tr>
        <w:tc>
          <w:tcPr>
            <w:tcW w:type="dxa" w:w="2592"/>
            <w:vAlign w:val="top"/>
            <w:tcMar>
              <w:top w:w="60" w:type="dxa"/>
              <w:start w:w="70" w:type="dxa"/>
              <w:bottom w:w="60" w:type="dxa"/>
              <w:end w:w="70" w:type="dxa"/>
            </w:tcMar>
          </w:tcPr>
          <w:p>
            <w:r>
              <w:rPr>
                <w:sz w:val="16"/>
              </w:rPr>
              <w:t>W3 Draft Generator</w:t>
            </w:r>
          </w:p>
        </w:tc>
        <w:tc>
          <w:tcPr>
            <w:tcW w:type="dxa" w:w="2160"/>
            <w:vAlign w:val="top"/>
            <w:tcMar>
              <w:top w:w="60" w:type="dxa"/>
              <w:start w:w="70" w:type="dxa"/>
              <w:bottom w:w="60" w:type="dxa"/>
              <w:end w:w="70" w:type="dxa"/>
            </w:tcMar>
          </w:tcPr>
          <w:p>
            <w:r>
              <w:rPr>
                <w:sz w:val="16"/>
              </w:rPr>
              <w:t>User selects topic / scheduled planning</w:t>
            </w:r>
          </w:p>
        </w:tc>
        <w:tc>
          <w:tcPr>
            <w:tcW w:type="dxa" w:w="5760"/>
            <w:vAlign w:val="top"/>
            <w:tcMar>
              <w:top w:w="60" w:type="dxa"/>
              <w:start w:w="70" w:type="dxa"/>
              <w:bottom w:w="60" w:type="dxa"/>
              <w:end w:w="70" w:type="dxa"/>
            </w:tcMar>
          </w:tcPr>
          <w:p>
            <w:r>
              <w:rPr>
                <w:sz w:val="16"/>
              </w:rPr>
              <w:t>Generate hooks, draft, format, carousel outline and visual brief.</w:t>
            </w:r>
          </w:p>
        </w:tc>
      </w:tr>
      <w:tr>
        <w:tc>
          <w:tcPr>
            <w:tcW w:type="dxa" w:w="2592"/>
            <w:vAlign w:val="top"/>
            <w:tcMar>
              <w:top w:w="60" w:type="dxa"/>
              <w:start w:w="70" w:type="dxa"/>
              <w:bottom w:w="60" w:type="dxa"/>
              <w:end w:w="70" w:type="dxa"/>
            </w:tcMar>
          </w:tcPr>
          <w:p>
            <w:r>
              <w:rPr>
                <w:sz w:val="16"/>
              </w:rPr>
              <w:t>W4 Approval Routing</w:t>
            </w:r>
          </w:p>
        </w:tc>
        <w:tc>
          <w:tcPr>
            <w:tcW w:type="dxa" w:w="2160"/>
            <w:vAlign w:val="top"/>
            <w:tcMar>
              <w:top w:w="60" w:type="dxa"/>
              <w:start w:w="70" w:type="dxa"/>
              <w:bottom w:w="60" w:type="dxa"/>
              <w:end w:w="70" w:type="dxa"/>
            </w:tcMar>
          </w:tcPr>
          <w:p>
            <w:r>
              <w:rPr>
                <w:sz w:val="16"/>
              </w:rPr>
              <w:t>Draft ready</w:t>
            </w:r>
          </w:p>
        </w:tc>
        <w:tc>
          <w:tcPr>
            <w:tcW w:type="dxa" w:w="5760"/>
            <w:vAlign w:val="top"/>
            <w:tcMar>
              <w:top w:w="60" w:type="dxa"/>
              <w:start w:w="70" w:type="dxa"/>
              <w:bottom w:w="60" w:type="dxa"/>
              <w:end w:w="70" w:type="dxa"/>
            </w:tcMar>
          </w:tcPr>
          <w:p>
            <w:r>
              <w:rPr>
                <w:sz w:val="16"/>
              </w:rPr>
              <w:t>Write to Supabase → optional Telegram alert → Retool review.</w:t>
            </w:r>
          </w:p>
        </w:tc>
      </w:tr>
      <w:tr>
        <w:tc>
          <w:tcPr>
            <w:tcW w:type="dxa" w:w="2592"/>
            <w:vAlign w:val="top"/>
            <w:tcMar>
              <w:top w:w="60" w:type="dxa"/>
              <w:start w:w="70" w:type="dxa"/>
              <w:bottom w:w="60" w:type="dxa"/>
              <w:end w:w="70" w:type="dxa"/>
            </w:tcMar>
          </w:tcPr>
          <w:p>
            <w:r>
              <w:rPr>
                <w:sz w:val="16"/>
              </w:rPr>
              <w:t>W5 Calendar Builder</w:t>
            </w:r>
          </w:p>
        </w:tc>
        <w:tc>
          <w:tcPr>
            <w:tcW w:type="dxa" w:w="2160"/>
            <w:vAlign w:val="top"/>
            <w:tcMar>
              <w:top w:w="60" w:type="dxa"/>
              <w:start w:w="70" w:type="dxa"/>
              <w:bottom w:w="60" w:type="dxa"/>
              <w:end w:w="70" w:type="dxa"/>
            </w:tcMar>
          </w:tcPr>
          <w:p>
            <w:r>
              <w:rPr>
                <w:sz w:val="16"/>
              </w:rPr>
              <w:t>Sunday</w:t>
            </w:r>
          </w:p>
        </w:tc>
        <w:tc>
          <w:tcPr>
            <w:tcW w:type="dxa" w:w="5760"/>
            <w:vAlign w:val="top"/>
            <w:tcMar>
              <w:top w:w="60" w:type="dxa"/>
              <w:start w:w="70" w:type="dxa"/>
              <w:bottom w:w="60" w:type="dxa"/>
              <w:end w:w="70" w:type="dxa"/>
            </w:tcMar>
          </w:tcPr>
          <w:p>
            <w:r>
              <w:rPr>
                <w:sz w:val="16"/>
              </w:rPr>
              <w:t>Build next 7-day 4-post plan based on mix and available personal events.</w:t>
            </w:r>
          </w:p>
        </w:tc>
      </w:tr>
      <w:tr>
        <w:tc>
          <w:tcPr>
            <w:tcW w:type="dxa" w:w="2592"/>
            <w:vAlign w:val="top"/>
            <w:tcMar>
              <w:top w:w="60" w:type="dxa"/>
              <w:start w:w="70" w:type="dxa"/>
              <w:bottom w:w="60" w:type="dxa"/>
              <w:end w:w="70" w:type="dxa"/>
            </w:tcMar>
          </w:tcPr>
          <w:p>
            <w:r>
              <w:rPr>
                <w:sz w:val="16"/>
              </w:rPr>
              <w:t>W6 Metrics Import</w:t>
            </w:r>
          </w:p>
        </w:tc>
        <w:tc>
          <w:tcPr>
            <w:tcW w:type="dxa" w:w="2160"/>
            <w:vAlign w:val="top"/>
            <w:tcMar>
              <w:top w:w="60" w:type="dxa"/>
              <w:start w:w="70" w:type="dxa"/>
              <w:bottom w:w="60" w:type="dxa"/>
              <w:end w:w="70" w:type="dxa"/>
            </w:tcMar>
          </w:tcPr>
          <w:p>
            <w:r>
              <w:rPr>
                <w:sz w:val="16"/>
              </w:rPr>
              <w:t>Manual upload / scheduled check</w:t>
            </w:r>
          </w:p>
        </w:tc>
        <w:tc>
          <w:tcPr>
            <w:tcW w:type="dxa" w:w="5760"/>
            <w:vAlign w:val="top"/>
            <w:tcMar>
              <w:top w:w="60" w:type="dxa"/>
              <w:start w:w="70" w:type="dxa"/>
              <w:bottom w:w="60" w:type="dxa"/>
              <w:end w:w="70" w:type="dxa"/>
            </w:tcMar>
          </w:tcPr>
          <w:p>
            <w:r>
              <w:rPr>
                <w:sz w:val="16"/>
              </w:rPr>
              <w:t>Normalize analytics into post_metrics.</w:t>
            </w:r>
          </w:p>
        </w:tc>
      </w:tr>
      <w:tr>
        <w:tc>
          <w:tcPr>
            <w:tcW w:type="dxa" w:w="2592"/>
            <w:vAlign w:val="top"/>
            <w:tcMar>
              <w:top w:w="60" w:type="dxa"/>
              <w:start w:w="70" w:type="dxa"/>
              <w:bottom w:w="60" w:type="dxa"/>
              <w:end w:w="70" w:type="dxa"/>
            </w:tcMar>
          </w:tcPr>
          <w:p>
            <w:r>
              <w:rPr>
                <w:sz w:val="16"/>
              </w:rPr>
              <w:t>W7 Weekly Review</w:t>
            </w:r>
          </w:p>
        </w:tc>
        <w:tc>
          <w:tcPr>
            <w:tcW w:type="dxa" w:w="2160"/>
            <w:vAlign w:val="top"/>
            <w:tcMar>
              <w:top w:w="60" w:type="dxa"/>
              <w:start w:w="70" w:type="dxa"/>
              <w:bottom w:w="60" w:type="dxa"/>
              <w:end w:w="70" w:type="dxa"/>
            </w:tcMar>
          </w:tcPr>
          <w:p>
            <w:r>
              <w:rPr>
                <w:sz w:val="16"/>
              </w:rPr>
              <w:t>Weekly</w:t>
            </w:r>
          </w:p>
        </w:tc>
        <w:tc>
          <w:tcPr>
            <w:tcW w:type="dxa" w:w="5760"/>
            <w:vAlign w:val="top"/>
            <w:tcMar>
              <w:top w:w="60" w:type="dxa"/>
              <w:start w:w="70" w:type="dxa"/>
              <w:bottom w:w="60" w:type="dxa"/>
              <w:end w:w="70" w:type="dxa"/>
            </w:tcMar>
          </w:tcPr>
          <w:p>
            <w:r>
              <w:rPr>
                <w:sz w:val="16"/>
              </w:rPr>
              <w:t>Analyze performance and generate recommendations.</w:t>
            </w:r>
          </w:p>
        </w:tc>
      </w:tr>
      <w:tr>
        <w:tc>
          <w:tcPr>
            <w:tcW w:type="dxa" w:w="2592"/>
            <w:vAlign w:val="top"/>
            <w:tcMar>
              <w:top w:w="60" w:type="dxa"/>
              <w:start w:w="70" w:type="dxa"/>
              <w:bottom w:w="60" w:type="dxa"/>
              <w:end w:w="70" w:type="dxa"/>
            </w:tcMar>
          </w:tcPr>
          <w:p>
            <w:r>
              <w:rPr>
                <w:sz w:val="16"/>
              </w:rPr>
              <w:t>W8 Monthly Strategy</w:t>
            </w:r>
          </w:p>
        </w:tc>
        <w:tc>
          <w:tcPr>
            <w:tcW w:type="dxa" w:w="2160"/>
            <w:vAlign w:val="top"/>
            <w:tcMar>
              <w:top w:w="60" w:type="dxa"/>
              <w:start w:w="70" w:type="dxa"/>
              <w:bottom w:w="60" w:type="dxa"/>
              <w:end w:w="70" w:type="dxa"/>
            </w:tcMar>
          </w:tcPr>
          <w:p>
            <w:r>
              <w:rPr>
                <w:sz w:val="16"/>
              </w:rPr>
              <w:t>Monthly</w:t>
            </w:r>
          </w:p>
        </w:tc>
        <w:tc>
          <w:tcPr>
            <w:tcW w:type="dxa" w:w="5760"/>
            <w:vAlign w:val="top"/>
            <w:tcMar>
              <w:top w:w="60" w:type="dxa"/>
              <w:start w:w="70" w:type="dxa"/>
              <w:bottom w:w="60" w:type="dxa"/>
              <w:end w:w="70" w:type="dxa"/>
            </w:tcMar>
          </w:tcPr>
          <w:p>
            <w:r>
              <w:rPr>
                <w:sz w:val="16"/>
              </w:rPr>
              <w:t>Update source/watchlist/content/timing recommendations.</w:t>
            </w:r>
          </w:p>
        </w:tc>
      </w:tr>
    </w:tbl>
    <w:p/>
    <w:p>
      <w:pPr>
        <w:pStyle w:val="Heading1"/>
      </w:pPr>
      <w:r>
        <w:t>25. Networking Recommendation Engine — Phase 2</w:t>
      </w:r>
    </w:p>
    <w:p>
      <w:r>
        <w:t>The networking engine is included in the PRD but not required for the first usable release.</w:t>
      </w:r>
    </w:p>
    <w:tbl>
      <w:tblPr>
        <w:tblStyle w:val="TableGrid"/>
        <w:tblW w:type="auto" w:w="0"/>
        <w:jc w:val="center"/>
        <w:tblLook w:firstColumn="1" w:firstRow="1" w:lastColumn="0" w:lastRow="0" w:noHBand="0" w:noVBand="1" w:val="04A0"/>
      </w:tblPr>
      <w:tblGrid>
        <w:gridCol w:w="5184"/>
        <w:gridCol w:w="5184"/>
      </w:tblGrid>
      <w:tr>
        <w:tc>
          <w:tcPr>
            <w:tcW w:type="dxa" w:w="3168"/>
            <w:shd w:fill="EDE3D7"/>
            <w:vAlign w:val="center"/>
            <w:tcMar>
              <w:top w:w="70" w:type="dxa"/>
              <w:start w:w="70" w:type="dxa"/>
              <w:bottom w:w="70" w:type="dxa"/>
              <w:end w:w="70" w:type="dxa"/>
            </w:tcMar>
          </w:tcPr>
          <w:p>
            <w:r>
              <w:rPr>
                <w:b/>
                <w:sz w:val="17"/>
              </w:rPr>
              <w:t>Capability</w:t>
            </w:r>
          </w:p>
        </w:tc>
        <w:tc>
          <w:tcPr>
            <w:tcW w:type="dxa" w:w="6768"/>
            <w:shd w:fill="EDE3D7"/>
            <w:vAlign w:val="center"/>
            <w:tcMar>
              <w:top w:w="70" w:type="dxa"/>
              <w:start w:w="70" w:type="dxa"/>
              <w:bottom w:w="70" w:type="dxa"/>
              <w:end w:w="70" w:type="dxa"/>
            </w:tcMar>
          </w:tcPr>
          <w:p>
            <w:r>
              <w:rPr>
                <w:b/>
                <w:sz w:val="17"/>
              </w:rPr>
              <w:t>Requirement</w:t>
            </w:r>
          </w:p>
        </w:tc>
      </w:tr>
      <w:tr>
        <w:tc>
          <w:tcPr>
            <w:tcW w:type="dxa" w:w="3168"/>
            <w:vAlign w:val="top"/>
            <w:tcMar>
              <w:top w:w="60" w:type="dxa"/>
              <w:start w:w="70" w:type="dxa"/>
              <w:bottom w:w="60" w:type="dxa"/>
              <w:end w:w="70" w:type="dxa"/>
            </w:tcMar>
          </w:tcPr>
          <w:p>
            <w:r>
              <w:rPr>
                <w:sz w:val="16"/>
              </w:rPr>
              <w:t>Daily recommendations</w:t>
            </w:r>
          </w:p>
        </w:tc>
        <w:tc>
          <w:tcPr>
            <w:tcW w:type="dxa" w:w="6768"/>
            <w:vAlign w:val="top"/>
            <w:tcMar>
              <w:top w:w="60" w:type="dxa"/>
              <w:start w:w="70" w:type="dxa"/>
              <w:bottom w:w="60" w:type="dxa"/>
              <w:end w:w="70" w:type="dxa"/>
            </w:tcMar>
          </w:tcPr>
          <w:p>
            <w:r>
              <w:rPr>
                <w:sz w:val="16"/>
              </w:rPr>
              <w:t>Up to 5 relevant people, not mass outreach.</w:t>
            </w:r>
          </w:p>
        </w:tc>
      </w:tr>
      <w:tr>
        <w:tc>
          <w:tcPr>
            <w:tcW w:type="dxa" w:w="3168"/>
            <w:vAlign w:val="top"/>
            <w:tcMar>
              <w:top w:w="60" w:type="dxa"/>
              <w:start w:w="70" w:type="dxa"/>
              <w:bottom w:w="60" w:type="dxa"/>
              <w:end w:w="70" w:type="dxa"/>
            </w:tcMar>
          </w:tcPr>
          <w:p>
            <w:r>
              <w:rPr>
                <w:sz w:val="16"/>
              </w:rPr>
              <w:t>Target categories</w:t>
            </w:r>
          </w:p>
        </w:tc>
        <w:tc>
          <w:tcPr>
            <w:tcW w:type="dxa" w:w="6768"/>
            <w:vAlign w:val="top"/>
            <w:tcMar>
              <w:top w:w="60" w:type="dxa"/>
              <w:start w:w="70" w:type="dxa"/>
              <w:bottom w:w="60" w:type="dxa"/>
              <w:end w:w="70" w:type="dxa"/>
            </w:tcMar>
          </w:tcPr>
          <w:p>
            <w:r>
              <w:rPr>
                <w:sz w:val="16"/>
              </w:rPr>
              <w:t>USA/UK designers, fashion-tech professionals, buyers, textile researchers, craft ecosystem, editors, founders, stylists and collaborators.</w:t>
            </w:r>
          </w:p>
        </w:tc>
      </w:tr>
      <w:tr>
        <w:tc>
          <w:tcPr>
            <w:tcW w:type="dxa" w:w="3168"/>
            <w:vAlign w:val="top"/>
            <w:tcMar>
              <w:top w:w="60" w:type="dxa"/>
              <w:start w:w="70" w:type="dxa"/>
              <w:bottom w:w="60" w:type="dxa"/>
              <w:end w:w="70" w:type="dxa"/>
            </w:tcMar>
          </w:tcPr>
          <w:p>
            <w:r>
              <w:rPr>
                <w:sz w:val="16"/>
              </w:rPr>
              <w:t>Scoring</w:t>
            </w:r>
          </w:p>
        </w:tc>
        <w:tc>
          <w:tcPr>
            <w:tcW w:type="dxa" w:w="6768"/>
            <w:vAlign w:val="top"/>
            <w:tcMar>
              <w:top w:w="60" w:type="dxa"/>
              <w:start w:w="70" w:type="dxa"/>
              <w:bottom w:w="60" w:type="dxa"/>
              <w:end w:w="70" w:type="dxa"/>
            </w:tcMar>
          </w:tcPr>
          <w:p>
            <w:r>
              <w:rPr>
                <w:sz w:val="16"/>
              </w:rPr>
              <w:t>Geographic fit, professional relevance, brand fit and relationship potential.</w:t>
            </w:r>
          </w:p>
        </w:tc>
      </w:tr>
      <w:tr>
        <w:tc>
          <w:tcPr>
            <w:tcW w:type="dxa" w:w="3168"/>
            <w:vAlign w:val="top"/>
            <w:tcMar>
              <w:top w:w="60" w:type="dxa"/>
              <w:start w:w="70" w:type="dxa"/>
              <w:bottom w:w="60" w:type="dxa"/>
              <w:end w:w="70" w:type="dxa"/>
            </w:tcMar>
          </w:tcPr>
          <w:p>
            <w:r>
              <w:rPr>
                <w:sz w:val="16"/>
              </w:rPr>
              <w:t>Action</w:t>
            </w:r>
          </w:p>
        </w:tc>
        <w:tc>
          <w:tcPr>
            <w:tcW w:type="dxa" w:w="6768"/>
            <w:vAlign w:val="top"/>
            <w:tcMar>
              <w:top w:w="60" w:type="dxa"/>
              <w:start w:w="70" w:type="dxa"/>
              <w:bottom w:w="60" w:type="dxa"/>
              <w:end w:w="70" w:type="dxa"/>
            </w:tcMar>
          </w:tcPr>
          <w:p>
            <w:r>
              <w:rPr>
                <w:sz w:val="16"/>
              </w:rPr>
              <w:t>View profile and connect manually.</w:t>
            </w:r>
          </w:p>
        </w:tc>
      </w:tr>
      <w:tr>
        <w:tc>
          <w:tcPr>
            <w:tcW w:type="dxa" w:w="3168"/>
            <w:vAlign w:val="top"/>
            <w:tcMar>
              <w:top w:w="60" w:type="dxa"/>
              <w:start w:w="70" w:type="dxa"/>
              <w:bottom w:w="60" w:type="dxa"/>
              <w:end w:w="70" w:type="dxa"/>
            </w:tcMar>
          </w:tcPr>
          <w:p>
            <w:r>
              <w:rPr>
                <w:sz w:val="16"/>
              </w:rPr>
              <w:t>Memory</w:t>
            </w:r>
          </w:p>
        </w:tc>
        <w:tc>
          <w:tcPr>
            <w:tcW w:type="dxa" w:w="6768"/>
            <w:vAlign w:val="top"/>
            <w:tcMar>
              <w:top w:w="60" w:type="dxa"/>
              <w:start w:w="70" w:type="dxa"/>
              <w:bottom w:w="60" w:type="dxa"/>
              <w:end w:w="70" w:type="dxa"/>
            </w:tcMar>
          </w:tcPr>
          <w:p>
            <w:r>
              <w:rPr>
                <w:sz w:val="16"/>
              </w:rPr>
              <w:t>Recommended, viewed, connected, accepted, ignored, replied, meaningful relationship.</w:t>
            </w:r>
          </w:p>
        </w:tc>
      </w:tr>
      <w:tr>
        <w:tc>
          <w:tcPr>
            <w:tcW w:type="dxa" w:w="3168"/>
            <w:vAlign w:val="top"/>
            <w:tcMar>
              <w:top w:w="60" w:type="dxa"/>
              <w:start w:w="70" w:type="dxa"/>
              <w:bottom w:w="60" w:type="dxa"/>
              <w:end w:w="70" w:type="dxa"/>
            </w:tcMar>
          </w:tcPr>
          <w:p>
            <w:r>
              <w:rPr>
                <w:sz w:val="16"/>
              </w:rPr>
              <w:t>Automation limit</w:t>
            </w:r>
          </w:p>
        </w:tc>
        <w:tc>
          <w:tcPr>
            <w:tcW w:type="dxa" w:w="6768"/>
            <w:vAlign w:val="top"/>
            <w:tcMar>
              <w:top w:w="60" w:type="dxa"/>
              <w:start w:w="70" w:type="dxa"/>
              <w:bottom w:w="60" w:type="dxa"/>
              <w:end w:w="70" w:type="dxa"/>
            </w:tcMar>
          </w:tcPr>
          <w:p>
            <w:r>
              <w:rPr>
                <w:sz w:val="16"/>
              </w:rPr>
              <w:t>No automatic connection requests or automated relationship messages in V1/Phase 2.</w:t>
            </w:r>
          </w:p>
        </w:tc>
      </w:tr>
    </w:tbl>
    <w:p/>
    <w:p>
      <w:pPr>
        <w:pStyle w:val="Heading1"/>
      </w:pPr>
      <w:r>
        <w:t>26. Carousel Brand System</w:t>
      </w:r>
    </w:p>
    <w:p>
      <w:r>
        <w:t>Use one coherent visual identity with three reusable template families rather than one identical template.</w:t>
      </w:r>
    </w:p>
    <w:tbl>
      <w:tblPr>
        <w:tblStyle w:val="TableGrid"/>
        <w:tblW w:type="auto" w:w="0"/>
        <w:jc w:val="center"/>
        <w:tblLook w:firstColumn="1" w:firstRow="1" w:lastColumn="0" w:lastRow="0" w:noHBand="0" w:noVBand="1" w:val="04A0"/>
      </w:tblPr>
      <w:tblGrid>
        <w:gridCol w:w="5184"/>
        <w:gridCol w:w="5184"/>
      </w:tblGrid>
      <w:tr>
        <w:tc>
          <w:tcPr>
            <w:tcW w:type="dxa" w:w="3168"/>
            <w:shd w:fill="EDE3D7"/>
            <w:vAlign w:val="center"/>
            <w:tcMar>
              <w:top w:w="70" w:type="dxa"/>
              <w:start w:w="70" w:type="dxa"/>
              <w:bottom w:w="70" w:type="dxa"/>
              <w:end w:w="70" w:type="dxa"/>
            </w:tcMar>
          </w:tcPr>
          <w:p>
            <w:r>
              <w:rPr>
                <w:b/>
                <w:sz w:val="17"/>
              </w:rPr>
              <w:t>Template</w:t>
            </w:r>
          </w:p>
        </w:tc>
        <w:tc>
          <w:tcPr>
            <w:tcW w:type="dxa" w:w="6768"/>
            <w:shd w:fill="EDE3D7"/>
            <w:vAlign w:val="center"/>
            <w:tcMar>
              <w:top w:w="70" w:type="dxa"/>
              <w:start w:w="70" w:type="dxa"/>
              <w:bottom w:w="70" w:type="dxa"/>
              <w:end w:w="70" w:type="dxa"/>
            </w:tcMar>
          </w:tcPr>
          <w:p>
            <w:r>
              <w:rPr>
                <w:b/>
                <w:sz w:val="17"/>
              </w:rPr>
              <w:t>Use</w:t>
            </w:r>
          </w:p>
        </w:tc>
      </w:tr>
      <w:tr>
        <w:tc>
          <w:tcPr>
            <w:tcW w:type="dxa" w:w="3168"/>
            <w:vAlign w:val="top"/>
            <w:tcMar>
              <w:top w:w="60" w:type="dxa"/>
              <w:start w:w="70" w:type="dxa"/>
              <w:bottom w:w="60" w:type="dxa"/>
              <w:end w:w="70" w:type="dxa"/>
            </w:tcMar>
          </w:tcPr>
          <w:p>
            <w:r>
              <w:rPr>
                <w:sz w:val="16"/>
              </w:rPr>
              <w:t>A. Editorial Education</w:t>
            </w:r>
          </w:p>
        </w:tc>
        <w:tc>
          <w:tcPr>
            <w:tcW w:type="dxa" w:w="6768"/>
            <w:vAlign w:val="top"/>
            <w:tcMar>
              <w:top w:w="60" w:type="dxa"/>
              <w:start w:w="70" w:type="dxa"/>
              <w:bottom w:w="60" w:type="dxa"/>
              <w:end w:w="70" w:type="dxa"/>
            </w:tcMar>
          </w:tcPr>
          <w:p>
            <w:r>
              <w:rPr>
                <w:sz w:val="16"/>
              </w:rPr>
              <w:t>General Monday/Thursday educational carousels.</w:t>
            </w:r>
          </w:p>
        </w:tc>
      </w:tr>
      <w:tr>
        <w:tc>
          <w:tcPr>
            <w:tcW w:type="dxa" w:w="3168"/>
            <w:vAlign w:val="top"/>
            <w:tcMar>
              <w:top w:w="60" w:type="dxa"/>
              <w:start w:w="70" w:type="dxa"/>
              <w:bottom w:w="60" w:type="dxa"/>
              <w:end w:w="70" w:type="dxa"/>
            </w:tcMar>
          </w:tcPr>
          <w:p>
            <w:r>
              <w:rPr>
                <w:sz w:val="16"/>
              </w:rPr>
              <w:t>B. Craft Story</w:t>
            </w:r>
          </w:p>
        </w:tc>
        <w:tc>
          <w:tcPr>
            <w:tcW w:type="dxa" w:w="6768"/>
            <w:vAlign w:val="top"/>
            <w:tcMar>
              <w:top w:w="60" w:type="dxa"/>
              <w:start w:w="70" w:type="dxa"/>
              <w:bottom w:w="60" w:type="dxa"/>
              <w:end w:w="70" w:type="dxa"/>
            </w:tcMar>
          </w:tcPr>
          <w:p>
            <w:r>
              <w:rPr>
                <w:sz w:val="16"/>
              </w:rPr>
              <w:t>Indian crafts, textiles, artisans and cultural context.</w:t>
            </w:r>
          </w:p>
        </w:tc>
      </w:tr>
      <w:tr>
        <w:tc>
          <w:tcPr>
            <w:tcW w:type="dxa" w:w="3168"/>
            <w:vAlign w:val="top"/>
            <w:tcMar>
              <w:top w:w="60" w:type="dxa"/>
              <w:start w:w="70" w:type="dxa"/>
              <w:bottom w:w="60" w:type="dxa"/>
              <w:end w:w="70" w:type="dxa"/>
            </w:tcMar>
          </w:tcPr>
          <w:p>
            <w:r>
              <w:rPr>
                <w:sz w:val="16"/>
              </w:rPr>
              <w:t>C. Fashion-Tech</w:t>
            </w:r>
          </w:p>
        </w:tc>
        <w:tc>
          <w:tcPr>
            <w:tcW w:type="dxa" w:w="6768"/>
            <w:vAlign w:val="top"/>
            <w:tcMar>
              <w:top w:w="60" w:type="dxa"/>
              <w:start w:w="70" w:type="dxa"/>
              <w:bottom w:w="60" w:type="dxa"/>
              <w:end w:w="70" w:type="dxa"/>
            </w:tcMar>
          </w:tcPr>
          <w:p>
            <w:r>
              <w:rPr>
                <w:sz w:val="16"/>
              </w:rPr>
              <w:t>AI, digital fashion, CLO3D, code × fashion and process.</w:t>
            </w:r>
          </w:p>
        </w:tc>
      </w:tr>
    </w:tbl>
    <w:p/>
    <w:p>
      <w:r>
        <w:t>All templates share typography, palette, spacing, footer and identity rules so the feed is recognisable without becoming repetitive.</w:t>
      </w:r>
    </w:p>
    <w:p>
      <w:pPr>
        <w:pStyle w:val="Heading1"/>
      </w:pPr>
      <w:r>
        <w:t>27. Free-First Constraint</w:t>
      </w:r>
    </w:p>
    <w:p>
      <w:r>
        <w:t>V1 should minimize recurring software cost. Self-hosted n8n is the orchestration preference, Supabase free tier may be used within capacity, Retool is used for the control room within available plan limits, and Google Opal remains optional experimentation rather than a critical dependency. AI API usage is the main variable-cost component and should be monitored.</w:t>
      </w:r>
    </w:p>
    <w:p>
      <w:pPr>
        <w:pStyle w:val="Heading1"/>
      </w:pPr>
      <w:r>
        <w:t>28. Security and Privacy</w:t>
      </w:r>
    </w:p>
    <w:p>
      <w:pPr>
        <w:pStyle w:val="ListBullet"/>
      </w:pPr>
      <w:r>
        <w:t>Keep Supabase service keys and AI API keys out of browser/client code.</w:t>
      </w:r>
    </w:p>
    <w:p>
      <w:pPr>
        <w:pStyle w:val="ListBullet"/>
      </w:pPr>
      <w:r>
        <w:t>Store secrets in n8n/server environment variables or approved secret storage.</w:t>
      </w:r>
    </w:p>
    <w:p>
      <w:pPr>
        <w:pStyle w:val="ListBullet"/>
      </w:pPr>
      <w:r>
        <w:t>Use least-privilege database roles.</w:t>
      </w:r>
    </w:p>
    <w:p>
      <w:pPr>
        <w:pStyle w:val="ListBullet"/>
      </w:pPr>
      <w:r>
        <w:t>Do not automate LinkedIn credentials or browser login.</w:t>
      </w:r>
    </w:p>
    <w:p>
      <w:pPr>
        <w:pStyle w:val="ListBullet"/>
      </w:pPr>
      <w:r>
        <w:t>Store only media references/URLs required for the content workflow.</w:t>
      </w:r>
    </w:p>
    <w:p>
      <w:pPr>
        <w:pStyle w:val="ListBullet"/>
      </w:pPr>
      <w:r>
        <w:t>Allow source/watchlist records to be disabled without deletion.</w:t>
      </w:r>
    </w:p>
    <w:p>
      <w:pPr>
        <w:pStyle w:val="Heading1"/>
      </w:pPr>
      <w:r>
        <w:t>29. V1 Build Order</w:t>
      </w:r>
    </w:p>
    <w:p>
      <w:r>
        <w:t>1. Brand profile, audience rules and content rules.</w:t>
      </w:r>
    </w:p>
    <w:p>
      <w:r>
        <w:t>2. Supabase schema and seed data.</w:t>
      </w:r>
    </w:p>
    <w:p>
      <w:r>
        <w:t>3. Retool: Today / Research Inbox.</w:t>
      </w:r>
    </w:p>
    <w:p>
      <w:r>
        <w:t>4. n8n: one simple daily research workflow.</w:t>
      </w:r>
    </w:p>
    <w:p>
      <w:r>
        <w:t>5. Source registry and initial watchlist.</w:t>
      </w:r>
    </w:p>
    <w:p>
      <w:r>
        <w:t>6. Deduplication and scoring.</w:t>
      </w:r>
    </w:p>
    <w:p>
      <w:r>
        <w:t>7. Post Editor with hooks/draft/carousel/visual brief.</w:t>
      </w:r>
    </w:p>
    <w:p>
      <w:r>
        <w:t>8. Approval + rejection-memory workflow.</w:t>
      </w:r>
    </w:p>
    <w:p>
      <w:r>
        <w:t>9. Sunday content calendar builder.</w:t>
      </w:r>
    </w:p>
    <w:p>
      <w:r>
        <w:t>10. Manual LinkedIn scheduling status flow.</w:t>
      </w:r>
    </w:p>
    <w:p>
      <w:r>
        <w:t>11. Analytics import + dashboard.</w:t>
      </w:r>
    </w:p>
    <w:p>
      <w:r>
        <w:t>12. Weekly report and learning memory.</w:t>
      </w:r>
    </w:p>
    <w:p>
      <w:pPr>
        <w:pStyle w:val="Heading1"/>
      </w:pPr>
      <w:r>
        <w:t>30. MVP Definition</w:t>
      </w:r>
    </w:p>
    <w:p>
      <w:r>
        <w:t>The MVP is complete when Pranavi can open Retool and complete this full loop without spreadsheets:</w:t>
      </w:r>
    </w:p>
    <w:p>
      <w:pPr>
        <w:pStyle w:val="IntenseQuote"/>
      </w:pPr>
      <w:r>
        <w:t>Daily research → top 5 topics → choose topic → generate draft → add personal input → approve/edit/reject → add to calendar → schedule manually → import results → receive weekly recommendation.</w:t>
      </w:r>
    </w:p>
    <w:p>
      <w:pPr>
        <w:pStyle w:val="Heading1"/>
      </w:pPr>
      <w:r>
        <w:t>31. Acceptance Criteria</w:t>
      </w:r>
    </w:p>
    <w:p>
      <w:pPr>
        <w:pStyle w:val="ListBullet"/>
      </w:pPr>
      <w:r>
        <w:t>Daily job can populate research_signals and surface no more than five ranked opportunities.</w:t>
      </w:r>
    </w:p>
    <w:p>
      <w:pPr>
        <w:pStyle w:val="ListBullet"/>
      </w:pPr>
      <w:r>
        <w:t>Every surfaced opportunity displays source, freshness, source trust, US relevance, UK relevance, Pranavi relevance and final opportunity score.</w:t>
      </w:r>
    </w:p>
    <w:p>
      <w:pPr>
        <w:pStyle w:val="ListBullet"/>
      </w:pPr>
      <w:r>
        <w:t>Pranavi can generate a draft and carousel outline from a selected topic.</w:t>
      </w:r>
    </w:p>
    <w:p>
      <w:pPr>
        <w:pStyle w:val="ListBullet"/>
      </w:pPr>
      <w:r>
        <w:t>Pranavi can attach/add real personal input before approval.</w:t>
      </w:r>
    </w:p>
    <w:p>
      <w:pPr>
        <w:pStyle w:val="ListBullet"/>
      </w:pPr>
      <w:r>
        <w:t>System never invents a personal experience when none is supplied.</w:t>
      </w:r>
    </w:p>
    <w:p>
      <w:pPr>
        <w:pStyle w:val="ListBullet"/>
      </w:pPr>
      <w:r>
        <w:t>Approve/Edit/Reject are stored with version history.</w:t>
      </w:r>
    </w:p>
    <w:p>
      <w:pPr>
        <w:pStyle w:val="ListBullet"/>
      </w:pPr>
      <w:r>
        <w:t>Rejected content requires a reason.</w:t>
      </w:r>
    </w:p>
    <w:p>
      <w:pPr>
        <w:pStyle w:val="ListBullet"/>
      </w:pPr>
      <w:r>
        <w:t>Sunday calendar always targets 2 Educational + 1 Storytelling + 1 Soft Selling post.</w:t>
      </w:r>
    </w:p>
    <w:p>
      <w:pPr>
        <w:pStyle w:val="ListBullet"/>
      </w:pPr>
      <w:r>
        <w:t>An event can be proposed as an override without auto-publishing.</w:t>
      </w:r>
    </w:p>
    <w:p>
      <w:pPr>
        <w:pStyle w:val="ListBullet"/>
      </w:pPr>
      <w:r>
        <w:t>Approved posts can be marked Scheduled and Published manually.</w:t>
      </w:r>
    </w:p>
    <w:p>
      <w:pPr>
        <w:pStyle w:val="ListBullet"/>
      </w:pPr>
      <w:r>
        <w:t>Performance data can be imported or entered and linked to the correct post.</w:t>
      </w:r>
    </w:p>
    <w:p>
      <w:pPr>
        <w:pStyle w:val="ListBullet"/>
      </w:pPr>
      <w:r>
        <w:t>Weekly report compares pillar, format, hook, timing and audience quality.</w:t>
      </w:r>
    </w:p>
    <w:p>
      <w:pPr>
        <w:pStyle w:val="ListBullet"/>
      </w:pPr>
      <w:r>
        <w:t>Dashboard exposes qualified USA + UK follower growth as the north-star KPI.</w:t>
      </w:r>
    </w:p>
    <w:p>
      <w:pPr>
        <w:pStyle w:val="Heading1"/>
      </w:pPr>
      <w:r>
        <w:t>32. Phase Roadmap</w:t>
      </w:r>
    </w:p>
    <w:tbl>
      <w:tblPr>
        <w:tblStyle w:val="TableGrid"/>
        <w:tblW w:type="auto" w:w="0"/>
        <w:jc w:val="center"/>
        <w:tblLook w:firstColumn="1" w:firstRow="1" w:lastColumn="0" w:lastRow="0" w:noHBand="0" w:noVBand="1" w:val="04A0"/>
      </w:tblPr>
      <w:tblGrid>
        <w:gridCol w:w="5184"/>
        <w:gridCol w:w="5184"/>
      </w:tblGrid>
      <w:tr>
        <w:tc>
          <w:tcPr>
            <w:tcW w:type="dxa" w:w="2736"/>
            <w:shd w:fill="EDE3D7"/>
            <w:vAlign w:val="center"/>
            <w:tcMar>
              <w:top w:w="70" w:type="dxa"/>
              <w:start w:w="70" w:type="dxa"/>
              <w:bottom w:w="70" w:type="dxa"/>
              <w:end w:w="70" w:type="dxa"/>
            </w:tcMar>
          </w:tcPr>
          <w:p>
            <w:r>
              <w:rPr>
                <w:b/>
                <w:sz w:val="17"/>
              </w:rPr>
              <w:t>Phase</w:t>
            </w:r>
          </w:p>
        </w:tc>
        <w:tc>
          <w:tcPr>
            <w:tcW w:type="dxa" w:w="7200"/>
            <w:shd w:fill="EDE3D7"/>
            <w:vAlign w:val="center"/>
            <w:tcMar>
              <w:top w:w="70" w:type="dxa"/>
              <w:start w:w="70" w:type="dxa"/>
              <w:bottom w:w="70" w:type="dxa"/>
              <w:end w:w="70" w:type="dxa"/>
            </w:tcMar>
          </w:tcPr>
          <w:p>
            <w:r>
              <w:rPr>
                <w:b/>
                <w:sz w:val="17"/>
              </w:rPr>
              <w:t>Scope</w:t>
            </w:r>
          </w:p>
        </w:tc>
      </w:tr>
      <w:tr>
        <w:tc>
          <w:tcPr>
            <w:tcW w:type="dxa" w:w="2736"/>
            <w:vAlign w:val="top"/>
            <w:tcMar>
              <w:top w:w="60" w:type="dxa"/>
              <w:start w:w="70" w:type="dxa"/>
              <w:bottom w:w="60" w:type="dxa"/>
              <w:end w:w="70" w:type="dxa"/>
            </w:tcMar>
          </w:tcPr>
          <w:p>
            <w:r>
              <w:rPr>
                <w:sz w:val="16"/>
              </w:rPr>
              <w:t>Phase 1 — Core MVP</w:t>
            </w:r>
          </w:p>
        </w:tc>
        <w:tc>
          <w:tcPr>
            <w:tcW w:type="dxa" w:w="7200"/>
            <w:vAlign w:val="top"/>
            <w:tcMar>
              <w:top w:w="60" w:type="dxa"/>
              <w:start w:w="70" w:type="dxa"/>
              <w:bottom w:w="60" w:type="dxa"/>
              <w:end w:w="70" w:type="dxa"/>
            </w:tcMar>
          </w:tcPr>
          <w:p>
            <w:r>
              <w:rPr>
                <w:sz w:val="16"/>
              </w:rPr>
              <w:t>Research, top 5, scoring, drafts, Retool approval, calendar, manual publishing, analytics import, weekly review.</w:t>
            </w:r>
          </w:p>
        </w:tc>
      </w:tr>
      <w:tr>
        <w:tc>
          <w:tcPr>
            <w:tcW w:type="dxa" w:w="2736"/>
            <w:vAlign w:val="top"/>
            <w:tcMar>
              <w:top w:w="60" w:type="dxa"/>
              <w:start w:w="70" w:type="dxa"/>
              <w:bottom w:w="60" w:type="dxa"/>
              <w:end w:w="70" w:type="dxa"/>
            </w:tcMar>
          </w:tcPr>
          <w:p>
            <w:r>
              <w:rPr>
                <w:sz w:val="16"/>
              </w:rPr>
              <w:t>Phase 1.5 — Visual System</w:t>
            </w:r>
          </w:p>
        </w:tc>
        <w:tc>
          <w:tcPr>
            <w:tcW w:type="dxa" w:w="7200"/>
            <w:vAlign w:val="top"/>
            <w:tcMar>
              <w:top w:w="60" w:type="dxa"/>
              <w:start w:w="70" w:type="dxa"/>
              <w:bottom w:w="60" w:type="dxa"/>
              <w:end w:w="70" w:type="dxa"/>
            </w:tcMar>
          </w:tcPr>
          <w:p>
            <w:r>
              <w:rPr>
                <w:sz w:val="16"/>
              </w:rPr>
              <w:t>Three branded carousel templates, stronger media workflow and reusable design outputs.</w:t>
            </w:r>
          </w:p>
        </w:tc>
      </w:tr>
      <w:tr>
        <w:tc>
          <w:tcPr>
            <w:tcW w:type="dxa" w:w="2736"/>
            <w:vAlign w:val="top"/>
            <w:tcMar>
              <w:top w:w="60" w:type="dxa"/>
              <w:start w:w="70" w:type="dxa"/>
              <w:bottom w:w="60" w:type="dxa"/>
              <w:end w:w="70" w:type="dxa"/>
            </w:tcMar>
          </w:tcPr>
          <w:p>
            <w:r>
              <w:rPr>
                <w:sz w:val="16"/>
              </w:rPr>
              <w:t>Phase 2 — Network Intelligence</w:t>
            </w:r>
          </w:p>
        </w:tc>
        <w:tc>
          <w:tcPr>
            <w:tcW w:type="dxa" w:w="7200"/>
            <w:vAlign w:val="top"/>
            <w:tcMar>
              <w:top w:w="60" w:type="dxa"/>
              <w:start w:w="70" w:type="dxa"/>
              <w:bottom w:w="60" w:type="dxa"/>
              <w:end w:w="70" w:type="dxa"/>
            </w:tcMar>
          </w:tcPr>
          <w:p>
            <w:r>
              <w:rPr>
                <w:sz w:val="16"/>
              </w:rPr>
              <w:t>5 recommended target connections/day, relationship memory and network-quality analytics.</w:t>
            </w:r>
          </w:p>
        </w:tc>
      </w:tr>
      <w:tr>
        <w:tc>
          <w:tcPr>
            <w:tcW w:type="dxa" w:w="2736"/>
            <w:vAlign w:val="top"/>
            <w:tcMar>
              <w:top w:w="60" w:type="dxa"/>
              <w:start w:w="70" w:type="dxa"/>
              <w:bottom w:w="60" w:type="dxa"/>
              <w:end w:w="70" w:type="dxa"/>
            </w:tcMar>
          </w:tcPr>
          <w:p>
            <w:r>
              <w:rPr>
                <w:sz w:val="16"/>
              </w:rPr>
              <w:t>Phase 3 — Additional Channels</w:t>
            </w:r>
          </w:p>
        </w:tc>
        <w:tc>
          <w:tcPr>
            <w:tcW w:type="dxa" w:w="7200"/>
            <w:vAlign w:val="top"/>
            <w:tcMar>
              <w:top w:w="60" w:type="dxa"/>
              <w:start w:w="70" w:type="dxa"/>
              <w:bottom w:w="60" w:type="dxa"/>
              <w:end w:w="70" w:type="dxa"/>
            </w:tcMar>
          </w:tcPr>
          <w:p>
            <w:r>
              <w:rPr>
                <w:sz w:val="16"/>
              </w:rPr>
              <w:t>Instagram activation; evaluate X only if Pranavi's audience/data shows a clear reason.</w:t>
            </w:r>
          </w:p>
        </w:tc>
      </w:tr>
      <w:tr>
        <w:tc>
          <w:tcPr>
            <w:tcW w:type="dxa" w:w="2736"/>
            <w:vAlign w:val="top"/>
            <w:tcMar>
              <w:top w:w="60" w:type="dxa"/>
              <w:start w:w="70" w:type="dxa"/>
              <w:bottom w:w="60" w:type="dxa"/>
              <w:end w:w="70" w:type="dxa"/>
            </w:tcMar>
          </w:tcPr>
          <w:p>
            <w:r>
              <w:rPr>
                <w:sz w:val="16"/>
              </w:rPr>
              <w:t>Phase 4 — Deeper Automation</w:t>
            </w:r>
          </w:p>
        </w:tc>
        <w:tc>
          <w:tcPr>
            <w:tcW w:type="dxa" w:w="7200"/>
            <w:vAlign w:val="top"/>
            <w:tcMar>
              <w:top w:w="60" w:type="dxa"/>
              <w:start w:w="70" w:type="dxa"/>
              <w:bottom w:w="60" w:type="dxa"/>
              <w:end w:w="70" w:type="dxa"/>
            </w:tcMar>
          </w:tcPr>
          <w:p>
            <w:r>
              <w:rPr>
                <w:sz w:val="16"/>
              </w:rPr>
              <w:t>Improve analytics ingestion, source connectors, model routing and advanced personalization without removing human approval.</w:t>
            </w:r>
          </w:p>
        </w:tc>
      </w:tr>
    </w:tbl>
    <w:p/>
    <w:p>
      <w:pPr>
        <w:pStyle w:val="Heading1"/>
      </w:pPr>
      <w:r>
        <w:t>33. Final Product Principle</w:t>
      </w:r>
    </w:p>
    <w:p>
      <w:pPr>
        <w:jc w:val="center"/>
      </w:pPr>
      <w:r>
        <w:rPr>
          <w:b/>
        </w:rPr>
        <w:t>Automate research, organization, scoring and first drafts. Keep identity, judgment, relationships and final publishing human.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A3E2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B55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