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CF8F" w14:textId="77777777" w:rsidR="004F2A1D" w:rsidRPr="002515E9" w:rsidRDefault="004F2A1D" w:rsidP="004F2A1D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6E6F7EFB" w14:textId="77777777" w:rsidR="004F2A1D" w:rsidRDefault="004F2A1D" w:rsidP="004F2A1D"/>
    <w:p w14:paraId="466761D0" w14:textId="77777777" w:rsidR="004F2A1D" w:rsidRDefault="004F2A1D" w:rsidP="004F2A1D">
      <w:pPr>
        <w:pStyle w:val="2"/>
      </w:pPr>
      <w:r>
        <w:rPr>
          <w:rFonts w:hint="eastAsia"/>
        </w:rPr>
        <w:t>完善合约代码</w:t>
      </w:r>
    </w:p>
    <w:p w14:paraId="094318BC" w14:textId="2210642F" w:rsidR="003B0363" w:rsidRPr="003B0363" w:rsidRDefault="00022CBE" w:rsidP="00A74DE6">
      <w:pPr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t>04_Exchange</w:t>
      </w:r>
      <w:r w:rsidR="00760AED">
        <w:rPr>
          <w:rFonts w:hint="eastAsia"/>
        </w:rPr>
        <w:t>.</w:t>
      </w:r>
      <w:r w:rsidR="00760AED">
        <w:t>sol</w:t>
      </w:r>
    </w:p>
    <w:p w14:paraId="172117B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6A9955"/>
          <w:kern w:val="0"/>
          <w:szCs w:val="21"/>
        </w:rPr>
        <w:t>// SPDX-License-Identifier: MIT</w:t>
      </w:r>
    </w:p>
    <w:p w14:paraId="6B970E1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586C0"/>
          <w:kern w:val="0"/>
          <w:szCs w:val="21"/>
        </w:rPr>
        <w:t>pragma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^0.8.0;</w:t>
      </w:r>
    </w:p>
    <w:p w14:paraId="1D04369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AEF52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022CBE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022CBE">
        <w:rPr>
          <w:rFonts w:ascii="Consolas" w:eastAsia="宋体" w:hAnsi="Consolas" w:cs="宋体"/>
          <w:color w:val="CE9178"/>
          <w:kern w:val="0"/>
          <w:szCs w:val="21"/>
        </w:rPr>
        <w:t>/contracts/token/ERC20/ERC20.sol"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400B3A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022CBE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022CBE">
        <w:rPr>
          <w:rFonts w:ascii="Consolas" w:eastAsia="宋体" w:hAnsi="Consolas" w:cs="宋体"/>
          <w:color w:val="CE9178"/>
          <w:kern w:val="0"/>
          <w:szCs w:val="21"/>
        </w:rPr>
        <w:t>/contracts/token/ERC20/IERC20.sol"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F84A7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54D46F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4EC9B0"/>
          <w:kern w:val="0"/>
          <w:szCs w:val="21"/>
        </w:rPr>
        <w:t>IFactory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0A8511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getExchange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external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3CA82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60B486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E5F47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Exchange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5E0003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D747A5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88574C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factoryAddress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DED49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8E389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events</w:t>
      </w:r>
    </w:p>
    <w:p w14:paraId="501CBD6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4EC9B0"/>
          <w:kern w:val="0"/>
          <w:szCs w:val="21"/>
        </w:rPr>
        <w:t>TokenPurchase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799A46F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buyer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EA1874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usdtSold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CFEAA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tokenBought</w:t>
      </w:r>
      <w:proofErr w:type="spellEnd"/>
    </w:p>
    <w:p w14:paraId="1469575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);</w:t>
      </w:r>
    </w:p>
    <w:p w14:paraId="2849770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4EC9B0"/>
          <w:kern w:val="0"/>
          <w:szCs w:val="21"/>
        </w:rPr>
        <w:t>UsdtPurchase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5693FF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buyer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1C86F9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tokenSold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16E449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usdtBought</w:t>
      </w:r>
      <w:proofErr w:type="spellEnd"/>
    </w:p>
    <w:p w14:paraId="4E4ACA1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);</w:t>
      </w:r>
    </w:p>
    <w:p w14:paraId="2637E81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4EC9B0"/>
          <w:kern w:val="0"/>
          <w:szCs w:val="21"/>
        </w:rPr>
        <w:t>AddLiquidity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49D081D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F12F99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5FEDF5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tokenAmount</w:t>
      </w:r>
      <w:proofErr w:type="spellEnd"/>
    </w:p>
    <w:p w14:paraId="4DC9F3C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);</w:t>
      </w:r>
    </w:p>
    <w:p w14:paraId="5798F7F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event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4EC9B0"/>
          <w:kern w:val="0"/>
          <w:szCs w:val="21"/>
        </w:rPr>
        <w:t>RemoveLiquidity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26DE28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C980B1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FED639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indexed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tokenAmount</w:t>
      </w:r>
      <w:proofErr w:type="spellEnd"/>
    </w:p>
    <w:p w14:paraId="71127E9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);</w:t>
      </w:r>
    </w:p>
    <w:p w14:paraId="6D8EF51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05D60F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token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("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cbiswap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", "CBI") {</w:t>
      </w:r>
    </w:p>
    <w:p w14:paraId="395E26C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token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"invalid token address"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02262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token;</w:t>
      </w:r>
    </w:p>
    <w:p w14:paraId="297DED0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F9DC3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factoryAddress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81DAD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B507B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DF5549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addLiquidity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7B9FFC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596BC4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usdtAmount</w:t>
      </w:r>
      <w:proofErr w:type="spellEnd"/>
    </w:p>
    <w:p w14:paraId="52C2C09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liquidity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463734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Retrieve reserves</w:t>
      </w:r>
    </w:p>
    <w:p w14:paraId="4649CEB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getReserves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8B581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BEFA2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1D90039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8E7562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1DE1183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</w:p>
    <w:p w14:paraId="5F6BE8F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);</w:t>
      </w:r>
    </w:p>
    <w:p w14:paraId="49D497B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7BCDB88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E2CD37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8B9F79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</w:p>
    <w:p w14:paraId="515D2B6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);</w:t>
      </w:r>
    </w:p>
    <w:p w14:paraId="7E56374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liquidity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C936F1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F1AA0F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这一步是干啥的</w:t>
      </w:r>
    </w:p>
    <w:p w14:paraId="4B9D55F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6DF75D0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14:paraId="45B8211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3DA69D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D1C1C7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expectedTokenAmount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2A7C477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CCE51F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2BFB6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3C58639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expectedTokenAmount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5F0F15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"Insufficient token amount"</w:t>
      </w:r>
    </w:p>
    <w:p w14:paraId="276788D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);</w:t>
      </w:r>
    </w:p>
    <w:p w14:paraId="49FAACE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0C8D8B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242F9FE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2173C0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067FA0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expectedTokenAmount</w:t>
      </w:r>
      <w:proofErr w:type="spellEnd"/>
    </w:p>
    <w:p w14:paraId="0FF055B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);</w:t>
      </w:r>
    </w:p>
    <w:p w14:paraId="1215C9B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68E74E3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CB04F5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2DFF79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</w:p>
    <w:p w14:paraId="452A774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);</w:t>
      </w:r>
    </w:p>
    <w:p w14:paraId="092DEE2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liquidity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42170DF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totalSupply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)))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097F798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64E2E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B6111E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5F9ADD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mint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 liquidity);</w:t>
      </w:r>
    </w:p>
    <w:p w14:paraId="768F6E9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这里是不是错了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:</w:t>
      </w:r>
      <w:proofErr w:type="spellStart"/>
      <w:r w:rsidRPr="00022CBE">
        <w:rPr>
          <w:rFonts w:ascii="Consolas" w:eastAsia="宋体" w:hAnsi="Consolas" w:cs="宋体"/>
          <w:color w:val="6A9955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 =&gt; </w:t>
      </w:r>
      <w:proofErr w:type="spellStart"/>
      <w:r w:rsidRPr="00022CBE">
        <w:rPr>
          <w:rFonts w:ascii="Consolas" w:eastAsia="宋体" w:hAnsi="Consolas" w:cs="宋体"/>
          <w:color w:val="6A9955"/>
          <w:kern w:val="0"/>
          <w:szCs w:val="21"/>
        </w:rPr>
        <w:t>expectedTokenAmount</w:t>
      </w:r>
      <w:proofErr w:type="spellEnd"/>
    </w:p>
    <w:p w14:paraId="7792945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或者是应该放在函数里</w:t>
      </w:r>
    </w:p>
    <w:p w14:paraId="4D5270D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AddLiquidity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C0368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EF8E95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E1D1BE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removeLiquidity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0DC4509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liquidity</w:t>
      </w:r>
    </w:p>
    <w:p w14:paraId="3F53E13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FF384E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liquidity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"Amount of liquidity cannot be 0"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3D37F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判断流动性是否足够</w:t>
      </w:r>
    </w:p>
    <w:p w14:paraId="2398566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liquidity);</w:t>
      </w:r>
    </w:p>
    <w:p w14:paraId="26382B5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Retrieve reserves</w:t>
      </w:r>
    </w:p>
    <w:p w14:paraId="53E3E56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getReserves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8E5563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2A8BF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calculate the amount of Token &amp; USDT based on the ratio</w:t>
      </w:r>
    </w:p>
    <w:p w14:paraId="1847B3A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liquidity)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totalSupply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C5023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liquidity)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totalSupply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F2AFF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54F16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reduce supply of liquidities</w:t>
      </w:r>
    </w:p>
    <w:p w14:paraId="3FBE5E2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burn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 liquidity);</w:t>
      </w:r>
    </w:p>
    <w:p w14:paraId="052FC92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// returns USDT &amp; Token to the liquidity provider</w:t>
      </w:r>
    </w:p>
    <w:p w14:paraId="1543B63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B2B49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FC7302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RemoveLiquidity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8EB7C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92C6FC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8C9317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使用特定数量的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USDT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购买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Token</w:t>
      </w:r>
    </w:p>
    <w:p w14:paraId="197C363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swapExactUsdtToToken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4D37CEF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10BB96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这个变量的实际意义是什么</w:t>
      </w:r>
    </w:p>
    <w:p w14:paraId="69D4EF9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expectedTokenAmount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8F997F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to</w:t>
      </w:r>
    </w:p>
    <w:p w14:paraId="0A483D4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06345A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4B74CDD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0ABD8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616A66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expectedTokenAmount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F9E77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32000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4438A63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C4CC43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380FB1E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</w:p>
    <w:p w14:paraId="4D29529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4552835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(to,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85463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E3B33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TokenPurchase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5F8C9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6A1528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5E6C39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USDT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购买特定数量的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Token</w:t>
      </w:r>
    </w:p>
    <w:p w14:paraId="40E9DEC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swapUsdtToExactToken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671371B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FFE975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maxUsdtAmountIn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5014D0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to</w:t>
      </w:r>
    </w:p>
    <w:p w14:paraId="6DF5172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E85240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04C509A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60EFF3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60B9E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maxUsdtAmountIn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C8376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02EAA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FF1AA6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5238DD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005F33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</w:p>
    <w:p w14:paraId="7F51151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64A4155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(to,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D2779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6432B1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TokenPurchase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D994B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B29CA5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D45A5B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使用特定数量的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Token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购买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USDT</w:t>
      </w:r>
    </w:p>
    <w:p w14:paraId="43F1F82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swapExactTokenToUsdt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34C8BD6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416700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expectedUsdtAmount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BD4C06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to</w:t>
      </w:r>
    </w:p>
    <w:p w14:paraId="6BE696B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831067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5BD27D6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22387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CDC980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expectedUsdtAmount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C10ED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64620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812227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AC0898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0769655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</w:p>
    <w:p w14:paraId="7160F41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2F813FD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(to,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7B168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91B7FA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UsdtPurchase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FCD7E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4F36F2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9FC8B9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Token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购买特定数量的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USDT</w:t>
      </w:r>
    </w:p>
    <w:p w14:paraId="5883872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swapTokenToExactUsdt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48E3D91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80B90C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maxTokenAmountIn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EBF260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to</w:t>
      </w:r>
    </w:p>
    <w:p w14:paraId="262373D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91F3AD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7E215E7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31C79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C27C9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maxTokenAmountIn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318D8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D107A5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transferFrom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3C32622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msg.sender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3ED3AE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6EF89E1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</w:p>
    <w:p w14:paraId="52D6600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052ECDE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transfer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(to,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9CE25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A406E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emit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UsdtPurchase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to,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amountUsdtOut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amountTokenIn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FA8FFD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16CB38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310222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getReserves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D2BD15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</w:p>
    <w:p w14:paraId="750B656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view</w:t>
      </w:r>
    </w:p>
    <w:p w14:paraId="513DF5F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112AF2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{</w:t>
      </w:r>
    </w:p>
    <w:p w14:paraId="54D6F0A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4DBA71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IERC20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022CBE">
        <w:rPr>
          <w:rFonts w:ascii="Consolas" w:eastAsia="宋体" w:hAnsi="Consolas" w:cs="宋体"/>
          <w:color w:val="DCDCAA"/>
          <w:kern w:val="0"/>
          <w:szCs w:val="21"/>
        </w:rPr>
        <w:t>balanceOf</w:t>
      </w:r>
      <w:proofErr w:type="spellEnd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9A6D8F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DDE52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BADD5B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已知确定的输入数量和币种，计算输出数量</w:t>
      </w:r>
    </w:p>
    <w:p w14:paraId="16EC128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getAmountOut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798F074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F17FB6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inputToken</w:t>
      </w:r>
      <w:proofErr w:type="spellEnd"/>
    </w:p>
    <w:p w14:paraId="56145D9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view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656FBC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3205517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14069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inputToken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84DDB6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getReserves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E78EC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75D729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0702B08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14:paraId="0D39F29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031B9D3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56BEA9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813EDB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1F925E5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14:paraId="4D391A0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22A9294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A190B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73982F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462FAD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43D657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已知确定的输出数量和币种，计算输入数量</w:t>
      </w:r>
    </w:p>
    <w:p w14:paraId="026A66E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getAmountIn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46F9F87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EBCE90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address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outputToken</w:t>
      </w:r>
      <w:proofErr w:type="spellEnd"/>
    </w:p>
    <w:p w14:paraId="3045C56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) </w:t>
      </w:r>
      <w:proofErr w:type="gramStart"/>
      <w:r w:rsidRPr="00022CBE">
        <w:rPr>
          <w:rFonts w:ascii="Consolas" w:eastAsia="宋体" w:hAnsi="Consolas" w:cs="宋体"/>
          <w:color w:val="569CD6"/>
          <w:kern w:val="0"/>
          <w:szCs w:val="21"/>
        </w:rPr>
        <w:t>public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view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9CDCFE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FB3026A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22CBE">
        <w:rPr>
          <w:rFonts w:ascii="Consolas" w:eastAsia="宋体" w:hAnsi="Consolas" w:cs="宋体"/>
          <w:color w:val="6A9955"/>
          <w:kern w:val="0"/>
          <w:szCs w:val="21"/>
        </w:rPr>
        <w:t>补全</w:t>
      </w:r>
    </w:p>
    <w:p w14:paraId="1170A25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CE9178"/>
          <w:kern w:val="0"/>
          <w:szCs w:val="21"/>
        </w:rPr>
        <w:t>"not enough"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105A3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022CBE">
        <w:rPr>
          <w:rFonts w:ascii="Consolas" w:eastAsia="宋体" w:hAnsi="Consolas" w:cs="宋体"/>
          <w:color w:val="C586C0"/>
          <w:kern w:val="0"/>
          <w:szCs w:val="21"/>
        </w:rPr>
        <w:t>require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362BB4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(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22CBE">
        <w:rPr>
          <w:rFonts w:ascii="Consolas" w:eastAsia="宋体" w:hAnsi="Consolas" w:cs="宋体"/>
          <w:color w:val="4EC9B0"/>
          <w:kern w:val="0"/>
          <w:szCs w:val="21"/>
        </w:rPr>
        <w:t>uint256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getReserves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22CB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B8CE25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outputToken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usdtAddress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5C9327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32A0DA1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5FDB714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14:paraId="0096AC1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5466F0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3FDDFB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inputAmount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14:paraId="4D7BCB8D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213CC99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    (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tokenReserve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outputAmount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-</w:t>
      </w:r>
    </w:p>
    <w:p w14:paraId="340DCEB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022CBE">
        <w:rPr>
          <w:rFonts w:ascii="Consolas" w:eastAsia="宋体" w:hAnsi="Consolas" w:cs="宋体"/>
          <w:color w:val="CCCCCC"/>
          <w:kern w:val="0"/>
          <w:szCs w:val="21"/>
        </w:rPr>
        <w:t>usdtReserve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C012C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339E37E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D2CB24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C80F7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22CBE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22CBE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569CD6"/>
          <w:kern w:val="0"/>
          <w:szCs w:val="21"/>
        </w:rPr>
        <w:t>pure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returns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22CBE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20593C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B0333CE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z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y;</w:t>
      </w:r>
    </w:p>
    <w:p w14:paraId="64E718A3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022CBE">
        <w:rPr>
          <w:rFonts w:ascii="Consolas" w:eastAsia="宋体" w:hAnsi="Consolas" w:cs="宋体"/>
          <w:color w:val="4EC9B0"/>
          <w:kern w:val="0"/>
          <w:szCs w:val="21"/>
        </w:rPr>
        <w:t>uint</w:t>
      </w:r>
      <w:proofErr w:type="spellEnd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x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A904E7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(x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z) {</w:t>
      </w:r>
    </w:p>
    <w:p w14:paraId="3F2DC3AC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z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x;</w:t>
      </w:r>
    </w:p>
    <w:p w14:paraId="59B8685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x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x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x)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796B1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76ACC9E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}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y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DCABFAB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z </w:t>
      </w:r>
      <w:r w:rsidRPr="00022C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22C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22CB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27DCA9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2491B8F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9B30076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22CBE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3257B98" w14:textId="77777777" w:rsidR="00022CBE" w:rsidRPr="00022CBE" w:rsidRDefault="00022CBE" w:rsidP="00022CBE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97A595F" w14:textId="77777777" w:rsidR="004F2A1D" w:rsidRPr="004F2A1D" w:rsidRDefault="004F2A1D" w:rsidP="004F2A1D"/>
    <w:p w14:paraId="07204182" w14:textId="77777777" w:rsidR="004F2A1D" w:rsidRDefault="004F2A1D" w:rsidP="004F2A1D">
      <w:pPr>
        <w:pStyle w:val="2"/>
      </w:pPr>
      <w:r>
        <w:rPr>
          <w:rFonts w:hint="eastAsia"/>
        </w:rPr>
        <w:t>实验过程</w:t>
      </w:r>
    </w:p>
    <w:p w14:paraId="66C1DA01" w14:textId="4C08F01A" w:rsidR="00460CF1" w:rsidRPr="00460CF1" w:rsidRDefault="00460CF1" w:rsidP="00460C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60CF1">
        <w:t xml:space="preserve">仔细阅读 </w:t>
      </w:r>
      <w:proofErr w:type="spellStart"/>
      <w:r w:rsidRPr="00460CF1">
        <w:t>Factory.sol</w:t>
      </w:r>
      <w:proofErr w:type="spellEnd"/>
      <w:r w:rsidRPr="00460CF1">
        <w:t xml:space="preserve"> 合约，思考它与 </w:t>
      </w:r>
      <w:proofErr w:type="spellStart"/>
      <w:r w:rsidRPr="00460CF1">
        <w:t>Exchange.sol</w:t>
      </w:r>
      <w:proofErr w:type="spellEnd"/>
      <w:r w:rsidRPr="00460CF1">
        <w:t xml:space="preserve"> 的关系</w:t>
      </w:r>
      <w:r>
        <w:br/>
      </w:r>
      <w:r>
        <w:rPr>
          <w:rFonts w:hint="eastAsia"/>
        </w:rPr>
        <w:t>factory</w:t>
      </w:r>
      <w:r>
        <w:rPr>
          <w:rFonts w:hint="eastAsia"/>
        </w:rPr>
        <w:t>合约记录哪些token和</w:t>
      </w:r>
      <w:proofErr w:type="spellStart"/>
      <w:r>
        <w:rPr>
          <w:rFonts w:hint="eastAsia"/>
        </w:rPr>
        <w:t>usdt</w:t>
      </w:r>
      <w:proofErr w:type="spellEnd"/>
      <w:r>
        <w:rPr>
          <w:rFonts w:hint="eastAsia"/>
        </w:rPr>
        <w:t>可以交换</w:t>
      </w:r>
      <w:r w:rsidR="006F2E1C">
        <w:rPr>
          <w:rFonts w:hint="eastAsia"/>
        </w:rPr>
        <w:t>，创建交易对</w:t>
      </w:r>
      <w:r>
        <w:br/>
      </w:r>
      <w:r>
        <w:rPr>
          <w:rFonts w:hint="eastAsia"/>
        </w:rPr>
        <w:t>exchange合约是</w:t>
      </w:r>
      <w:proofErr w:type="gramStart"/>
      <w:r>
        <w:rPr>
          <w:rFonts w:hint="eastAsia"/>
        </w:rPr>
        <w:t>专实现</w:t>
      </w:r>
      <w:proofErr w:type="gramEnd"/>
      <w:r>
        <w:rPr>
          <w:rFonts w:hint="eastAsia"/>
        </w:rPr>
        <w:t>交换功能的合约</w:t>
      </w:r>
    </w:p>
    <w:p w14:paraId="12876244" w14:textId="4FAAD472" w:rsidR="00590979" w:rsidRDefault="003B104C" w:rsidP="003B1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部署合约</w:t>
      </w:r>
      <w:r>
        <w:br/>
      </w:r>
      <w:r w:rsidR="006F2E1C">
        <w:rPr>
          <w:noProof/>
        </w:rPr>
        <w:drawing>
          <wp:inline distT="0" distB="0" distL="0" distR="0" wp14:anchorId="67A4F679" wp14:editId="3E9070B9">
            <wp:extent cx="3467400" cy="1882303"/>
            <wp:effectExtent l="0" t="0" r="0" b="3810"/>
            <wp:docPr id="1340893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9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819" w14:textId="75DFBF3E" w:rsidR="003B104C" w:rsidRDefault="006F2E1C" w:rsidP="003B104C">
      <w:pPr>
        <w:pStyle w:val="a3"/>
        <w:numPr>
          <w:ilvl w:val="0"/>
          <w:numId w:val="1"/>
        </w:numPr>
        <w:ind w:firstLineChars="0"/>
      </w:pPr>
      <w:r w:rsidRPr="006F2E1C">
        <w:rPr>
          <w:rFonts w:hint="eastAsia"/>
        </w:rPr>
        <w:t>调用</w:t>
      </w:r>
      <w:r w:rsidRPr="006F2E1C">
        <w:t xml:space="preserve"> factory 的 </w:t>
      </w:r>
      <w:proofErr w:type="spellStart"/>
      <w:r w:rsidRPr="006F2E1C">
        <w:t>createExchange</w:t>
      </w:r>
      <w:proofErr w:type="spellEnd"/>
      <w:r w:rsidRPr="006F2E1C">
        <w:t xml:space="preserve"> 方法，创建自己名字命名的币的交易对</w:t>
      </w:r>
      <w:r w:rsidR="00432247">
        <w:br/>
      </w:r>
      <w:r w:rsidR="00432247" w:rsidRPr="00432247">
        <w:rPr>
          <w:rFonts w:hint="eastAsia"/>
        </w:rPr>
        <w:t>查询交易对的地址</w:t>
      </w:r>
      <w:r>
        <w:br/>
      </w:r>
      <w:r w:rsidR="00432247">
        <w:rPr>
          <w:noProof/>
        </w:rPr>
        <w:lastRenderedPageBreak/>
        <w:drawing>
          <wp:inline distT="0" distB="0" distL="0" distR="0" wp14:anchorId="12BAD812" wp14:editId="24FFDB3F">
            <wp:extent cx="3093988" cy="2697714"/>
            <wp:effectExtent l="0" t="0" r="0" b="7620"/>
            <wp:docPr id="18748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4C">
        <w:br/>
      </w:r>
    </w:p>
    <w:p w14:paraId="2C2E195E" w14:textId="007801B2" w:rsidR="003B104C" w:rsidRDefault="00FA5BE6" w:rsidP="003B104C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引入交易对</w:t>
      </w:r>
      <w:r>
        <w:br/>
      </w:r>
      <w:r w:rsidR="007C112D">
        <w:rPr>
          <w:noProof/>
        </w:rPr>
        <w:drawing>
          <wp:inline distT="0" distB="0" distL="0" distR="0" wp14:anchorId="16E5ACF5" wp14:editId="0428FBB1">
            <wp:extent cx="3208298" cy="2728196"/>
            <wp:effectExtent l="0" t="0" r="0" b="0"/>
            <wp:docPr id="15299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4C">
        <w:br/>
      </w:r>
    </w:p>
    <w:p w14:paraId="0C2AEFE3" w14:textId="43C7B82C" w:rsidR="003B104C" w:rsidRDefault="00FA5BE6" w:rsidP="003B104C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添加流动性，每边</w:t>
      </w:r>
      <w:r w:rsidRPr="00FA5BE6">
        <w:t xml:space="preserve"> 10000 </w:t>
      </w:r>
      <w:proofErr w:type="gramStart"/>
      <w:r w:rsidRPr="00FA5BE6">
        <w:t>个</w:t>
      </w:r>
      <w:proofErr w:type="gramEnd"/>
      <w:r w:rsidRPr="00FA5BE6">
        <w:t xml:space="preserve"> token</w:t>
      </w:r>
      <w:r>
        <w:br/>
      </w:r>
      <w:r w:rsidR="007C112D">
        <w:rPr>
          <w:noProof/>
        </w:rPr>
        <w:drawing>
          <wp:inline distT="0" distB="0" distL="0" distR="0" wp14:anchorId="58345142" wp14:editId="6A1E37DA">
            <wp:extent cx="3231160" cy="1486029"/>
            <wp:effectExtent l="0" t="0" r="7620" b="0"/>
            <wp:docPr id="1918686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458D6F0" wp14:editId="7F3A82F6">
            <wp:extent cx="3299746" cy="1539373"/>
            <wp:effectExtent l="0" t="0" r="0" b="3810"/>
            <wp:docPr id="1010594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4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8172" w14:textId="211E6EE0" w:rsidR="003B104C" w:rsidRDefault="00FA5BE6" w:rsidP="003B104C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查看</w:t>
      </w:r>
      <w:r w:rsidRPr="00FA5BE6">
        <w:t xml:space="preserve"> </w:t>
      </w:r>
      <w:proofErr w:type="spellStart"/>
      <w:r w:rsidRPr="00FA5BE6">
        <w:t>totalSupply</w:t>
      </w:r>
      <w:proofErr w:type="spellEnd"/>
      <w:r w:rsidR="003B104C">
        <w:br/>
      </w:r>
      <w:r>
        <w:rPr>
          <w:noProof/>
        </w:rPr>
        <w:drawing>
          <wp:inline distT="0" distB="0" distL="0" distR="0" wp14:anchorId="27903DC6" wp14:editId="639EA9D2">
            <wp:extent cx="1638442" cy="662997"/>
            <wp:effectExtent l="0" t="0" r="0" b="3810"/>
            <wp:docPr id="20126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D15" w14:textId="66CBEBB7" w:rsidR="003B104C" w:rsidRDefault="00FA5BE6" w:rsidP="003B104C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调用</w:t>
      </w:r>
      <w:r w:rsidRPr="00FA5BE6">
        <w:t xml:space="preserve"> </w:t>
      </w:r>
      <w:proofErr w:type="spellStart"/>
      <w:r w:rsidRPr="00FA5BE6">
        <w:t>swapExactTokenToUsdt</w:t>
      </w:r>
      <w:proofErr w:type="spellEnd"/>
      <w:r>
        <w:br/>
      </w:r>
      <w:r>
        <w:rPr>
          <w:noProof/>
        </w:rPr>
        <w:drawing>
          <wp:inline distT="0" distB="0" distL="0" distR="0" wp14:anchorId="381EB521" wp14:editId="0D17912D">
            <wp:extent cx="2987299" cy="2034716"/>
            <wp:effectExtent l="0" t="0" r="3810" b="3810"/>
            <wp:docPr id="980013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13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04C">
        <w:br/>
      </w:r>
    </w:p>
    <w:p w14:paraId="77E834C0" w14:textId="2901FFE0" w:rsidR="003B104C" w:rsidRDefault="00FA5BE6" w:rsidP="00A74DE6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查看</w:t>
      </w:r>
      <w:r w:rsidRPr="00FA5BE6">
        <w:t xml:space="preserve"> </w:t>
      </w:r>
      <w:proofErr w:type="spellStart"/>
      <w:r w:rsidRPr="00FA5BE6">
        <w:t>getReserves</w:t>
      </w:r>
      <w:proofErr w:type="spellEnd"/>
      <w:r>
        <w:br/>
      </w:r>
      <w:r>
        <w:rPr>
          <w:noProof/>
        </w:rPr>
        <w:drawing>
          <wp:inline distT="0" distB="0" distL="0" distR="0" wp14:anchorId="4CC201ED" wp14:editId="49D0BADD">
            <wp:extent cx="2857748" cy="1082134"/>
            <wp:effectExtent l="0" t="0" r="0" b="3810"/>
            <wp:docPr id="1239744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4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EF90" w14:textId="01134765" w:rsidR="00FA5BE6" w:rsidRDefault="00FA5BE6" w:rsidP="00A74DE6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t>调用</w:t>
      </w:r>
      <w:r w:rsidRPr="00FA5BE6">
        <w:t xml:space="preserve"> </w:t>
      </w:r>
      <w:proofErr w:type="spellStart"/>
      <w:r w:rsidRPr="00FA5BE6">
        <w:t>swapExactUsdtToToken</w:t>
      </w:r>
      <w:proofErr w:type="spellEnd"/>
      <w:r>
        <w:br/>
      </w:r>
      <w:r w:rsidR="003C1279">
        <w:rPr>
          <w:noProof/>
        </w:rPr>
        <w:drawing>
          <wp:inline distT="0" distB="0" distL="0" distR="0" wp14:anchorId="5BA6A836" wp14:editId="238FF424">
            <wp:extent cx="3048264" cy="2034716"/>
            <wp:effectExtent l="0" t="0" r="0" b="3810"/>
            <wp:docPr id="15899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6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FC98" w14:textId="50CBCEC0" w:rsidR="003C1279" w:rsidRDefault="00203777" w:rsidP="00A74DE6">
      <w:pPr>
        <w:pStyle w:val="a3"/>
        <w:numPr>
          <w:ilvl w:val="0"/>
          <w:numId w:val="1"/>
        </w:numPr>
        <w:ind w:firstLineChars="0"/>
      </w:pPr>
      <w:r w:rsidRPr="00FA5BE6">
        <w:rPr>
          <w:rFonts w:hint="eastAsia"/>
        </w:rPr>
        <w:lastRenderedPageBreak/>
        <w:t>查看</w:t>
      </w:r>
      <w:r w:rsidRPr="00FA5BE6">
        <w:t xml:space="preserve"> </w:t>
      </w:r>
      <w:proofErr w:type="spellStart"/>
      <w:r w:rsidRPr="00FA5BE6">
        <w:t>getReserves</w:t>
      </w:r>
      <w:proofErr w:type="spellEnd"/>
      <w:r>
        <w:br/>
      </w:r>
      <w:r>
        <w:rPr>
          <w:noProof/>
        </w:rPr>
        <w:drawing>
          <wp:inline distT="0" distB="0" distL="0" distR="0" wp14:anchorId="1931F880" wp14:editId="2D16F602">
            <wp:extent cx="3353091" cy="1272650"/>
            <wp:effectExtent l="0" t="0" r="0" b="3810"/>
            <wp:docPr id="1851690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0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46A" w14:textId="3AC668E1" w:rsidR="00203777" w:rsidRDefault="00203777" w:rsidP="00A74DE6">
      <w:pPr>
        <w:pStyle w:val="a3"/>
        <w:numPr>
          <w:ilvl w:val="0"/>
          <w:numId w:val="1"/>
        </w:numPr>
        <w:ind w:firstLineChars="0"/>
      </w:pPr>
      <w:r w:rsidRPr="00203777">
        <w:rPr>
          <w:rFonts w:hint="eastAsia"/>
        </w:rPr>
        <w:t>调用</w:t>
      </w:r>
      <w:r w:rsidRPr="00203777">
        <w:t xml:space="preserve"> </w:t>
      </w:r>
      <w:proofErr w:type="spellStart"/>
      <w:r w:rsidRPr="00203777">
        <w:t>swapTokenToExactUsdt</w:t>
      </w:r>
      <w:proofErr w:type="spellEnd"/>
      <w:r>
        <w:br/>
      </w:r>
      <w:r>
        <w:rPr>
          <w:noProof/>
        </w:rPr>
        <w:drawing>
          <wp:inline distT="0" distB="0" distL="0" distR="0" wp14:anchorId="68B25109" wp14:editId="1BDBA32F">
            <wp:extent cx="3025402" cy="1973751"/>
            <wp:effectExtent l="0" t="0" r="3810" b="7620"/>
            <wp:docPr id="735242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429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2D82" w14:textId="5BAC94FB" w:rsidR="00203777" w:rsidRPr="00203777" w:rsidRDefault="00203777" w:rsidP="00A74DE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 xml:space="preserve">查看 </w:t>
      </w:r>
      <w:proofErr w:type="spellStart"/>
      <w:r>
        <w:rPr>
          <w:rFonts w:hint="eastAsia"/>
          <w:kern w:val="0"/>
        </w:rPr>
        <w:t>getReserves</w:t>
      </w:r>
      <w:proofErr w:type="spellEnd"/>
      <w:r>
        <w:rPr>
          <w:kern w:val="0"/>
        </w:rPr>
        <w:br/>
      </w:r>
      <w:r>
        <w:rPr>
          <w:noProof/>
        </w:rPr>
        <w:drawing>
          <wp:inline distT="0" distB="0" distL="0" distR="0" wp14:anchorId="06DC406C" wp14:editId="4AA01D8A">
            <wp:extent cx="2712955" cy="1044030"/>
            <wp:effectExtent l="0" t="0" r="0" b="3810"/>
            <wp:docPr id="81383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1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61CF" w14:textId="712A71EE" w:rsidR="00203777" w:rsidRDefault="00203777" w:rsidP="00A74DE6">
      <w:pPr>
        <w:pStyle w:val="a3"/>
        <w:numPr>
          <w:ilvl w:val="0"/>
          <w:numId w:val="1"/>
        </w:numPr>
        <w:ind w:firstLineChars="0"/>
      </w:pPr>
      <w:r w:rsidRPr="00203777">
        <w:rPr>
          <w:rFonts w:hint="eastAsia"/>
        </w:rPr>
        <w:t>调用</w:t>
      </w:r>
      <w:r w:rsidRPr="00203777">
        <w:t xml:space="preserve"> </w:t>
      </w:r>
      <w:proofErr w:type="spellStart"/>
      <w:r w:rsidRPr="00203777">
        <w:t>swapUsdtToExactToken</w:t>
      </w:r>
      <w:proofErr w:type="spellEnd"/>
      <w:r>
        <w:br/>
      </w:r>
      <w:r>
        <w:rPr>
          <w:noProof/>
        </w:rPr>
        <w:drawing>
          <wp:inline distT="0" distB="0" distL="0" distR="0" wp14:anchorId="0461B7E4" wp14:editId="33D86631">
            <wp:extent cx="3025402" cy="1836579"/>
            <wp:effectExtent l="0" t="0" r="3810" b="0"/>
            <wp:docPr id="1606369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69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2A74" w14:textId="5A794E3F" w:rsidR="00203777" w:rsidRPr="004F2A1D" w:rsidRDefault="00203777" w:rsidP="00A74D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kern w:val="0"/>
        </w:rPr>
        <w:t xml:space="preserve">查看 </w:t>
      </w:r>
      <w:proofErr w:type="spellStart"/>
      <w:r>
        <w:rPr>
          <w:rFonts w:hint="eastAsia"/>
          <w:kern w:val="0"/>
        </w:rPr>
        <w:t>getReserves</w:t>
      </w:r>
      <w:proofErr w:type="spellEnd"/>
      <w:r>
        <w:rPr>
          <w:kern w:val="0"/>
        </w:rPr>
        <w:br/>
      </w:r>
      <w:r w:rsidR="00022CBE">
        <w:rPr>
          <w:noProof/>
        </w:rPr>
        <w:drawing>
          <wp:inline distT="0" distB="0" distL="0" distR="0" wp14:anchorId="7ABBA957" wp14:editId="0C5C6260">
            <wp:extent cx="2644369" cy="967824"/>
            <wp:effectExtent l="0" t="0" r="3810" b="3810"/>
            <wp:docPr id="128368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5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77" w:rsidRPr="004F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54B5"/>
    <w:multiLevelType w:val="hybridMultilevel"/>
    <w:tmpl w:val="BB2E8E14"/>
    <w:lvl w:ilvl="0" w:tplc="6396C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752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9B"/>
    <w:rsid w:val="00022CBE"/>
    <w:rsid w:val="00203777"/>
    <w:rsid w:val="003B0363"/>
    <w:rsid w:val="003B104C"/>
    <w:rsid w:val="003C1279"/>
    <w:rsid w:val="00432247"/>
    <w:rsid w:val="00460CF1"/>
    <w:rsid w:val="004F2A1D"/>
    <w:rsid w:val="00590979"/>
    <w:rsid w:val="006F2E1C"/>
    <w:rsid w:val="00760AED"/>
    <w:rsid w:val="007C112D"/>
    <w:rsid w:val="00A74DE6"/>
    <w:rsid w:val="00BB0978"/>
    <w:rsid w:val="00D0769B"/>
    <w:rsid w:val="00F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3D42"/>
  <w15:chartTrackingRefBased/>
  <w15:docId w15:val="{F564811A-01FB-4500-AF47-19F6A69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1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F2A1D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10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12</cp:revision>
  <dcterms:created xsi:type="dcterms:W3CDTF">2023-05-30T07:43:00Z</dcterms:created>
  <dcterms:modified xsi:type="dcterms:W3CDTF">2023-06-01T09:04:00Z</dcterms:modified>
</cp:coreProperties>
</file>