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41D27A" w14:textId="77777777" w:rsidR="004F4905" w:rsidRDefault="004F4905" w:rsidP="005025D4">
      <w:pPr>
        <w:pStyle w:val="Heading1"/>
        <w:jc w:val="center"/>
      </w:pPr>
      <w:r>
        <w:rPr>
          <w:rFonts w:ascii="Calibri" w:eastAsia="Calibri" w:hAnsi="Calibri" w:cs="Calibri"/>
          <w:sz w:val="36"/>
        </w:rPr>
        <w:t>Adventure Works Cycles</w:t>
      </w:r>
    </w:p>
    <w:p w14:paraId="7573CF12" w14:textId="11C31466" w:rsidR="004F4905" w:rsidRDefault="004F4905" w:rsidP="004F4905">
      <w:r>
        <w:t xml:space="preserve">            </w:t>
      </w:r>
      <w:r w:rsidRPr="004E7D3C">
        <w:t xml:space="preserve">Adventure Works Cycles, the fictitious company on which the </w:t>
      </w:r>
      <w:proofErr w:type="spellStart"/>
      <w:r w:rsidRPr="004E7D3C">
        <w:t>AdventureWorks</w:t>
      </w:r>
      <w:proofErr w:type="spellEnd"/>
      <w:r w:rsidRPr="004E7D3C">
        <w:t xml:space="preserve"> sample databases are based, is a large, multinational manufacturing company. The company manufactures and sells metal and composite bicycles</w:t>
      </w:r>
      <w:r w:rsidR="00FE6115">
        <w:rPr>
          <w:noProof/>
        </w:rPr>
        <w:t xml:space="preserve"> </w:t>
      </w:r>
      <w:r w:rsidR="00FE6115">
        <w:rPr>
          <w:noProof/>
        </w:rPr>
        <w:fldChar w:fldCharType="begin"/>
      </w:r>
      <w:r w:rsidR="00FE6115">
        <w:rPr>
          <w:noProof/>
        </w:rPr>
        <w:instrText xml:space="preserve"> SEQ Syncfusion \* MERGEFORMAT </w:instrText>
      </w:r>
      <w:r w:rsidR="00FE6115">
        <w:rPr>
          <w:noProof/>
        </w:rPr>
        <w:fldChar w:fldCharType="separate"/>
      </w:r>
      <w:r w:rsidR="00FE6115">
        <w:rPr>
          <w:noProof/>
        </w:rPr>
        <w:t>1</w:t>
      </w:r>
      <w:r w:rsidR="00FE6115">
        <w:rPr>
          <w:noProof/>
        </w:rPr>
        <w:fldChar w:fldCharType="end"/>
      </w:r>
      <w:r w:rsidRPr="004E7D3C">
        <w:t xml:space="preserve"> European and Asian commercial markets. While its base operation is located in Bothell, Washington with 290 employees, several regional sales teams are located throughout their market base.</w:t>
      </w:r>
    </w:p>
    <w:p w14:paraId="2A80249E" w14:textId="09594105" w:rsidR="004F4905" w:rsidRDefault="004F4905" w:rsidP="004F4905">
      <w:pPr>
        <w:jc w:val="both"/>
      </w:pPr>
      <w:r>
        <w:t xml:space="preserve">In 2000, Adventure Works Cycles bought a small manufacturing plant, </w:t>
      </w:r>
      <w:proofErr w:type="spellStart"/>
      <w:r>
        <w:t>Importadores</w:t>
      </w:r>
      <w:proofErr w:type="spellEnd"/>
      <w:r>
        <w:t xml:space="preserve"> Neptuno, located in Mexico. </w:t>
      </w:r>
      <w:proofErr w:type="spellStart"/>
      <w:r>
        <w:t>Importadores</w:t>
      </w:r>
      <w:proofErr w:type="spellEnd"/>
      <w:r>
        <w:t xml:space="preserve"> Neptuno manufactures several critical subcomponents for the Adventure Works Cycles product line. These subcomponents are shipped to the Bothell location for final product assembly. In 2001, </w:t>
      </w:r>
      <w:proofErr w:type="spellStart"/>
      <w:r>
        <w:t>Importadores</w:t>
      </w:r>
      <w:proofErr w:type="spellEnd"/>
      <w:r>
        <w:t xml:space="preserve"> Neptuno, became the sole manufacturer and distributor of the touring bicycle product group.</w:t>
      </w:r>
    </w:p>
    <w:p w14:paraId="1109830A" w14:textId="77777777" w:rsidR="004F4905" w:rsidRDefault="004F4905" w:rsidP="004F4905">
      <w:pPr>
        <w:pStyle w:val="Heading1"/>
      </w:pPr>
      <w:r>
        <w:t>Northwind Database</w:t>
      </w:r>
    </w:p>
    <w:p w14:paraId="34F4CE9B" w14:textId="77777777" w:rsidR="004F4905" w:rsidRDefault="004F4905" w:rsidP="004F4905">
      <w:pPr>
        <w:rPr>
          <w:rFonts w:ascii="Calibri" w:hAnsi="Calibri"/>
          <w:b/>
          <w:sz w:val="20"/>
          <w:szCs w:val="20"/>
        </w:rPr>
      </w:pPr>
    </w:p>
    <w:p w14:paraId="2EA6DE16" w14:textId="77777777" w:rsidR="004F4905" w:rsidRDefault="004F4905" w:rsidP="004F4905">
      <w:pPr>
        <w:spacing w:line="360" w:lineRule="auto"/>
        <w:rPr>
          <w:rFonts w:ascii="Calibri" w:hAnsi="Calibri"/>
          <w:b/>
          <w:sz w:val="20"/>
          <w:szCs w:val="20"/>
        </w:rPr>
      </w:pPr>
      <w:r w:rsidRPr="009367C8">
        <w:rPr>
          <w:rFonts w:ascii="Calibri" w:hAnsi="Calibri"/>
          <w:sz w:val="20"/>
          <w:szCs w:val="20"/>
          <w:lang w:val="en-IN"/>
        </w:rPr>
        <w:t>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data.</w:t>
      </w:r>
      <w:r>
        <w:rPr>
          <w:rFonts w:ascii="Calibri" w:hAnsi="Calibri"/>
          <w:sz w:val="20"/>
          <w:szCs w:val="20"/>
        </w:rPr>
        <w:t>.</w:t>
      </w:r>
    </w:p>
    <w:p w14:paraId="52A2BA4C" w14:textId="77777777" w:rsidR="004F4905" w:rsidRDefault="004F4905" w:rsidP="004F4905">
      <w:pPr>
        <w:rPr>
          <w:rFonts w:ascii="Calibri" w:hAnsi="Calibri"/>
          <w:b/>
          <w:sz w:val="20"/>
          <w:szCs w:val="20"/>
        </w:rPr>
      </w:pPr>
    </w:p>
    <w:p w14:paraId="47D1DA50" w14:textId="77777777" w:rsidR="004F4905" w:rsidRDefault="004F4905" w:rsidP="004F4905">
      <w:pPr>
        <w:shd w:val="clear" w:color="auto" w:fill="FFFFFF"/>
        <w:spacing w:after="120"/>
        <w:rPr>
          <w:rFonts w:ascii="Calibri" w:hAnsi="Calibri"/>
          <w:b/>
          <w:sz w:val="20"/>
          <w:szCs w:val="20"/>
        </w:rPr>
      </w:pPr>
      <w:r>
        <w:rPr>
          <w:rFonts w:ascii="Calibri" w:hAnsi="Calibri"/>
          <w:color w:val="333333"/>
          <w:sz w:val="20"/>
          <w:szCs w:val="20"/>
          <w:lang w:eastAsia="fr-FR"/>
        </w:rPr>
        <w:t>It contains the following detailed information:</w:t>
      </w:r>
    </w:p>
    <w:p w14:paraId="58B10DB2" w14:textId="77777777" w:rsidR="004F4905" w:rsidRDefault="004F4905" w:rsidP="004F4905">
      <w:pPr>
        <w:numPr>
          <w:ilvl w:val="0"/>
          <w:numId w:val="1"/>
        </w:numPr>
        <w:shd w:val="clear" w:color="auto" w:fill="FFFFFF"/>
        <w:spacing w:after="120" w:line="240" w:lineRule="auto"/>
        <w:rPr>
          <w:rFonts w:ascii="Calibri" w:hAnsi="Calibri"/>
          <w:color w:val="333333"/>
          <w:sz w:val="20"/>
          <w:szCs w:val="20"/>
          <w:lang w:eastAsia="fr-FR"/>
        </w:rPr>
      </w:pPr>
      <w:r>
        <w:rPr>
          <w:rFonts w:ascii="Calibri" w:hAnsi="Calibri"/>
          <w:color w:val="333333"/>
          <w:sz w:val="20"/>
          <w:szCs w:val="20"/>
          <w:lang w:eastAsia="fr-FR"/>
        </w:rPr>
        <w:t>Suppliers/Vendors of Northwind – who supply to the company.</w:t>
      </w:r>
    </w:p>
    <w:p w14:paraId="1B674F51" w14:textId="77777777" w:rsidR="004F4905" w:rsidRDefault="004F4905" w:rsidP="004F4905">
      <w:pPr>
        <w:numPr>
          <w:ilvl w:val="0"/>
          <w:numId w:val="1"/>
        </w:numPr>
        <w:shd w:val="clear" w:color="auto" w:fill="FFFFFF"/>
        <w:spacing w:after="120" w:line="240" w:lineRule="auto"/>
        <w:rPr>
          <w:rFonts w:ascii="Calibri" w:hAnsi="Calibri"/>
          <w:color w:val="333333"/>
          <w:sz w:val="20"/>
          <w:szCs w:val="20"/>
          <w:lang w:eastAsia="fr-FR"/>
        </w:rPr>
      </w:pPr>
      <w:r>
        <w:rPr>
          <w:rFonts w:ascii="Calibri" w:hAnsi="Calibri"/>
          <w:color w:val="333333"/>
          <w:sz w:val="20"/>
          <w:szCs w:val="20"/>
          <w:lang w:eastAsia="fr-FR"/>
        </w:rPr>
        <w:t>Customers of Northwind – who buy from Northwind</w:t>
      </w:r>
    </w:p>
    <w:p w14:paraId="655A8E3F" w14:textId="77777777" w:rsidR="004F4905" w:rsidRDefault="004F4905" w:rsidP="004F4905">
      <w:pPr>
        <w:numPr>
          <w:ilvl w:val="0"/>
          <w:numId w:val="1"/>
        </w:numPr>
        <w:shd w:val="clear" w:color="auto" w:fill="FFFFFF"/>
        <w:spacing w:after="120" w:line="240" w:lineRule="auto"/>
        <w:rPr>
          <w:rFonts w:ascii="Calibri" w:hAnsi="Calibri"/>
          <w:color w:val="333333"/>
          <w:sz w:val="20"/>
          <w:szCs w:val="20"/>
          <w:lang w:eastAsia="fr-FR"/>
        </w:rPr>
      </w:pPr>
      <w:r>
        <w:rPr>
          <w:rFonts w:ascii="Calibri" w:hAnsi="Calibri"/>
          <w:color w:val="333333"/>
          <w:sz w:val="20"/>
          <w:szCs w:val="20"/>
          <w:lang w:eastAsia="fr-FR"/>
        </w:rPr>
        <w:t>Employee details of Northwind traders – who work for Northwind</w:t>
      </w:r>
    </w:p>
    <w:p w14:paraId="5E0FED16" w14:textId="77777777" w:rsidR="004F4905" w:rsidRDefault="004F4905" w:rsidP="004F4905">
      <w:pPr>
        <w:numPr>
          <w:ilvl w:val="0"/>
          <w:numId w:val="1"/>
        </w:numPr>
        <w:shd w:val="clear" w:color="auto" w:fill="FFFFFF"/>
        <w:spacing w:after="120" w:line="240" w:lineRule="auto"/>
        <w:rPr>
          <w:rFonts w:ascii="Calibri" w:hAnsi="Calibri"/>
          <w:color w:val="333333"/>
          <w:sz w:val="20"/>
          <w:szCs w:val="20"/>
          <w:lang w:eastAsia="fr-FR"/>
        </w:rPr>
      </w:pPr>
      <w:r>
        <w:rPr>
          <w:rFonts w:ascii="Calibri" w:hAnsi="Calibri"/>
          <w:color w:val="333333"/>
          <w:sz w:val="20"/>
          <w:szCs w:val="20"/>
          <w:lang w:eastAsia="fr-FR"/>
        </w:rPr>
        <w:t>The product information – the products that Northwind trades in</w:t>
      </w:r>
    </w:p>
    <w:p w14:paraId="24075BE8" w14:textId="77777777" w:rsidR="004F4905" w:rsidRDefault="004F4905" w:rsidP="004F4905">
      <w:pPr>
        <w:numPr>
          <w:ilvl w:val="0"/>
          <w:numId w:val="1"/>
        </w:numPr>
        <w:shd w:val="clear" w:color="auto" w:fill="FFFFFF"/>
        <w:spacing w:after="120" w:line="240" w:lineRule="auto"/>
        <w:rPr>
          <w:rFonts w:ascii="Calibri" w:hAnsi="Calibri"/>
          <w:color w:val="333333"/>
          <w:sz w:val="20"/>
          <w:szCs w:val="20"/>
          <w:lang w:eastAsia="fr-FR"/>
        </w:rPr>
      </w:pPr>
      <w:r>
        <w:rPr>
          <w:rFonts w:ascii="Calibri" w:hAnsi="Calibri"/>
          <w:color w:val="333333"/>
          <w:sz w:val="20"/>
          <w:szCs w:val="20"/>
          <w:lang w:eastAsia="fr-FR"/>
        </w:rPr>
        <w:t>The inventory details – the details of the inventory held by Northwind traders.</w:t>
      </w:r>
    </w:p>
    <w:p w14:paraId="495D90DF" w14:textId="77777777" w:rsidR="004F4905" w:rsidRDefault="004F4905" w:rsidP="004F4905">
      <w:pPr>
        <w:numPr>
          <w:ilvl w:val="0"/>
          <w:numId w:val="1"/>
        </w:numPr>
        <w:shd w:val="clear" w:color="auto" w:fill="FFFFFF"/>
        <w:spacing w:after="120" w:line="240" w:lineRule="auto"/>
        <w:rPr>
          <w:rFonts w:ascii="Calibri" w:hAnsi="Calibri"/>
          <w:color w:val="333333"/>
          <w:sz w:val="20"/>
          <w:szCs w:val="20"/>
          <w:lang w:eastAsia="fr-FR"/>
        </w:rPr>
      </w:pPr>
      <w:r>
        <w:rPr>
          <w:rFonts w:ascii="Calibri" w:hAnsi="Calibri"/>
          <w:color w:val="333333"/>
          <w:sz w:val="20"/>
          <w:szCs w:val="20"/>
          <w:lang w:eastAsia="fr-FR"/>
        </w:rPr>
        <w:t>The shippers – details of the shippers who ship the products from the traders to the end-customers</w:t>
      </w:r>
    </w:p>
    <w:p w14:paraId="258BA0B1" w14:textId="77777777" w:rsidR="004F4905" w:rsidRDefault="004F4905" w:rsidP="004F4905">
      <w:pPr>
        <w:numPr>
          <w:ilvl w:val="0"/>
          <w:numId w:val="1"/>
        </w:numPr>
        <w:shd w:val="clear" w:color="auto" w:fill="FFFFFF"/>
        <w:spacing w:after="120" w:line="240" w:lineRule="auto"/>
        <w:rPr>
          <w:rFonts w:ascii="Calibri" w:hAnsi="Calibri"/>
          <w:color w:val="333333"/>
          <w:sz w:val="20"/>
          <w:szCs w:val="20"/>
          <w:lang w:eastAsia="fr-FR"/>
        </w:rPr>
      </w:pPr>
      <w:r>
        <w:rPr>
          <w:rFonts w:ascii="Calibri" w:hAnsi="Calibri"/>
          <w:color w:val="333333"/>
          <w:sz w:val="20"/>
          <w:szCs w:val="20"/>
          <w:lang w:eastAsia="fr-FR"/>
        </w:rPr>
        <w:t xml:space="preserve">PO transactions </w:t>
      </w:r>
      <w:proofErr w:type="spellStart"/>
      <w:r>
        <w:rPr>
          <w:rFonts w:ascii="Calibri" w:hAnsi="Calibri"/>
          <w:color w:val="333333"/>
          <w:sz w:val="20"/>
          <w:szCs w:val="20"/>
          <w:lang w:eastAsia="fr-FR"/>
        </w:rPr>
        <w:t>i.e</w:t>
      </w:r>
      <w:proofErr w:type="spellEnd"/>
      <w:r>
        <w:rPr>
          <w:rFonts w:ascii="Calibri" w:hAnsi="Calibri"/>
          <w:color w:val="333333"/>
          <w:sz w:val="20"/>
          <w:szCs w:val="20"/>
          <w:lang w:eastAsia="fr-FR"/>
        </w:rPr>
        <w:t xml:space="preserve"> Purchase Order transactions – details of the transactions taking place between vendors &amp; the company.</w:t>
      </w:r>
    </w:p>
    <w:p w14:paraId="78A06C6E" w14:textId="77777777" w:rsidR="004F4905" w:rsidRDefault="004F4905" w:rsidP="004F4905">
      <w:pPr>
        <w:numPr>
          <w:ilvl w:val="0"/>
          <w:numId w:val="1"/>
        </w:numPr>
        <w:shd w:val="clear" w:color="auto" w:fill="FFFFFF"/>
        <w:spacing w:after="120" w:line="240" w:lineRule="auto"/>
        <w:rPr>
          <w:rFonts w:ascii="Calibri" w:hAnsi="Calibri"/>
          <w:color w:val="333333"/>
          <w:sz w:val="20"/>
          <w:szCs w:val="20"/>
          <w:lang w:eastAsia="fr-FR"/>
        </w:rPr>
      </w:pPr>
      <w:r>
        <w:rPr>
          <w:rFonts w:ascii="Calibri" w:hAnsi="Calibri"/>
          <w:color w:val="333333"/>
          <w:sz w:val="20"/>
          <w:szCs w:val="20"/>
          <w:lang w:eastAsia="fr-FR"/>
        </w:rPr>
        <w:t>Sales Order transaction – details of the transactions taking place between the customers &amp; the company.</w:t>
      </w:r>
    </w:p>
    <w:p w14:paraId="3D6CB8C3" w14:textId="77777777" w:rsidR="004F4905" w:rsidRDefault="004F4905" w:rsidP="004F4905">
      <w:pPr>
        <w:numPr>
          <w:ilvl w:val="0"/>
          <w:numId w:val="1"/>
        </w:numPr>
        <w:shd w:val="clear" w:color="auto" w:fill="FFFFFF"/>
        <w:spacing w:after="120" w:line="240" w:lineRule="auto"/>
        <w:rPr>
          <w:rFonts w:ascii="Calibri" w:hAnsi="Calibri"/>
          <w:color w:val="333333"/>
          <w:sz w:val="20"/>
          <w:szCs w:val="20"/>
          <w:lang w:eastAsia="fr-FR"/>
        </w:rPr>
      </w:pPr>
      <w:r>
        <w:rPr>
          <w:rFonts w:ascii="Calibri" w:hAnsi="Calibri"/>
          <w:color w:val="333333"/>
          <w:sz w:val="20"/>
          <w:szCs w:val="20"/>
          <w:lang w:eastAsia="fr-FR"/>
        </w:rPr>
        <w:t>Inventory transactions – details of the transactions taking place in the inventory</w:t>
      </w:r>
    </w:p>
    <w:p w14:paraId="0EF8F3F9" w14:textId="77777777" w:rsidR="004F4905" w:rsidRDefault="004F4905" w:rsidP="004F4905">
      <w:pPr>
        <w:numPr>
          <w:ilvl w:val="0"/>
          <w:numId w:val="1"/>
        </w:numPr>
        <w:shd w:val="clear" w:color="auto" w:fill="FFFFFF"/>
        <w:spacing w:after="120" w:line="240" w:lineRule="auto"/>
        <w:rPr>
          <w:rFonts w:ascii="inherit" w:hAnsi="inherit"/>
          <w:color w:val="333333"/>
          <w:sz w:val="21"/>
          <w:szCs w:val="20"/>
          <w:lang w:eastAsia="fr-FR"/>
        </w:rPr>
      </w:pPr>
      <w:r>
        <w:rPr>
          <w:rFonts w:ascii="Calibri" w:hAnsi="Calibri"/>
          <w:color w:val="333333"/>
          <w:sz w:val="20"/>
          <w:szCs w:val="20"/>
          <w:lang w:eastAsia="fr-FR"/>
        </w:rPr>
        <w:t>Invoices – details of the invoice raised against the order.</w:t>
      </w:r>
    </w:p>
    <w:p w14:paraId="7FB456D8" w14:textId="77777777" w:rsidR="004F4905" w:rsidRDefault="004F4905" w:rsidP="004F4905"/>
    <w:p w14:paraId="31A4559B" w14:textId="77777777" w:rsidR="00FE2072" w:rsidRDefault="00FE2072"/>
    <w:sectPr w:rsidR="00FE2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inherit">
    <w:altName w:val="Times New Roman"/>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A"/>
    <w:multiLevelType w:val="multilevel"/>
    <w:tmpl w:val="E1BA62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14275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D3C"/>
    <w:rsid w:val="00123614"/>
    <w:rsid w:val="001E3A2B"/>
    <w:rsid w:val="00441C4D"/>
    <w:rsid w:val="004E7D3C"/>
    <w:rsid w:val="004F4905"/>
    <w:rsid w:val="005025D4"/>
    <w:rsid w:val="005B3C64"/>
    <w:rsid w:val="00631CD6"/>
    <w:rsid w:val="006C637D"/>
    <w:rsid w:val="00900BB8"/>
    <w:rsid w:val="00927CCA"/>
    <w:rsid w:val="00C52F2B"/>
    <w:rsid w:val="00D13D97"/>
    <w:rsid w:val="00D85D75"/>
    <w:rsid w:val="00D878D2"/>
    <w:rsid w:val="00E2752A"/>
    <w:rsid w:val="00E60765"/>
    <w:rsid w:val="00F34C6F"/>
    <w:rsid w:val="00FE2072"/>
    <w:rsid w:val="00FE6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B72E3"/>
  <w15:chartTrackingRefBased/>
  <w15:docId w15:val="{F073D3E9-02C5-4C28-A5E3-A2D326112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7D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7D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7D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7D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7D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7D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7D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7D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7D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D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7D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7D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7D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7D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7D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7D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7D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7D3C"/>
    <w:rPr>
      <w:rFonts w:eastAsiaTheme="majorEastAsia" w:cstheme="majorBidi"/>
      <w:color w:val="272727" w:themeColor="text1" w:themeTint="D8"/>
    </w:rPr>
  </w:style>
  <w:style w:type="paragraph" w:styleId="Title">
    <w:name w:val="Title"/>
    <w:basedOn w:val="Normal"/>
    <w:next w:val="Normal"/>
    <w:link w:val="TitleChar"/>
    <w:uiPriority w:val="10"/>
    <w:qFormat/>
    <w:rsid w:val="004E7D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7D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7D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7D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7D3C"/>
    <w:pPr>
      <w:spacing w:before="160"/>
      <w:jc w:val="center"/>
    </w:pPr>
    <w:rPr>
      <w:i/>
      <w:iCs/>
      <w:color w:val="404040" w:themeColor="text1" w:themeTint="BF"/>
    </w:rPr>
  </w:style>
  <w:style w:type="character" w:customStyle="1" w:styleId="QuoteChar">
    <w:name w:val="Quote Char"/>
    <w:basedOn w:val="DefaultParagraphFont"/>
    <w:link w:val="Quote"/>
    <w:uiPriority w:val="29"/>
    <w:rsid w:val="004E7D3C"/>
    <w:rPr>
      <w:i/>
      <w:iCs/>
      <w:color w:val="404040" w:themeColor="text1" w:themeTint="BF"/>
    </w:rPr>
  </w:style>
  <w:style w:type="paragraph" w:styleId="ListParagraph">
    <w:name w:val="List Paragraph"/>
    <w:basedOn w:val="Normal"/>
    <w:uiPriority w:val="34"/>
    <w:qFormat/>
    <w:rsid w:val="004E7D3C"/>
    <w:pPr>
      <w:ind w:left="720"/>
      <w:contextualSpacing/>
    </w:pPr>
  </w:style>
  <w:style w:type="character" w:styleId="IntenseEmphasis">
    <w:name w:val="Intense Emphasis"/>
    <w:basedOn w:val="DefaultParagraphFont"/>
    <w:uiPriority w:val="21"/>
    <w:qFormat/>
    <w:rsid w:val="004E7D3C"/>
    <w:rPr>
      <w:i/>
      <w:iCs/>
      <w:color w:val="0F4761" w:themeColor="accent1" w:themeShade="BF"/>
    </w:rPr>
  </w:style>
  <w:style w:type="paragraph" w:styleId="IntenseQuote">
    <w:name w:val="Intense Quote"/>
    <w:basedOn w:val="Normal"/>
    <w:next w:val="Normal"/>
    <w:link w:val="IntenseQuoteChar"/>
    <w:uiPriority w:val="30"/>
    <w:qFormat/>
    <w:rsid w:val="004E7D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7D3C"/>
    <w:rPr>
      <w:i/>
      <w:iCs/>
      <w:color w:val="0F4761" w:themeColor="accent1" w:themeShade="BF"/>
    </w:rPr>
  </w:style>
  <w:style w:type="character" w:styleId="IntenseReference">
    <w:name w:val="Intense Reference"/>
    <w:basedOn w:val="DefaultParagraphFont"/>
    <w:uiPriority w:val="32"/>
    <w:qFormat/>
    <w:rsid w:val="004E7D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2048656">
      <w:bodyDiv w:val="1"/>
      <w:marLeft w:val="0"/>
      <w:marRight w:val="0"/>
      <w:marTop w:val="0"/>
      <w:marBottom w:val="0"/>
      <w:divBdr>
        <w:top w:val="none" w:sz="0" w:space="0" w:color="auto"/>
        <w:left w:val="none" w:sz="0" w:space="0" w:color="auto"/>
        <w:bottom w:val="none" w:sz="0" w:space="0" w:color="auto"/>
        <w:right w:val="none" w:sz="0" w:space="0" w:color="auto"/>
      </w:divBdr>
    </w:div>
    <w:div w:id="112801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322</Words>
  <Characters>1840</Characters>
  <Application>Microsoft Office Word</Application>
  <DocSecurity>0</DocSecurity>
  <Lines>15</Lines>
  <Paragraphs>4</Paragraphs>
  <ScaleCrop>false</ScaleCrop>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Dharanya Sakthivel</dc:creator>
  <cp:keywords/>
  <dc:description/>
  <cp:lastModifiedBy>Dharanya Sakthivel</cp:lastModifiedBy>
  <cp:revision>10</cp:revision>
  <dcterms:created xsi:type="dcterms:W3CDTF">2024-08-01T08:49:00Z</dcterms:created>
  <dcterms:modified xsi:type="dcterms:W3CDTF">2024-08-07T01:53:00Z</dcterms:modified>
</cp:coreProperties>
</file>