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423D5" w14:textId="7DBD581A" w:rsidR="009956AE" w:rsidRDefault="009956AE" w:rsidP="009956AE">
      <w:pPr>
        <w:ind w:left="2880"/>
        <w:rPr>
          <w:b/>
          <w:bCs/>
          <w:sz w:val="28"/>
          <w:szCs w:val="28"/>
        </w:rPr>
      </w:pPr>
      <w:r>
        <w:rPr>
          <w:b/>
          <w:bCs/>
          <w:sz w:val="28"/>
          <w:szCs w:val="28"/>
        </w:rPr>
        <w:t xml:space="preserve">    TASK 18</w:t>
      </w:r>
    </w:p>
    <w:p w14:paraId="695F97A4" w14:textId="3642C211" w:rsidR="009956AE" w:rsidRDefault="009956AE" w:rsidP="009956AE">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 xml:space="preserve"> BY GOURAV ANAND</w:t>
      </w:r>
    </w:p>
    <w:p w14:paraId="7A112D17" w14:textId="77777777" w:rsidR="007C3984" w:rsidRDefault="007C3984" w:rsidP="007C3984">
      <w:pPr>
        <w:autoSpaceDE w:val="0"/>
        <w:autoSpaceDN w:val="0"/>
        <w:adjustRightInd w:val="0"/>
        <w:spacing w:after="0" w:line="240" w:lineRule="auto"/>
        <w:rPr>
          <w:rFonts w:cstheme="minorHAnsi"/>
          <w:b/>
          <w:bCs/>
          <w:color w:val="000000" w:themeColor="text1"/>
          <w:sz w:val="28"/>
          <w:szCs w:val="28"/>
        </w:rPr>
      </w:pPr>
    </w:p>
    <w:p w14:paraId="7823ADF6" w14:textId="2DD907E8" w:rsidR="007C3984" w:rsidRPr="007C3984" w:rsidRDefault="007C3984" w:rsidP="007C3984">
      <w:pPr>
        <w:autoSpaceDE w:val="0"/>
        <w:autoSpaceDN w:val="0"/>
        <w:adjustRightInd w:val="0"/>
        <w:spacing w:after="0" w:line="240" w:lineRule="auto"/>
        <w:rPr>
          <w:rFonts w:cstheme="minorHAnsi"/>
          <w:b/>
          <w:bCs/>
          <w:color w:val="000000" w:themeColor="text1"/>
          <w:sz w:val="24"/>
          <w:szCs w:val="24"/>
        </w:rPr>
      </w:pPr>
      <w:r w:rsidRPr="007C3984">
        <w:rPr>
          <w:rFonts w:cstheme="minorHAnsi"/>
          <w:b/>
          <w:bCs/>
          <w:color w:val="000000" w:themeColor="text1"/>
          <w:sz w:val="28"/>
          <w:szCs w:val="28"/>
        </w:rPr>
        <w:t>Spring - Web MVC Framework</w:t>
      </w:r>
      <w:r>
        <w:rPr>
          <w:rFonts w:cstheme="minorHAnsi"/>
          <w:b/>
          <w:bCs/>
          <w:color w:val="000000" w:themeColor="text1"/>
          <w:sz w:val="28"/>
          <w:szCs w:val="28"/>
        </w:rPr>
        <w:t>:</w:t>
      </w:r>
    </w:p>
    <w:p w14:paraId="7D3FAE96" w14:textId="77777777" w:rsidR="007C3984" w:rsidRDefault="007C3984" w:rsidP="007C3984">
      <w:pPr>
        <w:autoSpaceDE w:val="0"/>
        <w:autoSpaceDN w:val="0"/>
        <w:adjustRightInd w:val="0"/>
        <w:spacing w:after="0" w:line="240" w:lineRule="auto"/>
        <w:rPr>
          <w:rFonts w:cstheme="minorHAnsi"/>
          <w:color w:val="000000" w:themeColor="text1"/>
          <w:sz w:val="24"/>
          <w:szCs w:val="24"/>
          <w:u w:val="single"/>
        </w:rPr>
      </w:pPr>
    </w:p>
    <w:p w14:paraId="658AB25D" w14:textId="77777777" w:rsidR="007C3984" w:rsidRDefault="007C3984" w:rsidP="007C3984">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7C3984">
        <w:rPr>
          <w:rFonts w:cstheme="minorHAnsi"/>
          <w:color w:val="000000" w:themeColor="text1"/>
          <w:sz w:val="24"/>
          <w:szCs w:val="24"/>
        </w:rPr>
        <w:t xml:space="preserve">The Spring Web MVC framework provides </w:t>
      </w:r>
      <w:proofErr w:type="spellStart"/>
      <w:r w:rsidRPr="007C3984">
        <w:rPr>
          <w:rFonts w:cstheme="minorHAnsi"/>
          <w:color w:val="000000" w:themeColor="text1"/>
          <w:sz w:val="24"/>
          <w:szCs w:val="24"/>
        </w:rPr>
        <w:t>MOdel</w:t>
      </w:r>
      <w:proofErr w:type="spellEnd"/>
      <w:r w:rsidRPr="007C3984">
        <w:rPr>
          <w:rFonts w:cstheme="minorHAnsi"/>
          <w:color w:val="000000" w:themeColor="text1"/>
          <w:sz w:val="24"/>
          <w:szCs w:val="24"/>
        </w:rPr>
        <w:t xml:space="preserve">-View-Controller(MVC) architecture and ready component that can be used to develop flexible and loosely coupled web applications. </w:t>
      </w:r>
    </w:p>
    <w:p w14:paraId="059BD3A4" w14:textId="1BB0B7DF" w:rsidR="007C3984" w:rsidRPr="007C3984" w:rsidRDefault="007C3984" w:rsidP="007C3984">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7C3984">
        <w:rPr>
          <w:rFonts w:cstheme="minorHAnsi"/>
          <w:color w:val="000000" w:themeColor="text1"/>
          <w:sz w:val="24"/>
          <w:szCs w:val="24"/>
        </w:rPr>
        <w:t>The MVC pattern results in separating the different aspects of the application(input logic, business logic, and UI logic), while providing a loose coupling between these elements.</w:t>
      </w:r>
    </w:p>
    <w:p w14:paraId="4612FBFE" w14:textId="115F4971" w:rsidR="007C3984" w:rsidRPr="007C3984" w:rsidRDefault="007C3984" w:rsidP="007C3984">
      <w:pPr>
        <w:pStyle w:val="ListParagraph"/>
        <w:numPr>
          <w:ilvl w:val="0"/>
          <w:numId w:val="2"/>
        </w:numPr>
        <w:autoSpaceDE w:val="0"/>
        <w:autoSpaceDN w:val="0"/>
        <w:adjustRightInd w:val="0"/>
        <w:spacing w:after="0" w:line="240" w:lineRule="auto"/>
        <w:rPr>
          <w:rFonts w:cstheme="minorHAnsi"/>
          <w:color w:val="000000" w:themeColor="text1"/>
          <w:sz w:val="24"/>
          <w:szCs w:val="24"/>
        </w:rPr>
      </w:pPr>
      <w:r w:rsidRPr="007C3984">
        <w:rPr>
          <w:rFonts w:cstheme="minorHAnsi"/>
          <w:color w:val="000000" w:themeColor="text1"/>
          <w:sz w:val="24"/>
          <w:szCs w:val="24"/>
        </w:rPr>
        <w:t>The Model encapsulates the application data and in general they will consist of POJO.</w:t>
      </w:r>
    </w:p>
    <w:p w14:paraId="560CBB87" w14:textId="3F01308A" w:rsidR="007C3984" w:rsidRPr="007C3984" w:rsidRDefault="007C3984" w:rsidP="007C3984">
      <w:pPr>
        <w:pStyle w:val="ListParagraph"/>
        <w:numPr>
          <w:ilvl w:val="0"/>
          <w:numId w:val="2"/>
        </w:numPr>
        <w:autoSpaceDE w:val="0"/>
        <w:autoSpaceDN w:val="0"/>
        <w:adjustRightInd w:val="0"/>
        <w:spacing w:after="0" w:line="240" w:lineRule="auto"/>
        <w:rPr>
          <w:rFonts w:cstheme="minorHAnsi"/>
          <w:color w:val="000000" w:themeColor="text1"/>
          <w:sz w:val="24"/>
          <w:szCs w:val="24"/>
        </w:rPr>
      </w:pPr>
      <w:r w:rsidRPr="007C3984">
        <w:rPr>
          <w:rFonts w:cstheme="minorHAnsi"/>
          <w:color w:val="000000" w:themeColor="text1"/>
          <w:sz w:val="24"/>
          <w:szCs w:val="24"/>
        </w:rPr>
        <w:t>The View is responsible for rendering the model data and in general it generates HTML output that the client's browser can interpret.</w:t>
      </w:r>
    </w:p>
    <w:p w14:paraId="5D2CC4C2" w14:textId="6F77A982" w:rsidR="007C3984" w:rsidRPr="007C3984" w:rsidRDefault="007C3984" w:rsidP="007C3984">
      <w:pPr>
        <w:pStyle w:val="ListParagraph"/>
        <w:numPr>
          <w:ilvl w:val="0"/>
          <w:numId w:val="2"/>
        </w:numPr>
        <w:autoSpaceDE w:val="0"/>
        <w:autoSpaceDN w:val="0"/>
        <w:adjustRightInd w:val="0"/>
        <w:spacing w:after="0" w:line="240" w:lineRule="auto"/>
        <w:rPr>
          <w:rFonts w:cstheme="minorHAnsi"/>
          <w:color w:val="000000" w:themeColor="text1"/>
          <w:sz w:val="24"/>
          <w:szCs w:val="24"/>
        </w:rPr>
      </w:pPr>
      <w:r w:rsidRPr="007C3984">
        <w:rPr>
          <w:rFonts w:cstheme="minorHAnsi"/>
          <w:color w:val="000000" w:themeColor="text1"/>
          <w:sz w:val="24"/>
          <w:szCs w:val="24"/>
        </w:rPr>
        <w:t>The Controller is responsible for processing user requests and building an appropriate model and passes it to the view for rendering.</w:t>
      </w:r>
    </w:p>
    <w:p w14:paraId="19853C91" w14:textId="77777777" w:rsidR="007C3984" w:rsidRPr="007C3984" w:rsidRDefault="007C3984" w:rsidP="007C3984">
      <w:pPr>
        <w:autoSpaceDE w:val="0"/>
        <w:autoSpaceDN w:val="0"/>
        <w:adjustRightInd w:val="0"/>
        <w:spacing w:after="0" w:line="240" w:lineRule="auto"/>
        <w:rPr>
          <w:rFonts w:cstheme="minorHAnsi"/>
          <w:color w:val="000000" w:themeColor="text1"/>
          <w:sz w:val="24"/>
          <w:szCs w:val="24"/>
        </w:rPr>
      </w:pPr>
    </w:p>
    <w:p w14:paraId="27714458" w14:textId="660FC041" w:rsidR="007C3984" w:rsidRDefault="007C3984" w:rsidP="007C3984">
      <w:pPr>
        <w:autoSpaceDE w:val="0"/>
        <w:autoSpaceDN w:val="0"/>
        <w:adjustRightInd w:val="0"/>
        <w:spacing w:after="0" w:line="240" w:lineRule="auto"/>
        <w:rPr>
          <w:rFonts w:cstheme="minorHAnsi"/>
          <w:b/>
          <w:bCs/>
          <w:color w:val="000000" w:themeColor="text1"/>
          <w:sz w:val="28"/>
          <w:szCs w:val="28"/>
        </w:rPr>
      </w:pPr>
      <w:r w:rsidRPr="007C3984">
        <w:rPr>
          <w:rFonts w:cstheme="minorHAnsi"/>
          <w:b/>
          <w:bCs/>
          <w:color w:val="000000" w:themeColor="text1"/>
          <w:sz w:val="28"/>
          <w:szCs w:val="28"/>
        </w:rPr>
        <w:t>Spring - AOP with Spring Framework</w:t>
      </w:r>
      <w:r>
        <w:rPr>
          <w:rFonts w:cstheme="minorHAnsi"/>
          <w:b/>
          <w:bCs/>
          <w:color w:val="000000" w:themeColor="text1"/>
          <w:sz w:val="28"/>
          <w:szCs w:val="28"/>
        </w:rPr>
        <w:t>:</w:t>
      </w:r>
    </w:p>
    <w:p w14:paraId="054F7D98" w14:textId="77777777" w:rsidR="007C3984" w:rsidRPr="007C3984" w:rsidRDefault="007C3984" w:rsidP="007C3984">
      <w:pPr>
        <w:autoSpaceDE w:val="0"/>
        <w:autoSpaceDN w:val="0"/>
        <w:adjustRightInd w:val="0"/>
        <w:spacing w:after="0" w:line="240" w:lineRule="auto"/>
        <w:rPr>
          <w:rFonts w:cstheme="minorHAnsi"/>
          <w:b/>
          <w:bCs/>
          <w:color w:val="000000" w:themeColor="text1"/>
          <w:sz w:val="28"/>
          <w:szCs w:val="28"/>
        </w:rPr>
      </w:pPr>
    </w:p>
    <w:p w14:paraId="212B41A1" w14:textId="08E3AEC4" w:rsidR="007C3984" w:rsidRPr="007C3984" w:rsidRDefault="007C3984" w:rsidP="007C3984">
      <w:pPr>
        <w:pStyle w:val="ListParagraph"/>
        <w:numPr>
          <w:ilvl w:val="0"/>
          <w:numId w:val="3"/>
        </w:numPr>
        <w:autoSpaceDE w:val="0"/>
        <w:autoSpaceDN w:val="0"/>
        <w:adjustRightInd w:val="0"/>
        <w:spacing w:after="0" w:line="240" w:lineRule="auto"/>
        <w:rPr>
          <w:rFonts w:cstheme="minorHAnsi"/>
          <w:color w:val="000000" w:themeColor="text1"/>
          <w:sz w:val="24"/>
          <w:szCs w:val="24"/>
        </w:rPr>
      </w:pPr>
      <w:r w:rsidRPr="007C3984">
        <w:rPr>
          <w:rFonts w:cstheme="minorHAnsi"/>
          <w:color w:val="000000" w:themeColor="text1"/>
          <w:sz w:val="24"/>
          <w:szCs w:val="24"/>
        </w:rPr>
        <w:t>Aspect-Oriented Programming entails breaking down program logic into distinct parts called so-called concerns and these cross-cutting concerns are conceptually separate from the application's business logic.</w:t>
      </w:r>
    </w:p>
    <w:p w14:paraId="138171F1" w14:textId="1FCF42B7" w:rsidR="007C3984" w:rsidRDefault="007C3984" w:rsidP="007C3984">
      <w:pPr>
        <w:pStyle w:val="ListParagraph"/>
        <w:numPr>
          <w:ilvl w:val="0"/>
          <w:numId w:val="3"/>
        </w:numPr>
        <w:autoSpaceDE w:val="0"/>
        <w:autoSpaceDN w:val="0"/>
        <w:adjustRightInd w:val="0"/>
        <w:spacing w:after="0" w:line="240" w:lineRule="auto"/>
        <w:rPr>
          <w:rFonts w:cstheme="minorHAnsi"/>
          <w:color w:val="000000" w:themeColor="text1"/>
          <w:sz w:val="24"/>
          <w:szCs w:val="24"/>
        </w:rPr>
      </w:pPr>
      <w:r w:rsidRPr="007C3984">
        <w:rPr>
          <w:rFonts w:cstheme="minorHAnsi"/>
          <w:color w:val="000000" w:themeColor="text1"/>
          <w:sz w:val="24"/>
          <w:szCs w:val="24"/>
        </w:rPr>
        <w:t xml:space="preserve">Spring AOP module provides </w:t>
      </w:r>
      <w:r w:rsidRPr="0057615C">
        <w:rPr>
          <w:rFonts w:cstheme="minorHAnsi"/>
          <w:color w:val="000000" w:themeColor="text1"/>
          <w:sz w:val="24"/>
          <w:szCs w:val="24"/>
        </w:rPr>
        <w:t>interceptors</w:t>
      </w:r>
      <w:r w:rsidRPr="007C3984">
        <w:rPr>
          <w:rFonts w:cstheme="minorHAnsi"/>
          <w:color w:val="000000" w:themeColor="text1"/>
          <w:sz w:val="24"/>
          <w:szCs w:val="24"/>
        </w:rPr>
        <w:t xml:space="preserve"> to intercept an application.</w:t>
      </w:r>
    </w:p>
    <w:p w14:paraId="6D3F2E09" w14:textId="77777777" w:rsidR="0057615C" w:rsidRDefault="0057615C" w:rsidP="0057615C">
      <w:pPr>
        <w:pStyle w:val="ListParagraph"/>
        <w:autoSpaceDE w:val="0"/>
        <w:autoSpaceDN w:val="0"/>
        <w:adjustRightInd w:val="0"/>
        <w:spacing w:after="0" w:line="240" w:lineRule="auto"/>
        <w:rPr>
          <w:rFonts w:cstheme="minorHAnsi"/>
          <w:color w:val="000000" w:themeColor="text1"/>
          <w:sz w:val="24"/>
          <w:szCs w:val="24"/>
        </w:rPr>
      </w:pPr>
    </w:p>
    <w:p w14:paraId="47F6773F" w14:textId="2459B05A" w:rsidR="0057615C" w:rsidRPr="0057615C" w:rsidRDefault="0057615C" w:rsidP="0057615C">
      <w:pPr>
        <w:autoSpaceDE w:val="0"/>
        <w:autoSpaceDN w:val="0"/>
        <w:adjustRightInd w:val="0"/>
        <w:spacing w:after="0" w:line="240" w:lineRule="auto"/>
        <w:rPr>
          <w:rFonts w:cstheme="minorHAnsi"/>
          <w:b/>
          <w:bCs/>
          <w:color w:val="000000" w:themeColor="text1"/>
          <w:sz w:val="24"/>
          <w:szCs w:val="24"/>
        </w:rPr>
      </w:pPr>
      <w:r w:rsidRPr="0057615C">
        <w:rPr>
          <w:rFonts w:cstheme="minorHAnsi"/>
          <w:b/>
          <w:bCs/>
          <w:color w:val="000000" w:themeColor="text1"/>
          <w:sz w:val="24"/>
          <w:szCs w:val="24"/>
        </w:rPr>
        <w:t>Types of AOP Advices:</w:t>
      </w:r>
    </w:p>
    <w:p w14:paraId="554979F6" w14:textId="19486856" w:rsidR="0057615C" w:rsidRPr="0057615C" w:rsidRDefault="0057615C" w:rsidP="0057615C">
      <w:pPr>
        <w:pStyle w:val="ListParagraph"/>
        <w:numPr>
          <w:ilvl w:val="0"/>
          <w:numId w:val="6"/>
        </w:numPr>
        <w:autoSpaceDE w:val="0"/>
        <w:autoSpaceDN w:val="0"/>
        <w:adjustRightInd w:val="0"/>
        <w:spacing w:after="0" w:line="240" w:lineRule="auto"/>
        <w:rPr>
          <w:rFonts w:cstheme="minorHAnsi"/>
          <w:color w:val="000000" w:themeColor="text1"/>
          <w:sz w:val="24"/>
          <w:szCs w:val="24"/>
        </w:rPr>
      </w:pPr>
      <w:r w:rsidRPr="0057615C">
        <w:rPr>
          <w:rFonts w:cstheme="minorHAnsi"/>
          <w:b/>
          <w:bCs/>
          <w:color w:val="000000" w:themeColor="text1"/>
          <w:sz w:val="24"/>
          <w:szCs w:val="24"/>
        </w:rPr>
        <w:t>Before advice</w:t>
      </w:r>
      <w:r w:rsidRPr="0057615C">
        <w:rPr>
          <w:rFonts w:cstheme="minorHAnsi"/>
          <w:color w:val="000000" w:themeColor="text1"/>
          <w:sz w:val="24"/>
          <w:szCs w:val="24"/>
        </w:rPr>
        <w:t>: Advice that executes before a join point, but which does not have the ability to prevent execution flow proceeding to the join point (unless it throws an exception).</w:t>
      </w:r>
    </w:p>
    <w:p w14:paraId="7ED8B68B" w14:textId="72C8FD15" w:rsidR="0057615C" w:rsidRPr="0057615C" w:rsidRDefault="0057615C" w:rsidP="0057615C">
      <w:pPr>
        <w:pStyle w:val="ListParagraph"/>
        <w:numPr>
          <w:ilvl w:val="0"/>
          <w:numId w:val="6"/>
        </w:numPr>
        <w:autoSpaceDE w:val="0"/>
        <w:autoSpaceDN w:val="0"/>
        <w:adjustRightInd w:val="0"/>
        <w:spacing w:after="0" w:line="240" w:lineRule="auto"/>
        <w:rPr>
          <w:rFonts w:cstheme="minorHAnsi"/>
          <w:color w:val="000000" w:themeColor="text1"/>
          <w:sz w:val="24"/>
          <w:szCs w:val="24"/>
        </w:rPr>
      </w:pPr>
      <w:r w:rsidRPr="0057615C">
        <w:rPr>
          <w:rFonts w:cstheme="minorHAnsi"/>
          <w:b/>
          <w:bCs/>
          <w:color w:val="000000" w:themeColor="text1"/>
          <w:sz w:val="24"/>
          <w:szCs w:val="24"/>
        </w:rPr>
        <w:t>After returning advice</w:t>
      </w:r>
      <w:r w:rsidRPr="0057615C">
        <w:rPr>
          <w:rFonts w:cstheme="minorHAnsi"/>
          <w:color w:val="000000" w:themeColor="text1"/>
          <w:sz w:val="24"/>
          <w:szCs w:val="24"/>
        </w:rPr>
        <w:t>: Advice to be executed after a join point completes normally: for example, if a method returns without throwing an exception.</w:t>
      </w:r>
    </w:p>
    <w:p w14:paraId="5ADFED14" w14:textId="2ADFF666" w:rsidR="0057615C" w:rsidRPr="0057615C" w:rsidRDefault="0057615C" w:rsidP="0057615C">
      <w:pPr>
        <w:pStyle w:val="ListParagraph"/>
        <w:numPr>
          <w:ilvl w:val="0"/>
          <w:numId w:val="6"/>
        </w:numPr>
        <w:autoSpaceDE w:val="0"/>
        <w:autoSpaceDN w:val="0"/>
        <w:adjustRightInd w:val="0"/>
        <w:spacing w:after="0" w:line="240" w:lineRule="auto"/>
        <w:rPr>
          <w:rFonts w:cstheme="minorHAnsi"/>
          <w:color w:val="000000" w:themeColor="text1"/>
          <w:sz w:val="24"/>
          <w:szCs w:val="24"/>
        </w:rPr>
      </w:pPr>
      <w:r w:rsidRPr="0057615C">
        <w:rPr>
          <w:rFonts w:cstheme="minorHAnsi"/>
          <w:color w:val="000000" w:themeColor="text1"/>
          <w:sz w:val="24"/>
          <w:szCs w:val="24"/>
        </w:rPr>
        <w:t>After throwing advice: Advice to be executed if a method exits by throwing an exception.</w:t>
      </w:r>
    </w:p>
    <w:p w14:paraId="5B96F866" w14:textId="2C2C16E9" w:rsidR="0057615C" w:rsidRPr="0057615C" w:rsidRDefault="0057615C" w:rsidP="0057615C">
      <w:pPr>
        <w:pStyle w:val="ListParagraph"/>
        <w:numPr>
          <w:ilvl w:val="0"/>
          <w:numId w:val="6"/>
        </w:numPr>
        <w:autoSpaceDE w:val="0"/>
        <w:autoSpaceDN w:val="0"/>
        <w:adjustRightInd w:val="0"/>
        <w:spacing w:after="0" w:line="240" w:lineRule="auto"/>
        <w:rPr>
          <w:rFonts w:cstheme="minorHAnsi"/>
          <w:color w:val="000000" w:themeColor="text1"/>
          <w:sz w:val="24"/>
          <w:szCs w:val="24"/>
        </w:rPr>
      </w:pPr>
      <w:r w:rsidRPr="0057615C">
        <w:rPr>
          <w:rFonts w:cstheme="minorHAnsi"/>
          <w:b/>
          <w:bCs/>
          <w:color w:val="000000" w:themeColor="text1"/>
          <w:sz w:val="24"/>
          <w:szCs w:val="24"/>
        </w:rPr>
        <w:t>After advice</w:t>
      </w:r>
      <w:r w:rsidRPr="0057615C">
        <w:rPr>
          <w:rFonts w:cstheme="minorHAnsi"/>
          <w:color w:val="000000" w:themeColor="text1"/>
          <w:sz w:val="24"/>
          <w:szCs w:val="24"/>
        </w:rPr>
        <w:t>: Advice to be executed regardless of the means by which a join point exits (normal or exceptional return).</w:t>
      </w:r>
    </w:p>
    <w:p w14:paraId="49C43C9E" w14:textId="355BF884" w:rsidR="0057615C" w:rsidRPr="0057615C" w:rsidRDefault="0057615C" w:rsidP="0057615C">
      <w:pPr>
        <w:pStyle w:val="ListParagraph"/>
        <w:numPr>
          <w:ilvl w:val="0"/>
          <w:numId w:val="6"/>
        </w:numPr>
        <w:autoSpaceDE w:val="0"/>
        <w:autoSpaceDN w:val="0"/>
        <w:adjustRightInd w:val="0"/>
        <w:spacing w:after="0" w:line="240" w:lineRule="auto"/>
        <w:rPr>
          <w:rFonts w:cstheme="minorHAnsi"/>
          <w:color w:val="000000" w:themeColor="text1"/>
          <w:sz w:val="24"/>
          <w:szCs w:val="24"/>
        </w:rPr>
      </w:pPr>
      <w:r w:rsidRPr="0057615C">
        <w:rPr>
          <w:rFonts w:cstheme="minorHAnsi"/>
          <w:b/>
          <w:bCs/>
          <w:color w:val="000000" w:themeColor="text1"/>
          <w:sz w:val="24"/>
          <w:szCs w:val="24"/>
        </w:rPr>
        <w:t>Around advice</w:t>
      </w:r>
      <w:r w:rsidRPr="0057615C">
        <w:rPr>
          <w:rFonts w:cstheme="minorHAnsi"/>
          <w:color w:val="000000" w:themeColor="text1"/>
          <w:sz w:val="24"/>
          <w:szCs w:val="24"/>
        </w:rPr>
        <w:t>: Advice that surrounds a join point such as a method invocation. This is the most powerful kind of advice. Around advice can perform custom behaviour before and after the method invocation. It is also responsible for choosing whether to proceed to the join point or to shortcut the advised method execution by returning its own return value or throwing an exception.</w:t>
      </w:r>
    </w:p>
    <w:p w14:paraId="3363C076" w14:textId="2BD5FB05" w:rsidR="0057615C" w:rsidRDefault="0057615C" w:rsidP="0057615C">
      <w:pPr>
        <w:pStyle w:val="ListParagraph"/>
        <w:autoSpaceDE w:val="0"/>
        <w:autoSpaceDN w:val="0"/>
        <w:adjustRightInd w:val="0"/>
        <w:spacing w:after="0" w:line="240" w:lineRule="auto"/>
        <w:rPr>
          <w:rFonts w:cstheme="minorHAnsi"/>
          <w:color w:val="000000" w:themeColor="text1"/>
          <w:sz w:val="24"/>
          <w:szCs w:val="24"/>
        </w:rPr>
      </w:pPr>
    </w:p>
    <w:p w14:paraId="4B0BAA16" w14:textId="1988DB79" w:rsidR="0057615C" w:rsidRDefault="0057615C" w:rsidP="0057615C">
      <w:pPr>
        <w:pStyle w:val="ListParagraph"/>
        <w:autoSpaceDE w:val="0"/>
        <w:autoSpaceDN w:val="0"/>
        <w:adjustRightInd w:val="0"/>
        <w:spacing w:after="0" w:line="240" w:lineRule="auto"/>
        <w:rPr>
          <w:rFonts w:cstheme="minorHAnsi"/>
          <w:color w:val="000000" w:themeColor="text1"/>
          <w:sz w:val="24"/>
          <w:szCs w:val="24"/>
        </w:rPr>
      </w:pPr>
    </w:p>
    <w:p w14:paraId="32585D64" w14:textId="77777777" w:rsidR="0057615C" w:rsidRPr="007C3984" w:rsidRDefault="0057615C" w:rsidP="0057615C">
      <w:pPr>
        <w:pStyle w:val="ListParagraph"/>
        <w:autoSpaceDE w:val="0"/>
        <w:autoSpaceDN w:val="0"/>
        <w:adjustRightInd w:val="0"/>
        <w:spacing w:after="0" w:line="240" w:lineRule="auto"/>
        <w:rPr>
          <w:rFonts w:cstheme="minorHAnsi"/>
          <w:color w:val="000000" w:themeColor="text1"/>
          <w:sz w:val="24"/>
          <w:szCs w:val="24"/>
        </w:rPr>
      </w:pPr>
    </w:p>
    <w:p w14:paraId="67FCE3B8" w14:textId="77777777" w:rsidR="007C3984" w:rsidRPr="007C3984" w:rsidRDefault="007C3984" w:rsidP="007C3984">
      <w:pPr>
        <w:autoSpaceDE w:val="0"/>
        <w:autoSpaceDN w:val="0"/>
        <w:adjustRightInd w:val="0"/>
        <w:spacing w:after="0" w:line="240" w:lineRule="auto"/>
        <w:rPr>
          <w:rFonts w:cstheme="minorHAnsi"/>
          <w:color w:val="000000" w:themeColor="text1"/>
          <w:sz w:val="24"/>
          <w:szCs w:val="24"/>
        </w:rPr>
      </w:pPr>
    </w:p>
    <w:p w14:paraId="6BB8FA62" w14:textId="77777777" w:rsidR="007C3984" w:rsidRPr="007C3984" w:rsidRDefault="007C3984" w:rsidP="007C3984">
      <w:pPr>
        <w:autoSpaceDE w:val="0"/>
        <w:autoSpaceDN w:val="0"/>
        <w:adjustRightInd w:val="0"/>
        <w:spacing w:after="0" w:line="240" w:lineRule="auto"/>
        <w:rPr>
          <w:rFonts w:cstheme="minorHAnsi"/>
          <w:b/>
          <w:bCs/>
          <w:color w:val="000000" w:themeColor="text1"/>
          <w:sz w:val="28"/>
          <w:szCs w:val="28"/>
        </w:rPr>
      </w:pPr>
      <w:r w:rsidRPr="007C3984">
        <w:rPr>
          <w:rFonts w:cstheme="minorHAnsi"/>
          <w:b/>
          <w:bCs/>
          <w:color w:val="000000" w:themeColor="text1"/>
          <w:sz w:val="28"/>
          <w:szCs w:val="28"/>
        </w:rPr>
        <w:lastRenderedPageBreak/>
        <w:t>Spring - Transaction Management</w:t>
      </w:r>
    </w:p>
    <w:p w14:paraId="5A1AA831" w14:textId="77777777" w:rsidR="007C3984" w:rsidRPr="007C3984" w:rsidRDefault="007C3984" w:rsidP="007C3984">
      <w:pPr>
        <w:pStyle w:val="ListParagraph"/>
        <w:numPr>
          <w:ilvl w:val="0"/>
          <w:numId w:val="4"/>
        </w:numPr>
        <w:autoSpaceDE w:val="0"/>
        <w:autoSpaceDN w:val="0"/>
        <w:adjustRightInd w:val="0"/>
        <w:spacing w:after="0" w:line="240" w:lineRule="auto"/>
        <w:rPr>
          <w:rFonts w:cstheme="minorHAnsi"/>
          <w:color w:val="000000" w:themeColor="text1"/>
          <w:sz w:val="24"/>
          <w:szCs w:val="24"/>
        </w:rPr>
      </w:pPr>
      <w:r w:rsidRPr="007C3984">
        <w:rPr>
          <w:rFonts w:cstheme="minorHAnsi"/>
          <w:color w:val="000000" w:themeColor="text1"/>
          <w:sz w:val="24"/>
          <w:szCs w:val="24"/>
        </w:rPr>
        <w:t>A database transaction is a sequence of actions that are treated as a single unit of work.</w:t>
      </w:r>
    </w:p>
    <w:p w14:paraId="36E20CCD" w14:textId="77777777" w:rsidR="007C3984" w:rsidRPr="007C3984" w:rsidRDefault="007C3984" w:rsidP="007C3984">
      <w:pPr>
        <w:pStyle w:val="ListParagraph"/>
        <w:numPr>
          <w:ilvl w:val="0"/>
          <w:numId w:val="4"/>
        </w:numPr>
        <w:autoSpaceDE w:val="0"/>
        <w:autoSpaceDN w:val="0"/>
        <w:adjustRightInd w:val="0"/>
        <w:spacing w:after="0" w:line="240" w:lineRule="auto"/>
        <w:rPr>
          <w:rFonts w:cstheme="minorHAnsi"/>
          <w:color w:val="000000" w:themeColor="text1"/>
          <w:sz w:val="24"/>
          <w:szCs w:val="24"/>
        </w:rPr>
      </w:pPr>
      <w:r w:rsidRPr="007C3984">
        <w:rPr>
          <w:rFonts w:cstheme="minorHAnsi"/>
          <w:color w:val="000000" w:themeColor="text1"/>
          <w:sz w:val="24"/>
          <w:szCs w:val="24"/>
        </w:rPr>
        <w:t>These actions should either complete entirely or take no effect at all.</w:t>
      </w:r>
    </w:p>
    <w:p w14:paraId="58D45E72" w14:textId="1911E745" w:rsidR="007C3984" w:rsidRPr="007C3984" w:rsidRDefault="007C3984" w:rsidP="007C3984">
      <w:pPr>
        <w:pStyle w:val="ListParagraph"/>
        <w:numPr>
          <w:ilvl w:val="0"/>
          <w:numId w:val="4"/>
        </w:numPr>
        <w:autoSpaceDE w:val="0"/>
        <w:autoSpaceDN w:val="0"/>
        <w:adjustRightInd w:val="0"/>
        <w:spacing w:after="0" w:line="240" w:lineRule="auto"/>
        <w:rPr>
          <w:rFonts w:cstheme="minorHAnsi"/>
          <w:color w:val="000000" w:themeColor="text1"/>
          <w:sz w:val="24"/>
          <w:szCs w:val="24"/>
        </w:rPr>
      </w:pPr>
      <w:r w:rsidRPr="007C3984">
        <w:rPr>
          <w:rFonts w:cstheme="minorHAnsi"/>
          <w:color w:val="000000" w:themeColor="text1"/>
          <w:sz w:val="24"/>
          <w:szCs w:val="24"/>
        </w:rPr>
        <w:t>Transaction management is an important part of RDBMS-oriented enterprise application to ensure data integrity and consistency.</w:t>
      </w:r>
    </w:p>
    <w:p w14:paraId="71E6EC43" w14:textId="1043B3E9" w:rsidR="007C3984" w:rsidRPr="007C3984" w:rsidRDefault="007C3984" w:rsidP="007C3984">
      <w:pPr>
        <w:autoSpaceDE w:val="0"/>
        <w:autoSpaceDN w:val="0"/>
        <w:adjustRightInd w:val="0"/>
        <w:spacing w:after="0" w:line="240" w:lineRule="auto"/>
        <w:rPr>
          <w:rFonts w:cstheme="minorHAnsi"/>
          <w:color w:val="000000" w:themeColor="text1"/>
          <w:sz w:val="24"/>
          <w:szCs w:val="24"/>
        </w:rPr>
      </w:pPr>
      <w:r w:rsidRPr="007C3984">
        <w:rPr>
          <w:rFonts w:cstheme="minorHAnsi"/>
          <w:color w:val="000000" w:themeColor="text1"/>
          <w:sz w:val="24"/>
          <w:szCs w:val="24"/>
        </w:rPr>
        <w:t xml:space="preserve"> The concept of transaction can be described with the following 4 key properties:</w:t>
      </w:r>
    </w:p>
    <w:p w14:paraId="5BFABAA7" w14:textId="6284486D" w:rsidR="007C3984" w:rsidRPr="007C3984" w:rsidRDefault="007C3984" w:rsidP="007C3984">
      <w:pPr>
        <w:pStyle w:val="ListParagraph"/>
        <w:numPr>
          <w:ilvl w:val="0"/>
          <w:numId w:val="5"/>
        </w:numPr>
        <w:autoSpaceDE w:val="0"/>
        <w:autoSpaceDN w:val="0"/>
        <w:adjustRightInd w:val="0"/>
        <w:spacing w:after="0" w:line="240" w:lineRule="auto"/>
        <w:rPr>
          <w:rFonts w:cstheme="minorHAnsi"/>
          <w:color w:val="000000" w:themeColor="text1"/>
          <w:sz w:val="24"/>
          <w:szCs w:val="24"/>
        </w:rPr>
      </w:pPr>
      <w:r w:rsidRPr="007C3984">
        <w:rPr>
          <w:rFonts w:cstheme="minorHAnsi"/>
          <w:b/>
          <w:bCs/>
          <w:color w:val="000000" w:themeColor="text1"/>
          <w:sz w:val="24"/>
          <w:szCs w:val="24"/>
          <w:u w:val="single"/>
        </w:rPr>
        <w:t>Atomicity</w:t>
      </w:r>
      <w:r w:rsidRPr="007C3984">
        <w:rPr>
          <w:rFonts w:cstheme="minorHAnsi"/>
          <w:color w:val="000000" w:themeColor="text1"/>
          <w:sz w:val="24"/>
          <w:szCs w:val="24"/>
        </w:rPr>
        <w:t xml:space="preserve"> : A transactions should be treated as a single unit of operation, which means either the entire sequence of operation is successful or unsuccessful.</w:t>
      </w:r>
    </w:p>
    <w:p w14:paraId="33DA2E29" w14:textId="38279F28" w:rsidR="007C3984" w:rsidRPr="007C3984" w:rsidRDefault="007C3984" w:rsidP="007C3984">
      <w:pPr>
        <w:pStyle w:val="ListParagraph"/>
        <w:numPr>
          <w:ilvl w:val="0"/>
          <w:numId w:val="5"/>
        </w:numPr>
        <w:autoSpaceDE w:val="0"/>
        <w:autoSpaceDN w:val="0"/>
        <w:adjustRightInd w:val="0"/>
        <w:spacing w:after="0" w:line="240" w:lineRule="auto"/>
        <w:rPr>
          <w:rFonts w:cstheme="minorHAnsi"/>
          <w:color w:val="000000" w:themeColor="text1"/>
          <w:sz w:val="24"/>
          <w:szCs w:val="24"/>
        </w:rPr>
      </w:pPr>
      <w:r w:rsidRPr="007C3984">
        <w:rPr>
          <w:rFonts w:cstheme="minorHAnsi"/>
          <w:b/>
          <w:bCs/>
          <w:color w:val="000000" w:themeColor="text1"/>
          <w:sz w:val="24"/>
          <w:szCs w:val="24"/>
          <w:u w:val="single"/>
        </w:rPr>
        <w:t>Consistency</w:t>
      </w:r>
      <w:r w:rsidRPr="007C3984">
        <w:rPr>
          <w:rFonts w:cstheme="minorHAnsi"/>
          <w:color w:val="000000" w:themeColor="text1"/>
          <w:sz w:val="24"/>
          <w:szCs w:val="24"/>
        </w:rPr>
        <w:t xml:space="preserve"> : This represents the consistency of the referential integrity of the database, unique primary keys in tables, etc.</w:t>
      </w:r>
    </w:p>
    <w:p w14:paraId="5FE4B802" w14:textId="0D3374D5" w:rsidR="007C3984" w:rsidRPr="007C3984" w:rsidRDefault="007C3984" w:rsidP="007C3984">
      <w:pPr>
        <w:pStyle w:val="ListParagraph"/>
        <w:numPr>
          <w:ilvl w:val="0"/>
          <w:numId w:val="5"/>
        </w:numPr>
        <w:autoSpaceDE w:val="0"/>
        <w:autoSpaceDN w:val="0"/>
        <w:adjustRightInd w:val="0"/>
        <w:spacing w:after="0" w:line="240" w:lineRule="auto"/>
        <w:rPr>
          <w:rFonts w:cstheme="minorHAnsi"/>
          <w:color w:val="000000" w:themeColor="text1"/>
          <w:sz w:val="24"/>
          <w:szCs w:val="24"/>
        </w:rPr>
      </w:pPr>
      <w:r w:rsidRPr="007C3984">
        <w:rPr>
          <w:rFonts w:cstheme="minorHAnsi"/>
          <w:b/>
          <w:bCs/>
          <w:color w:val="000000" w:themeColor="text1"/>
          <w:sz w:val="24"/>
          <w:szCs w:val="24"/>
          <w:u w:val="single"/>
        </w:rPr>
        <w:t>Isolation</w:t>
      </w:r>
      <w:r w:rsidRPr="007C3984">
        <w:rPr>
          <w:rFonts w:cstheme="minorHAnsi"/>
          <w:color w:val="000000" w:themeColor="text1"/>
          <w:sz w:val="24"/>
          <w:szCs w:val="24"/>
        </w:rPr>
        <w:t xml:space="preserve"> : There may be many transaction processing with the same data set at the same time.</w:t>
      </w:r>
      <w:r>
        <w:rPr>
          <w:rFonts w:cstheme="minorHAnsi"/>
          <w:color w:val="000000" w:themeColor="text1"/>
          <w:sz w:val="24"/>
          <w:szCs w:val="24"/>
        </w:rPr>
        <w:t xml:space="preserve"> </w:t>
      </w:r>
      <w:r w:rsidRPr="007C3984">
        <w:rPr>
          <w:rFonts w:cstheme="minorHAnsi"/>
          <w:color w:val="000000" w:themeColor="text1"/>
          <w:sz w:val="24"/>
          <w:szCs w:val="24"/>
        </w:rPr>
        <w:t>Each transaction should be isolated from others to prevent data corruption.</w:t>
      </w:r>
    </w:p>
    <w:p w14:paraId="5518C2E2" w14:textId="5B51618C" w:rsidR="007C3984" w:rsidRDefault="007C3984" w:rsidP="007C3984">
      <w:pPr>
        <w:pStyle w:val="ListParagraph"/>
        <w:numPr>
          <w:ilvl w:val="0"/>
          <w:numId w:val="5"/>
        </w:numPr>
        <w:autoSpaceDE w:val="0"/>
        <w:autoSpaceDN w:val="0"/>
        <w:adjustRightInd w:val="0"/>
        <w:spacing w:after="0" w:line="240" w:lineRule="auto"/>
        <w:rPr>
          <w:rFonts w:cstheme="minorHAnsi"/>
          <w:color w:val="000000" w:themeColor="text1"/>
          <w:sz w:val="24"/>
          <w:szCs w:val="24"/>
        </w:rPr>
      </w:pPr>
      <w:r w:rsidRPr="007C3984">
        <w:rPr>
          <w:rFonts w:cstheme="minorHAnsi"/>
          <w:b/>
          <w:bCs/>
          <w:color w:val="000000" w:themeColor="text1"/>
          <w:sz w:val="24"/>
          <w:szCs w:val="24"/>
          <w:u w:val="single"/>
        </w:rPr>
        <w:t>Durability</w:t>
      </w:r>
      <w:r w:rsidRPr="007C3984">
        <w:rPr>
          <w:rFonts w:cstheme="minorHAnsi"/>
          <w:color w:val="000000" w:themeColor="text1"/>
          <w:sz w:val="24"/>
          <w:szCs w:val="24"/>
        </w:rPr>
        <w:t xml:space="preserve"> : Once a transaction has completed, the results of this transaction have to be made permanent and cannot be erased from the database due to system failure.</w:t>
      </w:r>
    </w:p>
    <w:p w14:paraId="5C182028" w14:textId="249698BE" w:rsidR="007C7740" w:rsidRDefault="007C7740" w:rsidP="007C7740">
      <w:pPr>
        <w:pStyle w:val="ListParagraph"/>
        <w:autoSpaceDE w:val="0"/>
        <w:autoSpaceDN w:val="0"/>
        <w:adjustRightInd w:val="0"/>
        <w:spacing w:after="0" w:line="240" w:lineRule="auto"/>
        <w:rPr>
          <w:rFonts w:cstheme="minorHAnsi"/>
          <w:b/>
          <w:bCs/>
          <w:color w:val="000000" w:themeColor="text1"/>
          <w:sz w:val="24"/>
          <w:szCs w:val="24"/>
          <w:u w:val="single"/>
        </w:rPr>
      </w:pPr>
    </w:p>
    <w:p w14:paraId="406E6E51" w14:textId="678AE33A" w:rsidR="007C7740" w:rsidRDefault="007C7740" w:rsidP="007C7740">
      <w:pPr>
        <w:pStyle w:val="ListParagraph"/>
        <w:autoSpaceDE w:val="0"/>
        <w:autoSpaceDN w:val="0"/>
        <w:adjustRightInd w:val="0"/>
        <w:spacing w:after="0" w:line="240" w:lineRule="auto"/>
        <w:rPr>
          <w:rFonts w:cstheme="minorHAnsi"/>
          <w:b/>
          <w:bCs/>
          <w:color w:val="000000" w:themeColor="text1"/>
          <w:sz w:val="24"/>
          <w:szCs w:val="24"/>
          <w:u w:val="single"/>
        </w:rPr>
      </w:pPr>
    </w:p>
    <w:p w14:paraId="563C250D" w14:textId="5C663CA9" w:rsidR="007C7740" w:rsidRDefault="007C7740" w:rsidP="007C7740">
      <w:pPr>
        <w:pStyle w:val="ListParagraph"/>
        <w:autoSpaceDE w:val="0"/>
        <w:autoSpaceDN w:val="0"/>
        <w:adjustRightInd w:val="0"/>
        <w:spacing w:after="0" w:line="240" w:lineRule="auto"/>
        <w:rPr>
          <w:rFonts w:cstheme="minorHAnsi"/>
          <w:b/>
          <w:bCs/>
          <w:color w:val="000000" w:themeColor="text1"/>
          <w:sz w:val="24"/>
          <w:szCs w:val="24"/>
          <w:u w:val="single"/>
        </w:rPr>
      </w:pPr>
    </w:p>
    <w:p w14:paraId="59321089" w14:textId="70B13C3F" w:rsidR="007C7740" w:rsidRDefault="007C7740" w:rsidP="007C7740">
      <w:pPr>
        <w:pStyle w:val="ListParagraph"/>
        <w:autoSpaceDE w:val="0"/>
        <w:autoSpaceDN w:val="0"/>
        <w:adjustRightInd w:val="0"/>
        <w:spacing w:after="0" w:line="240" w:lineRule="auto"/>
        <w:rPr>
          <w:rFonts w:cstheme="minorHAnsi"/>
          <w:b/>
          <w:bCs/>
          <w:color w:val="000000" w:themeColor="text1"/>
          <w:sz w:val="24"/>
          <w:szCs w:val="24"/>
          <w:u w:val="single"/>
        </w:rPr>
      </w:pPr>
    </w:p>
    <w:p w14:paraId="5A612CFA" w14:textId="5D0768D5" w:rsidR="007C7740" w:rsidRDefault="007C7740" w:rsidP="007C7740">
      <w:pPr>
        <w:pStyle w:val="ListParagraph"/>
        <w:autoSpaceDE w:val="0"/>
        <w:autoSpaceDN w:val="0"/>
        <w:adjustRightInd w:val="0"/>
        <w:spacing w:after="0" w:line="240" w:lineRule="auto"/>
        <w:rPr>
          <w:rFonts w:cstheme="minorHAnsi"/>
          <w:b/>
          <w:bCs/>
          <w:color w:val="000000" w:themeColor="text1"/>
          <w:sz w:val="24"/>
          <w:szCs w:val="24"/>
          <w:u w:val="single"/>
        </w:rPr>
      </w:pPr>
    </w:p>
    <w:p w14:paraId="004D9072" w14:textId="3AAB0975" w:rsidR="007C7740" w:rsidRDefault="007C7740" w:rsidP="007C7740">
      <w:pPr>
        <w:pStyle w:val="ListParagraph"/>
        <w:autoSpaceDE w:val="0"/>
        <w:autoSpaceDN w:val="0"/>
        <w:adjustRightInd w:val="0"/>
        <w:spacing w:after="0" w:line="240" w:lineRule="auto"/>
        <w:rPr>
          <w:rFonts w:cstheme="minorHAnsi"/>
          <w:b/>
          <w:bCs/>
          <w:color w:val="000000" w:themeColor="text1"/>
          <w:sz w:val="24"/>
          <w:szCs w:val="24"/>
          <w:u w:val="single"/>
        </w:rPr>
      </w:pPr>
    </w:p>
    <w:p w14:paraId="39893339" w14:textId="77777777" w:rsidR="007C7740" w:rsidRDefault="007C7740" w:rsidP="007C7740">
      <w:pPr>
        <w:spacing w:after="0" w:line="268" w:lineRule="exact"/>
        <w:ind w:left="1272"/>
        <w:rPr>
          <w:rFonts w:ascii="Times New Roman Bold" w:hAnsi="Times New Roman Bold" w:cs="Times New Roman Bold"/>
          <w:color w:val="006CC0"/>
          <w:sz w:val="32"/>
          <w:szCs w:val="32"/>
        </w:rPr>
      </w:pPr>
    </w:p>
    <w:p w14:paraId="4E968F24" w14:textId="77777777" w:rsidR="007C7740" w:rsidRPr="007C3984" w:rsidRDefault="007C7740" w:rsidP="007C7740">
      <w:pPr>
        <w:pStyle w:val="ListParagraph"/>
        <w:autoSpaceDE w:val="0"/>
        <w:autoSpaceDN w:val="0"/>
        <w:adjustRightInd w:val="0"/>
        <w:spacing w:after="0" w:line="240" w:lineRule="auto"/>
        <w:rPr>
          <w:rFonts w:cstheme="minorHAnsi"/>
          <w:color w:val="000000" w:themeColor="text1"/>
          <w:sz w:val="24"/>
          <w:szCs w:val="24"/>
        </w:rPr>
      </w:pPr>
    </w:p>
    <w:p w14:paraId="1B4C5B25" w14:textId="77777777" w:rsidR="007C7740" w:rsidRDefault="007C7740" w:rsidP="007C7740">
      <w:pPr>
        <w:jc w:val="center"/>
        <w:rPr>
          <w:b/>
          <w:bCs/>
          <w:sz w:val="28"/>
          <w:szCs w:val="28"/>
        </w:rPr>
      </w:pPr>
    </w:p>
    <w:p w14:paraId="0BAB8C23" w14:textId="77777777" w:rsidR="0051378D" w:rsidRPr="009956AE" w:rsidRDefault="0051378D" w:rsidP="009956AE"/>
    <w:sectPr w:rsidR="0051378D" w:rsidRPr="009956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9695F"/>
    <w:multiLevelType w:val="hybridMultilevel"/>
    <w:tmpl w:val="5280476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0DF31C1"/>
    <w:multiLevelType w:val="hybridMultilevel"/>
    <w:tmpl w:val="C8785ED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ACB2BD1"/>
    <w:multiLevelType w:val="hybridMultilevel"/>
    <w:tmpl w:val="772E7A3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96A7979"/>
    <w:multiLevelType w:val="hybridMultilevel"/>
    <w:tmpl w:val="CDC20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EE121AE"/>
    <w:multiLevelType w:val="hybridMultilevel"/>
    <w:tmpl w:val="973EA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A800AE6"/>
    <w:multiLevelType w:val="hybridMultilevel"/>
    <w:tmpl w:val="B7C0E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AE"/>
    <w:rsid w:val="0051378D"/>
    <w:rsid w:val="0057615C"/>
    <w:rsid w:val="007C3984"/>
    <w:rsid w:val="007C7740"/>
    <w:rsid w:val="009956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F769F"/>
  <w15:chartTrackingRefBased/>
  <w15:docId w15:val="{528A26A3-1F9B-4DDC-9927-195FF79B2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6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39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633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 anand</dc:creator>
  <cp:keywords/>
  <dc:description/>
  <cp:lastModifiedBy>gourav anand</cp:lastModifiedBy>
  <cp:revision>3</cp:revision>
  <dcterms:created xsi:type="dcterms:W3CDTF">2021-07-16T18:48:00Z</dcterms:created>
  <dcterms:modified xsi:type="dcterms:W3CDTF">2021-07-18T14:35:00Z</dcterms:modified>
</cp:coreProperties>
</file>