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160" w:rsidRPr="00CA7160" w:rsidRDefault="00CA7160" w:rsidP="00CA7160">
      <w:pPr>
        <w:pStyle w:val="Default"/>
        <w:jc w:val="center"/>
        <w:rPr>
          <w:b/>
        </w:rPr>
      </w:pPr>
      <w:bookmarkStart w:id="0" w:name="_GoBack"/>
      <w:r w:rsidRPr="00CA7160">
        <w:rPr>
          <w:b/>
        </w:rPr>
        <w:t>Вопросы</w:t>
      </w:r>
    </w:p>
    <w:bookmarkEnd w:id="0"/>
    <w:p w:rsidR="00CA7160" w:rsidRDefault="00CA7160" w:rsidP="00CA7160">
      <w:pPr>
        <w:pStyle w:val="Default"/>
      </w:pP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r>
        <w:rPr>
          <w:sz w:val="23"/>
          <w:szCs w:val="23"/>
        </w:rPr>
        <w:t xml:space="preserve">Виды информации, структура информации.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Энтропия, как мера степени неопределенности состояния системы;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3. Энтропия объединения, условная энтропия;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4. Определение информационных потерь в каналах связи;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5. Энтропия и информация; средняя информация, частная информация, взаимная информация;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6. Энтропия и информация для систем с непрерывным множеством состояний.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7. Определение избыточности сообщений;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8. Оптимальное неравномерное кодирование; кодирование методом Шеннона-</w:t>
      </w:r>
      <w:proofErr w:type="spellStart"/>
      <w:r>
        <w:rPr>
          <w:sz w:val="23"/>
          <w:szCs w:val="23"/>
        </w:rPr>
        <w:t>Фано</w:t>
      </w:r>
      <w:proofErr w:type="spellEnd"/>
      <w:r>
        <w:rPr>
          <w:sz w:val="23"/>
          <w:szCs w:val="23"/>
        </w:rPr>
        <w:t xml:space="preserve">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9. Оптимальное кодирование методом </w:t>
      </w:r>
      <w:proofErr w:type="spellStart"/>
      <w:r>
        <w:rPr>
          <w:sz w:val="23"/>
          <w:szCs w:val="23"/>
        </w:rPr>
        <w:t>Хафмана</w:t>
      </w:r>
      <w:proofErr w:type="spellEnd"/>
      <w:r>
        <w:rPr>
          <w:sz w:val="23"/>
          <w:szCs w:val="23"/>
        </w:rPr>
        <w:t xml:space="preserve">.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10. Информационная модель канала связи; передача сообщений по каналу связи без помех; теорема Шеннона о кодировании для дискретного канала связи без помех;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11. Передача информации по дискретному каналу связи с искажениями;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12. Передача информации по непрерывному каналу связи с помехами: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13. Корректирующие коды; принципы построения; принципы обнаружения и исправления ошибок, </w:t>
      </w:r>
      <w:proofErr w:type="spellStart"/>
      <w:r>
        <w:rPr>
          <w:sz w:val="23"/>
          <w:szCs w:val="23"/>
        </w:rPr>
        <w:t>межкодовое</w:t>
      </w:r>
      <w:proofErr w:type="spellEnd"/>
      <w:r>
        <w:rPr>
          <w:sz w:val="23"/>
          <w:szCs w:val="23"/>
        </w:rPr>
        <w:t xml:space="preserve"> расстояние;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14. Информационный подход к оценке качества функционирования систем связи;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15. Систематические коды; принципы построения;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16. Коды Хэмминга; </w:t>
      </w:r>
    </w:p>
    <w:p w:rsidR="00CA7160" w:rsidRDefault="00CA7160" w:rsidP="00CA7160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17. Линейные групповые коды; </w:t>
      </w:r>
    </w:p>
    <w:p w:rsidR="00D854D6" w:rsidRDefault="00D854D6"/>
    <w:sectPr w:rsidR="00D854D6" w:rsidSect="003402C0">
      <w:pgSz w:w="11906" w:h="17338"/>
      <w:pgMar w:top="1179" w:right="275" w:bottom="1265" w:left="104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160"/>
    <w:rsid w:val="006A1962"/>
    <w:rsid w:val="00CA7160"/>
    <w:rsid w:val="00D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7160"/>
    <w:pPr>
      <w:autoSpaceDE w:val="0"/>
      <w:autoSpaceDN w:val="0"/>
      <w:adjustRightInd w:val="0"/>
      <w:jc w:val="left"/>
    </w:pPr>
    <w:rPr>
      <w:rFonts w:cs="Times New Roman"/>
      <w:color w:val="00000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7160"/>
    <w:pPr>
      <w:autoSpaceDE w:val="0"/>
      <w:autoSpaceDN w:val="0"/>
      <w:adjustRightInd w:val="0"/>
      <w:jc w:val="left"/>
    </w:pPr>
    <w:rPr>
      <w:rFonts w:cs="Times New Roman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AlexBo</dc:creator>
  <cp:lastModifiedBy>AlexBo</cp:lastModifiedBy>
  <cp:revision>1</cp:revision>
  <dcterms:created xsi:type="dcterms:W3CDTF">2024-06-14T02:55:00Z</dcterms:created>
  <dcterms:modified xsi:type="dcterms:W3CDTF">2024-06-14T02:56:00Z</dcterms:modified>
</cp:coreProperties>
</file>