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2424C" w14:textId="77777777" w:rsidR="0094507F" w:rsidRPr="0094507F" w:rsidRDefault="0094507F" w:rsidP="0094507F">
      <w:pPr>
        <w:rPr>
          <w:rFonts w:hint="eastAsia"/>
          <w:b/>
          <w:sz w:val="36"/>
          <w:szCs w:val="36"/>
        </w:rPr>
      </w:pPr>
      <w:r w:rsidRPr="00132836">
        <w:rPr>
          <w:b/>
          <w:sz w:val="36"/>
          <w:szCs w:val="36"/>
        </w:rPr>
        <w:t>Лабораторная работа №</w:t>
      </w:r>
      <w:r>
        <w:rPr>
          <w:b/>
          <w:sz w:val="36"/>
          <w:szCs w:val="36"/>
          <w:lang w:val="en-US"/>
        </w:rPr>
        <w:t>2</w:t>
      </w:r>
      <w:r w:rsidRPr="00132836">
        <w:rPr>
          <w:b/>
          <w:sz w:val="36"/>
          <w:szCs w:val="36"/>
          <w:lang w:val="en-US"/>
        </w:rPr>
        <w:t xml:space="preserve">. </w:t>
      </w:r>
      <w:r>
        <w:rPr>
          <w:b/>
          <w:sz w:val="36"/>
          <w:szCs w:val="36"/>
          <w:lang w:val="en-US"/>
        </w:rPr>
        <w:t xml:space="preserve"> User flow </w:t>
      </w:r>
      <w:r>
        <w:rPr>
          <w:b/>
          <w:sz w:val="36"/>
          <w:szCs w:val="36"/>
        </w:rPr>
        <w:t xml:space="preserve">и </w:t>
      </w:r>
      <w:proofErr w:type="spellStart"/>
      <w:r>
        <w:rPr>
          <w:b/>
          <w:sz w:val="36"/>
          <w:szCs w:val="36"/>
        </w:rPr>
        <w:t>прототипирование</w:t>
      </w:r>
      <w:proofErr w:type="spellEnd"/>
    </w:p>
    <w:p w14:paraId="61F616EE" w14:textId="77777777" w:rsidR="0094507F" w:rsidRDefault="0094507F" w:rsidP="0094507F">
      <w:pPr>
        <w:rPr>
          <w:rFonts w:hint="eastAsia"/>
          <w:sz w:val="36"/>
          <w:szCs w:val="36"/>
          <w:lang w:val="en-US"/>
        </w:rPr>
      </w:pPr>
    </w:p>
    <w:p w14:paraId="38DA8094" w14:textId="77777777" w:rsidR="0094507F" w:rsidRDefault="0094507F" w:rsidP="0094507F">
      <w:pPr>
        <w:rPr>
          <w:rFonts w:hint="eastAsia"/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Цель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работы</w:t>
      </w:r>
      <w:proofErr w:type="spellEnd"/>
      <w:r>
        <w:rPr>
          <w:sz w:val="32"/>
          <w:szCs w:val="32"/>
          <w:lang w:val="en-US"/>
        </w:rPr>
        <w:t xml:space="preserve">: </w:t>
      </w:r>
    </w:p>
    <w:p w14:paraId="3183789F" w14:textId="77777777" w:rsidR="0094507F" w:rsidRDefault="0094507F" w:rsidP="0094507F">
      <w:pPr>
        <w:rPr>
          <w:rFonts w:hint="eastAsia"/>
          <w:sz w:val="32"/>
          <w:szCs w:val="32"/>
          <w:lang w:val="en-US"/>
        </w:rPr>
      </w:pPr>
    </w:p>
    <w:p w14:paraId="1BB730D9" w14:textId="77777777" w:rsidR="0094507F" w:rsidRPr="0094507F" w:rsidRDefault="0094507F" w:rsidP="0094507F">
      <w:pPr>
        <w:rPr>
          <w:sz w:val="32"/>
          <w:szCs w:val="32"/>
        </w:rPr>
      </w:pPr>
      <w:r>
        <w:rPr>
          <w:sz w:val="32"/>
          <w:szCs w:val="32"/>
        </w:rPr>
        <w:t xml:space="preserve">изучить процесс создания </w:t>
      </w:r>
      <w:r>
        <w:rPr>
          <w:sz w:val="32"/>
          <w:szCs w:val="32"/>
          <w:lang w:val="en-US"/>
        </w:rPr>
        <w:t xml:space="preserve">User Flow </w:t>
      </w:r>
      <w:r>
        <w:rPr>
          <w:sz w:val="32"/>
          <w:szCs w:val="32"/>
        </w:rPr>
        <w:t>и прототипов интерфейса</w:t>
      </w:r>
    </w:p>
    <w:p w14:paraId="5DD9BA70" w14:textId="77777777" w:rsidR="0094507F" w:rsidRPr="0094507F" w:rsidRDefault="0094507F" w:rsidP="0094507F">
      <w:pPr>
        <w:rPr>
          <w:sz w:val="36"/>
          <w:szCs w:val="36"/>
        </w:rPr>
      </w:pPr>
    </w:p>
    <w:p w14:paraId="04D25114" w14:textId="77777777" w:rsidR="0094507F" w:rsidRDefault="0094507F" w:rsidP="0094507F">
      <w:pPr>
        <w:rPr>
          <w:sz w:val="32"/>
          <w:szCs w:val="32"/>
        </w:rPr>
      </w:pPr>
      <w:r w:rsidRPr="00132836">
        <w:rPr>
          <w:sz w:val="32"/>
          <w:szCs w:val="32"/>
        </w:rPr>
        <w:t xml:space="preserve">Задание на лабораторную работу: </w:t>
      </w:r>
    </w:p>
    <w:p w14:paraId="137D1F72" w14:textId="77777777" w:rsidR="0094507F" w:rsidRDefault="0094507F" w:rsidP="0094507F">
      <w:pPr>
        <w:rPr>
          <w:sz w:val="32"/>
          <w:szCs w:val="32"/>
        </w:rPr>
      </w:pPr>
    </w:p>
    <w:p w14:paraId="422C0E36" w14:textId="77777777" w:rsidR="0094507F" w:rsidRDefault="0094507F" w:rsidP="0094507F">
      <w:pPr>
        <w:pStyle w:val="a3"/>
        <w:numPr>
          <w:ilvl w:val="0"/>
          <w:numId w:val="1"/>
        </w:numPr>
        <w:rPr>
          <w:sz w:val="32"/>
          <w:szCs w:val="32"/>
        </w:rPr>
      </w:pPr>
      <w:r w:rsidRPr="0094507F">
        <w:rPr>
          <w:sz w:val="32"/>
          <w:szCs w:val="32"/>
        </w:rPr>
        <w:t xml:space="preserve">Основываясь на формализованных (в виде диаграммы прецедентов) требованиях к ПО, создать </w:t>
      </w:r>
      <w:r w:rsidRPr="0094507F">
        <w:rPr>
          <w:sz w:val="32"/>
          <w:szCs w:val="32"/>
          <w:lang w:val="en-US"/>
        </w:rPr>
        <w:t xml:space="preserve">User Flow </w:t>
      </w:r>
      <w:r w:rsidRPr="0094507F">
        <w:rPr>
          <w:sz w:val="32"/>
          <w:szCs w:val="32"/>
        </w:rPr>
        <w:t>(возможные пути движения пользователя между прецедентами, см. рис.1) для 3-5 сложных задач, выполняемых пользователем с помощью данного ПО.</w:t>
      </w:r>
    </w:p>
    <w:p w14:paraId="2F2A177E" w14:textId="77777777" w:rsidR="0094507F" w:rsidRDefault="0094507F" w:rsidP="0094507F">
      <w:pPr>
        <w:pStyle w:val="a3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DE3801F" wp14:editId="1BB71E80">
            <wp:extent cx="5391901" cy="5330190"/>
            <wp:effectExtent l="0" t="0" r="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1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097F" w14:textId="77777777" w:rsidR="0094507F" w:rsidRDefault="0094507F" w:rsidP="006C77F3">
      <w:pPr>
        <w:pStyle w:val="a3"/>
        <w:ind w:left="0"/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Рис.1 – пример </w:t>
      </w:r>
      <w:r>
        <w:rPr>
          <w:sz w:val="32"/>
          <w:szCs w:val="32"/>
          <w:lang w:val="en-US"/>
        </w:rPr>
        <w:t>User Flow</w:t>
      </w:r>
    </w:p>
    <w:p w14:paraId="6D7D4D56" w14:textId="77777777" w:rsidR="0094507F" w:rsidRDefault="0094507F" w:rsidP="0094507F">
      <w:pPr>
        <w:pStyle w:val="a3"/>
        <w:jc w:val="center"/>
        <w:rPr>
          <w:sz w:val="32"/>
          <w:szCs w:val="32"/>
          <w:lang w:val="en-US"/>
        </w:rPr>
      </w:pPr>
    </w:p>
    <w:p w14:paraId="7B0CD459" w14:textId="77777777" w:rsidR="0094507F" w:rsidRPr="0094507F" w:rsidRDefault="0094507F" w:rsidP="0094507F">
      <w:pPr>
        <w:pStyle w:val="a3"/>
        <w:jc w:val="center"/>
        <w:rPr>
          <w:sz w:val="32"/>
          <w:szCs w:val="32"/>
          <w:lang w:val="en-US"/>
        </w:rPr>
      </w:pPr>
    </w:p>
    <w:p w14:paraId="363B6121" w14:textId="77777777" w:rsidR="0094507F" w:rsidRDefault="00E20EF3" w:rsidP="0094507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Разработать список основных экранных форм приложения и описать их функциональность с помощью инструментов «каркасного» («проволочного», </w:t>
      </w:r>
      <w:r>
        <w:rPr>
          <w:sz w:val="32"/>
          <w:szCs w:val="32"/>
          <w:lang w:val="en-US"/>
        </w:rPr>
        <w:t xml:space="preserve">wireframe) </w:t>
      </w:r>
      <w:r>
        <w:rPr>
          <w:sz w:val="32"/>
          <w:szCs w:val="32"/>
        </w:rPr>
        <w:t>моделирования. Учесть, что на данном этапе важно определить набор, месторасположение, размеры и логику работы элементов управления, но НЕ их графическое решение и механику взаимодействия с пользователем. Пример такого макета представлен на рис. 2.</w:t>
      </w:r>
    </w:p>
    <w:p w14:paraId="1F0A0023" w14:textId="77777777" w:rsidR="00E20EF3" w:rsidRDefault="00E20EF3" w:rsidP="00E20EF3">
      <w:pPr>
        <w:pStyle w:val="a3"/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B19C414" wp14:editId="06841A39">
            <wp:extent cx="6054090" cy="4540568"/>
            <wp:effectExtent l="0" t="0" r="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tunez-sketc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454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0DB0" w14:textId="77777777" w:rsidR="006C77F3" w:rsidRDefault="006C77F3" w:rsidP="006C77F3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Рис. 2 – пример скетч-диаграммы (каркасной модели интерфейса)</w:t>
      </w:r>
    </w:p>
    <w:p w14:paraId="5F7E0402" w14:textId="77777777" w:rsidR="00E20EF3" w:rsidRPr="0094507F" w:rsidRDefault="00E20EF3" w:rsidP="00E20EF3">
      <w:pPr>
        <w:pStyle w:val="a3"/>
        <w:rPr>
          <w:sz w:val="32"/>
          <w:szCs w:val="32"/>
        </w:rPr>
      </w:pPr>
    </w:p>
    <w:p w14:paraId="006CB039" w14:textId="3C4C38CB" w:rsidR="0094507F" w:rsidRDefault="007D0F9A" w:rsidP="007D0F9A">
      <w:pPr>
        <w:ind w:firstLine="708"/>
        <w:rPr>
          <w:sz w:val="32"/>
          <w:szCs w:val="32"/>
        </w:rPr>
      </w:pPr>
      <w:r>
        <w:rPr>
          <w:sz w:val="32"/>
          <w:szCs w:val="32"/>
        </w:rPr>
        <w:t>Для создания данных моделей имеет смысл использовать специализированное ПО. В качестве примера можно привести:</w:t>
      </w:r>
    </w:p>
    <w:p w14:paraId="73A2816D" w14:textId="36F124D4" w:rsidR="007D0F9A" w:rsidRPr="007D0F9A" w:rsidRDefault="007D0F9A" w:rsidP="007D0F9A">
      <w:pPr>
        <w:pStyle w:val="a3"/>
        <w:numPr>
          <w:ilvl w:val="0"/>
          <w:numId w:val="2"/>
        </w:numPr>
        <w:rPr>
          <w:sz w:val="32"/>
          <w:szCs w:val="32"/>
        </w:rPr>
      </w:pPr>
      <w:hyperlink r:id="rId9" w:history="1">
        <w:r w:rsidRPr="007D0F9A">
          <w:rPr>
            <w:rStyle w:val="a6"/>
            <w:rFonts w:hint="eastAsia"/>
            <w:sz w:val="32"/>
            <w:szCs w:val="32"/>
          </w:rPr>
          <w:t>https://www.fluidui.com</w:t>
        </w:r>
      </w:hyperlink>
      <w:r w:rsidRPr="007D0F9A">
        <w:rPr>
          <w:sz w:val="32"/>
          <w:szCs w:val="32"/>
        </w:rPr>
        <w:t xml:space="preserve"> (есть полностью бесплатная версия)</w:t>
      </w:r>
    </w:p>
    <w:p w14:paraId="26AB0855" w14:textId="5C1E9CD3" w:rsidR="007D0F9A" w:rsidRPr="007D0F9A" w:rsidRDefault="007D0F9A" w:rsidP="007D0F9A">
      <w:pPr>
        <w:pStyle w:val="a3"/>
        <w:numPr>
          <w:ilvl w:val="0"/>
          <w:numId w:val="2"/>
        </w:numPr>
        <w:rPr>
          <w:sz w:val="32"/>
          <w:szCs w:val="32"/>
        </w:rPr>
      </w:pPr>
      <w:hyperlink r:id="rId10" w:history="1">
        <w:r w:rsidRPr="007D0F9A">
          <w:rPr>
            <w:rStyle w:val="a6"/>
            <w:rFonts w:hint="eastAsia"/>
            <w:sz w:val="32"/>
            <w:szCs w:val="32"/>
          </w:rPr>
          <w:t>https://gomockingbird.com</w:t>
        </w:r>
      </w:hyperlink>
      <w:r w:rsidRPr="007D0F9A">
        <w:rPr>
          <w:sz w:val="32"/>
          <w:szCs w:val="32"/>
        </w:rPr>
        <w:t xml:space="preserve"> (есть месячный триал)</w:t>
      </w:r>
    </w:p>
    <w:p w14:paraId="67820DF7" w14:textId="29C21FDC" w:rsidR="007D0F9A" w:rsidRPr="007D0F9A" w:rsidRDefault="007D0F9A" w:rsidP="007D0F9A">
      <w:pPr>
        <w:pStyle w:val="a3"/>
        <w:numPr>
          <w:ilvl w:val="0"/>
          <w:numId w:val="2"/>
        </w:numPr>
        <w:rPr>
          <w:sz w:val="32"/>
          <w:szCs w:val="32"/>
        </w:rPr>
      </w:pPr>
      <w:hyperlink r:id="rId11" w:history="1">
        <w:r w:rsidRPr="007D0F9A">
          <w:rPr>
            <w:rStyle w:val="a6"/>
            <w:rFonts w:hint="eastAsia"/>
            <w:sz w:val="32"/>
            <w:szCs w:val="32"/>
          </w:rPr>
          <w:t>https://www.axure.com/</w:t>
        </w:r>
      </w:hyperlink>
      <w:r w:rsidRPr="007D0F9A">
        <w:rPr>
          <w:sz w:val="32"/>
          <w:szCs w:val="32"/>
        </w:rPr>
        <w:t xml:space="preserve"> </w:t>
      </w:r>
      <w:r w:rsidRPr="007D0F9A">
        <w:rPr>
          <w:sz w:val="32"/>
          <w:szCs w:val="32"/>
        </w:rPr>
        <w:t>(есть месячный триал)</w:t>
      </w:r>
    </w:p>
    <w:p w14:paraId="001135D9" w14:textId="6C751409" w:rsidR="007D0F9A" w:rsidRPr="007D0F9A" w:rsidRDefault="007D0F9A" w:rsidP="007D0F9A">
      <w:pPr>
        <w:pStyle w:val="a3"/>
        <w:numPr>
          <w:ilvl w:val="0"/>
          <w:numId w:val="2"/>
        </w:numPr>
        <w:rPr>
          <w:sz w:val="32"/>
          <w:szCs w:val="32"/>
        </w:rPr>
      </w:pPr>
      <w:hyperlink r:id="rId12" w:history="1">
        <w:r w:rsidRPr="007D0F9A">
          <w:rPr>
            <w:rStyle w:val="a6"/>
            <w:rFonts w:hint="eastAsia"/>
            <w:sz w:val="32"/>
            <w:szCs w:val="32"/>
          </w:rPr>
          <w:t>https://www.mockflow.com/</w:t>
        </w:r>
      </w:hyperlink>
      <w:r w:rsidRPr="007D0F9A">
        <w:rPr>
          <w:sz w:val="32"/>
          <w:szCs w:val="32"/>
        </w:rPr>
        <w:t xml:space="preserve"> (один проект бесплатно)</w:t>
      </w:r>
    </w:p>
    <w:p w14:paraId="37898742" w14:textId="77777777" w:rsidR="007D0F9A" w:rsidRDefault="007D0F9A" w:rsidP="007D0F9A">
      <w:pPr>
        <w:rPr>
          <w:sz w:val="32"/>
          <w:szCs w:val="32"/>
        </w:rPr>
      </w:pPr>
    </w:p>
    <w:p w14:paraId="66B1C220" w14:textId="77777777" w:rsidR="007D0F9A" w:rsidRDefault="007D0F9A" w:rsidP="007D0F9A">
      <w:pPr>
        <w:rPr>
          <w:sz w:val="32"/>
          <w:szCs w:val="32"/>
        </w:rPr>
      </w:pPr>
    </w:p>
    <w:p w14:paraId="7C70DBB6" w14:textId="77777777" w:rsidR="007D0F9A" w:rsidRDefault="007D0F9A" w:rsidP="007D0F9A">
      <w:pPr>
        <w:rPr>
          <w:sz w:val="32"/>
          <w:szCs w:val="32"/>
        </w:rPr>
      </w:pPr>
      <w:bookmarkStart w:id="0" w:name="_GoBack"/>
      <w:bookmarkEnd w:id="0"/>
    </w:p>
    <w:p w14:paraId="64B138F8" w14:textId="77777777" w:rsidR="00A847E2" w:rsidRDefault="00A847E2"/>
    <w:sectPr w:rsidR="00A847E2" w:rsidSect="00E20EF3">
      <w:pgSz w:w="11900" w:h="16840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92785"/>
    <w:multiLevelType w:val="hybridMultilevel"/>
    <w:tmpl w:val="55647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D1472"/>
    <w:multiLevelType w:val="hybridMultilevel"/>
    <w:tmpl w:val="172E7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507F"/>
    <w:rsid w:val="002F5B8C"/>
    <w:rsid w:val="006C77F3"/>
    <w:rsid w:val="007D0F9A"/>
    <w:rsid w:val="0094507F"/>
    <w:rsid w:val="00A847E2"/>
    <w:rsid w:val="00E2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7728F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0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0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4507F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4507F"/>
    <w:rPr>
      <w:rFonts w:ascii="Lucida Grande CY" w:hAnsi="Lucida Grande CY" w:cs="Lucida Grande CY"/>
      <w:sz w:val="18"/>
      <w:szCs w:val="18"/>
    </w:rPr>
  </w:style>
  <w:style w:type="character" w:styleId="a6">
    <w:name w:val="Hyperlink"/>
    <w:basedOn w:val="a0"/>
    <w:uiPriority w:val="99"/>
    <w:unhideWhenUsed/>
    <w:rsid w:val="007D0F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0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50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4507F"/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4507F"/>
    <w:rPr>
      <w:rFonts w:ascii="Lucida Grande CY" w:hAnsi="Lucida Grande CY" w:cs="Lucida Grande CY"/>
      <w:sz w:val="18"/>
      <w:szCs w:val="18"/>
    </w:rPr>
  </w:style>
  <w:style w:type="character" w:styleId="a6">
    <w:name w:val="Hyperlink"/>
    <w:basedOn w:val="a0"/>
    <w:uiPriority w:val="99"/>
    <w:unhideWhenUsed/>
    <w:rsid w:val="007D0F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xure.com/" TargetMode="External"/><Relationship Id="rId12" Type="http://schemas.openxmlformats.org/officeDocument/2006/relationships/hyperlink" Target="https://www.mockflow.com/" TargetMode="Externa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yperlink" Target="https://www.fluidui.com" TargetMode="External"/><Relationship Id="rId10" Type="http://schemas.openxmlformats.org/officeDocument/2006/relationships/hyperlink" Target="https://gomockingbird.com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F37799-C466-9242-A5D9-A101680B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204</Words>
  <Characters>1167</Characters>
  <Application>Microsoft Macintosh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3</cp:revision>
  <dcterms:created xsi:type="dcterms:W3CDTF">2018-02-23T16:34:00Z</dcterms:created>
  <dcterms:modified xsi:type="dcterms:W3CDTF">2018-02-23T16:49:00Z</dcterms:modified>
</cp:coreProperties>
</file>