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D0B210" w14:textId="2DC59830" w:rsidR="00281099" w:rsidRPr="00281099" w:rsidRDefault="002041F7" w:rsidP="002041F7">
      <w:pPr>
        <w:widowControl w:val="0"/>
        <w:autoSpaceDE w:val="0"/>
        <w:autoSpaceDN w:val="0"/>
        <w:adjustRightInd w:val="0"/>
        <w:ind w:firstLine="708"/>
        <w:jc w:val="center"/>
        <w:rPr>
          <w:rFonts w:ascii="Times New Roman" w:hAnsi="Times New Roman" w:cs="Times New Roman"/>
          <w:b/>
          <w:bCs/>
          <w:sz w:val="28"/>
          <w:szCs w:val="28"/>
        </w:rPr>
      </w:pPr>
      <w:r>
        <w:rPr>
          <w:rFonts w:ascii="Times New Roman" w:hAnsi="Times New Roman" w:cs="Times New Roman"/>
          <w:b/>
          <w:bCs/>
          <w:sz w:val="28"/>
          <w:szCs w:val="28"/>
        </w:rPr>
        <w:t>БИНАРНОЕ (</w:t>
      </w:r>
      <w:r w:rsidR="00281099" w:rsidRPr="00281099">
        <w:rPr>
          <w:rFonts w:ascii="Times New Roman" w:hAnsi="Times New Roman" w:cs="Times New Roman"/>
          <w:b/>
          <w:bCs/>
          <w:sz w:val="28"/>
          <w:szCs w:val="28"/>
        </w:rPr>
        <w:t>ДВОИЧНОЕ</w:t>
      </w:r>
      <w:r>
        <w:rPr>
          <w:rFonts w:ascii="Times New Roman" w:hAnsi="Times New Roman" w:cs="Times New Roman"/>
          <w:b/>
          <w:bCs/>
          <w:sz w:val="28"/>
          <w:szCs w:val="28"/>
        </w:rPr>
        <w:t>)</w:t>
      </w:r>
      <w:r w:rsidR="00281099" w:rsidRPr="00281099">
        <w:rPr>
          <w:rFonts w:ascii="Times New Roman" w:hAnsi="Times New Roman" w:cs="Times New Roman"/>
          <w:b/>
          <w:bCs/>
          <w:sz w:val="28"/>
          <w:szCs w:val="28"/>
        </w:rPr>
        <w:t xml:space="preserve"> ДЕРЕВО</w:t>
      </w:r>
    </w:p>
    <w:p w14:paraId="374C01B4" w14:textId="77777777" w:rsidR="00281099" w:rsidRDefault="00281099" w:rsidP="00281099">
      <w:pPr>
        <w:widowControl w:val="0"/>
        <w:autoSpaceDE w:val="0"/>
        <w:autoSpaceDN w:val="0"/>
        <w:adjustRightInd w:val="0"/>
        <w:ind w:firstLine="851"/>
        <w:jc w:val="both"/>
        <w:rPr>
          <w:rFonts w:ascii="Times New Roman" w:hAnsi="Times New Roman" w:cs="Times New Roman"/>
          <w:sz w:val="32"/>
          <w:szCs w:val="32"/>
        </w:rPr>
      </w:pPr>
    </w:p>
    <w:p w14:paraId="79EA33D3" w14:textId="77777777" w:rsidR="00281099" w:rsidRPr="00281099" w:rsidRDefault="00281099" w:rsidP="00281099">
      <w:pPr>
        <w:widowControl w:val="0"/>
        <w:autoSpaceDE w:val="0"/>
        <w:autoSpaceDN w:val="0"/>
        <w:adjustRightInd w:val="0"/>
        <w:ind w:firstLine="851"/>
        <w:jc w:val="both"/>
        <w:rPr>
          <w:rFonts w:ascii="Times New Roman" w:hAnsi="Times New Roman" w:cs="Times New Roman"/>
        </w:rPr>
      </w:pPr>
      <w:r w:rsidRPr="00281099">
        <w:rPr>
          <w:rFonts w:ascii="Times New Roman" w:hAnsi="Times New Roman" w:cs="Times New Roman"/>
        </w:rPr>
        <w:t xml:space="preserve">Двоичные деревья являются наиболее важными структурами данных, используемых в информатике. Деревья применяются при синтаксическом анализе, поиске, сортировке, управлении базами данных, в игровых </w:t>
      </w:r>
      <w:hyperlink r:id="rId5" w:history="1">
        <w:r w:rsidRPr="00281099">
          <w:rPr>
            <w:rFonts w:ascii="Times New Roman" w:hAnsi="Times New Roman" w:cs="Times New Roman"/>
          </w:rPr>
          <w:t>алгоритм</w:t>
        </w:r>
      </w:hyperlink>
      <w:r w:rsidRPr="00281099">
        <w:rPr>
          <w:rFonts w:ascii="Times New Roman" w:hAnsi="Times New Roman" w:cs="Times New Roman"/>
        </w:rPr>
        <w:t>ах и других важных сферах приложений.</w:t>
      </w:r>
    </w:p>
    <w:p w14:paraId="28D312E6" w14:textId="77777777" w:rsidR="00281099" w:rsidRDefault="00281099" w:rsidP="00281099">
      <w:pPr>
        <w:widowControl w:val="0"/>
        <w:autoSpaceDE w:val="0"/>
        <w:autoSpaceDN w:val="0"/>
        <w:adjustRightInd w:val="0"/>
        <w:ind w:firstLine="851"/>
        <w:jc w:val="both"/>
        <w:rPr>
          <w:rFonts w:ascii="Times New Roman" w:hAnsi="Times New Roman" w:cs="Times New Roman"/>
        </w:rPr>
      </w:pPr>
      <w:r w:rsidRPr="00281099">
        <w:rPr>
          <w:rFonts w:ascii="Times New Roman" w:hAnsi="Times New Roman" w:cs="Times New Roman"/>
        </w:rPr>
        <w:t>Двоичное дерево - это нелинейный двусвязный список представляющий конечное множество элементов, каждый из которых может быть либо пустым, либо содержать корневой узел и, возможно, другие узлы (рис. 1). Начальная точка двоичного дерева называется корневым узлом. Все остальные узлы можно разделить на два непересекающихся подмножества, каждое из которых само является двоичным деревом. Такие подмножества называются правым и левым поддеревьями. Каждый узел двоичного дерева может иметь 0, 1 или 2 поддерева. Если у узла нет поддеревьев (потомков), то он называется листом. Каждый узел двоичного дерева имеет идентифицирующий его ключ. Такие деревья рисуются по традиции корнем вверх и листьями вниз.</w:t>
      </w:r>
    </w:p>
    <w:p w14:paraId="4488D51A" w14:textId="77777777" w:rsidR="00281099" w:rsidRPr="00281099" w:rsidRDefault="00281099" w:rsidP="00281099">
      <w:pPr>
        <w:widowControl w:val="0"/>
        <w:autoSpaceDE w:val="0"/>
        <w:autoSpaceDN w:val="0"/>
        <w:adjustRightInd w:val="0"/>
        <w:ind w:firstLine="851"/>
        <w:jc w:val="both"/>
        <w:rPr>
          <w:rFonts w:ascii="Times New Roman" w:hAnsi="Times New Roman" w:cs="Times New Roman"/>
        </w:rPr>
      </w:pPr>
    </w:p>
    <w:p w14:paraId="50640E3A" w14:textId="77777777" w:rsidR="00281099" w:rsidRDefault="00281099" w:rsidP="00281099">
      <w:pPr>
        <w:widowControl w:val="0"/>
        <w:autoSpaceDE w:val="0"/>
        <w:autoSpaceDN w:val="0"/>
        <w:adjustRightInd w:val="0"/>
        <w:jc w:val="center"/>
        <w:rPr>
          <w:rFonts w:ascii="Arial" w:hAnsi="Arial" w:cs="Arial"/>
          <w:sz w:val="32"/>
          <w:szCs w:val="32"/>
        </w:rPr>
      </w:pPr>
      <w:r>
        <w:rPr>
          <w:rFonts w:ascii="Arial" w:hAnsi="Arial" w:cs="Arial"/>
          <w:noProof/>
          <w:sz w:val="32"/>
          <w:szCs w:val="32"/>
        </w:rPr>
        <w:drawing>
          <wp:inline distT="0" distB="0" distL="0" distR="0" wp14:anchorId="1EBFA10A" wp14:editId="3891B8A7">
            <wp:extent cx="6005619" cy="4978342"/>
            <wp:effectExtent l="0" t="0" r="0" b="63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43895" cy="5010071"/>
                    </a:xfrm>
                    <a:prstGeom prst="rect">
                      <a:avLst/>
                    </a:prstGeom>
                    <a:noFill/>
                    <a:ln>
                      <a:noFill/>
                    </a:ln>
                  </pic:spPr>
                </pic:pic>
              </a:graphicData>
            </a:graphic>
          </wp:inline>
        </w:drawing>
      </w:r>
    </w:p>
    <w:p w14:paraId="2982A15C" w14:textId="77777777" w:rsidR="00281099" w:rsidRDefault="00281099" w:rsidP="00281099">
      <w:pPr>
        <w:widowControl w:val="0"/>
        <w:autoSpaceDE w:val="0"/>
        <w:autoSpaceDN w:val="0"/>
        <w:adjustRightInd w:val="0"/>
        <w:jc w:val="center"/>
        <w:rPr>
          <w:rFonts w:ascii="Times New Roman" w:hAnsi="Times New Roman" w:cs="Times New Roman"/>
        </w:rPr>
      </w:pPr>
    </w:p>
    <w:p w14:paraId="13751B8B" w14:textId="77777777" w:rsidR="00281099" w:rsidRDefault="00281099" w:rsidP="00281099">
      <w:pPr>
        <w:widowControl w:val="0"/>
        <w:autoSpaceDE w:val="0"/>
        <w:autoSpaceDN w:val="0"/>
        <w:adjustRightInd w:val="0"/>
        <w:jc w:val="center"/>
        <w:rPr>
          <w:rFonts w:ascii="Times New Roman" w:hAnsi="Times New Roman" w:cs="Times New Roman"/>
        </w:rPr>
      </w:pPr>
      <w:r w:rsidRPr="00281099">
        <w:rPr>
          <w:rFonts w:ascii="Times New Roman" w:hAnsi="Times New Roman" w:cs="Times New Roman"/>
        </w:rPr>
        <w:t>Рис. 1</w:t>
      </w:r>
    </w:p>
    <w:p w14:paraId="0EAE642A" w14:textId="77777777" w:rsidR="00281099" w:rsidRPr="00281099" w:rsidRDefault="00281099" w:rsidP="00281099">
      <w:pPr>
        <w:widowControl w:val="0"/>
        <w:autoSpaceDE w:val="0"/>
        <w:autoSpaceDN w:val="0"/>
        <w:adjustRightInd w:val="0"/>
        <w:jc w:val="center"/>
        <w:rPr>
          <w:rFonts w:ascii="Times New Roman" w:hAnsi="Times New Roman" w:cs="Times New Roman"/>
        </w:rPr>
      </w:pPr>
    </w:p>
    <w:p w14:paraId="5345495E" w14:textId="77777777" w:rsidR="00281099" w:rsidRPr="00281099" w:rsidRDefault="00281099" w:rsidP="00281099">
      <w:pPr>
        <w:widowControl w:val="0"/>
        <w:autoSpaceDE w:val="0"/>
        <w:autoSpaceDN w:val="0"/>
        <w:adjustRightInd w:val="0"/>
        <w:ind w:firstLine="851"/>
        <w:jc w:val="both"/>
        <w:rPr>
          <w:rFonts w:ascii="Times New Roman" w:hAnsi="Times New Roman" w:cs="Times New Roman"/>
        </w:rPr>
      </w:pPr>
      <w:r w:rsidRPr="00281099">
        <w:rPr>
          <w:rFonts w:ascii="Times New Roman" w:hAnsi="Times New Roman" w:cs="Times New Roman"/>
        </w:rPr>
        <w:t xml:space="preserve">Дерево поиска является разновидностью двоичных деревьев, обладающей следующим свойством: все узлы дерева, лежащие левее и ниже данного узла, имеют значение ключа </w:t>
      </w:r>
      <w:r w:rsidRPr="00281099">
        <w:rPr>
          <w:rFonts w:ascii="Times New Roman" w:hAnsi="Times New Roman" w:cs="Times New Roman"/>
        </w:rPr>
        <w:lastRenderedPageBreak/>
        <w:t xml:space="preserve">меньшее, чем значение ключа данного узла, а все узлы, лежащие ниже и правее данного узла, имеют значение ключа большее, чем значение ключа данного узла. Приведенное свойство позволяет эффективно организовывать поиск по двоичному дереву. Деревья поиска являются весьма важными с практической точки зрения, поскольку они относительно сбалансированы: число уровней дерева примерно равно двоичному логарифму из числа узлов. Например, относительно сбалансированное дерево с 1000000 узлов имеет лишь 20 уровней. </w:t>
      </w:r>
      <w:hyperlink r:id="rId7" w:history="1">
        <w:r w:rsidRPr="00281099">
          <w:rPr>
            <w:rFonts w:ascii="Times New Roman" w:hAnsi="Times New Roman" w:cs="Times New Roman"/>
          </w:rPr>
          <w:t>Алгоритм</w:t>
        </w:r>
      </w:hyperlink>
      <w:r w:rsidRPr="00281099">
        <w:rPr>
          <w:rFonts w:ascii="Times New Roman" w:hAnsi="Times New Roman" w:cs="Times New Roman"/>
        </w:rPr>
        <w:t>ы, используемые для добавления, исключения и поиска элементов в дереве, зависят не от количества узлов, а от количества уровней дерева.</w:t>
      </w:r>
    </w:p>
    <w:p w14:paraId="241C7823" w14:textId="77777777" w:rsidR="00281099" w:rsidRDefault="00281099" w:rsidP="00281099">
      <w:pPr>
        <w:widowControl w:val="0"/>
        <w:autoSpaceDE w:val="0"/>
        <w:autoSpaceDN w:val="0"/>
        <w:adjustRightInd w:val="0"/>
        <w:ind w:firstLine="851"/>
        <w:jc w:val="both"/>
        <w:rPr>
          <w:rFonts w:ascii="Times New Roman" w:hAnsi="Times New Roman" w:cs="Times New Roman"/>
        </w:rPr>
      </w:pPr>
      <w:r w:rsidRPr="00281099">
        <w:rPr>
          <w:rFonts w:ascii="Times New Roman" w:hAnsi="Times New Roman" w:cs="Times New Roman"/>
        </w:rPr>
        <w:t xml:space="preserve">Следующая программа демонстрирует построение и обход двоичного дерева. Дерево строится из входной последовательности чисел, и эти числа используются как ключ при построении (рис. 2). Следует заметить, что каждый узел дерева содержит четыре поля: </w:t>
      </w:r>
      <w:proofErr w:type="spellStart"/>
      <w:r w:rsidRPr="00281099">
        <w:rPr>
          <w:rFonts w:ascii="Times New Roman" w:hAnsi="Times New Roman" w:cs="Times New Roman"/>
        </w:rPr>
        <w:t>info</w:t>
      </w:r>
      <w:proofErr w:type="spellEnd"/>
      <w:r w:rsidRPr="00281099">
        <w:rPr>
          <w:rFonts w:ascii="Times New Roman" w:hAnsi="Times New Roman" w:cs="Times New Roman"/>
        </w:rPr>
        <w:t xml:space="preserve"> - число из входной последовательности, с - счетчик числа вхождений данного ключа в исходную последовательность чисел, </w:t>
      </w:r>
      <w:proofErr w:type="spellStart"/>
      <w:r w:rsidRPr="00281099">
        <w:rPr>
          <w:rFonts w:ascii="Times New Roman" w:hAnsi="Times New Roman" w:cs="Times New Roman"/>
        </w:rPr>
        <w:t>rlink</w:t>
      </w:r>
      <w:proofErr w:type="spellEnd"/>
      <w:r w:rsidRPr="00281099">
        <w:rPr>
          <w:rFonts w:ascii="Times New Roman" w:hAnsi="Times New Roman" w:cs="Times New Roman"/>
        </w:rPr>
        <w:t xml:space="preserve"> и </w:t>
      </w:r>
      <w:proofErr w:type="spellStart"/>
      <w:r w:rsidRPr="00281099">
        <w:rPr>
          <w:rFonts w:ascii="Times New Roman" w:hAnsi="Times New Roman" w:cs="Times New Roman"/>
        </w:rPr>
        <w:t>llink</w:t>
      </w:r>
      <w:proofErr w:type="spellEnd"/>
      <w:r w:rsidRPr="00281099">
        <w:rPr>
          <w:rFonts w:ascii="Times New Roman" w:hAnsi="Times New Roman" w:cs="Times New Roman"/>
        </w:rPr>
        <w:t xml:space="preserve"> - указатели на левое и правое поддерево соответственно.</w:t>
      </w:r>
    </w:p>
    <w:p w14:paraId="73399A26" w14:textId="77777777" w:rsidR="00281099" w:rsidRPr="00281099" w:rsidRDefault="00281099" w:rsidP="00281099">
      <w:pPr>
        <w:widowControl w:val="0"/>
        <w:autoSpaceDE w:val="0"/>
        <w:autoSpaceDN w:val="0"/>
        <w:adjustRightInd w:val="0"/>
        <w:ind w:firstLine="851"/>
        <w:jc w:val="both"/>
        <w:rPr>
          <w:rFonts w:ascii="Times New Roman" w:hAnsi="Times New Roman" w:cs="Times New Roman"/>
        </w:rPr>
      </w:pPr>
    </w:p>
    <w:p w14:paraId="03DB8FEE"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xml:space="preserve">// </w:t>
      </w:r>
      <w:r w:rsidRPr="00281099">
        <w:rPr>
          <w:rFonts w:ascii="Courier New" w:hAnsi="Courier New" w:cs="Courier New"/>
          <w:sz w:val="28"/>
          <w:szCs w:val="28"/>
        </w:rPr>
        <w:t>Пример</w:t>
      </w:r>
      <w:r w:rsidRPr="002041F7">
        <w:rPr>
          <w:rFonts w:ascii="Courier New" w:hAnsi="Courier New" w:cs="Courier New"/>
          <w:sz w:val="28"/>
          <w:szCs w:val="28"/>
          <w:lang w:val="en-US"/>
        </w:rPr>
        <w:t xml:space="preserve"> 1</w:t>
      </w:r>
    </w:p>
    <w:p w14:paraId="192D5523"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p>
    <w:p w14:paraId="7B27D19D"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#include &lt;</w:t>
      </w:r>
      <w:proofErr w:type="spellStart"/>
      <w:r w:rsidRPr="002041F7">
        <w:rPr>
          <w:rFonts w:ascii="Courier New" w:hAnsi="Courier New" w:cs="Courier New"/>
          <w:sz w:val="28"/>
          <w:szCs w:val="28"/>
          <w:lang w:val="en-US"/>
        </w:rPr>
        <w:t>stdio.h</w:t>
      </w:r>
      <w:proofErr w:type="spellEnd"/>
      <w:r w:rsidRPr="002041F7">
        <w:rPr>
          <w:rFonts w:ascii="Courier New" w:hAnsi="Courier New" w:cs="Courier New"/>
          <w:sz w:val="28"/>
          <w:szCs w:val="28"/>
          <w:lang w:val="en-US"/>
        </w:rPr>
        <w:t>&gt;</w:t>
      </w:r>
    </w:p>
    <w:p w14:paraId="41A17330"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#include &lt;</w:t>
      </w:r>
      <w:proofErr w:type="spellStart"/>
      <w:r w:rsidRPr="002041F7">
        <w:rPr>
          <w:rFonts w:ascii="Courier New" w:hAnsi="Courier New" w:cs="Courier New"/>
          <w:sz w:val="28"/>
          <w:szCs w:val="28"/>
          <w:lang w:val="en-US"/>
        </w:rPr>
        <w:t>conio.h</w:t>
      </w:r>
      <w:proofErr w:type="spellEnd"/>
      <w:r w:rsidRPr="002041F7">
        <w:rPr>
          <w:rFonts w:ascii="Courier New" w:hAnsi="Courier New" w:cs="Courier New"/>
          <w:sz w:val="28"/>
          <w:szCs w:val="28"/>
          <w:lang w:val="en-US"/>
        </w:rPr>
        <w:t>&gt;</w:t>
      </w:r>
    </w:p>
    <w:p w14:paraId="69CCDBB7"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p>
    <w:p w14:paraId="7315EF2B" w14:textId="77777777" w:rsidR="00281099" w:rsidRPr="00281099" w:rsidRDefault="00281099" w:rsidP="00281099">
      <w:pPr>
        <w:widowControl w:val="0"/>
        <w:autoSpaceDE w:val="0"/>
        <w:autoSpaceDN w:val="0"/>
        <w:adjustRightInd w:val="0"/>
        <w:rPr>
          <w:rFonts w:ascii="Courier New" w:hAnsi="Courier New" w:cs="Courier New"/>
          <w:sz w:val="28"/>
          <w:szCs w:val="28"/>
        </w:rPr>
      </w:pPr>
      <w:proofErr w:type="spellStart"/>
      <w:r w:rsidRPr="00281099">
        <w:rPr>
          <w:rFonts w:ascii="Courier New" w:hAnsi="Courier New" w:cs="Courier New"/>
          <w:sz w:val="28"/>
          <w:szCs w:val="28"/>
        </w:rPr>
        <w:t>struct</w:t>
      </w:r>
      <w:proofErr w:type="spellEnd"/>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node</w:t>
      </w:r>
      <w:proofErr w:type="spellEnd"/>
      <w:r w:rsidRPr="00281099">
        <w:rPr>
          <w:rFonts w:ascii="Courier New" w:hAnsi="Courier New" w:cs="Courier New"/>
          <w:sz w:val="28"/>
          <w:szCs w:val="28"/>
        </w:rPr>
        <w:t xml:space="preserve"> // Структура узла</w:t>
      </w:r>
    </w:p>
    <w:p w14:paraId="2B852FD8"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w:t>
      </w:r>
    </w:p>
    <w:p w14:paraId="2F89489D"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int</w:t>
      </w:r>
      <w:proofErr w:type="spellEnd"/>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info</w:t>
      </w:r>
      <w:proofErr w:type="spellEnd"/>
      <w:r w:rsidRPr="00281099">
        <w:rPr>
          <w:rFonts w:ascii="Courier New" w:hAnsi="Courier New" w:cs="Courier New"/>
          <w:sz w:val="28"/>
          <w:szCs w:val="28"/>
        </w:rPr>
        <w:t>;      // Информационное поле</w:t>
      </w:r>
    </w:p>
    <w:p w14:paraId="40B36C07"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int</w:t>
      </w:r>
      <w:proofErr w:type="spellEnd"/>
      <w:r w:rsidRPr="00281099">
        <w:rPr>
          <w:rFonts w:ascii="Courier New" w:hAnsi="Courier New" w:cs="Courier New"/>
          <w:sz w:val="28"/>
          <w:szCs w:val="28"/>
        </w:rPr>
        <w:t xml:space="preserve"> c;         // Счетчик</w:t>
      </w:r>
    </w:p>
    <w:p w14:paraId="3E441CD6"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node</w:t>
      </w:r>
      <w:proofErr w:type="spellEnd"/>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ll</w:t>
      </w:r>
      <w:proofErr w:type="spellEnd"/>
      <w:r w:rsidRPr="00281099">
        <w:rPr>
          <w:rFonts w:ascii="Courier New" w:hAnsi="Courier New" w:cs="Courier New"/>
          <w:sz w:val="28"/>
          <w:szCs w:val="28"/>
        </w:rPr>
        <w:t>, *</w:t>
      </w:r>
      <w:proofErr w:type="spellStart"/>
      <w:r w:rsidRPr="00281099">
        <w:rPr>
          <w:rFonts w:ascii="Courier New" w:hAnsi="Courier New" w:cs="Courier New"/>
          <w:sz w:val="28"/>
          <w:szCs w:val="28"/>
        </w:rPr>
        <w:t>rl</w:t>
      </w:r>
      <w:proofErr w:type="spellEnd"/>
      <w:r w:rsidRPr="00281099">
        <w:rPr>
          <w:rFonts w:ascii="Courier New" w:hAnsi="Courier New" w:cs="Courier New"/>
          <w:sz w:val="28"/>
          <w:szCs w:val="28"/>
        </w:rPr>
        <w:t>; // Левый и правый указатели</w:t>
      </w:r>
    </w:p>
    <w:p w14:paraId="561324D8"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w:t>
      </w:r>
    </w:p>
    <w:p w14:paraId="377949E9" w14:textId="77777777" w:rsidR="00281099" w:rsidRPr="00281099" w:rsidRDefault="00281099" w:rsidP="00281099">
      <w:pPr>
        <w:widowControl w:val="0"/>
        <w:autoSpaceDE w:val="0"/>
        <w:autoSpaceDN w:val="0"/>
        <w:adjustRightInd w:val="0"/>
        <w:rPr>
          <w:rFonts w:ascii="Courier New" w:hAnsi="Courier New" w:cs="Courier New"/>
          <w:sz w:val="28"/>
          <w:szCs w:val="28"/>
        </w:rPr>
      </w:pPr>
    </w:p>
    <w:p w14:paraId="43154882"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-------Функция построения дерева---------</w:t>
      </w:r>
    </w:p>
    <w:p w14:paraId="228B8D67" w14:textId="77777777" w:rsidR="00281099" w:rsidRPr="00281099" w:rsidRDefault="00281099" w:rsidP="00281099">
      <w:pPr>
        <w:widowControl w:val="0"/>
        <w:autoSpaceDE w:val="0"/>
        <w:autoSpaceDN w:val="0"/>
        <w:adjustRightInd w:val="0"/>
        <w:rPr>
          <w:rFonts w:ascii="Courier New" w:hAnsi="Courier New" w:cs="Courier New"/>
          <w:sz w:val="28"/>
          <w:szCs w:val="28"/>
        </w:rPr>
      </w:pPr>
    </w:p>
    <w:p w14:paraId="5EBC6AA7" w14:textId="77777777" w:rsidR="00281099" w:rsidRPr="00281099" w:rsidRDefault="00281099" w:rsidP="00281099">
      <w:pPr>
        <w:widowControl w:val="0"/>
        <w:autoSpaceDE w:val="0"/>
        <w:autoSpaceDN w:val="0"/>
        <w:adjustRightInd w:val="0"/>
        <w:rPr>
          <w:rFonts w:ascii="Courier New" w:hAnsi="Courier New" w:cs="Courier New"/>
          <w:sz w:val="28"/>
          <w:szCs w:val="28"/>
        </w:rPr>
      </w:pPr>
      <w:proofErr w:type="spellStart"/>
      <w:r w:rsidRPr="00281099">
        <w:rPr>
          <w:rFonts w:ascii="Courier New" w:hAnsi="Courier New" w:cs="Courier New"/>
          <w:sz w:val="28"/>
          <w:szCs w:val="28"/>
        </w:rPr>
        <w:t>node</w:t>
      </w:r>
      <w:proofErr w:type="spellEnd"/>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tree</w:t>
      </w:r>
      <w:proofErr w:type="spellEnd"/>
      <w:r w:rsidRPr="00281099">
        <w:rPr>
          <w:rFonts w:ascii="Courier New" w:hAnsi="Courier New" w:cs="Courier New"/>
          <w:sz w:val="28"/>
          <w:szCs w:val="28"/>
        </w:rPr>
        <w:t>(</w:t>
      </w:r>
      <w:proofErr w:type="spellStart"/>
      <w:r w:rsidRPr="00281099">
        <w:rPr>
          <w:rFonts w:ascii="Courier New" w:hAnsi="Courier New" w:cs="Courier New"/>
          <w:sz w:val="28"/>
          <w:szCs w:val="28"/>
        </w:rPr>
        <w:t>node</w:t>
      </w:r>
      <w:proofErr w:type="spellEnd"/>
      <w:r w:rsidRPr="00281099">
        <w:rPr>
          <w:rFonts w:ascii="Courier New" w:hAnsi="Courier New" w:cs="Courier New"/>
          <w:sz w:val="28"/>
          <w:szCs w:val="28"/>
        </w:rPr>
        <w:t xml:space="preserve"> *p, </w:t>
      </w:r>
      <w:proofErr w:type="spellStart"/>
      <w:r w:rsidRPr="00281099">
        <w:rPr>
          <w:rFonts w:ascii="Courier New" w:hAnsi="Courier New" w:cs="Courier New"/>
          <w:sz w:val="28"/>
          <w:szCs w:val="28"/>
        </w:rPr>
        <w:t>int</w:t>
      </w:r>
      <w:proofErr w:type="spellEnd"/>
      <w:r w:rsidRPr="00281099">
        <w:rPr>
          <w:rFonts w:ascii="Courier New" w:hAnsi="Courier New" w:cs="Courier New"/>
          <w:sz w:val="28"/>
          <w:szCs w:val="28"/>
        </w:rPr>
        <w:t xml:space="preserve"> w)</w:t>
      </w:r>
    </w:p>
    <w:p w14:paraId="7D547862"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w:t>
      </w:r>
    </w:p>
    <w:p w14:paraId="2C9B4123"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if (p == NULL)</w:t>
      </w:r>
    </w:p>
    <w:p w14:paraId="5B1EA72B"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w:t>
      </w:r>
    </w:p>
    <w:p w14:paraId="41FFF317"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p = new node;</w:t>
      </w:r>
    </w:p>
    <w:p w14:paraId="131D845D"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p-&gt;info = w;</w:t>
      </w:r>
    </w:p>
    <w:p w14:paraId="6E6B9071"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p-&gt;</w:t>
      </w:r>
      <w:proofErr w:type="spellStart"/>
      <w:r w:rsidRPr="002041F7">
        <w:rPr>
          <w:rFonts w:ascii="Courier New" w:hAnsi="Courier New" w:cs="Courier New"/>
          <w:sz w:val="28"/>
          <w:szCs w:val="28"/>
          <w:lang w:val="en-US"/>
        </w:rPr>
        <w:t>ll</w:t>
      </w:r>
      <w:proofErr w:type="spellEnd"/>
      <w:r w:rsidRPr="002041F7">
        <w:rPr>
          <w:rFonts w:ascii="Courier New" w:hAnsi="Courier New" w:cs="Courier New"/>
          <w:sz w:val="28"/>
          <w:szCs w:val="28"/>
          <w:lang w:val="en-US"/>
        </w:rPr>
        <w:t xml:space="preserve"> = NULL;</w:t>
      </w:r>
    </w:p>
    <w:p w14:paraId="2F9122C8"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041F7">
        <w:rPr>
          <w:rFonts w:ascii="Courier New" w:hAnsi="Courier New" w:cs="Courier New"/>
          <w:sz w:val="28"/>
          <w:szCs w:val="28"/>
          <w:lang w:val="en-US"/>
        </w:rPr>
        <w:t xml:space="preserve">    </w:t>
      </w:r>
      <w:r w:rsidRPr="00281099">
        <w:rPr>
          <w:rFonts w:ascii="Courier New" w:hAnsi="Courier New" w:cs="Courier New"/>
          <w:sz w:val="28"/>
          <w:szCs w:val="28"/>
        </w:rPr>
        <w:t>p-&gt;</w:t>
      </w:r>
      <w:proofErr w:type="spellStart"/>
      <w:r w:rsidRPr="00281099">
        <w:rPr>
          <w:rFonts w:ascii="Courier New" w:hAnsi="Courier New" w:cs="Courier New"/>
          <w:sz w:val="28"/>
          <w:szCs w:val="28"/>
        </w:rPr>
        <w:t>rl</w:t>
      </w:r>
      <w:proofErr w:type="spellEnd"/>
      <w:r w:rsidRPr="00281099">
        <w:rPr>
          <w:rFonts w:ascii="Courier New" w:hAnsi="Courier New" w:cs="Courier New"/>
          <w:sz w:val="28"/>
          <w:szCs w:val="28"/>
        </w:rPr>
        <w:t xml:space="preserve"> = NULL;</w:t>
      </w:r>
    </w:p>
    <w:p w14:paraId="6DF02380"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p-&gt;c = 1;</w:t>
      </w:r>
    </w:p>
    <w:p w14:paraId="308EE554"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w:t>
      </w:r>
    </w:p>
    <w:p w14:paraId="75009CDB" w14:textId="77777777" w:rsidR="00281099" w:rsidRPr="005A2818" w:rsidRDefault="00281099" w:rsidP="00281099">
      <w:pPr>
        <w:widowControl w:val="0"/>
        <w:autoSpaceDE w:val="0"/>
        <w:autoSpaceDN w:val="0"/>
        <w:adjustRightInd w:val="0"/>
        <w:rPr>
          <w:rFonts w:ascii="Courier New" w:hAnsi="Courier New" w:cs="Courier New"/>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else</w:t>
      </w:r>
      <w:proofErr w:type="spellEnd"/>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if</w:t>
      </w:r>
      <w:proofErr w:type="spellEnd"/>
      <w:r w:rsidRPr="00281099">
        <w:rPr>
          <w:rFonts w:ascii="Courier New" w:hAnsi="Courier New" w:cs="Courier New"/>
          <w:sz w:val="28"/>
          <w:szCs w:val="28"/>
        </w:rPr>
        <w:t xml:space="preserve"> (w == p-&gt;</w:t>
      </w:r>
      <w:proofErr w:type="spellStart"/>
      <w:r w:rsidRPr="00281099">
        <w:rPr>
          <w:rFonts w:ascii="Courier New" w:hAnsi="Courier New" w:cs="Courier New"/>
          <w:sz w:val="28"/>
          <w:szCs w:val="28"/>
        </w:rPr>
        <w:t>info</w:t>
      </w:r>
      <w:proofErr w:type="spellEnd"/>
      <w:r w:rsidRPr="00281099">
        <w:rPr>
          <w:rFonts w:ascii="Courier New" w:hAnsi="Courier New" w:cs="Courier New"/>
          <w:sz w:val="28"/>
          <w:szCs w:val="28"/>
        </w:rPr>
        <w:t xml:space="preserve">) // </w:t>
      </w:r>
      <w:r w:rsidRPr="005A2818">
        <w:rPr>
          <w:rFonts w:ascii="Courier New" w:hAnsi="Courier New" w:cs="Courier New"/>
        </w:rPr>
        <w:t>Если такая информация встречалась,</w:t>
      </w:r>
    </w:p>
    <w:p w14:paraId="338E797E"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w:t>
      </w:r>
    </w:p>
    <w:p w14:paraId="7BD79B08" w14:textId="77777777" w:rsidR="00281099" w:rsidRPr="005A2818" w:rsidRDefault="00281099" w:rsidP="00281099">
      <w:pPr>
        <w:widowControl w:val="0"/>
        <w:autoSpaceDE w:val="0"/>
        <w:autoSpaceDN w:val="0"/>
        <w:adjustRightInd w:val="0"/>
        <w:rPr>
          <w:rFonts w:ascii="Courier New" w:hAnsi="Courier New" w:cs="Courier New"/>
          <w:sz w:val="22"/>
          <w:szCs w:val="22"/>
        </w:rPr>
      </w:pPr>
      <w:r w:rsidRPr="00281099">
        <w:rPr>
          <w:rFonts w:ascii="Courier New" w:hAnsi="Courier New" w:cs="Courier New"/>
          <w:sz w:val="28"/>
          <w:szCs w:val="28"/>
        </w:rPr>
        <w:t xml:space="preserve">    p-&gt;c = p-&gt;c + 1; // </w:t>
      </w:r>
      <w:r w:rsidRPr="005A2818">
        <w:rPr>
          <w:rFonts w:ascii="Courier New" w:hAnsi="Courier New" w:cs="Courier New"/>
          <w:sz w:val="22"/>
          <w:szCs w:val="22"/>
        </w:rPr>
        <w:t>то счетчик количества увеличивается на 1</w:t>
      </w:r>
    </w:p>
    <w:p w14:paraId="19636DF5"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w:t>
      </w:r>
    </w:p>
    <w:p w14:paraId="167E00C9" w14:textId="77777777" w:rsidR="00281099" w:rsidRPr="005A2818" w:rsidRDefault="00281099" w:rsidP="00281099">
      <w:pPr>
        <w:widowControl w:val="0"/>
        <w:autoSpaceDE w:val="0"/>
        <w:autoSpaceDN w:val="0"/>
        <w:adjustRightInd w:val="0"/>
        <w:rPr>
          <w:rFonts w:ascii="Courier New" w:hAnsi="Courier New" w:cs="Courier New"/>
          <w:sz w:val="20"/>
          <w:szCs w:val="20"/>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else</w:t>
      </w:r>
      <w:proofErr w:type="spellEnd"/>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if</w:t>
      </w:r>
      <w:proofErr w:type="spellEnd"/>
      <w:r w:rsidRPr="00281099">
        <w:rPr>
          <w:rFonts w:ascii="Courier New" w:hAnsi="Courier New" w:cs="Courier New"/>
          <w:sz w:val="28"/>
          <w:szCs w:val="28"/>
        </w:rPr>
        <w:t xml:space="preserve"> (w &lt; p-&gt;</w:t>
      </w:r>
      <w:proofErr w:type="spellStart"/>
      <w:r w:rsidRPr="00281099">
        <w:rPr>
          <w:rFonts w:ascii="Courier New" w:hAnsi="Courier New" w:cs="Courier New"/>
          <w:sz w:val="28"/>
          <w:szCs w:val="28"/>
        </w:rPr>
        <w:t>info</w:t>
      </w:r>
      <w:proofErr w:type="spellEnd"/>
      <w:r w:rsidRPr="00281099">
        <w:rPr>
          <w:rFonts w:ascii="Courier New" w:hAnsi="Courier New" w:cs="Courier New"/>
          <w:sz w:val="28"/>
          <w:szCs w:val="28"/>
        </w:rPr>
        <w:t xml:space="preserve">) // </w:t>
      </w:r>
      <w:proofErr w:type="spellStart"/>
      <w:r w:rsidRPr="005A2818">
        <w:rPr>
          <w:rFonts w:ascii="Courier New" w:hAnsi="Courier New" w:cs="Courier New"/>
          <w:sz w:val="20"/>
          <w:szCs w:val="20"/>
        </w:rPr>
        <w:t>eсли</w:t>
      </w:r>
      <w:proofErr w:type="spellEnd"/>
      <w:r w:rsidRPr="005A2818">
        <w:rPr>
          <w:rFonts w:ascii="Courier New" w:hAnsi="Courier New" w:cs="Courier New"/>
          <w:sz w:val="20"/>
          <w:szCs w:val="20"/>
        </w:rPr>
        <w:t xml:space="preserve"> меньше, то идем по левому указателю</w:t>
      </w:r>
    </w:p>
    <w:p w14:paraId="7AF0DC02"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81099">
        <w:rPr>
          <w:rFonts w:ascii="Courier New" w:hAnsi="Courier New" w:cs="Courier New"/>
          <w:sz w:val="28"/>
          <w:szCs w:val="28"/>
        </w:rPr>
        <w:t xml:space="preserve">  </w:t>
      </w:r>
      <w:r w:rsidRPr="002041F7">
        <w:rPr>
          <w:rFonts w:ascii="Courier New" w:hAnsi="Courier New" w:cs="Courier New"/>
          <w:sz w:val="28"/>
          <w:szCs w:val="28"/>
          <w:lang w:val="en-US"/>
        </w:rPr>
        <w:t>{</w:t>
      </w:r>
    </w:p>
    <w:p w14:paraId="05353363"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lastRenderedPageBreak/>
        <w:t>    p-&gt;</w:t>
      </w:r>
      <w:proofErr w:type="spellStart"/>
      <w:r w:rsidRPr="002041F7">
        <w:rPr>
          <w:rFonts w:ascii="Courier New" w:hAnsi="Courier New" w:cs="Courier New"/>
          <w:sz w:val="28"/>
          <w:szCs w:val="28"/>
          <w:lang w:val="en-US"/>
        </w:rPr>
        <w:t>ll</w:t>
      </w:r>
      <w:proofErr w:type="spellEnd"/>
      <w:r w:rsidRPr="002041F7">
        <w:rPr>
          <w:rFonts w:ascii="Courier New" w:hAnsi="Courier New" w:cs="Courier New"/>
          <w:sz w:val="28"/>
          <w:szCs w:val="28"/>
          <w:lang w:val="en-US"/>
        </w:rPr>
        <w:t xml:space="preserve"> = tree(p-&gt;</w:t>
      </w:r>
      <w:proofErr w:type="spellStart"/>
      <w:r w:rsidRPr="002041F7">
        <w:rPr>
          <w:rFonts w:ascii="Courier New" w:hAnsi="Courier New" w:cs="Courier New"/>
          <w:sz w:val="28"/>
          <w:szCs w:val="28"/>
          <w:lang w:val="en-US"/>
        </w:rPr>
        <w:t>ll</w:t>
      </w:r>
      <w:proofErr w:type="spellEnd"/>
      <w:r w:rsidRPr="002041F7">
        <w:rPr>
          <w:rFonts w:ascii="Courier New" w:hAnsi="Courier New" w:cs="Courier New"/>
          <w:sz w:val="28"/>
          <w:szCs w:val="28"/>
          <w:lang w:val="en-US"/>
        </w:rPr>
        <w:t>, w);</w:t>
      </w:r>
    </w:p>
    <w:p w14:paraId="65011DC7"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w:t>
      </w:r>
    </w:p>
    <w:p w14:paraId="76E039B3"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else</w:t>
      </w:r>
    </w:p>
    <w:p w14:paraId="13128323"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w:t>
      </w:r>
    </w:p>
    <w:p w14:paraId="483D99F9"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p-&gt;</w:t>
      </w:r>
      <w:proofErr w:type="spellStart"/>
      <w:r w:rsidRPr="002041F7">
        <w:rPr>
          <w:rFonts w:ascii="Courier New" w:hAnsi="Courier New" w:cs="Courier New"/>
          <w:sz w:val="28"/>
          <w:szCs w:val="28"/>
          <w:lang w:val="en-US"/>
        </w:rPr>
        <w:t>rl</w:t>
      </w:r>
      <w:proofErr w:type="spellEnd"/>
      <w:r w:rsidRPr="002041F7">
        <w:rPr>
          <w:rFonts w:ascii="Courier New" w:hAnsi="Courier New" w:cs="Courier New"/>
          <w:sz w:val="28"/>
          <w:szCs w:val="28"/>
          <w:lang w:val="en-US"/>
        </w:rPr>
        <w:t xml:space="preserve"> = tree(p-&gt;</w:t>
      </w:r>
      <w:proofErr w:type="spellStart"/>
      <w:r w:rsidRPr="002041F7">
        <w:rPr>
          <w:rFonts w:ascii="Courier New" w:hAnsi="Courier New" w:cs="Courier New"/>
          <w:sz w:val="28"/>
          <w:szCs w:val="28"/>
          <w:lang w:val="en-US"/>
        </w:rPr>
        <w:t>rl</w:t>
      </w:r>
      <w:proofErr w:type="spellEnd"/>
      <w:r w:rsidRPr="002041F7">
        <w:rPr>
          <w:rFonts w:ascii="Courier New" w:hAnsi="Courier New" w:cs="Courier New"/>
          <w:sz w:val="28"/>
          <w:szCs w:val="28"/>
          <w:lang w:val="en-US"/>
        </w:rPr>
        <w:t xml:space="preserve">, w); // </w:t>
      </w:r>
      <w:r w:rsidRPr="00281099">
        <w:rPr>
          <w:rFonts w:ascii="Courier New" w:hAnsi="Courier New" w:cs="Courier New"/>
          <w:sz w:val="28"/>
          <w:szCs w:val="28"/>
        </w:rPr>
        <w:t>иначе</w:t>
      </w:r>
      <w:r w:rsidRPr="002041F7">
        <w:rPr>
          <w:rFonts w:ascii="Courier New" w:hAnsi="Courier New" w:cs="Courier New"/>
          <w:sz w:val="28"/>
          <w:szCs w:val="28"/>
          <w:lang w:val="en-US"/>
        </w:rPr>
        <w:t xml:space="preserve"> </w:t>
      </w:r>
      <w:r w:rsidRPr="00281099">
        <w:rPr>
          <w:rFonts w:ascii="Courier New" w:hAnsi="Courier New" w:cs="Courier New"/>
          <w:sz w:val="28"/>
          <w:szCs w:val="28"/>
        </w:rPr>
        <w:t>по</w:t>
      </w:r>
      <w:r w:rsidRPr="002041F7">
        <w:rPr>
          <w:rFonts w:ascii="Courier New" w:hAnsi="Courier New" w:cs="Courier New"/>
          <w:sz w:val="28"/>
          <w:szCs w:val="28"/>
          <w:lang w:val="en-US"/>
        </w:rPr>
        <w:t xml:space="preserve"> </w:t>
      </w:r>
      <w:r w:rsidRPr="00281099">
        <w:rPr>
          <w:rFonts w:ascii="Courier New" w:hAnsi="Courier New" w:cs="Courier New"/>
          <w:sz w:val="28"/>
          <w:szCs w:val="28"/>
        </w:rPr>
        <w:t>правому</w:t>
      </w:r>
    </w:p>
    <w:p w14:paraId="7E48D180"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041F7">
        <w:rPr>
          <w:rFonts w:ascii="Courier New" w:hAnsi="Courier New" w:cs="Courier New"/>
          <w:sz w:val="28"/>
          <w:szCs w:val="28"/>
          <w:lang w:val="en-US"/>
        </w:rPr>
        <w:t xml:space="preserve">  </w:t>
      </w:r>
      <w:r w:rsidRPr="00281099">
        <w:rPr>
          <w:rFonts w:ascii="Courier New" w:hAnsi="Courier New" w:cs="Courier New"/>
          <w:sz w:val="28"/>
          <w:szCs w:val="28"/>
        </w:rPr>
        <w:t>}</w:t>
      </w:r>
    </w:p>
    <w:p w14:paraId="4A9A18DB" w14:textId="77777777" w:rsidR="00281099" w:rsidRPr="00281099" w:rsidRDefault="00281099" w:rsidP="00281099">
      <w:pPr>
        <w:widowControl w:val="0"/>
        <w:autoSpaceDE w:val="0"/>
        <w:autoSpaceDN w:val="0"/>
        <w:adjustRightInd w:val="0"/>
        <w:rPr>
          <w:rFonts w:ascii="Courier New" w:hAnsi="Courier New" w:cs="Courier New"/>
          <w:sz w:val="28"/>
          <w:szCs w:val="28"/>
        </w:rPr>
      </w:pPr>
    </w:p>
    <w:p w14:paraId="14B85F0E"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return</w:t>
      </w:r>
      <w:proofErr w:type="spellEnd"/>
      <w:r w:rsidRPr="00281099">
        <w:rPr>
          <w:rFonts w:ascii="Courier New" w:hAnsi="Courier New" w:cs="Courier New"/>
          <w:sz w:val="28"/>
          <w:szCs w:val="28"/>
        </w:rPr>
        <w:t xml:space="preserve"> p; }</w:t>
      </w:r>
    </w:p>
    <w:p w14:paraId="0023593B" w14:textId="77777777" w:rsidR="00281099" w:rsidRPr="00281099" w:rsidRDefault="00281099" w:rsidP="00281099">
      <w:pPr>
        <w:widowControl w:val="0"/>
        <w:autoSpaceDE w:val="0"/>
        <w:autoSpaceDN w:val="0"/>
        <w:adjustRightInd w:val="0"/>
        <w:rPr>
          <w:rFonts w:ascii="Courier New" w:hAnsi="Courier New" w:cs="Courier New"/>
          <w:sz w:val="28"/>
          <w:szCs w:val="28"/>
        </w:rPr>
      </w:pPr>
    </w:p>
    <w:p w14:paraId="6722E84D"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Функция обхода дерева -------------</w:t>
      </w:r>
    </w:p>
    <w:p w14:paraId="4136B0D5" w14:textId="77777777" w:rsidR="00281099" w:rsidRPr="00281099" w:rsidRDefault="00281099" w:rsidP="00281099">
      <w:pPr>
        <w:widowControl w:val="0"/>
        <w:autoSpaceDE w:val="0"/>
        <w:autoSpaceDN w:val="0"/>
        <w:adjustRightInd w:val="0"/>
        <w:rPr>
          <w:rFonts w:ascii="Courier New" w:hAnsi="Courier New" w:cs="Courier New"/>
          <w:sz w:val="28"/>
          <w:szCs w:val="28"/>
        </w:rPr>
      </w:pPr>
    </w:p>
    <w:p w14:paraId="6A2AC1F4"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xml:space="preserve">void </w:t>
      </w:r>
      <w:proofErr w:type="spellStart"/>
      <w:r w:rsidRPr="002041F7">
        <w:rPr>
          <w:rFonts w:ascii="Courier New" w:hAnsi="Courier New" w:cs="Courier New"/>
          <w:sz w:val="28"/>
          <w:szCs w:val="28"/>
          <w:lang w:val="en-US"/>
        </w:rPr>
        <w:t>treeprint</w:t>
      </w:r>
      <w:proofErr w:type="spellEnd"/>
      <w:r w:rsidRPr="002041F7">
        <w:rPr>
          <w:rFonts w:ascii="Courier New" w:hAnsi="Courier New" w:cs="Courier New"/>
          <w:sz w:val="28"/>
          <w:szCs w:val="28"/>
          <w:lang w:val="en-US"/>
        </w:rPr>
        <w:t>(node *p)</w:t>
      </w:r>
    </w:p>
    <w:p w14:paraId="055FA109"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w:t>
      </w:r>
    </w:p>
    <w:p w14:paraId="40B17F41"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041F7">
        <w:rPr>
          <w:rFonts w:ascii="Courier New" w:hAnsi="Courier New" w:cs="Courier New"/>
          <w:sz w:val="28"/>
          <w:szCs w:val="28"/>
          <w:lang w:val="en-US"/>
        </w:rPr>
        <w:t xml:space="preserve">  if (p != </w:t>
      </w:r>
      <w:r w:rsidRPr="00281099">
        <w:rPr>
          <w:rFonts w:ascii="Courier New" w:hAnsi="Courier New" w:cs="Courier New"/>
          <w:sz w:val="28"/>
          <w:szCs w:val="28"/>
        </w:rPr>
        <w:t>NULL)</w:t>
      </w:r>
    </w:p>
    <w:p w14:paraId="746BC829"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w:t>
      </w:r>
    </w:p>
    <w:p w14:paraId="65EACE25"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treeprint</w:t>
      </w:r>
      <w:proofErr w:type="spellEnd"/>
      <w:r w:rsidRPr="00281099">
        <w:rPr>
          <w:rFonts w:ascii="Courier New" w:hAnsi="Courier New" w:cs="Courier New"/>
          <w:sz w:val="28"/>
          <w:szCs w:val="28"/>
        </w:rPr>
        <w:t>(p-&gt;</w:t>
      </w:r>
      <w:proofErr w:type="spellStart"/>
      <w:r w:rsidRPr="00281099">
        <w:rPr>
          <w:rFonts w:ascii="Courier New" w:hAnsi="Courier New" w:cs="Courier New"/>
          <w:sz w:val="28"/>
          <w:szCs w:val="28"/>
        </w:rPr>
        <w:t>ll</w:t>
      </w:r>
      <w:proofErr w:type="spellEnd"/>
      <w:r w:rsidRPr="00281099">
        <w:rPr>
          <w:rFonts w:ascii="Courier New" w:hAnsi="Courier New" w:cs="Courier New"/>
          <w:sz w:val="28"/>
          <w:szCs w:val="28"/>
        </w:rPr>
        <w:t>); // по левому указателю</w:t>
      </w:r>
    </w:p>
    <w:p w14:paraId="7BF34804"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81099">
        <w:rPr>
          <w:rFonts w:ascii="Courier New" w:hAnsi="Courier New" w:cs="Courier New"/>
          <w:sz w:val="28"/>
          <w:szCs w:val="28"/>
        </w:rPr>
        <w:t xml:space="preserve">    </w:t>
      </w:r>
      <w:proofErr w:type="spellStart"/>
      <w:r w:rsidRPr="002041F7">
        <w:rPr>
          <w:rFonts w:ascii="Courier New" w:hAnsi="Courier New" w:cs="Courier New"/>
          <w:sz w:val="28"/>
          <w:szCs w:val="28"/>
          <w:lang w:val="en-US"/>
        </w:rPr>
        <w:t>printf</w:t>
      </w:r>
      <w:proofErr w:type="spellEnd"/>
      <w:r w:rsidRPr="002041F7">
        <w:rPr>
          <w:rFonts w:ascii="Courier New" w:hAnsi="Courier New" w:cs="Courier New"/>
          <w:sz w:val="28"/>
          <w:szCs w:val="28"/>
          <w:lang w:val="en-US"/>
        </w:rPr>
        <w:t>("%d\</w:t>
      </w:r>
      <w:proofErr w:type="spellStart"/>
      <w:r w:rsidRPr="002041F7">
        <w:rPr>
          <w:rFonts w:ascii="Courier New" w:hAnsi="Courier New" w:cs="Courier New"/>
          <w:sz w:val="28"/>
          <w:szCs w:val="28"/>
          <w:lang w:val="en-US"/>
        </w:rPr>
        <w:t>t%d</w:t>
      </w:r>
      <w:proofErr w:type="spellEnd"/>
      <w:r w:rsidRPr="002041F7">
        <w:rPr>
          <w:rFonts w:ascii="Courier New" w:hAnsi="Courier New" w:cs="Courier New"/>
          <w:sz w:val="28"/>
          <w:szCs w:val="28"/>
          <w:lang w:val="en-US"/>
        </w:rPr>
        <w:t>\n", p-&gt;c, p-&gt;info);</w:t>
      </w:r>
    </w:p>
    <w:p w14:paraId="3F1EB4D8"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041F7">
        <w:rPr>
          <w:rFonts w:ascii="Courier New" w:hAnsi="Courier New" w:cs="Courier New"/>
          <w:sz w:val="28"/>
          <w:szCs w:val="28"/>
          <w:lang w:val="en-US"/>
        </w:rPr>
        <w:t xml:space="preserve">    </w:t>
      </w:r>
      <w:proofErr w:type="spellStart"/>
      <w:r w:rsidRPr="00281099">
        <w:rPr>
          <w:rFonts w:ascii="Courier New" w:hAnsi="Courier New" w:cs="Courier New"/>
          <w:sz w:val="28"/>
          <w:szCs w:val="28"/>
        </w:rPr>
        <w:t>treeprint</w:t>
      </w:r>
      <w:proofErr w:type="spellEnd"/>
      <w:r w:rsidRPr="00281099">
        <w:rPr>
          <w:rFonts w:ascii="Courier New" w:hAnsi="Courier New" w:cs="Courier New"/>
          <w:sz w:val="28"/>
          <w:szCs w:val="28"/>
        </w:rPr>
        <w:t>(p-&gt;</w:t>
      </w:r>
      <w:proofErr w:type="spellStart"/>
      <w:r w:rsidRPr="00281099">
        <w:rPr>
          <w:rFonts w:ascii="Courier New" w:hAnsi="Courier New" w:cs="Courier New"/>
          <w:sz w:val="28"/>
          <w:szCs w:val="28"/>
        </w:rPr>
        <w:t>rl</w:t>
      </w:r>
      <w:proofErr w:type="spellEnd"/>
      <w:r w:rsidRPr="00281099">
        <w:rPr>
          <w:rFonts w:ascii="Courier New" w:hAnsi="Courier New" w:cs="Courier New"/>
          <w:sz w:val="28"/>
          <w:szCs w:val="28"/>
        </w:rPr>
        <w:t>); // по правому указателю</w:t>
      </w:r>
    </w:p>
    <w:p w14:paraId="180C91D2"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w:t>
      </w:r>
    </w:p>
    <w:p w14:paraId="3542E67A"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w:t>
      </w:r>
    </w:p>
    <w:p w14:paraId="6290B135" w14:textId="77777777" w:rsidR="00281099" w:rsidRPr="00281099" w:rsidRDefault="00281099" w:rsidP="00281099">
      <w:pPr>
        <w:widowControl w:val="0"/>
        <w:autoSpaceDE w:val="0"/>
        <w:autoSpaceDN w:val="0"/>
        <w:adjustRightInd w:val="0"/>
        <w:rPr>
          <w:rFonts w:ascii="Courier New" w:hAnsi="Courier New" w:cs="Courier New"/>
          <w:sz w:val="28"/>
          <w:szCs w:val="28"/>
        </w:rPr>
      </w:pPr>
    </w:p>
    <w:p w14:paraId="63EB24C1" w14:textId="77777777" w:rsidR="00281099" w:rsidRPr="00281099" w:rsidRDefault="00281099" w:rsidP="00281099">
      <w:pPr>
        <w:widowControl w:val="0"/>
        <w:autoSpaceDE w:val="0"/>
        <w:autoSpaceDN w:val="0"/>
        <w:adjustRightInd w:val="0"/>
        <w:rPr>
          <w:rFonts w:ascii="Courier New" w:hAnsi="Courier New" w:cs="Courier New"/>
          <w:sz w:val="28"/>
          <w:szCs w:val="28"/>
        </w:rPr>
      </w:pPr>
      <w:proofErr w:type="spellStart"/>
      <w:r w:rsidRPr="00281099">
        <w:rPr>
          <w:rFonts w:ascii="Courier New" w:hAnsi="Courier New" w:cs="Courier New"/>
          <w:sz w:val="28"/>
          <w:szCs w:val="28"/>
        </w:rPr>
        <w:t>void</w:t>
      </w:r>
      <w:proofErr w:type="spellEnd"/>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main</w:t>
      </w:r>
      <w:proofErr w:type="spellEnd"/>
      <w:r w:rsidRPr="00281099">
        <w:rPr>
          <w:rFonts w:ascii="Courier New" w:hAnsi="Courier New" w:cs="Courier New"/>
          <w:sz w:val="28"/>
          <w:szCs w:val="28"/>
        </w:rPr>
        <w:t>()</w:t>
      </w:r>
    </w:p>
    <w:p w14:paraId="4EEDEC89"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w:t>
      </w:r>
    </w:p>
    <w:p w14:paraId="1898173E"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node</w:t>
      </w:r>
      <w:proofErr w:type="spellEnd"/>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root</w:t>
      </w:r>
      <w:proofErr w:type="spellEnd"/>
      <w:r w:rsidRPr="00281099">
        <w:rPr>
          <w:rFonts w:ascii="Courier New" w:hAnsi="Courier New" w:cs="Courier New"/>
          <w:sz w:val="28"/>
          <w:szCs w:val="28"/>
        </w:rPr>
        <w:t>; // Рабочий указатель на корень дерева</w:t>
      </w:r>
    </w:p>
    <w:p w14:paraId="1DC06657"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int</w:t>
      </w:r>
      <w:proofErr w:type="spellEnd"/>
      <w:r w:rsidRPr="00281099">
        <w:rPr>
          <w:rFonts w:ascii="Courier New" w:hAnsi="Courier New" w:cs="Courier New"/>
          <w:sz w:val="28"/>
          <w:szCs w:val="28"/>
        </w:rPr>
        <w:t xml:space="preserve"> w; // Буферная переменная</w:t>
      </w:r>
    </w:p>
    <w:p w14:paraId="7922CFA6"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root</w:t>
      </w:r>
      <w:proofErr w:type="spellEnd"/>
      <w:r w:rsidRPr="00281099">
        <w:rPr>
          <w:rFonts w:ascii="Courier New" w:hAnsi="Courier New" w:cs="Courier New"/>
          <w:sz w:val="28"/>
          <w:szCs w:val="28"/>
        </w:rPr>
        <w:t xml:space="preserve"> = NULL; //Дерево пустое</w:t>
      </w:r>
    </w:p>
    <w:p w14:paraId="47850E69"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81099">
        <w:rPr>
          <w:rFonts w:ascii="Courier New" w:hAnsi="Courier New" w:cs="Courier New"/>
          <w:sz w:val="28"/>
          <w:szCs w:val="28"/>
        </w:rPr>
        <w:t xml:space="preserve">  </w:t>
      </w:r>
      <w:proofErr w:type="spellStart"/>
      <w:r w:rsidRPr="002041F7">
        <w:rPr>
          <w:rFonts w:ascii="Courier New" w:hAnsi="Courier New" w:cs="Courier New"/>
          <w:sz w:val="28"/>
          <w:szCs w:val="28"/>
          <w:lang w:val="en-US"/>
        </w:rPr>
        <w:t>scanf</w:t>
      </w:r>
      <w:proofErr w:type="spellEnd"/>
      <w:r w:rsidRPr="002041F7">
        <w:rPr>
          <w:rFonts w:ascii="Courier New" w:hAnsi="Courier New" w:cs="Courier New"/>
          <w:sz w:val="28"/>
          <w:szCs w:val="28"/>
          <w:lang w:val="en-US"/>
        </w:rPr>
        <w:t>("%d", &amp;w);</w:t>
      </w:r>
    </w:p>
    <w:p w14:paraId="5686BCC4"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p>
    <w:p w14:paraId="0A049741"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while (!</w:t>
      </w:r>
      <w:proofErr w:type="spellStart"/>
      <w:r w:rsidRPr="002041F7">
        <w:rPr>
          <w:rFonts w:ascii="Courier New" w:hAnsi="Courier New" w:cs="Courier New"/>
          <w:sz w:val="28"/>
          <w:szCs w:val="28"/>
          <w:lang w:val="en-US"/>
        </w:rPr>
        <w:t>feof</w:t>
      </w:r>
      <w:proofErr w:type="spellEnd"/>
      <w:r w:rsidRPr="002041F7">
        <w:rPr>
          <w:rFonts w:ascii="Courier New" w:hAnsi="Courier New" w:cs="Courier New"/>
          <w:sz w:val="28"/>
          <w:szCs w:val="28"/>
          <w:lang w:val="en-US"/>
        </w:rPr>
        <w:t>(stdin))</w:t>
      </w:r>
    </w:p>
    <w:p w14:paraId="6D2B493D"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w:t>
      </w:r>
    </w:p>
    <w:p w14:paraId="30A5A4F1"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root = tree(root, w);</w:t>
      </w:r>
    </w:p>
    <w:p w14:paraId="5DB58E16" w14:textId="77777777" w:rsidR="00281099" w:rsidRPr="002041F7" w:rsidRDefault="00281099" w:rsidP="00281099">
      <w:pPr>
        <w:widowControl w:val="0"/>
        <w:autoSpaceDE w:val="0"/>
        <w:autoSpaceDN w:val="0"/>
        <w:adjustRightInd w:val="0"/>
        <w:rPr>
          <w:rFonts w:ascii="Courier New" w:hAnsi="Courier New" w:cs="Courier New"/>
          <w:sz w:val="28"/>
          <w:szCs w:val="28"/>
          <w:lang w:val="en-US"/>
        </w:rPr>
      </w:pPr>
      <w:r w:rsidRPr="002041F7">
        <w:rPr>
          <w:rFonts w:ascii="Courier New" w:hAnsi="Courier New" w:cs="Courier New"/>
          <w:sz w:val="28"/>
          <w:szCs w:val="28"/>
          <w:lang w:val="en-US"/>
        </w:rPr>
        <w:t xml:space="preserve">    </w:t>
      </w:r>
      <w:proofErr w:type="spellStart"/>
      <w:r w:rsidRPr="002041F7">
        <w:rPr>
          <w:rFonts w:ascii="Courier New" w:hAnsi="Courier New" w:cs="Courier New"/>
          <w:sz w:val="28"/>
          <w:szCs w:val="28"/>
          <w:lang w:val="en-US"/>
        </w:rPr>
        <w:t>scanf</w:t>
      </w:r>
      <w:proofErr w:type="spellEnd"/>
      <w:r w:rsidRPr="002041F7">
        <w:rPr>
          <w:rFonts w:ascii="Courier New" w:hAnsi="Courier New" w:cs="Courier New"/>
          <w:sz w:val="28"/>
          <w:szCs w:val="28"/>
          <w:lang w:val="en-US"/>
        </w:rPr>
        <w:t>("%d", &amp;w);</w:t>
      </w:r>
    </w:p>
    <w:p w14:paraId="1918C859"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041F7">
        <w:rPr>
          <w:rFonts w:ascii="Courier New" w:hAnsi="Courier New" w:cs="Courier New"/>
          <w:sz w:val="28"/>
          <w:szCs w:val="28"/>
          <w:lang w:val="en-US"/>
        </w:rPr>
        <w:t xml:space="preserve">  </w:t>
      </w:r>
      <w:r w:rsidRPr="00281099">
        <w:rPr>
          <w:rFonts w:ascii="Courier New" w:hAnsi="Courier New" w:cs="Courier New"/>
          <w:sz w:val="28"/>
          <w:szCs w:val="28"/>
        </w:rPr>
        <w:t>}</w:t>
      </w:r>
    </w:p>
    <w:p w14:paraId="66CAB674" w14:textId="77777777" w:rsidR="00281099" w:rsidRPr="00281099" w:rsidRDefault="00281099" w:rsidP="00281099">
      <w:pPr>
        <w:widowControl w:val="0"/>
        <w:autoSpaceDE w:val="0"/>
        <w:autoSpaceDN w:val="0"/>
        <w:adjustRightInd w:val="0"/>
        <w:rPr>
          <w:rFonts w:ascii="Courier New" w:hAnsi="Courier New" w:cs="Courier New"/>
          <w:sz w:val="28"/>
          <w:szCs w:val="28"/>
        </w:rPr>
      </w:pPr>
    </w:p>
    <w:p w14:paraId="09C65BDB"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 xml:space="preserve">  </w:t>
      </w:r>
      <w:proofErr w:type="spellStart"/>
      <w:r w:rsidRPr="00281099">
        <w:rPr>
          <w:rFonts w:ascii="Courier New" w:hAnsi="Courier New" w:cs="Courier New"/>
          <w:sz w:val="28"/>
          <w:szCs w:val="28"/>
        </w:rPr>
        <w:t>treeprint</w:t>
      </w:r>
      <w:proofErr w:type="spellEnd"/>
      <w:r w:rsidRPr="00281099">
        <w:rPr>
          <w:rFonts w:ascii="Courier New" w:hAnsi="Courier New" w:cs="Courier New"/>
          <w:sz w:val="28"/>
          <w:szCs w:val="28"/>
        </w:rPr>
        <w:t>(</w:t>
      </w:r>
      <w:proofErr w:type="spellStart"/>
      <w:r w:rsidRPr="00281099">
        <w:rPr>
          <w:rFonts w:ascii="Courier New" w:hAnsi="Courier New" w:cs="Courier New"/>
          <w:sz w:val="28"/>
          <w:szCs w:val="28"/>
        </w:rPr>
        <w:t>root</w:t>
      </w:r>
      <w:proofErr w:type="spellEnd"/>
      <w:r w:rsidRPr="00281099">
        <w:rPr>
          <w:rFonts w:ascii="Courier New" w:hAnsi="Courier New" w:cs="Courier New"/>
          <w:sz w:val="28"/>
          <w:szCs w:val="28"/>
        </w:rPr>
        <w:t>);</w:t>
      </w:r>
    </w:p>
    <w:p w14:paraId="19BEA0A0" w14:textId="77777777" w:rsidR="00281099" w:rsidRPr="00281099" w:rsidRDefault="00281099" w:rsidP="00281099">
      <w:pPr>
        <w:widowControl w:val="0"/>
        <w:autoSpaceDE w:val="0"/>
        <w:autoSpaceDN w:val="0"/>
        <w:adjustRightInd w:val="0"/>
        <w:rPr>
          <w:rFonts w:ascii="Courier New" w:hAnsi="Courier New" w:cs="Courier New"/>
          <w:sz w:val="28"/>
          <w:szCs w:val="28"/>
        </w:rPr>
      </w:pPr>
      <w:r w:rsidRPr="00281099">
        <w:rPr>
          <w:rFonts w:ascii="Courier New" w:hAnsi="Courier New" w:cs="Courier New"/>
          <w:sz w:val="28"/>
          <w:szCs w:val="28"/>
        </w:rPr>
        <w:t>}</w:t>
      </w:r>
    </w:p>
    <w:p w14:paraId="4124D937" w14:textId="77777777" w:rsidR="00281099" w:rsidRDefault="00281099" w:rsidP="00281099">
      <w:pPr>
        <w:widowControl w:val="0"/>
        <w:autoSpaceDE w:val="0"/>
        <w:autoSpaceDN w:val="0"/>
        <w:adjustRightInd w:val="0"/>
        <w:jc w:val="center"/>
        <w:rPr>
          <w:rFonts w:ascii="Arial" w:hAnsi="Arial" w:cs="Arial"/>
          <w:sz w:val="32"/>
          <w:szCs w:val="32"/>
        </w:rPr>
      </w:pPr>
      <w:r>
        <w:rPr>
          <w:rFonts w:ascii="Arial" w:hAnsi="Arial" w:cs="Arial"/>
          <w:noProof/>
          <w:sz w:val="32"/>
          <w:szCs w:val="32"/>
        </w:rPr>
        <w:lastRenderedPageBreak/>
        <w:drawing>
          <wp:inline distT="0" distB="0" distL="0" distR="0" wp14:anchorId="4965A51A" wp14:editId="5B7BA664">
            <wp:extent cx="5854065" cy="8045481"/>
            <wp:effectExtent l="0" t="0" r="0" b="635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9370" cy="8052772"/>
                    </a:xfrm>
                    <a:prstGeom prst="rect">
                      <a:avLst/>
                    </a:prstGeom>
                    <a:noFill/>
                    <a:ln>
                      <a:noFill/>
                    </a:ln>
                  </pic:spPr>
                </pic:pic>
              </a:graphicData>
            </a:graphic>
          </wp:inline>
        </w:drawing>
      </w:r>
    </w:p>
    <w:p w14:paraId="3DADEA92" w14:textId="77777777" w:rsidR="00281099" w:rsidRPr="00281099" w:rsidRDefault="00281099" w:rsidP="00281099">
      <w:pPr>
        <w:widowControl w:val="0"/>
        <w:autoSpaceDE w:val="0"/>
        <w:autoSpaceDN w:val="0"/>
        <w:adjustRightInd w:val="0"/>
        <w:jc w:val="center"/>
        <w:rPr>
          <w:rFonts w:ascii="Times New Roman" w:hAnsi="Times New Roman" w:cs="Times New Roman"/>
        </w:rPr>
      </w:pPr>
      <w:r w:rsidRPr="00281099">
        <w:rPr>
          <w:rFonts w:ascii="Times New Roman" w:hAnsi="Times New Roman" w:cs="Times New Roman"/>
        </w:rPr>
        <w:t>Рис. 2</w:t>
      </w:r>
    </w:p>
    <w:p w14:paraId="540CC9D7" w14:textId="77777777" w:rsidR="00281099" w:rsidRDefault="00281099" w:rsidP="00281099">
      <w:pPr>
        <w:widowControl w:val="0"/>
        <w:autoSpaceDE w:val="0"/>
        <w:autoSpaceDN w:val="0"/>
        <w:adjustRightInd w:val="0"/>
        <w:rPr>
          <w:rFonts w:ascii="Arial" w:hAnsi="Arial" w:cs="Arial"/>
          <w:sz w:val="32"/>
          <w:szCs w:val="32"/>
        </w:rPr>
      </w:pPr>
    </w:p>
    <w:p w14:paraId="09A81F0A" w14:textId="77777777" w:rsidR="00281099" w:rsidRPr="00281099" w:rsidRDefault="00281099" w:rsidP="00281099">
      <w:pPr>
        <w:widowControl w:val="0"/>
        <w:autoSpaceDE w:val="0"/>
        <w:autoSpaceDN w:val="0"/>
        <w:adjustRightInd w:val="0"/>
        <w:ind w:firstLine="851"/>
        <w:jc w:val="both"/>
        <w:rPr>
          <w:rFonts w:ascii="Times New Roman" w:hAnsi="Times New Roman" w:cs="Times New Roman"/>
        </w:rPr>
      </w:pPr>
      <w:r w:rsidRPr="00281099">
        <w:rPr>
          <w:rFonts w:ascii="Times New Roman" w:hAnsi="Times New Roman" w:cs="Times New Roman"/>
        </w:rPr>
        <w:lastRenderedPageBreak/>
        <w:t xml:space="preserve">Функция построения дерева </w:t>
      </w:r>
      <w:proofErr w:type="spellStart"/>
      <w:r w:rsidRPr="00281099">
        <w:rPr>
          <w:rFonts w:ascii="Times New Roman" w:hAnsi="Times New Roman" w:cs="Times New Roman"/>
        </w:rPr>
        <w:t>tree</w:t>
      </w:r>
      <w:proofErr w:type="spellEnd"/>
      <w:r w:rsidRPr="00281099">
        <w:rPr>
          <w:rFonts w:ascii="Times New Roman" w:hAnsi="Times New Roman" w:cs="Times New Roman"/>
        </w:rPr>
        <w:t xml:space="preserve"> рекурсивна. Положение нового узла в дереве определяется по следующему правилу. Значение элемента, добавляемого к дереву, сравнивается со значением корневого узла. Если ключ элемента меньше, чем ключ корневого узла, то нужно переместиться к левому потомку узла, в противном случае следует переместиться к правому потомку. Сравнения повторяются, причем каждый раз ключ элемента сопоставляется либо с ключом левого потомка, либо с ключом правого потомка. Функция обхода двоичного дерева тоже рекурсивна, и в данном случае входная последовательность будет выведена в порядке </w:t>
      </w:r>
      <w:proofErr w:type="spellStart"/>
      <w:r w:rsidRPr="00281099">
        <w:rPr>
          <w:rFonts w:ascii="Times New Roman" w:hAnsi="Times New Roman" w:cs="Times New Roman"/>
        </w:rPr>
        <w:t>неубывания</w:t>
      </w:r>
      <w:proofErr w:type="spellEnd"/>
      <w:r w:rsidRPr="00281099">
        <w:rPr>
          <w:rFonts w:ascii="Times New Roman" w:hAnsi="Times New Roman" w:cs="Times New Roman"/>
        </w:rPr>
        <w:t>.</w:t>
      </w:r>
    </w:p>
    <w:p w14:paraId="11BB859F" w14:textId="77777777" w:rsidR="00281099" w:rsidRPr="00281099" w:rsidRDefault="00281099" w:rsidP="00281099">
      <w:pPr>
        <w:widowControl w:val="0"/>
        <w:autoSpaceDE w:val="0"/>
        <w:autoSpaceDN w:val="0"/>
        <w:adjustRightInd w:val="0"/>
        <w:ind w:firstLine="851"/>
        <w:jc w:val="both"/>
        <w:rPr>
          <w:rFonts w:ascii="Times New Roman" w:hAnsi="Times New Roman" w:cs="Times New Roman"/>
        </w:rPr>
      </w:pPr>
      <w:r w:rsidRPr="00281099">
        <w:rPr>
          <w:rFonts w:ascii="Times New Roman" w:hAnsi="Times New Roman" w:cs="Times New Roman"/>
        </w:rPr>
        <w:t>Благодаря рекурсивному определению двоичные деревья блестяще справляются с задачей изображения различных рекурсивных структур, например ариф</w:t>
      </w:r>
      <w:r>
        <w:rPr>
          <w:rFonts w:ascii="Times New Roman" w:hAnsi="Times New Roman" w:cs="Times New Roman"/>
        </w:rPr>
        <w:t>метических выражений. На рис. 3</w:t>
      </w:r>
      <w:r w:rsidRPr="00281099">
        <w:rPr>
          <w:rFonts w:ascii="Times New Roman" w:hAnsi="Times New Roman" w:cs="Times New Roman"/>
        </w:rPr>
        <w:t xml:space="preserve"> изображено дерево, построенное для выражения</w:t>
      </w:r>
    </w:p>
    <w:p w14:paraId="6201E712" w14:textId="77777777" w:rsidR="00281099" w:rsidRDefault="00281099" w:rsidP="00281099">
      <w:pPr>
        <w:widowControl w:val="0"/>
        <w:autoSpaceDE w:val="0"/>
        <w:autoSpaceDN w:val="0"/>
        <w:adjustRightInd w:val="0"/>
        <w:rPr>
          <w:rFonts w:ascii="Arial" w:hAnsi="Arial" w:cs="Arial"/>
          <w:sz w:val="32"/>
          <w:szCs w:val="32"/>
        </w:rPr>
      </w:pPr>
      <w:r>
        <w:rPr>
          <w:rFonts w:ascii="Arial" w:hAnsi="Arial" w:cs="Arial"/>
          <w:noProof/>
          <w:sz w:val="32"/>
          <w:szCs w:val="32"/>
        </w:rPr>
        <w:drawing>
          <wp:inline distT="0" distB="0" distL="0" distR="0" wp14:anchorId="31AB4343" wp14:editId="124041A0">
            <wp:extent cx="533400" cy="508000"/>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 cy="508000"/>
                    </a:xfrm>
                    <a:prstGeom prst="rect">
                      <a:avLst/>
                    </a:prstGeom>
                    <a:noFill/>
                    <a:ln>
                      <a:noFill/>
                    </a:ln>
                  </pic:spPr>
                </pic:pic>
              </a:graphicData>
            </a:graphic>
          </wp:inline>
        </w:drawing>
      </w:r>
      <w:r>
        <w:rPr>
          <w:rFonts w:ascii="Arial" w:hAnsi="Arial" w:cs="Arial"/>
          <w:sz w:val="32"/>
          <w:szCs w:val="32"/>
        </w:rPr>
        <w:t>.</w:t>
      </w:r>
    </w:p>
    <w:p w14:paraId="7E0A9439" w14:textId="77777777" w:rsidR="00281099" w:rsidRDefault="00281099" w:rsidP="00281099">
      <w:pPr>
        <w:widowControl w:val="0"/>
        <w:autoSpaceDE w:val="0"/>
        <w:autoSpaceDN w:val="0"/>
        <w:adjustRightInd w:val="0"/>
        <w:jc w:val="center"/>
        <w:rPr>
          <w:rFonts w:ascii="Arial" w:hAnsi="Arial" w:cs="Arial"/>
          <w:sz w:val="32"/>
          <w:szCs w:val="32"/>
        </w:rPr>
      </w:pPr>
      <w:r>
        <w:rPr>
          <w:rFonts w:ascii="Arial" w:hAnsi="Arial" w:cs="Arial"/>
          <w:noProof/>
          <w:sz w:val="32"/>
          <w:szCs w:val="32"/>
        </w:rPr>
        <w:drawing>
          <wp:inline distT="0" distB="0" distL="0" distR="0" wp14:anchorId="46225A43" wp14:editId="2EED8C97">
            <wp:extent cx="6096000" cy="2209800"/>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2209800"/>
                    </a:xfrm>
                    <a:prstGeom prst="rect">
                      <a:avLst/>
                    </a:prstGeom>
                    <a:noFill/>
                    <a:ln>
                      <a:noFill/>
                    </a:ln>
                  </pic:spPr>
                </pic:pic>
              </a:graphicData>
            </a:graphic>
          </wp:inline>
        </w:drawing>
      </w:r>
    </w:p>
    <w:p w14:paraId="76E5441E" w14:textId="77777777" w:rsidR="00281099" w:rsidRPr="00281099" w:rsidRDefault="00281099" w:rsidP="00281099">
      <w:pPr>
        <w:widowControl w:val="0"/>
        <w:autoSpaceDE w:val="0"/>
        <w:autoSpaceDN w:val="0"/>
        <w:adjustRightInd w:val="0"/>
        <w:jc w:val="center"/>
        <w:rPr>
          <w:rFonts w:ascii="Times New Roman" w:hAnsi="Times New Roman" w:cs="Times New Roman"/>
        </w:rPr>
      </w:pPr>
      <w:r w:rsidRPr="00281099">
        <w:rPr>
          <w:rFonts w:ascii="Times New Roman" w:hAnsi="Times New Roman" w:cs="Times New Roman"/>
        </w:rPr>
        <w:t>Рис. 3</w:t>
      </w:r>
    </w:p>
    <w:p w14:paraId="54732503" w14:textId="77777777" w:rsidR="00281099" w:rsidRPr="00281099" w:rsidRDefault="00281099" w:rsidP="00281099">
      <w:pPr>
        <w:widowControl w:val="0"/>
        <w:autoSpaceDE w:val="0"/>
        <w:autoSpaceDN w:val="0"/>
        <w:adjustRightInd w:val="0"/>
        <w:rPr>
          <w:rFonts w:ascii="Times New Roman" w:hAnsi="Times New Roman" w:cs="Times New Roman"/>
        </w:rPr>
      </w:pPr>
      <w:r w:rsidRPr="00281099">
        <w:rPr>
          <w:rFonts w:ascii="Times New Roman" w:hAnsi="Times New Roman" w:cs="Times New Roman"/>
        </w:rPr>
        <w:t>Обычно рассматриваютс</w:t>
      </w:r>
      <w:r>
        <w:rPr>
          <w:rFonts w:ascii="Times New Roman" w:hAnsi="Times New Roman" w:cs="Times New Roman"/>
        </w:rPr>
        <w:t>я три способа обхода дерева</w:t>
      </w:r>
      <w:r w:rsidRPr="00281099">
        <w:rPr>
          <w:rFonts w:ascii="Times New Roman" w:hAnsi="Times New Roman" w:cs="Times New Roman"/>
        </w:rPr>
        <w:t>:</w:t>
      </w:r>
    </w:p>
    <w:p w14:paraId="605FD681" w14:textId="77777777" w:rsidR="00281099" w:rsidRPr="00281099" w:rsidRDefault="00281099" w:rsidP="00281099">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281099">
        <w:rPr>
          <w:rFonts w:ascii="Times New Roman" w:hAnsi="Times New Roman" w:cs="Times New Roman"/>
        </w:rPr>
        <w:t>Прямой порядок прохождения (префиксная запись /+ a b - c d):</w:t>
      </w:r>
    </w:p>
    <w:p w14:paraId="57B4FAB6" w14:textId="77777777" w:rsidR="00281099" w:rsidRPr="00281099" w:rsidRDefault="00281099" w:rsidP="00281099">
      <w:pPr>
        <w:widowControl w:val="0"/>
        <w:numPr>
          <w:ilvl w:val="1"/>
          <w:numId w:val="1"/>
        </w:numPr>
        <w:tabs>
          <w:tab w:val="left" w:pos="426"/>
          <w:tab w:val="left" w:pos="940"/>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попасть в корень;</w:t>
      </w:r>
    </w:p>
    <w:p w14:paraId="55030EE1" w14:textId="77777777" w:rsidR="00281099" w:rsidRPr="00281099" w:rsidRDefault="00281099" w:rsidP="00281099">
      <w:pPr>
        <w:widowControl w:val="0"/>
        <w:numPr>
          <w:ilvl w:val="1"/>
          <w:numId w:val="1"/>
        </w:numPr>
        <w:tabs>
          <w:tab w:val="left" w:pos="426"/>
          <w:tab w:val="left" w:pos="940"/>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пройти левое поддерево;</w:t>
      </w:r>
    </w:p>
    <w:p w14:paraId="715EA3C1" w14:textId="77777777" w:rsidR="00281099" w:rsidRPr="00281099" w:rsidRDefault="00281099" w:rsidP="00281099">
      <w:pPr>
        <w:widowControl w:val="0"/>
        <w:numPr>
          <w:ilvl w:val="1"/>
          <w:numId w:val="1"/>
        </w:numPr>
        <w:tabs>
          <w:tab w:val="left" w:pos="426"/>
          <w:tab w:val="left" w:pos="940"/>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пройти правое поддерево.</w:t>
      </w:r>
    </w:p>
    <w:p w14:paraId="56BD1108" w14:textId="77777777" w:rsidR="00281099" w:rsidRPr="00281099" w:rsidRDefault="00281099" w:rsidP="00281099">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281099">
        <w:rPr>
          <w:rFonts w:ascii="Times New Roman" w:hAnsi="Times New Roman" w:cs="Times New Roman"/>
        </w:rPr>
        <w:t>Обратный порядок прохождения (инфиксная запись (</w:t>
      </w:r>
      <w:proofErr w:type="spellStart"/>
      <w:r w:rsidRPr="00281099">
        <w:rPr>
          <w:rFonts w:ascii="Times New Roman" w:hAnsi="Times New Roman" w:cs="Times New Roman"/>
        </w:rPr>
        <w:t>a+b</w:t>
      </w:r>
      <w:proofErr w:type="spellEnd"/>
      <w:r w:rsidRPr="00281099">
        <w:rPr>
          <w:rFonts w:ascii="Times New Roman" w:hAnsi="Times New Roman" w:cs="Times New Roman"/>
        </w:rPr>
        <w:t>)/(c-d)):</w:t>
      </w:r>
    </w:p>
    <w:p w14:paraId="2E434BBB" w14:textId="77777777" w:rsidR="00281099" w:rsidRPr="00281099" w:rsidRDefault="00281099" w:rsidP="00281099">
      <w:pPr>
        <w:widowControl w:val="0"/>
        <w:numPr>
          <w:ilvl w:val="1"/>
          <w:numId w:val="1"/>
        </w:numPr>
        <w:tabs>
          <w:tab w:val="left" w:pos="426"/>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пройти левое поддерево;</w:t>
      </w:r>
    </w:p>
    <w:p w14:paraId="66BD0705" w14:textId="77777777" w:rsidR="00281099" w:rsidRPr="00281099" w:rsidRDefault="00281099" w:rsidP="00281099">
      <w:pPr>
        <w:widowControl w:val="0"/>
        <w:numPr>
          <w:ilvl w:val="1"/>
          <w:numId w:val="1"/>
        </w:numPr>
        <w:tabs>
          <w:tab w:val="left" w:pos="426"/>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попасть в корень;</w:t>
      </w:r>
    </w:p>
    <w:p w14:paraId="7CC32C98" w14:textId="77777777" w:rsidR="00281099" w:rsidRPr="00281099" w:rsidRDefault="00281099" w:rsidP="00281099">
      <w:pPr>
        <w:widowControl w:val="0"/>
        <w:numPr>
          <w:ilvl w:val="1"/>
          <w:numId w:val="1"/>
        </w:numPr>
        <w:tabs>
          <w:tab w:val="left" w:pos="426"/>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пройти правое поддерево.</w:t>
      </w:r>
    </w:p>
    <w:p w14:paraId="6692C4FE" w14:textId="77777777" w:rsidR="00281099" w:rsidRPr="00281099" w:rsidRDefault="00281099" w:rsidP="00281099">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281099">
        <w:rPr>
          <w:rFonts w:ascii="Times New Roman" w:hAnsi="Times New Roman" w:cs="Times New Roman"/>
        </w:rPr>
        <w:t>Концевой порядок прохождения (постфиксная запись a b + c d - / ):</w:t>
      </w:r>
    </w:p>
    <w:p w14:paraId="279C3531" w14:textId="77777777" w:rsidR="00281099" w:rsidRPr="00281099" w:rsidRDefault="00281099" w:rsidP="00281099">
      <w:pPr>
        <w:widowControl w:val="0"/>
        <w:numPr>
          <w:ilvl w:val="1"/>
          <w:numId w:val="1"/>
        </w:numPr>
        <w:tabs>
          <w:tab w:val="left" w:pos="426"/>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пройти левое поддерево;</w:t>
      </w:r>
    </w:p>
    <w:p w14:paraId="2EB16860" w14:textId="77777777" w:rsidR="00281099" w:rsidRPr="00281099" w:rsidRDefault="00281099" w:rsidP="00281099">
      <w:pPr>
        <w:widowControl w:val="0"/>
        <w:numPr>
          <w:ilvl w:val="1"/>
          <w:numId w:val="1"/>
        </w:numPr>
        <w:tabs>
          <w:tab w:val="left" w:pos="426"/>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пройти правое поддерево;</w:t>
      </w:r>
    </w:p>
    <w:p w14:paraId="66FE00F7" w14:textId="77777777" w:rsidR="00281099" w:rsidRPr="00281099" w:rsidRDefault="00281099" w:rsidP="00281099">
      <w:pPr>
        <w:widowControl w:val="0"/>
        <w:numPr>
          <w:ilvl w:val="1"/>
          <w:numId w:val="1"/>
        </w:numPr>
        <w:tabs>
          <w:tab w:val="left" w:pos="426"/>
          <w:tab w:val="left" w:pos="1440"/>
        </w:tabs>
        <w:autoSpaceDE w:val="0"/>
        <w:autoSpaceDN w:val="0"/>
        <w:adjustRightInd w:val="0"/>
        <w:ind w:hanging="1440"/>
        <w:jc w:val="both"/>
        <w:rPr>
          <w:rFonts w:ascii="Times New Roman" w:hAnsi="Times New Roman" w:cs="Times New Roman"/>
        </w:rPr>
      </w:pPr>
      <w:r w:rsidRPr="00281099">
        <w:rPr>
          <w:rFonts w:ascii="Times New Roman" w:hAnsi="Times New Roman" w:cs="Times New Roman"/>
        </w:rPr>
        <w:t>попасть в корень.</w:t>
      </w:r>
    </w:p>
    <w:p w14:paraId="3977F89F" w14:textId="77777777" w:rsidR="00281099" w:rsidRPr="00281099" w:rsidRDefault="00281099" w:rsidP="00281099">
      <w:pPr>
        <w:widowControl w:val="0"/>
        <w:autoSpaceDE w:val="0"/>
        <w:autoSpaceDN w:val="0"/>
        <w:adjustRightInd w:val="0"/>
        <w:rPr>
          <w:rFonts w:ascii="Times New Roman" w:hAnsi="Times New Roman" w:cs="Times New Roman"/>
        </w:rPr>
      </w:pPr>
      <w:r w:rsidRPr="00281099">
        <w:rPr>
          <w:rFonts w:ascii="Times New Roman" w:hAnsi="Times New Roman" w:cs="Times New Roman"/>
        </w:rPr>
        <w:t>Таким образом, используя различные способы обхода, можно производить преобразования из одной формы записи арифметического выражения в другую. В предыдущей программе был использован обратный порядок прохождения двоичного дерева.</w:t>
      </w:r>
    </w:p>
    <w:p w14:paraId="4A89AD06" w14:textId="77777777" w:rsidR="00737C89" w:rsidRDefault="00737C89"/>
    <w:sectPr w:rsidR="00737C89" w:rsidSect="00E64D89">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099"/>
    <w:rsid w:val="002041F7"/>
    <w:rsid w:val="00281099"/>
    <w:rsid w:val="005A2818"/>
    <w:rsid w:val="00737C89"/>
    <w:rsid w:val="0077502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4CE524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distant.ikit.sfu-kras.ru/mod/glossary/showentry.php?courseid=2&amp;concept=%D0%B0%D0%BB%D0%B3%D0%BE%D1%80%D0%B8%D1%82%D0%B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distant.ikit.sfu-kras.ru/mod/glossary/showentry.php?courseid=2&amp;concept=%D0%B0%D0%BB%D0%B3%D0%BE%D1%80%D0%B8%D1%82%D0%BC"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780</Words>
  <Characters>4446</Characters>
  <Application>Microsoft Office Word</Application>
  <DocSecurity>0</DocSecurity>
  <Lines>37</Lines>
  <Paragraphs>10</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Microsoft Office</dc:creator>
  <cp:keywords/>
  <dc:description/>
  <cp:lastModifiedBy>Валерия Тынченко</cp:lastModifiedBy>
  <cp:revision>3</cp:revision>
  <dcterms:created xsi:type="dcterms:W3CDTF">2016-09-07T15:36:00Z</dcterms:created>
  <dcterms:modified xsi:type="dcterms:W3CDTF">2020-07-14T08:40:00Z</dcterms:modified>
</cp:coreProperties>
</file>