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F751B6" w14:textId="77777777" w:rsidR="00B921C8" w:rsidRPr="00AC1CEF" w:rsidRDefault="00B921C8" w:rsidP="00B921C8">
      <w:pPr>
        <w:ind w:firstLine="0"/>
        <w:jc w:val="center"/>
        <w:rPr>
          <w:b/>
          <w:sz w:val="22"/>
        </w:rPr>
      </w:pPr>
      <w:r w:rsidRPr="00AC1CEF">
        <w:rPr>
          <w:b/>
          <w:sz w:val="22"/>
        </w:rPr>
        <w:t>МИНИСТЕРСТВО НАУКИ И ВЫСШЕГО ОБРАЗОВАНИЯ РОССИЙСКОЙ ФЕДЕРАЦИИ</w:t>
      </w:r>
    </w:p>
    <w:p w14:paraId="4A067A60" w14:textId="77777777" w:rsidR="00B921C8" w:rsidRPr="00AC1CEF" w:rsidRDefault="00B921C8" w:rsidP="00B921C8">
      <w:pPr>
        <w:ind w:firstLine="0"/>
        <w:jc w:val="center"/>
        <w:rPr>
          <w:sz w:val="24"/>
          <w:szCs w:val="24"/>
        </w:rPr>
      </w:pPr>
      <w:r w:rsidRPr="00AC1CEF">
        <w:rPr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AC1CEF">
        <w:rPr>
          <w:sz w:val="24"/>
          <w:szCs w:val="24"/>
        </w:rPr>
        <w:br/>
        <w:t>высшего образования</w:t>
      </w:r>
    </w:p>
    <w:p w14:paraId="759184BF" w14:textId="77777777" w:rsidR="00B921C8" w:rsidRPr="00AC1CEF" w:rsidRDefault="00B921C8" w:rsidP="00B921C8">
      <w:pPr>
        <w:ind w:firstLine="0"/>
        <w:jc w:val="center"/>
        <w:rPr>
          <w:b/>
          <w:szCs w:val="28"/>
        </w:rPr>
      </w:pPr>
      <w:r w:rsidRPr="00AC1CEF">
        <w:rPr>
          <w:b/>
          <w:szCs w:val="28"/>
        </w:rPr>
        <w:t xml:space="preserve">«Сибирский государственный университет науки и технологий </w:t>
      </w:r>
      <w:r w:rsidRPr="00AC1CEF">
        <w:rPr>
          <w:b/>
          <w:szCs w:val="28"/>
        </w:rPr>
        <w:br/>
        <w:t>имени академика М.Ф. Решетнева»</w:t>
      </w:r>
    </w:p>
    <w:p w14:paraId="6A9E855A" w14:textId="77777777" w:rsidR="00B921C8" w:rsidRPr="00AC1CEF" w:rsidRDefault="00B921C8" w:rsidP="00B921C8">
      <w:pPr>
        <w:ind w:firstLine="0"/>
        <w:jc w:val="center"/>
        <w:rPr>
          <w:sz w:val="26"/>
          <w:szCs w:val="26"/>
        </w:rPr>
      </w:pPr>
    </w:p>
    <w:p w14:paraId="5E6EB22C" w14:textId="77777777" w:rsidR="00B921C8" w:rsidRPr="00AC1CEF" w:rsidRDefault="00B921C8" w:rsidP="00B921C8">
      <w:pPr>
        <w:ind w:firstLine="0"/>
        <w:jc w:val="center"/>
        <w:rPr>
          <w:sz w:val="26"/>
          <w:szCs w:val="26"/>
        </w:rPr>
      </w:pPr>
    </w:p>
    <w:p w14:paraId="57B63213" w14:textId="77777777" w:rsidR="00B921C8" w:rsidRPr="00AC1CEF" w:rsidRDefault="00B921C8" w:rsidP="00B921C8">
      <w:pPr>
        <w:ind w:right="-2" w:firstLine="0"/>
        <w:jc w:val="center"/>
        <w:rPr>
          <w:sz w:val="26"/>
          <w:szCs w:val="26"/>
        </w:rPr>
      </w:pPr>
      <w:r w:rsidRPr="00AC1CEF">
        <w:rPr>
          <w:sz w:val="26"/>
          <w:szCs w:val="26"/>
        </w:rPr>
        <w:t>Институт информатики и телекоммуникаций</w:t>
      </w:r>
    </w:p>
    <w:p w14:paraId="03ABF8EB" w14:textId="77777777" w:rsidR="00B921C8" w:rsidRPr="00AC1CEF" w:rsidRDefault="00B921C8" w:rsidP="00B921C8">
      <w:pPr>
        <w:ind w:right="-2" w:firstLine="0"/>
        <w:jc w:val="center"/>
        <w:rPr>
          <w:sz w:val="26"/>
          <w:szCs w:val="26"/>
        </w:rPr>
      </w:pPr>
    </w:p>
    <w:p w14:paraId="77790611" w14:textId="77777777" w:rsidR="00B921C8" w:rsidRPr="00AC1CEF" w:rsidRDefault="00B921C8" w:rsidP="00B921C8">
      <w:pPr>
        <w:ind w:right="-2" w:firstLine="0"/>
        <w:jc w:val="center"/>
        <w:rPr>
          <w:sz w:val="26"/>
          <w:szCs w:val="26"/>
        </w:rPr>
      </w:pPr>
      <w:r w:rsidRPr="00AC1CEF">
        <w:rPr>
          <w:sz w:val="26"/>
          <w:szCs w:val="26"/>
        </w:rPr>
        <w:t>Кафедра информатики и вычислительной техники</w:t>
      </w:r>
    </w:p>
    <w:p w14:paraId="2588CBF1" w14:textId="77777777" w:rsidR="007336AC" w:rsidRPr="000F4ED2" w:rsidRDefault="007336AC" w:rsidP="007336AC">
      <w:pPr>
        <w:tabs>
          <w:tab w:val="left" w:pos="1484"/>
          <w:tab w:val="left" w:pos="3402"/>
        </w:tabs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0C04B38C" w14:textId="77777777" w:rsidR="007336AC" w:rsidRPr="000F4ED2" w:rsidRDefault="007336AC" w:rsidP="007336AC">
      <w:pPr>
        <w:tabs>
          <w:tab w:val="left" w:pos="1484"/>
          <w:tab w:val="left" w:pos="3402"/>
        </w:tabs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2B68BF4D" w14:textId="77777777" w:rsidR="007336AC" w:rsidRPr="000F4ED2" w:rsidRDefault="007336AC" w:rsidP="007336AC">
      <w:pPr>
        <w:tabs>
          <w:tab w:val="left" w:pos="1484"/>
          <w:tab w:val="left" w:pos="3402"/>
        </w:tabs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C7FC4B6" w14:textId="3682E8D8" w:rsidR="007336AC" w:rsidRPr="000F4ED2" w:rsidRDefault="007043E8" w:rsidP="007336AC">
      <w:pPr>
        <w:tabs>
          <w:tab w:val="left" w:pos="1484"/>
          <w:tab w:val="left" w:pos="3402"/>
        </w:tabs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ДОКЛАД</w:t>
      </w:r>
    </w:p>
    <w:p w14:paraId="7CAA6EDA" w14:textId="77777777" w:rsidR="007336AC" w:rsidRPr="000F4ED2" w:rsidRDefault="007336AC" w:rsidP="007336AC">
      <w:pPr>
        <w:tabs>
          <w:tab w:val="left" w:pos="1484"/>
          <w:tab w:val="left" w:pos="3402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316BA166" w14:textId="77777777" w:rsidR="007336AC" w:rsidRPr="000F4ED2" w:rsidRDefault="007336AC" w:rsidP="007336AC">
      <w:pPr>
        <w:tabs>
          <w:tab w:val="left" w:pos="1484"/>
          <w:tab w:val="left" w:pos="3402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091B97CE" w14:textId="77777777" w:rsidR="007336AC" w:rsidRPr="000F4ED2" w:rsidRDefault="007336AC" w:rsidP="007336AC">
      <w:pPr>
        <w:tabs>
          <w:tab w:val="left" w:pos="1484"/>
          <w:tab w:val="left" w:pos="3402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029B73D6" w14:textId="53DB4D44" w:rsidR="007336AC" w:rsidRPr="000F4ED2" w:rsidRDefault="007043E8" w:rsidP="007336AC">
      <w:pPr>
        <w:pBdr>
          <w:bottom w:val="single" w:sz="4" w:space="1" w:color="auto"/>
        </w:pBdr>
        <w:spacing w:line="285" w:lineRule="atLeast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7043E8">
        <w:rPr>
          <w:rFonts w:eastAsia="Times New Roman" w:cs="Times New Roman"/>
          <w:color w:val="000000"/>
          <w:szCs w:val="28"/>
          <w:lang w:eastAsia="ru-RU"/>
        </w:rPr>
        <w:t>Архитектура SOA, основная идея, принципы построения</w:t>
      </w:r>
    </w:p>
    <w:p w14:paraId="20B77C7C" w14:textId="77777777" w:rsidR="007336AC" w:rsidRPr="000F4ED2" w:rsidRDefault="007336AC" w:rsidP="007336AC">
      <w:pPr>
        <w:spacing w:line="285" w:lineRule="atLeast"/>
        <w:ind w:firstLine="0"/>
        <w:jc w:val="center"/>
        <w:rPr>
          <w:rFonts w:eastAsia="Times New Roman" w:cs="Times New Roman"/>
          <w:color w:val="000000"/>
          <w:sz w:val="32"/>
          <w:szCs w:val="32"/>
          <w:vertAlign w:val="superscript"/>
          <w:lang w:eastAsia="ru-RU"/>
        </w:rPr>
      </w:pPr>
      <w:r w:rsidRPr="000F4ED2">
        <w:rPr>
          <w:rFonts w:eastAsia="Times New Roman" w:cs="Times New Roman"/>
          <w:color w:val="000000"/>
          <w:sz w:val="32"/>
          <w:szCs w:val="32"/>
          <w:vertAlign w:val="superscript"/>
          <w:lang w:eastAsia="ru-RU"/>
        </w:rPr>
        <w:t>тема работы</w:t>
      </w:r>
    </w:p>
    <w:p w14:paraId="3A2F6D2D" w14:textId="77777777" w:rsidR="007336AC" w:rsidRPr="000F4ED2" w:rsidRDefault="007336AC" w:rsidP="007336AC">
      <w:pPr>
        <w:tabs>
          <w:tab w:val="left" w:pos="1484"/>
          <w:tab w:val="left" w:pos="3402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487C36CE" w14:textId="77777777" w:rsidR="007336AC" w:rsidRPr="000F4ED2" w:rsidRDefault="007336AC" w:rsidP="007336AC">
      <w:pPr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604F6669" w14:textId="77777777" w:rsidR="007336AC" w:rsidRPr="000F4ED2" w:rsidRDefault="007336AC" w:rsidP="007336AC">
      <w:pPr>
        <w:tabs>
          <w:tab w:val="left" w:pos="1484"/>
          <w:tab w:val="left" w:pos="3402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6118A15C" w14:textId="77777777" w:rsidR="007336AC" w:rsidRPr="000F4ED2" w:rsidRDefault="007336AC" w:rsidP="007336AC">
      <w:pPr>
        <w:tabs>
          <w:tab w:val="left" w:pos="1484"/>
          <w:tab w:val="left" w:pos="3402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08F330C0" w14:textId="77777777" w:rsidR="007336AC" w:rsidRPr="000F4ED2" w:rsidRDefault="007336AC" w:rsidP="007336AC">
      <w:pPr>
        <w:tabs>
          <w:tab w:val="left" w:pos="1484"/>
          <w:tab w:val="left" w:pos="3402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74A1DF8F" w14:textId="77777777" w:rsidR="007336AC" w:rsidRPr="000F4ED2" w:rsidRDefault="007336AC" w:rsidP="007336AC">
      <w:pPr>
        <w:tabs>
          <w:tab w:val="left" w:pos="1484"/>
          <w:tab w:val="left" w:pos="3402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19C4EFEA" w14:textId="77777777" w:rsidR="007336AC" w:rsidRPr="000F4ED2" w:rsidRDefault="007336AC" w:rsidP="007336AC">
      <w:pPr>
        <w:tabs>
          <w:tab w:val="left" w:pos="1484"/>
          <w:tab w:val="left" w:pos="3402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3334A832" w14:textId="77777777" w:rsidR="007336AC" w:rsidRPr="000F4ED2" w:rsidRDefault="007336AC" w:rsidP="007336AC">
      <w:pPr>
        <w:tabs>
          <w:tab w:val="left" w:pos="1484"/>
          <w:tab w:val="left" w:pos="3402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61FC42D6" w14:textId="299B9D52" w:rsidR="00B921C8" w:rsidRPr="00AC1CEF" w:rsidRDefault="00B921C8" w:rsidP="00B921C8">
      <w:pPr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ind w:firstLine="0"/>
        <w:rPr>
          <w:szCs w:val="28"/>
          <w:u w:val="single"/>
          <w:lang w:eastAsia="ru-RU"/>
        </w:rPr>
      </w:pPr>
      <w:r w:rsidRPr="00AC1CEF">
        <w:rPr>
          <w:szCs w:val="28"/>
          <w:lang w:eastAsia="ru-RU"/>
        </w:rPr>
        <w:t>Руководитель</w:t>
      </w:r>
      <w:r w:rsidRPr="00AC1CEF">
        <w:rPr>
          <w:szCs w:val="28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ab/>
      </w:r>
      <w:proofErr w:type="gramStart"/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 xml:space="preserve">  В.В.</w:t>
      </w:r>
      <w:proofErr w:type="gramEnd"/>
      <w:r w:rsidRPr="00AC1CEF">
        <w:rPr>
          <w:szCs w:val="28"/>
          <w:u w:val="single"/>
          <w:lang w:eastAsia="ru-RU"/>
        </w:rPr>
        <w:t> </w:t>
      </w:r>
      <w:r w:rsidR="007043E8">
        <w:rPr>
          <w:szCs w:val="28"/>
          <w:u w:val="single"/>
          <w:lang w:eastAsia="ru-RU"/>
        </w:rPr>
        <w:t>Кишкан</w:t>
      </w:r>
      <w:r w:rsidRPr="00AC1CEF">
        <w:rPr>
          <w:szCs w:val="28"/>
          <w:u w:val="single"/>
          <w:lang w:eastAsia="ru-RU"/>
        </w:rPr>
        <w:tab/>
      </w:r>
    </w:p>
    <w:p w14:paraId="259CF58B" w14:textId="77777777" w:rsidR="00B921C8" w:rsidRPr="00AC1CEF" w:rsidRDefault="00B921C8" w:rsidP="00B921C8">
      <w:pPr>
        <w:tabs>
          <w:tab w:val="left" w:pos="1276"/>
          <w:tab w:val="left" w:pos="5245"/>
          <w:tab w:val="left" w:pos="7230"/>
        </w:tabs>
        <w:spacing w:after="120"/>
        <w:ind w:firstLine="1"/>
        <w:rPr>
          <w:sz w:val="20"/>
          <w:szCs w:val="20"/>
          <w:lang w:eastAsia="ru-RU"/>
        </w:rPr>
      </w:pPr>
      <w:r w:rsidRPr="00AC1CEF">
        <w:rPr>
          <w:sz w:val="20"/>
          <w:szCs w:val="20"/>
          <w:lang w:eastAsia="ru-RU"/>
        </w:rPr>
        <w:tab/>
      </w:r>
      <w:r w:rsidRPr="00AC1CEF">
        <w:rPr>
          <w:sz w:val="20"/>
          <w:szCs w:val="20"/>
          <w:lang w:eastAsia="ru-RU"/>
        </w:rPr>
        <w:tab/>
        <w:t>подпись, дата</w:t>
      </w:r>
      <w:r w:rsidRPr="00AC1CEF">
        <w:rPr>
          <w:sz w:val="20"/>
          <w:szCs w:val="20"/>
          <w:lang w:eastAsia="ru-RU"/>
        </w:rPr>
        <w:tab/>
        <w:t xml:space="preserve">инициалы, фамилия </w:t>
      </w:r>
    </w:p>
    <w:p w14:paraId="11849B42" w14:textId="77777777" w:rsidR="00B921C8" w:rsidRPr="00AC1CEF" w:rsidRDefault="00B921C8" w:rsidP="00B921C8">
      <w:pPr>
        <w:spacing w:after="120"/>
        <w:ind w:firstLine="0"/>
        <w:rPr>
          <w:szCs w:val="28"/>
          <w:lang w:eastAsia="ru-RU"/>
        </w:rPr>
      </w:pPr>
    </w:p>
    <w:p w14:paraId="2744EA93" w14:textId="77777777" w:rsidR="00B921C8" w:rsidRPr="00AC1CEF" w:rsidRDefault="00B921C8" w:rsidP="00B921C8">
      <w:pPr>
        <w:tabs>
          <w:tab w:val="left" w:pos="4820"/>
          <w:tab w:val="left" w:pos="4962"/>
          <w:tab w:val="left" w:pos="6804"/>
          <w:tab w:val="left" w:pos="7088"/>
          <w:tab w:val="left" w:pos="9356"/>
        </w:tabs>
        <w:ind w:firstLine="0"/>
        <w:rPr>
          <w:szCs w:val="28"/>
          <w:u w:val="single"/>
          <w:lang w:eastAsia="ru-RU"/>
        </w:rPr>
      </w:pPr>
      <w:r w:rsidRPr="00AC1CEF">
        <w:rPr>
          <w:szCs w:val="28"/>
          <w:lang w:eastAsia="ru-RU"/>
        </w:rPr>
        <w:t xml:space="preserve">Обучающийся </w:t>
      </w:r>
      <w:r w:rsidRPr="00AC1CEF">
        <w:rPr>
          <w:szCs w:val="28"/>
          <w:u w:val="single"/>
          <w:lang w:eastAsia="ru-RU"/>
        </w:rPr>
        <w:t xml:space="preserve"> БПИ24-02, 2415143</w:t>
      </w:r>
      <w:r>
        <w:rPr>
          <w:szCs w:val="28"/>
          <w:u w:val="single"/>
          <w:lang w:eastAsia="ru-RU"/>
        </w:rPr>
        <w:t>0</w:t>
      </w:r>
      <w:r w:rsidRPr="00AC1CEF">
        <w:rPr>
          <w:sz w:val="26"/>
          <w:szCs w:val="26"/>
          <w:u w:val="single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 xml:space="preserve">  </w:t>
      </w:r>
      <w:r>
        <w:rPr>
          <w:szCs w:val="28"/>
          <w:u w:val="single"/>
          <w:lang w:eastAsia="ru-RU"/>
        </w:rPr>
        <w:t>В.Т. Гордов</w:t>
      </w:r>
      <w:r w:rsidRPr="00AC1CEF">
        <w:rPr>
          <w:szCs w:val="28"/>
          <w:u w:val="single"/>
          <w:lang w:eastAsia="ru-RU"/>
        </w:rPr>
        <w:tab/>
      </w:r>
    </w:p>
    <w:p w14:paraId="19E7DAB4" w14:textId="77777777" w:rsidR="00B921C8" w:rsidRPr="00AC1CEF" w:rsidRDefault="00B921C8" w:rsidP="00B921C8">
      <w:pPr>
        <w:tabs>
          <w:tab w:val="left" w:pos="1701"/>
          <w:tab w:val="left" w:pos="5245"/>
          <w:tab w:val="left" w:pos="7230"/>
        </w:tabs>
        <w:spacing w:after="120"/>
        <w:ind w:firstLine="1"/>
        <w:rPr>
          <w:sz w:val="20"/>
          <w:szCs w:val="20"/>
          <w:lang w:eastAsia="ru-RU"/>
        </w:rPr>
      </w:pPr>
      <w:r w:rsidRPr="00AC1CEF">
        <w:rPr>
          <w:sz w:val="20"/>
          <w:szCs w:val="20"/>
          <w:lang w:eastAsia="ru-RU"/>
        </w:rPr>
        <w:tab/>
        <w:t>номер группы, зачетной книжки</w:t>
      </w:r>
      <w:r w:rsidRPr="00AC1CEF">
        <w:rPr>
          <w:sz w:val="20"/>
          <w:szCs w:val="20"/>
          <w:lang w:eastAsia="ru-RU"/>
        </w:rPr>
        <w:tab/>
        <w:t>подпись, дата</w:t>
      </w:r>
      <w:r w:rsidRPr="00AC1CEF">
        <w:rPr>
          <w:sz w:val="20"/>
          <w:szCs w:val="20"/>
          <w:lang w:eastAsia="ru-RU"/>
        </w:rPr>
        <w:tab/>
        <w:t xml:space="preserve">инициалы, фамилия </w:t>
      </w:r>
    </w:p>
    <w:p w14:paraId="6EBDE1F0" w14:textId="77777777" w:rsidR="00B921C8" w:rsidRPr="00AC1CEF" w:rsidRDefault="00B921C8" w:rsidP="00B921C8">
      <w:pPr>
        <w:spacing w:after="120"/>
        <w:ind w:firstLine="0"/>
        <w:rPr>
          <w:szCs w:val="28"/>
          <w:lang w:eastAsia="ru-RU"/>
        </w:rPr>
      </w:pPr>
    </w:p>
    <w:p w14:paraId="05919706" w14:textId="77777777" w:rsidR="00B921C8" w:rsidRPr="00AC1CEF" w:rsidRDefault="00B921C8" w:rsidP="00B921C8">
      <w:pPr>
        <w:spacing w:line="276" w:lineRule="auto"/>
        <w:ind w:firstLine="0"/>
        <w:rPr>
          <w:szCs w:val="28"/>
          <w:lang w:eastAsia="ru-RU"/>
        </w:rPr>
      </w:pPr>
    </w:p>
    <w:p w14:paraId="3D5B64C5" w14:textId="77777777" w:rsidR="00B921C8" w:rsidRPr="00AC1CEF" w:rsidRDefault="00B921C8" w:rsidP="00B921C8">
      <w:pPr>
        <w:spacing w:line="276" w:lineRule="auto"/>
        <w:ind w:firstLine="0"/>
        <w:rPr>
          <w:szCs w:val="28"/>
          <w:lang w:eastAsia="ru-RU"/>
        </w:rPr>
      </w:pPr>
    </w:p>
    <w:p w14:paraId="7635BE1E" w14:textId="77777777" w:rsidR="00B921C8" w:rsidRPr="00AC1CEF" w:rsidRDefault="00B921C8" w:rsidP="00B921C8">
      <w:pPr>
        <w:spacing w:line="276" w:lineRule="auto"/>
        <w:ind w:firstLine="0"/>
        <w:rPr>
          <w:szCs w:val="28"/>
          <w:lang w:eastAsia="ru-RU"/>
        </w:rPr>
      </w:pPr>
    </w:p>
    <w:p w14:paraId="06CB7BF7" w14:textId="77777777" w:rsidR="00B921C8" w:rsidRDefault="00B921C8" w:rsidP="00B921C8">
      <w:pPr>
        <w:spacing w:line="276" w:lineRule="auto"/>
        <w:ind w:firstLine="0"/>
        <w:rPr>
          <w:szCs w:val="28"/>
          <w:lang w:eastAsia="ru-RU"/>
        </w:rPr>
      </w:pPr>
    </w:p>
    <w:p w14:paraId="6136EFF9" w14:textId="77777777" w:rsidR="001258E3" w:rsidRDefault="001258E3" w:rsidP="00B921C8">
      <w:pPr>
        <w:spacing w:line="276" w:lineRule="auto"/>
        <w:ind w:firstLine="0"/>
        <w:rPr>
          <w:szCs w:val="28"/>
          <w:lang w:eastAsia="ru-RU"/>
        </w:rPr>
      </w:pPr>
    </w:p>
    <w:p w14:paraId="333AD035" w14:textId="77777777" w:rsidR="00B921C8" w:rsidRDefault="00B921C8" w:rsidP="00B921C8">
      <w:pPr>
        <w:spacing w:line="276" w:lineRule="auto"/>
        <w:ind w:firstLine="0"/>
        <w:rPr>
          <w:szCs w:val="28"/>
          <w:lang w:eastAsia="ru-RU"/>
        </w:rPr>
      </w:pPr>
    </w:p>
    <w:p w14:paraId="7252534C" w14:textId="77777777" w:rsidR="00B921C8" w:rsidRDefault="00B921C8" w:rsidP="00B921C8">
      <w:pPr>
        <w:spacing w:line="276" w:lineRule="auto"/>
        <w:ind w:firstLine="0"/>
        <w:rPr>
          <w:szCs w:val="28"/>
          <w:lang w:eastAsia="ru-RU"/>
        </w:rPr>
      </w:pPr>
    </w:p>
    <w:p w14:paraId="5B5286D7" w14:textId="77777777" w:rsidR="00B921C8" w:rsidRDefault="00B921C8" w:rsidP="00B921C8">
      <w:pPr>
        <w:spacing w:line="276" w:lineRule="auto"/>
        <w:ind w:firstLine="0"/>
        <w:rPr>
          <w:szCs w:val="28"/>
          <w:lang w:eastAsia="ru-RU"/>
        </w:rPr>
      </w:pPr>
    </w:p>
    <w:p w14:paraId="080BC63E" w14:textId="77777777" w:rsidR="00B921C8" w:rsidRPr="00AC1CEF" w:rsidRDefault="00B921C8" w:rsidP="00B921C8">
      <w:pPr>
        <w:spacing w:line="276" w:lineRule="auto"/>
        <w:ind w:firstLine="0"/>
        <w:rPr>
          <w:szCs w:val="28"/>
          <w:lang w:eastAsia="ru-RU"/>
        </w:rPr>
      </w:pPr>
    </w:p>
    <w:p w14:paraId="475F57F8" w14:textId="00822A08" w:rsidR="00B921C8" w:rsidRPr="00AC1CEF" w:rsidRDefault="00B921C8" w:rsidP="00B921C8">
      <w:pPr>
        <w:ind w:firstLine="0"/>
        <w:jc w:val="center"/>
        <w:rPr>
          <w:szCs w:val="28"/>
          <w:lang w:eastAsia="ru-RU"/>
        </w:rPr>
        <w:sectPr w:rsidR="00B921C8" w:rsidRPr="00AC1CEF" w:rsidSect="00DF0063">
          <w:footerReference w:type="even" r:id="rId8"/>
          <w:footerReference w:type="default" r:id="rId9"/>
          <w:pgSz w:w="11906" w:h="16838"/>
          <w:pgMar w:top="1134" w:right="851" w:bottom="1134" w:left="1418" w:header="567" w:footer="567" w:gutter="0"/>
          <w:cols w:space="720"/>
          <w:titlePg/>
        </w:sectPr>
      </w:pPr>
      <w:r w:rsidRPr="00AC1CEF">
        <w:rPr>
          <w:color w:val="000000"/>
          <w:spacing w:val="4"/>
          <w:szCs w:val="28"/>
          <w:lang w:eastAsia="ru-RU"/>
        </w:rPr>
        <w:t xml:space="preserve">Красноярск </w:t>
      </w:r>
      <w:r w:rsidRPr="00AC1CEF">
        <w:rPr>
          <w:szCs w:val="28"/>
          <w:lang w:eastAsia="ru-RU"/>
        </w:rPr>
        <w:t>202</w:t>
      </w:r>
      <w:r>
        <w:rPr>
          <w:szCs w:val="28"/>
          <w:lang w:eastAsia="ru-RU"/>
        </w:rPr>
        <w:t>5</w:t>
      </w:r>
      <w:r w:rsidR="007043E8">
        <w:rPr>
          <w:szCs w:val="28"/>
          <w:lang w:eastAsia="ru-RU"/>
        </w:rPr>
        <w:t xml:space="preserve"> г.</w:t>
      </w:r>
    </w:p>
    <w:p w14:paraId="01D85E4E" w14:textId="77777777" w:rsidR="007043E8" w:rsidRDefault="007043E8" w:rsidP="007043E8">
      <w:pPr>
        <w:pStyle w:val="1"/>
      </w:pPr>
      <w:r w:rsidRPr="007043E8">
        <w:lastRenderedPageBreak/>
        <w:t>Введение</w:t>
      </w:r>
    </w:p>
    <w:p w14:paraId="70E91526" w14:textId="77777777" w:rsidR="007043E8" w:rsidRPr="007043E8" w:rsidRDefault="007043E8" w:rsidP="007043E8"/>
    <w:p w14:paraId="64A6883C" w14:textId="22A462D5" w:rsidR="007043E8" w:rsidRDefault="007043E8" w:rsidP="007043E8">
      <w:r w:rsidRPr="007043E8">
        <w:t xml:space="preserve">Современные информационные системы становятся всё более сложными, распределёнными и взаимосвязанными. В условиях, когда предприятия вынуждены интегрировать десятки приложений, поддерживать совместимость между различными платформами и обеспечивать гибкость в развитии ИТ-инфраструктуры, традиционные монолитные архитектуры теряют эффективность. В ответ на эти вызовы в начале 2000-х годов получила широкое распространение </w:t>
      </w:r>
      <w:r w:rsidRPr="007043E8">
        <w:rPr>
          <w:bCs/>
        </w:rPr>
        <w:t>архитектура, ориентированная на сервисы</w:t>
      </w:r>
      <w:r w:rsidRPr="007043E8">
        <w:t xml:space="preserve"> (</w:t>
      </w:r>
      <w:proofErr w:type="spellStart"/>
      <w:r w:rsidRPr="00B73E1A">
        <w:rPr>
          <w:i/>
        </w:rPr>
        <w:t>Service-Oriented</w:t>
      </w:r>
      <w:proofErr w:type="spellEnd"/>
      <w:r w:rsidRPr="00B73E1A">
        <w:rPr>
          <w:i/>
        </w:rPr>
        <w:t xml:space="preserve"> </w:t>
      </w:r>
      <w:proofErr w:type="spellStart"/>
      <w:r w:rsidRPr="00B73E1A">
        <w:rPr>
          <w:i/>
        </w:rPr>
        <w:t>Architecture</w:t>
      </w:r>
      <w:proofErr w:type="spellEnd"/>
      <w:r w:rsidRPr="007043E8">
        <w:t xml:space="preserve">, SOA). SOA представляет собой концептуальный подход к проектированию информационных систем, основанный на идее повторного использования независимых, слабосвязанных программных компонентов — сервисов. Цель </w:t>
      </w:r>
      <w:r>
        <w:t>доклада</w:t>
      </w:r>
      <w:r w:rsidRPr="007043E8">
        <w:t xml:space="preserve"> — раскрыть основную идею SOA, описать её ключевые принципы и показать, почему она</w:t>
      </w:r>
      <w:r>
        <w:t xml:space="preserve"> до сих пор</w:t>
      </w:r>
      <w:r w:rsidRPr="007043E8">
        <w:t xml:space="preserve"> остаётся актуальной в </w:t>
      </w:r>
      <w:r>
        <w:t>индустрии программного обеспечения</w:t>
      </w:r>
      <w:r w:rsidRPr="007043E8">
        <w:t>.</w:t>
      </w:r>
    </w:p>
    <w:p w14:paraId="7AF52867" w14:textId="77777777" w:rsidR="007043E8" w:rsidRPr="007043E8" w:rsidRDefault="007043E8" w:rsidP="007043E8"/>
    <w:p w14:paraId="63C564F3" w14:textId="1A0B010A" w:rsidR="007043E8" w:rsidRDefault="00B73E1A" w:rsidP="007043E8">
      <w:pPr>
        <w:pStyle w:val="1"/>
      </w:pPr>
      <w:r>
        <w:t>Основная идея архитектуры</w:t>
      </w:r>
    </w:p>
    <w:p w14:paraId="489BF8CB" w14:textId="77777777" w:rsidR="007043E8" w:rsidRPr="007043E8" w:rsidRDefault="007043E8" w:rsidP="007043E8"/>
    <w:p w14:paraId="67E6F3FD" w14:textId="77777777" w:rsidR="007043E8" w:rsidRDefault="007043E8" w:rsidP="007043E8">
      <w:r w:rsidRPr="007043E8">
        <w:t xml:space="preserve">Архитектура SOA базируется на </w:t>
      </w:r>
      <w:r w:rsidRPr="007043E8">
        <w:rPr>
          <w:b/>
        </w:rPr>
        <w:t>простом, но мощном принципе</w:t>
      </w:r>
      <w:r w:rsidRPr="007043E8">
        <w:t xml:space="preserve">: </w:t>
      </w:r>
      <w:r w:rsidRPr="007043E8">
        <w:rPr>
          <w:bCs/>
        </w:rPr>
        <w:t>программная функциональность должна быть представлена в виде автономных сервисов</w:t>
      </w:r>
      <w:r w:rsidRPr="007043E8">
        <w:t xml:space="preserve">, каждый из которых </w:t>
      </w:r>
      <w:r>
        <w:t xml:space="preserve">чётко </w:t>
      </w:r>
      <w:r w:rsidRPr="007043E8">
        <w:t xml:space="preserve">выполняет определённую задачу и может быть вызван другими системами посредством стандартных протоколов. </w:t>
      </w:r>
    </w:p>
    <w:p w14:paraId="26BEB87D" w14:textId="222B0C66" w:rsidR="007043E8" w:rsidRPr="007043E8" w:rsidRDefault="007043E8" w:rsidP="007043E8">
      <w:r w:rsidRPr="007043E8">
        <w:rPr>
          <w:b/>
        </w:rPr>
        <w:t>Сервис</w:t>
      </w:r>
      <w:r w:rsidRPr="007043E8">
        <w:t xml:space="preserve"> в контексте SOA — это программный модуль, обладающий следующими характеристиками:</w:t>
      </w:r>
    </w:p>
    <w:p w14:paraId="7DB850B3" w14:textId="77777777" w:rsidR="007043E8" w:rsidRPr="007043E8" w:rsidRDefault="007043E8" w:rsidP="00845C02">
      <w:pPr>
        <w:pStyle w:val="a0"/>
        <w:numPr>
          <w:ilvl w:val="0"/>
          <w:numId w:val="1"/>
        </w:numPr>
      </w:pPr>
      <w:r w:rsidRPr="007043E8">
        <w:rPr>
          <w:b/>
          <w:bCs/>
          <w:i/>
        </w:rPr>
        <w:t>Самодостаточность</w:t>
      </w:r>
      <w:r w:rsidRPr="007043E8">
        <w:t>: сервис содержит всю необходимую логику и данные для выполнения своей функции.</w:t>
      </w:r>
    </w:p>
    <w:p w14:paraId="22FCD332" w14:textId="1AD32D5F" w:rsidR="007043E8" w:rsidRPr="007043E8" w:rsidRDefault="007043E8" w:rsidP="00845C02">
      <w:pPr>
        <w:pStyle w:val="a0"/>
        <w:numPr>
          <w:ilvl w:val="0"/>
          <w:numId w:val="1"/>
        </w:numPr>
      </w:pPr>
      <w:r w:rsidRPr="007043E8">
        <w:rPr>
          <w:b/>
          <w:bCs/>
          <w:i/>
        </w:rPr>
        <w:t>Интерфейсность</w:t>
      </w:r>
      <w:r w:rsidRPr="007043E8">
        <w:t>: взаимодействие с сервисом осуществляется только через чётко определённый интерфейс.</w:t>
      </w:r>
    </w:p>
    <w:p w14:paraId="583EFBDB" w14:textId="7F37BB2C" w:rsidR="007043E8" w:rsidRPr="007043E8" w:rsidRDefault="007043E8" w:rsidP="00845C02">
      <w:pPr>
        <w:pStyle w:val="a0"/>
        <w:numPr>
          <w:ilvl w:val="0"/>
          <w:numId w:val="1"/>
        </w:numPr>
      </w:pPr>
      <w:r w:rsidRPr="007043E8">
        <w:rPr>
          <w:b/>
          <w:bCs/>
          <w:i/>
        </w:rPr>
        <w:t>Независимость от платформы</w:t>
      </w:r>
      <w:r w:rsidRPr="007043E8">
        <w:t>: сервис может быть реализован на любом языке программирования и работать на любой операционной системе при условии соблюдения стандартов взаимодействия.</w:t>
      </w:r>
    </w:p>
    <w:p w14:paraId="0350E079" w14:textId="77777777" w:rsidR="007043E8" w:rsidRPr="007043E8" w:rsidRDefault="007043E8" w:rsidP="00845C02">
      <w:pPr>
        <w:pStyle w:val="a0"/>
        <w:numPr>
          <w:ilvl w:val="0"/>
          <w:numId w:val="1"/>
        </w:numPr>
      </w:pPr>
      <w:r w:rsidRPr="007043E8">
        <w:rPr>
          <w:b/>
          <w:bCs/>
          <w:i/>
        </w:rPr>
        <w:t>Повторное использование</w:t>
      </w:r>
      <w:r w:rsidRPr="007043E8">
        <w:t>: один и тот же сервис может вызываться множеством клиентов — как внутри организации, так и извне.</w:t>
      </w:r>
    </w:p>
    <w:p w14:paraId="50C02240" w14:textId="77777777" w:rsidR="007043E8" w:rsidRDefault="007043E8" w:rsidP="007043E8">
      <w:r w:rsidRPr="007043E8">
        <w:rPr>
          <w:b/>
        </w:rPr>
        <w:t>Основная идея</w:t>
      </w:r>
      <w:r w:rsidRPr="007043E8">
        <w:t xml:space="preserve"> SOA — </w:t>
      </w:r>
      <w:r w:rsidRPr="007043E8">
        <w:rPr>
          <w:bCs/>
        </w:rPr>
        <w:t>декомпозиция сложной системы на набор независимых, слабосвязанных сервисов</w:t>
      </w:r>
      <w:r w:rsidRPr="007043E8">
        <w:t>, которые взаимодействуют друг с другом через стандартизированные интерфейсы. Такой подход позволяет повысить гибкость, масштабируемость и сопровождаемость ИС.</w:t>
      </w:r>
    </w:p>
    <w:p w14:paraId="1814876A" w14:textId="77777777" w:rsidR="007043E8" w:rsidRPr="007043E8" w:rsidRDefault="007043E8" w:rsidP="007043E8"/>
    <w:p w14:paraId="75EED61A" w14:textId="5A0D966D" w:rsidR="007043E8" w:rsidRDefault="00B73E1A" w:rsidP="007043E8">
      <w:pPr>
        <w:pStyle w:val="1"/>
      </w:pPr>
      <w:r>
        <w:t>Ключевые принципы построения</w:t>
      </w:r>
    </w:p>
    <w:p w14:paraId="669BADDF" w14:textId="77777777" w:rsidR="007043E8" w:rsidRPr="007043E8" w:rsidRDefault="007043E8" w:rsidP="007043E8">
      <w:pPr>
        <w:rPr>
          <w:bCs/>
        </w:rPr>
      </w:pPr>
    </w:p>
    <w:p w14:paraId="0539768E" w14:textId="1D22CB9C" w:rsidR="00B73E1A" w:rsidRDefault="007043E8" w:rsidP="00B73E1A">
      <w:r w:rsidRPr="007043E8">
        <w:t xml:space="preserve">При проектировании архитектуры, ориентированной на сервисы, принято следовать ряду </w:t>
      </w:r>
      <w:r w:rsidRPr="00B73E1A">
        <w:rPr>
          <w:b/>
        </w:rPr>
        <w:t>фундаментальных принципов</w:t>
      </w:r>
      <w:r w:rsidRPr="007043E8">
        <w:t xml:space="preserve">, сформулированных экспертами в </w:t>
      </w:r>
      <w:r w:rsidR="00B73E1A">
        <w:t xml:space="preserve">области </w:t>
      </w:r>
      <w:proofErr w:type="spellStart"/>
      <w:r w:rsidR="00B73E1A">
        <w:t>enterprise</w:t>
      </w:r>
      <w:proofErr w:type="spellEnd"/>
      <w:r w:rsidR="00B73E1A">
        <w:t>-архитектуры.</w:t>
      </w:r>
      <w:r w:rsidR="00B73E1A">
        <w:br w:type="page"/>
      </w:r>
    </w:p>
    <w:p w14:paraId="6698A704" w14:textId="5B0C62DC" w:rsidR="007043E8" w:rsidRPr="007043E8" w:rsidRDefault="007043E8" w:rsidP="007043E8">
      <w:r w:rsidRPr="007043E8">
        <w:lastRenderedPageBreak/>
        <w:t>Наиболее значимые из них:</w:t>
      </w:r>
    </w:p>
    <w:p w14:paraId="785E62C2" w14:textId="1FFF0F5B" w:rsidR="00B73E1A" w:rsidRPr="00B73E1A" w:rsidRDefault="00B73E1A" w:rsidP="00845C02">
      <w:pPr>
        <w:pStyle w:val="a0"/>
        <w:numPr>
          <w:ilvl w:val="0"/>
          <w:numId w:val="3"/>
        </w:numPr>
        <w:rPr>
          <w:bCs/>
        </w:rPr>
      </w:pPr>
      <w:r>
        <w:rPr>
          <w:b/>
          <w:bCs/>
          <w:i/>
        </w:rPr>
        <w:t>Слабая связанность</w:t>
      </w:r>
      <w:r>
        <w:rPr>
          <w:bCs/>
        </w:rPr>
        <w:t xml:space="preserve">: </w:t>
      </w:r>
      <w:r w:rsidR="007043E8" w:rsidRPr="007043E8">
        <w:t xml:space="preserve">Сервисы должны быть максимально независимыми друг от друга. Изменение реализации одного сервиса не должно требовать переделки других. Это достигается за счёт использования </w:t>
      </w:r>
      <w:r>
        <w:t>интерфейсов</w:t>
      </w:r>
      <w:r w:rsidR="007043E8" w:rsidRPr="007043E8">
        <w:t xml:space="preserve"> и изоляции внутренней логики.</w:t>
      </w:r>
    </w:p>
    <w:p w14:paraId="4ECF8ED3" w14:textId="57FF9F1E" w:rsidR="007043E8" w:rsidRPr="00B73E1A" w:rsidRDefault="007043E8" w:rsidP="00845C02">
      <w:pPr>
        <w:pStyle w:val="a0"/>
        <w:numPr>
          <w:ilvl w:val="0"/>
          <w:numId w:val="3"/>
        </w:numPr>
        <w:rPr>
          <w:bCs/>
        </w:rPr>
      </w:pPr>
      <w:r w:rsidRPr="00B73E1A">
        <w:rPr>
          <w:b/>
          <w:bCs/>
          <w:i/>
        </w:rPr>
        <w:t>Абстракция</w:t>
      </w:r>
      <w:r w:rsidR="00B73E1A" w:rsidRPr="00B73E1A">
        <w:rPr>
          <w:bCs/>
        </w:rPr>
        <w:t xml:space="preserve">: </w:t>
      </w:r>
      <w:r w:rsidRPr="007043E8">
        <w:t>Клиенты взаимодействуют с сервисом только через его публичный интерфейс. Внутренняя реализация скрыта и может меняться без влияния на потребителей. Это способствует инкапсуляции и упрощает поддержку.</w:t>
      </w:r>
    </w:p>
    <w:p w14:paraId="2595AA69" w14:textId="53E6E56B" w:rsidR="007043E8" w:rsidRPr="00B73E1A" w:rsidRDefault="007043E8" w:rsidP="00845C02">
      <w:pPr>
        <w:pStyle w:val="a0"/>
        <w:numPr>
          <w:ilvl w:val="0"/>
          <w:numId w:val="2"/>
        </w:numPr>
        <w:rPr>
          <w:bCs/>
        </w:rPr>
      </w:pPr>
      <w:r w:rsidRPr="00B73E1A">
        <w:rPr>
          <w:b/>
          <w:bCs/>
          <w:i/>
        </w:rPr>
        <w:t>Повторное использование</w:t>
      </w:r>
      <w:r w:rsidR="00B73E1A">
        <w:rPr>
          <w:bCs/>
        </w:rPr>
        <w:t xml:space="preserve">: </w:t>
      </w:r>
      <w:r w:rsidRPr="007043E8">
        <w:t>Сервисы проектируются не под одну конкретную задачу, а как универсальные компоненты, при</w:t>
      </w:r>
      <w:r w:rsidR="00B73E1A">
        <w:t>менимые в различных контекстах.</w:t>
      </w:r>
    </w:p>
    <w:p w14:paraId="052824BB" w14:textId="3B9ED766" w:rsidR="007043E8" w:rsidRPr="00B73E1A" w:rsidRDefault="007043E8" w:rsidP="00845C02">
      <w:pPr>
        <w:pStyle w:val="a0"/>
        <w:numPr>
          <w:ilvl w:val="0"/>
          <w:numId w:val="2"/>
        </w:numPr>
        <w:rPr>
          <w:bCs/>
        </w:rPr>
      </w:pPr>
      <w:r w:rsidRPr="00B73E1A">
        <w:rPr>
          <w:b/>
          <w:bCs/>
          <w:i/>
        </w:rPr>
        <w:t>Композиция</w:t>
      </w:r>
      <w:r w:rsidR="00B73E1A">
        <w:rPr>
          <w:bCs/>
        </w:rPr>
        <w:t xml:space="preserve">: </w:t>
      </w:r>
      <w:r w:rsidRPr="007043E8">
        <w:t>Сервисы могут комбинироваться для реализации более сложных бизнес-процессов. Это позволяет строить цепочки вызовов (</w:t>
      </w:r>
      <w:proofErr w:type="spellStart"/>
      <w:r w:rsidRPr="007043E8">
        <w:t>оркестрацию</w:t>
      </w:r>
      <w:proofErr w:type="spellEnd"/>
      <w:r w:rsidRPr="007043E8">
        <w:t>), где один сервис инициирует другие, формируя единый рабочий процесс.</w:t>
      </w:r>
    </w:p>
    <w:p w14:paraId="0D2BA134" w14:textId="05DE1C2D" w:rsidR="007043E8" w:rsidRPr="00B73E1A" w:rsidRDefault="007043E8" w:rsidP="00845C02">
      <w:pPr>
        <w:pStyle w:val="a0"/>
        <w:numPr>
          <w:ilvl w:val="0"/>
          <w:numId w:val="2"/>
        </w:numPr>
        <w:rPr>
          <w:bCs/>
        </w:rPr>
      </w:pPr>
      <w:r w:rsidRPr="00B73E1A">
        <w:rPr>
          <w:b/>
          <w:bCs/>
          <w:i/>
        </w:rPr>
        <w:t>Автономность</w:t>
      </w:r>
      <w:r w:rsidR="00B73E1A">
        <w:rPr>
          <w:bCs/>
        </w:rPr>
        <w:t xml:space="preserve">: </w:t>
      </w:r>
      <w:r w:rsidRPr="007043E8">
        <w:t>Каждый сервис управляет своими ресурсами и данными. Он может быть развёрнут, обновлён или масштабирован независимо от других компонентов системы.</w:t>
      </w:r>
    </w:p>
    <w:p w14:paraId="27D51D08" w14:textId="6B546418" w:rsidR="007043E8" w:rsidRPr="00B73E1A" w:rsidRDefault="00B73E1A" w:rsidP="00845C02">
      <w:pPr>
        <w:pStyle w:val="a0"/>
        <w:numPr>
          <w:ilvl w:val="0"/>
          <w:numId w:val="2"/>
        </w:numPr>
        <w:rPr>
          <w:bCs/>
        </w:rPr>
      </w:pPr>
      <w:r>
        <w:rPr>
          <w:b/>
          <w:bCs/>
          <w:i/>
        </w:rPr>
        <w:t>Обнаружимость</w:t>
      </w:r>
      <w:r>
        <w:rPr>
          <w:bCs/>
        </w:rPr>
        <w:t xml:space="preserve">: </w:t>
      </w:r>
      <w:r w:rsidR="007043E8" w:rsidRPr="007043E8">
        <w:t>Сервисы должны быть описаны в реестре, чтобы их могли находить потенциальные потребители. Это особенно важно в крупных корпоративных средах.</w:t>
      </w:r>
    </w:p>
    <w:p w14:paraId="3FDD8AB4" w14:textId="7BDAC6F4" w:rsidR="007043E8" w:rsidRPr="00B73E1A" w:rsidRDefault="007043E8" w:rsidP="00845C02">
      <w:pPr>
        <w:pStyle w:val="a0"/>
        <w:numPr>
          <w:ilvl w:val="0"/>
          <w:numId w:val="2"/>
        </w:numPr>
        <w:rPr>
          <w:bCs/>
        </w:rPr>
      </w:pPr>
      <w:r w:rsidRPr="00B73E1A">
        <w:rPr>
          <w:b/>
          <w:bCs/>
          <w:i/>
        </w:rPr>
        <w:t>Стандартизация</w:t>
      </w:r>
      <w:r w:rsidR="00B73E1A">
        <w:rPr>
          <w:bCs/>
        </w:rPr>
        <w:t xml:space="preserve">: </w:t>
      </w:r>
      <w:r w:rsidRPr="007043E8">
        <w:t>SOA активно использует открытые стандарты: XML, UDDI, HTTP и др. Это обеспечивает совместимость между разнородными системами и языками программирования.</w:t>
      </w:r>
    </w:p>
    <w:p w14:paraId="130F6B84" w14:textId="77777777" w:rsidR="00B73E1A" w:rsidRPr="00B73E1A" w:rsidRDefault="00B73E1A" w:rsidP="00B73E1A">
      <w:pPr>
        <w:ind w:left="709" w:firstLine="0"/>
        <w:rPr>
          <w:bCs/>
        </w:rPr>
      </w:pPr>
    </w:p>
    <w:p w14:paraId="311EF6BB" w14:textId="3561D542" w:rsidR="007043E8" w:rsidRDefault="00B73E1A" w:rsidP="00B73E1A">
      <w:pPr>
        <w:pStyle w:val="1"/>
      </w:pPr>
      <w:r>
        <w:t>Преимущества и недостатки</w:t>
      </w:r>
    </w:p>
    <w:p w14:paraId="5160F049" w14:textId="77777777" w:rsidR="00B73E1A" w:rsidRPr="00B73E1A" w:rsidRDefault="00B73E1A" w:rsidP="00B73E1A"/>
    <w:p w14:paraId="0BEC2786" w14:textId="61587399" w:rsidR="007043E8" w:rsidRPr="007043E8" w:rsidRDefault="00B73E1A" w:rsidP="007043E8">
      <w:pPr>
        <w:rPr>
          <w:bCs/>
        </w:rPr>
      </w:pPr>
      <w:r>
        <w:rPr>
          <w:bCs/>
          <w:lang w:val="en-US"/>
        </w:rPr>
        <w:t>SOA</w:t>
      </w:r>
      <w:r w:rsidRPr="00B73E1A">
        <w:rPr>
          <w:bCs/>
        </w:rPr>
        <w:t xml:space="preserve"> </w:t>
      </w:r>
      <w:r>
        <w:rPr>
          <w:bCs/>
        </w:rPr>
        <w:t xml:space="preserve">обладает рядом </w:t>
      </w:r>
      <w:r w:rsidRPr="00B73E1A">
        <w:rPr>
          <w:b/>
          <w:bCs/>
        </w:rPr>
        <w:t>положительных сторон</w:t>
      </w:r>
      <w:r>
        <w:rPr>
          <w:bCs/>
        </w:rPr>
        <w:t xml:space="preserve"> относительно других схожих подходов</w:t>
      </w:r>
      <w:r w:rsidR="007043E8" w:rsidRPr="007043E8">
        <w:rPr>
          <w:bCs/>
        </w:rPr>
        <w:t>:</w:t>
      </w:r>
    </w:p>
    <w:p w14:paraId="7DB4ED02" w14:textId="6264F1D9" w:rsidR="007043E8" w:rsidRPr="007043E8" w:rsidRDefault="007043E8" w:rsidP="00845C02">
      <w:pPr>
        <w:pStyle w:val="a0"/>
        <w:numPr>
          <w:ilvl w:val="0"/>
          <w:numId w:val="4"/>
        </w:numPr>
      </w:pPr>
      <w:r w:rsidRPr="00B73E1A">
        <w:rPr>
          <w:b/>
          <w:bCs/>
        </w:rPr>
        <w:t>Повышение гибкости</w:t>
      </w:r>
      <w:r w:rsidRPr="007043E8">
        <w:t xml:space="preserve">: системы </w:t>
      </w:r>
      <w:r w:rsidR="00B73E1A">
        <w:t>легко</w:t>
      </w:r>
      <w:r w:rsidRPr="007043E8">
        <w:t xml:space="preserve"> модифицировать и расширять.</w:t>
      </w:r>
    </w:p>
    <w:p w14:paraId="20F561CF" w14:textId="77777777" w:rsidR="007043E8" w:rsidRPr="007043E8" w:rsidRDefault="007043E8" w:rsidP="00845C02">
      <w:pPr>
        <w:pStyle w:val="a0"/>
        <w:numPr>
          <w:ilvl w:val="0"/>
          <w:numId w:val="4"/>
        </w:numPr>
      </w:pPr>
      <w:r w:rsidRPr="00B73E1A">
        <w:rPr>
          <w:b/>
          <w:bCs/>
        </w:rPr>
        <w:t>Снижение затрат на интеграцию</w:t>
      </w:r>
      <w:r w:rsidRPr="007043E8">
        <w:t>: повторное использование сервисов уменьшает дублирование кода.</w:t>
      </w:r>
    </w:p>
    <w:p w14:paraId="00B61440" w14:textId="77777777" w:rsidR="007043E8" w:rsidRPr="007043E8" w:rsidRDefault="007043E8" w:rsidP="00845C02">
      <w:pPr>
        <w:pStyle w:val="a0"/>
        <w:numPr>
          <w:ilvl w:val="0"/>
          <w:numId w:val="4"/>
        </w:numPr>
      </w:pPr>
      <w:r w:rsidRPr="00B73E1A">
        <w:rPr>
          <w:b/>
          <w:bCs/>
        </w:rPr>
        <w:t>Упрощение сопровождения</w:t>
      </w:r>
      <w:r w:rsidRPr="007043E8">
        <w:t>: изоляция компонентов упрощает отладку и обновление.</w:t>
      </w:r>
    </w:p>
    <w:p w14:paraId="64338AC1" w14:textId="77777777" w:rsidR="007043E8" w:rsidRPr="007043E8" w:rsidRDefault="007043E8" w:rsidP="00845C02">
      <w:pPr>
        <w:pStyle w:val="a0"/>
        <w:numPr>
          <w:ilvl w:val="0"/>
          <w:numId w:val="4"/>
        </w:numPr>
      </w:pPr>
      <w:r w:rsidRPr="00B73E1A">
        <w:rPr>
          <w:b/>
          <w:bCs/>
        </w:rPr>
        <w:t>Поддержка распределённых систем</w:t>
      </w:r>
      <w:r w:rsidRPr="007043E8">
        <w:t>: идеально подходит для работы в гетерогенных ИТ-средах.</w:t>
      </w:r>
    </w:p>
    <w:p w14:paraId="285EEE19" w14:textId="24E5AFCC" w:rsidR="007043E8" w:rsidRPr="007043E8" w:rsidRDefault="004F5433" w:rsidP="007043E8">
      <w:pPr>
        <w:rPr>
          <w:bCs/>
        </w:rPr>
      </w:pPr>
      <w:r>
        <w:rPr>
          <w:bCs/>
        </w:rPr>
        <w:t xml:space="preserve">При этом </w:t>
      </w:r>
      <w:r w:rsidRPr="004F5433">
        <w:rPr>
          <w:b/>
          <w:bCs/>
        </w:rPr>
        <w:t>недостатки</w:t>
      </w:r>
      <w:r>
        <w:rPr>
          <w:bCs/>
        </w:rPr>
        <w:t xml:space="preserve"> включают в себя</w:t>
      </w:r>
      <w:r w:rsidR="007043E8" w:rsidRPr="007043E8">
        <w:rPr>
          <w:bCs/>
        </w:rPr>
        <w:t>:</w:t>
      </w:r>
    </w:p>
    <w:p w14:paraId="5CE10E2C" w14:textId="77777777" w:rsidR="007043E8" w:rsidRPr="007043E8" w:rsidRDefault="007043E8" w:rsidP="00845C02">
      <w:pPr>
        <w:pStyle w:val="a0"/>
        <w:numPr>
          <w:ilvl w:val="0"/>
          <w:numId w:val="5"/>
        </w:numPr>
      </w:pPr>
      <w:r w:rsidRPr="004F5433">
        <w:rPr>
          <w:b/>
          <w:bCs/>
        </w:rPr>
        <w:t>Сложность проектирования</w:t>
      </w:r>
      <w:r w:rsidRPr="007043E8">
        <w:t>: требует тщательного планирования контрактов и жизненного цикла сервисов.</w:t>
      </w:r>
    </w:p>
    <w:p w14:paraId="40E986B3" w14:textId="77777777" w:rsidR="007043E8" w:rsidRPr="007043E8" w:rsidRDefault="007043E8" w:rsidP="00845C02">
      <w:pPr>
        <w:pStyle w:val="a0"/>
        <w:numPr>
          <w:ilvl w:val="0"/>
          <w:numId w:val="5"/>
        </w:numPr>
      </w:pPr>
      <w:r w:rsidRPr="004F5433">
        <w:rPr>
          <w:b/>
          <w:bCs/>
        </w:rPr>
        <w:t>Снижение производительности</w:t>
      </w:r>
      <w:r w:rsidRPr="007043E8">
        <w:t>: сетевые вызовы между сервисами добавляют задержки.</w:t>
      </w:r>
    </w:p>
    <w:p w14:paraId="59E15D43" w14:textId="728B67BD" w:rsidR="007043E8" w:rsidRPr="007043E8" w:rsidRDefault="007043E8" w:rsidP="00845C02">
      <w:pPr>
        <w:pStyle w:val="a0"/>
        <w:numPr>
          <w:ilvl w:val="0"/>
          <w:numId w:val="5"/>
        </w:numPr>
      </w:pPr>
      <w:r w:rsidRPr="004F5433">
        <w:rPr>
          <w:b/>
          <w:bCs/>
        </w:rPr>
        <w:t>Потребность в инфраструктуре</w:t>
      </w:r>
      <w:r w:rsidR="004F5433">
        <w:t>: необходимы шины сообщений</w:t>
      </w:r>
      <w:r w:rsidRPr="007043E8">
        <w:t>, реестр</w:t>
      </w:r>
      <w:r w:rsidR="004F5433">
        <w:t>ы сервисов, системы мониторинга и т.д.</w:t>
      </w:r>
    </w:p>
    <w:p w14:paraId="35C3C42F" w14:textId="77777777" w:rsidR="007043E8" w:rsidRDefault="007043E8" w:rsidP="004F5433">
      <w:pPr>
        <w:pStyle w:val="1"/>
      </w:pPr>
      <w:r w:rsidRPr="007043E8">
        <w:lastRenderedPageBreak/>
        <w:t>SOA в контексте современной архитектуры</w:t>
      </w:r>
    </w:p>
    <w:p w14:paraId="6917C0EF" w14:textId="77777777" w:rsidR="004F5433" w:rsidRPr="004F5433" w:rsidRDefault="004F5433" w:rsidP="004F5433"/>
    <w:p w14:paraId="324A07AE" w14:textId="77777777" w:rsidR="007043E8" w:rsidRDefault="007043E8" w:rsidP="007043E8">
      <w:r w:rsidRPr="007043E8">
        <w:t xml:space="preserve">Несмотря на то, что в последние годы популярность набирают </w:t>
      </w:r>
      <w:proofErr w:type="spellStart"/>
      <w:r w:rsidRPr="004F5433">
        <w:rPr>
          <w:b/>
        </w:rPr>
        <w:t>микросервисы</w:t>
      </w:r>
      <w:proofErr w:type="spellEnd"/>
      <w:r w:rsidRPr="007043E8">
        <w:t xml:space="preserve">, SOA не утратила своей актуальности. На самом деле, </w:t>
      </w:r>
      <w:proofErr w:type="spellStart"/>
      <w:r w:rsidRPr="007043E8">
        <w:t>микросервисная</w:t>
      </w:r>
      <w:proofErr w:type="spellEnd"/>
      <w:r w:rsidRPr="007043E8">
        <w:t xml:space="preserve"> архитектура (</w:t>
      </w:r>
      <w:r w:rsidRPr="004F5433">
        <w:rPr>
          <w:b/>
          <w:i/>
        </w:rPr>
        <w:t>MSA</w:t>
      </w:r>
      <w:r w:rsidRPr="007043E8">
        <w:t xml:space="preserve">) может рассматриваться как эволюция идей SOA, применённая к более лёгким, </w:t>
      </w:r>
      <w:proofErr w:type="spellStart"/>
      <w:r w:rsidRPr="007043E8">
        <w:t>контейнеризированным</w:t>
      </w:r>
      <w:proofErr w:type="spellEnd"/>
      <w:r w:rsidRPr="007043E8">
        <w:t xml:space="preserve"> и </w:t>
      </w:r>
      <w:proofErr w:type="spellStart"/>
      <w:r w:rsidRPr="004F5433">
        <w:rPr>
          <w:i/>
        </w:rPr>
        <w:t>DevOps</w:t>
      </w:r>
      <w:proofErr w:type="spellEnd"/>
      <w:r w:rsidRPr="007043E8">
        <w:t xml:space="preserve">-ориентированным системам. Однако SOA остаётся предпочтительным выбором для </w:t>
      </w:r>
      <w:r w:rsidRPr="004F5433">
        <w:rPr>
          <w:b/>
        </w:rPr>
        <w:t>крупных корпоративных решений</w:t>
      </w:r>
      <w:r w:rsidRPr="007043E8">
        <w:t xml:space="preserve">, где важны централизованное управление, строгая стандартизация и интеграция </w:t>
      </w:r>
      <w:proofErr w:type="spellStart"/>
      <w:r w:rsidRPr="004F5433">
        <w:rPr>
          <w:i/>
        </w:rPr>
        <w:t>legacy</w:t>
      </w:r>
      <w:proofErr w:type="spellEnd"/>
      <w:r w:rsidRPr="007043E8">
        <w:t>-систем.</w:t>
      </w:r>
    </w:p>
    <w:p w14:paraId="4F5173A7" w14:textId="77777777" w:rsidR="004F5433" w:rsidRPr="007043E8" w:rsidRDefault="004F5433" w:rsidP="007043E8"/>
    <w:p w14:paraId="5D15786C" w14:textId="77777777" w:rsidR="007043E8" w:rsidRDefault="007043E8" w:rsidP="004F5433">
      <w:pPr>
        <w:pStyle w:val="1"/>
      </w:pPr>
      <w:r w:rsidRPr="007043E8">
        <w:t>Заключение</w:t>
      </w:r>
    </w:p>
    <w:p w14:paraId="02CEBDEA" w14:textId="77777777" w:rsidR="004F5433" w:rsidRPr="007043E8" w:rsidRDefault="004F5433" w:rsidP="007043E8">
      <w:pPr>
        <w:rPr>
          <w:bCs/>
        </w:rPr>
      </w:pPr>
    </w:p>
    <w:p w14:paraId="1BB9BBC0" w14:textId="63F3618E" w:rsidR="007043E8" w:rsidRPr="007043E8" w:rsidRDefault="007043E8" w:rsidP="007043E8">
      <w:r w:rsidRPr="007043E8">
        <w:t xml:space="preserve">Архитектура SOA — это зрелый и проверенный подход к построению сложных информационных систем, основанный на принципах модульности, повторного использования и слабой связанности. Её основная идея — представление бизнес-логики в виде независимых, стандартизированных сервисов — остаётся фундаментальной и в эпоху облачных вычислений и </w:t>
      </w:r>
      <w:proofErr w:type="spellStart"/>
      <w:r w:rsidRPr="007043E8">
        <w:t>микросервисов</w:t>
      </w:r>
      <w:proofErr w:type="spellEnd"/>
      <w:r w:rsidRPr="007043E8">
        <w:t>. Хотя SOA требует значительных усилий на этапе проектирования, она окупается за счёт долгосрочной гибкости, масштабируемости и снижения стоимос</w:t>
      </w:r>
      <w:r w:rsidR="004F5433">
        <w:t>ти владения ИТ-инфраструктурой. Благодаря этим качествам данная архитектура не теряет свои позиции в индустрии и на сегодняшний день в том числе.</w:t>
      </w:r>
      <w:bookmarkStart w:id="0" w:name="_GoBack"/>
      <w:bookmarkEnd w:id="0"/>
    </w:p>
    <w:p w14:paraId="33CA0273" w14:textId="77777777" w:rsidR="00B1611C" w:rsidRPr="00434F20" w:rsidRDefault="00B1611C" w:rsidP="007043E8"/>
    <w:sectPr w:rsidR="00B1611C" w:rsidRPr="00434F20" w:rsidSect="00444C48">
      <w:footerReference w:type="default" r:id="rId10"/>
      <w:pgSz w:w="11906" w:h="16838" w:code="9"/>
      <w:pgMar w:top="1134" w:right="851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02C8B2" w14:textId="77777777" w:rsidR="00845C02" w:rsidRDefault="00845C02" w:rsidP="001B0A64">
      <w:r>
        <w:separator/>
      </w:r>
    </w:p>
  </w:endnote>
  <w:endnote w:type="continuationSeparator" w:id="0">
    <w:p w14:paraId="38FFE7F9" w14:textId="77777777" w:rsidR="00845C02" w:rsidRDefault="00845C02" w:rsidP="001B0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BEA980" w14:textId="77777777" w:rsidR="00DF0063" w:rsidRDefault="00DF0063">
    <w:pPr>
      <w:pStyle w:val="a6"/>
      <w:framePr w:wrap="around" w:vAnchor="text" w:hAnchor="margin" w:xAlign="right" w:y="1"/>
      <w:rPr>
        <w:rStyle w:val="af6"/>
      </w:rPr>
    </w:pPr>
    <w:r>
      <w:rPr>
        <w:rStyle w:val="af6"/>
      </w:rPr>
      <w:fldChar w:fldCharType="begin"/>
    </w:r>
    <w:r>
      <w:rPr>
        <w:rStyle w:val="af6"/>
      </w:rPr>
      <w:instrText xml:space="preserve">PAGE  </w:instrText>
    </w:r>
    <w:r>
      <w:rPr>
        <w:rStyle w:val="af6"/>
      </w:rPr>
      <w:fldChar w:fldCharType="separate"/>
    </w:r>
    <w:r>
      <w:rPr>
        <w:rStyle w:val="af6"/>
        <w:noProof/>
      </w:rPr>
      <w:t>1</w:t>
    </w:r>
    <w:r>
      <w:rPr>
        <w:rStyle w:val="af6"/>
      </w:rPr>
      <w:fldChar w:fldCharType="end"/>
    </w:r>
  </w:p>
  <w:p w14:paraId="40795643" w14:textId="77777777" w:rsidR="00DF0063" w:rsidRDefault="00DF0063">
    <w:pPr>
      <w:pStyle w:val="a6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163ADC" w14:textId="77777777" w:rsidR="00DF0063" w:rsidRDefault="00DF0063" w:rsidP="00DF0063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 w:rsidR="007043E8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62517046"/>
      <w:docPartObj>
        <w:docPartGallery w:val="Page Numbers (Bottom of Page)"/>
        <w:docPartUnique/>
      </w:docPartObj>
    </w:sdtPr>
    <w:sdtEndPr/>
    <w:sdtContent>
      <w:p w14:paraId="2A18EA8A" w14:textId="7365641E" w:rsidR="00DF0063" w:rsidRDefault="00DF0063" w:rsidP="00444C48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F5433">
          <w:rPr>
            <w:noProof/>
          </w:rPr>
          <w:t>4</w:t>
        </w:r>
        <w:r>
          <w:fldChar w:fldCharType="end"/>
        </w:r>
      </w:p>
    </w:sdtContent>
  </w:sdt>
  <w:p w14:paraId="5D984C72" w14:textId="77777777" w:rsidR="00DF0063" w:rsidRDefault="00DF0063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597DB0" w14:textId="77777777" w:rsidR="00845C02" w:rsidRDefault="00845C02" w:rsidP="001B0A64">
      <w:r>
        <w:separator/>
      </w:r>
    </w:p>
  </w:footnote>
  <w:footnote w:type="continuationSeparator" w:id="0">
    <w:p w14:paraId="70457058" w14:textId="77777777" w:rsidR="00845C02" w:rsidRDefault="00845C02" w:rsidP="001B0A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6E02DC"/>
    <w:multiLevelType w:val="hybridMultilevel"/>
    <w:tmpl w:val="6B306D04"/>
    <w:lvl w:ilvl="0" w:tplc="F94A35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1A950523"/>
    <w:multiLevelType w:val="hybridMultilevel"/>
    <w:tmpl w:val="8438F9E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>
    <w:nsid w:val="33335F5B"/>
    <w:multiLevelType w:val="hybridMultilevel"/>
    <w:tmpl w:val="036CBD0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>
    <w:nsid w:val="68862FDC"/>
    <w:multiLevelType w:val="hybridMultilevel"/>
    <w:tmpl w:val="8C70413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>
    <w:nsid w:val="721F5D67"/>
    <w:multiLevelType w:val="hybridMultilevel"/>
    <w:tmpl w:val="09BCBB24"/>
    <w:lvl w:ilvl="0" w:tplc="81CC049A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A1D"/>
    <w:rsid w:val="000133D9"/>
    <w:rsid w:val="00045D23"/>
    <w:rsid w:val="00071346"/>
    <w:rsid w:val="0009331F"/>
    <w:rsid w:val="000F4ED2"/>
    <w:rsid w:val="000F7143"/>
    <w:rsid w:val="001258E3"/>
    <w:rsid w:val="001361FB"/>
    <w:rsid w:val="00141EC7"/>
    <w:rsid w:val="00192A1D"/>
    <w:rsid w:val="001A3A0E"/>
    <w:rsid w:val="001A45BB"/>
    <w:rsid w:val="001B0A64"/>
    <w:rsid w:val="001C4CD6"/>
    <w:rsid w:val="001E3CCE"/>
    <w:rsid w:val="001F2455"/>
    <w:rsid w:val="00244702"/>
    <w:rsid w:val="002678D6"/>
    <w:rsid w:val="00277B2D"/>
    <w:rsid w:val="00296EC5"/>
    <w:rsid w:val="002B68A8"/>
    <w:rsid w:val="002B780C"/>
    <w:rsid w:val="002C52B8"/>
    <w:rsid w:val="002D0A24"/>
    <w:rsid w:val="002F1A7A"/>
    <w:rsid w:val="00304A44"/>
    <w:rsid w:val="00322E2B"/>
    <w:rsid w:val="003243FF"/>
    <w:rsid w:val="00344BCD"/>
    <w:rsid w:val="00396695"/>
    <w:rsid w:val="003B334D"/>
    <w:rsid w:val="003B3C3D"/>
    <w:rsid w:val="003C4B5C"/>
    <w:rsid w:val="003D7016"/>
    <w:rsid w:val="00401028"/>
    <w:rsid w:val="004174D3"/>
    <w:rsid w:val="00421F53"/>
    <w:rsid w:val="0042521C"/>
    <w:rsid w:val="00430220"/>
    <w:rsid w:val="00432994"/>
    <w:rsid w:val="00434F20"/>
    <w:rsid w:val="00444C48"/>
    <w:rsid w:val="004516AD"/>
    <w:rsid w:val="0046417F"/>
    <w:rsid w:val="0046516F"/>
    <w:rsid w:val="0049464A"/>
    <w:rsid w:val="004A4884"/>
    <w:rsid w:val="004B207E"/>
    <w:rsid w:val="004C0567"/>
    <w:rsid w:val="004C1A3A"/>
    <w:rsid w:val="004F5433"/>
    <w:rsid w:val="005322D5"/>
    <w:rsid w:val="0053331B"/>
    <w:rsid w:val="005518B3"/>
    <w:rsid w:val="0056401C"/>
    <w:rsid w:val="005777ED"/>
    <w:rsid w:val="00591175"/>
    <w:rsid w:val="005F1756"/>
    <w:rsid w:val="00604C4B"/>
    <w:rsid w:val="00616000"/>
    <w:rsid w:val="00623922"/>
    <w:rsid w:val="0064116F"/>
    <w:rsid w:val="006A59B1"/>
    <w:rsid w:val="006C6583"/>
    <w:rsid w:val="006F52DA"/>
    <w:rsid w:val="007043E8"/>
    <w:rsid w:val="00723121"/>
    <w:rsid w:val="007336AC"/>
    <w:rsid w:val="0074424F"/>
    <w:rsid w:val="00780F20"/>
    <w:rsid w:val="00786EB3"/>
    <w:rsid w:val="007A7E46"/>
    <w:rsid w:val="007B50C5"/>
    <w:rsid w:val="007D75AA"/>
    <w:rsid w:val="007F472D"/>
    <w:rsid w:val="00827941"/>
    <w:rsid w:val="00840EFE"/>
    <w:rsid w:val="00845C02"/>
    <w:rsid w:val="00846C2F"/>
    <w:rsid w:val="00893D7B"/>
    <w:rsid w:val="008B0D40"/>
    <w:rsid w:val="008E2AB6"/>
    <w:rsid w:val="00910E7D"/>
    <w:rsid w:val="009132AE"/>
    <w:rsid w:val="009454F2"/>
    <w:rsid w:val="00950F85"/>
    <w:rsid w:val="00954F3B"/>
    <w:rsid w:val="00982D13"/>
    <w:rsid w:val="009A448F"/>
    <w:rsid w:val="009C61CE"/>
    <w:rsid w:val="009D7341"/>
    <w:rsid w:val="009E1665"/>
    <w:rsid w:val="009E34E0"/>
    <w:rsid w:val="009F0F5F"/>
    <w:rsid w:val="00A1405E"/>
    <w:rsid w:val="00A364C9"/>
    <w:rsid w:val="00A540BD"/>
    <w:rsid w:val="00A56612"/>
    <w:rsid w:val="00A8285D"/>
    <w:rsid w:val="00A8305F"/>
    <w:rsid w:val="00A87567"/>
    <w:rsid w:val="00AD6B4D"/>
    <w:rsid w:val="00AF0A44"/>
    <w:rsid w:val="00B1611C"/>
    <w:rsid w:val="00B16E7A"/>
    <w:rsid w:val="00B221EF"/>
    <w:rsid w:val="00B25D70"/>
    <w:rsid w:val="00B45870"/>
    <w:rsid w:val="00B72814"/>
    <w:rsid w:val="00B73E1A"/>
    <w:rsid w:val="00B921C8"/>
    <w:rsid w:val="00C21B72"/>
    <w:rsid w:val="00CB4A14"/>
    <w:rsid w:val="00CB6230"/>
    <w:rsid w:val="00CE1E71"/>
    <w:rsid w:val="00CE774E"/>
    <w:rsid w:val="00D12B5E"/>
    <w:rsid w:val="00D44CB9"/>
    <w:rsid w:val="00D81ADB"/>
    <w:rsid w:val="00DA4A52"/>
    <w:rsid w:val="00DB066B"/>
    <w:rsid w:val="00DB22AC"/>
    <w:rsid w:val="00DD3BB9"/>
    <w:rsid w:val="00DD6D52"/>
    <w:rsid w:val="00DD7227"/>
    <w:rsid w:val="00DF0063"/>
    <w:rsid w:val="00DF06CC"/>
    <w:rsid w:val="00E137DE"/>
    <w:rsid w:val="00E50590"/>
    <w:rsid w:val="00EC5738"/>
    <w:rsid w:val="00F2387F"/>
    <w:rsid w:val="00F9124C"/>
    <w:rsid w:val="00FA285F"/>
    <w:rsid w:val="00FB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6C8948"/>
  <w15:chartTrackingRefBased/>
  <w15:docId w15:val="{64917F21-9B26-4BC2-B059-917FA1F21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360" w:lineRule="auto"/>
        <w:ind w:left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4E0"/>
    <w:pPr>
      <w:spacing w:after="0" w:line="240" w:lineRule="auto"/>
      <w:ind w:left="0"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B0A64"/>
    <w:pPr>
      <w:keepNext/>
      <w:keepLines/>
      <w:outlineLvl w:val="0"/>
    </w:pPr>
    <w:rPr>
      <w:rFonts w:eastAsia="Calibri" w:cs="Times New Roman"/>
      <w:b/>
      <w:color w:val="000000" w:themeColor="text1"/>
      <w:szCs w:val="32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2">
    <w:name w:val="heading 2"/>
    <w:basedOn w:val="a"/>
    <w:next w:val="a"/>
    <w:link w:val="20"/>
    <w:uiPriority w:val="9"/>
    <w:unhideWhenUsed/>
    <w:qFormat/>
    <w:rsid w:val="00893D7B"/>
    <w:pPr>
      <w:outlineLvl w:val="1"/>
    </w:pPr>
    <w:rPr>
      <w:rFonts w:cs="Times New Roman"/>
      <w:b/>
    </w:rPr>
  </w:style>
  <w:style w:type="paragraph" w:styleId="3">
    <w:name w:val="heading 3"/>
    <w:basedOn w:val="a0"/>
    <w:next w:val="a"/>
    <w:link w:val="30"/>
    <w:uiPriority w:val="9"/>
    <w:unhideWhenUsed/>
    <w:qFormat/>
    <w:rsid w:val="00FB56A9"/>
    <w:pPr>
      <w:ind w:left="709"/>
      <w:outlineLvl w:val="2"/>
    </w:pPr>
    <w:rPr>
      <w:rFonts w:cs="Times New Roman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2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2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2A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2A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2A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2A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B0A64"/>
    <w:rPr>
      <w:rFonts w:ascii="Times New Roman" w:eastAsia="Calibri" w:hAnsi="Times New Roman" w:cs="Times New Roman"/>
      <w:b/>
      <w:color w:val="000000" w:themeColor="text1"/>
      <w:sz w:val="28"/>
      <w:szCs w:val="32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character" w:customStyle="1" w:styleId="20">
    <w:name w:val="Заголовок 2 Знак"/>
    <w:basedOn w:val="a1"/>
    <w:link w:val="2"/>
    <w:uiPriority w:val="9"/>
    <w:rsid w:val="00893D7B"/>
    <w:rPr>
      <w:rFonts w:ascii="Times New Roman" w:hAnsi="Times New Roman" w:cs="Times New Roman"/>
      <w:b/>
      <w:sz w:val="28"/>
    </w:rPr>
  </w:style>
  <w:style w:type="paragraph" w:styleId="a4">
    <w:name w:val="header"/>
    <w:basedOn w:val="a"/>
    <w:link w:val="a5"/>
    <w:uiPriority w:val="99"/>
    <w:unhideWhenUsed/>
    <w:rsid w:val="008E2AB6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8E2AB6"/>
  </w:style>
  <w:style w:type="paragraph" w:styleId="a6">
    <w:name w:val="footer"/>
    <w:basedOn w:val="a"/>
    <w:link w:val="a7"/>
    <w:uiPriority w:val="99"/>
    <w:unhideWhenUsed/>
    <w:rsid w:val="008E2AB6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8E2AB6"/>
  </w:style>
  <w:style w:type="character" w:customStyle="1" w:styleId="30">
    <w:name w:val="Заголовок 3 Знак"/>
    <w:basedOn w:val="a1"/>
    <w:link w:val="3"/>
    <w:uiPriority w:val="9"/>
    <w:rsid w:val="00FB56A9"/>
    <w:rPr>
      <w:rFonts w:ascii="Times New Roman" w:hAnsi="Times New Roman" w:cs="Times New Roman"/>
      <w:sz w:val="28"/>
    </w:rPr>
  </w:style>
  <w:style w:type="character" w:customStyle="1" w:styleId="40">
    <w:name w:val="Заголовок 4 Знак"/>
    <w:basedOn w:val="a1"/>
    <w:link w:val="4"/>
    <w:uiPriority w:val="9"/>
    <w:semiHidden/>
    <w:rsid w:val="00192A1D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192A1D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192A1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192A1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192A1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192A1D"/>
    <w:rPr>
      <w:rFonts w:eastAsiaTheme="majorEastAsia" w:cstheme="majorBidi"/>
      <w:color w:val="272727" w:themeColor="text1" w:themeTint="D8"/>
      <w:sz w:val="28"/>
    </w:rPr>
  </w:style>
  <w:style w:type="paragraph" w:styleId="a8">
    <w:name w:val="Title"/>
    <w:basedOn w:val="a"/>
    <w:next w:val="a"/>
    <w:link w:val="a9"/>
    <w:uiPriority w:val="10"/>
    <w:qFormat/>
    <w:rsid w:val="00192A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Название Знак"/>
    <w:basedOn w:val="a1"/>
    <w:link w:val="a8"/>
    <w:uiPriority w:val="10"/>
    <w:rsid w:val="00192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192A1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b">
    <w:name w:val="Подзаголовок Знак"/>
    <w:basedOn w:val="a1"/>
    <w:link w:val="aa"/>
    <w:uiPriority w:val="11"/>
    <w:rsid w:val="00192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2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92A1D"/>
    <w:rPr>
      <w:i/>
      <w:iCs/>
      <w:color w:val="404040" w:themeColor="text1" w:themeTint="BF"/>
      <w:sz w:val="28"/>
    </w:rPr>
  </w:style>
  <w:style w:type="paragraph" w:styleId="a0">
    <w:name w:val="List Paragraph"/>
    <w:basedOn w:val="a"/>
    <w:uiPriority w:val="34"/>
    <w:qFormat/>
    <w:rsid w:val="002B780C"/>
    <w:pPr>
      <w:ind w:firstLine="0"/>
      <w:contextualSpacing/>
    </w:pPr>
  </w:style>
  <w:style w:type="character" w:styleId="ac">
    <w:name w:val="Intense Emphasis"/>
    <w:basedOn w:val="a1"/>
    <w:uiPriority w:val="21"/>
    <w:qFormat/>
    <w:rsid w:val="00192A1D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192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1"/>
    <w:link w:val="ad"/>
    <w:uiPriority w:val="30"/>
    <w:rsid w:val="00192A1D"/>
    <w:rPr>
      <w:i/>
      <w:iCs/>
      <w:color w:val="0F4761" w:themeColor="accent1" w:themeShade="BF"/>
      <w:sz w:val="28"/>
    </w:rPr>
  </w:style>
  <w:style w:type="character" w:styleId="af">
    <w:name w:val="Intense Reference"/>
    <w:basedOn w:val="a1"/>
    <w:uiPriority w:val="32"/>
    <w:qFormat/>
    <w:rsid w:val="00192A1D"/>
    <w:rPr>
      <w:b/>
      <w:bCs/>
      <w:smallCaps/>
      <w:color w:val="0F4761" w:themeColor="accent1" w:themeShade="BF"/>
      <w:spacing w:val="5"/>
    </w:rPr>
  </w:style>
  <w:style w:type="paragraph" w:styleId="af0">
    <w:name w:val="Body Text Indent"/>
    <w:basedOn w:val="a"/>
    <w:link w:val="af1"/>
    <w:rsid w:val="001F2455"/>
    <w:pPr>
      <w:shd w:val="clear" w:color="auto" w:fill="FFFFFF"/>
      <w:spacing w:after="120" w:line="360" w:lineRule="auto"/>
      <w:ind w:right="-766"/>
    </w:pPr>
    <w:rPr>
      <w:rFonts w:eastAsia="Times New Roman" w:cs="Times New Roman"/>
      <w:color w:val="000000"/>
      <w:spacing w:val="4"/>
      <w:sz w:val="24"/>
      <w:szCs w:val="24"/>
      <w:lang w:eastAsia="ru-RU"/>
    </w:rPr>
  </w:style>
  <w:style w:type="character" w:customStyle="1" w:styleId="af1">
    <w:name w:val="Основной текст с отступом Знак"/>
    <w:basedOn w:val="a1"/>
    <w:link w:val="af0"/>
    <w:rsid w:val="001F2455"/>
    <w:rPr>
      <w:rFonts w:ascii="Times New Roman" w:eastAsia="Times New Roman" w:hAnsi="Times New Roman" w:cs="Times New Roman"/>
      <w:color w:val="000000"/>
      <w:spacing w:val="4"/>
      <w:sz w:val="24"/>
      <w:szCs w:val="24"/>
      <w:shd w:val="clear" w:color="auto" w:fill="FFFFFF"/>
      <w:lang w:eastAsia="ru-RU"/>
    </w:rPr>
  </w:style>
  <w:style w:type="paragraph" w:styleId="af2">
    <w:name w:val="TOC Heading"/>
    <w:basedOn w:val="1"/>
    <w:next w:val="a"/>
    <w:uiPriority w:val="39"/>
    <w:unhideWhenUsed/>
    <w:qFormat/>
    <w:rsid w:val="0053331B"/>
    <w:pPr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sz w:val="32"/>
      <w:lang w:eastAsia="ru-RU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styleId="11">
    <w:name w:val="toc 1"/>
    <w:basedOn w:val="a"/>
    <w:next w:val="a"/>
    <w:autoRedefine/>
    <w:uiPriority w:val="39"/>
    <w:unhideWhenUsed/>
    <w:rsid w:val="0053331B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53331B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53331B"/>
    <w:pPr>
      <w:spacing w:after="100"/>
      <w:ind w:left="560"/>
    </w:pPr>
  </w:style>
  <w:style w:type="character" w:styleId="af3">
    <w:name w:val="Hyperlink"/>
    <w:basedOn w:val="a1"/>
    <w:uiPriority w:val="99"/>
    <w:unhideWhenUsed/>
    <w:rsid w:val="0053331B"/>
    <w:rPr>
      <w:color w:val="467886" w:themeColor="hyperlink"/>
      <w:u w:val="single"/>
    </w:rPr>
  </w:style>
  <w:style w:type="table" w:styleId="af4">
    <w:name w:val="Table Grid"/>
    <w:basedOn w:val="a2"/>
    <w:uiPriority w:val="39"/>
    <w:rsid w:val="00304A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5">
    <w:name w:val="Placeholder Text"/>
    <w:basedOn w:val="a1"/>
    <w:uiPriority w:val="99"/>
    <w:semiHidden/>
    <w:rsid w:val="00A8305F"/>
    <w:rPr>
      <w:color w:val="666666"/>
    </w:rPr>
  </w:style>
  <w:style w:type="character" w:styleId="af6">
    <w:name w:val="page number"/>
    <w:semiHidden/>
    <w:rsid w:val="00B921C8"/>
  </w:style>
  <w:style w:type="paragraph" w:styleId="af7">
    <w:name w:val="caption"/>
    <w:aliases w:val="Название рисунка"/>
    <w:basedOn w:val="a"/>
    <w:next w:val="a"/>
    <w:autoRedefine/>
    <w:uiPriority w:val="35"/>
    <w:unhideWhenUsed/>
    <w:qFormat/>
    <w:rsid w:val="00AD6B4D"/>
    <w:pPr>
      <w:spacing w:after="200"/>
      <w:ind w:firstLine="0"/>
    </w:pPr>
    <w:rPr>
      <w:iCs/>
      <w:color w:val="0E2841" w:themeColor="text2"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411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8A206C-EA11-45B2-B878-4BEB652FD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2425</TotalTime>
  <Pages>4</Pages>
  <Words>900</Words>
  <Characters>5135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G</dc:creator>
  <cp:keywords/>
  <dc:description/>
  <cp:lastModifiedBy>Учетная запись Майкрософт</cp:lastModifiedBy>
  <cp:revision>56</cp:revision>
  <dcterms:created xsi:type="dcterms:W3CDTF">2025-10-24T05:01:00Z</dcterms:created>
  <dcterms:modified xsi:type="dcterms:W3CDTF">2025-12-16T01:14:00Z</dcterms:modified>
</cp:coreProperties>
</file>