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5E0DB" w14:textId="00521661" w:rsidR="00C576AC" w:rsidRPr="00A23F93" w:rsidRDefault="00C576AC" w:rsidP="00C576AC">
      <w:pPr>
        <w:spacing w:after="0"/>
        <w:ind w:left="-426" w:firstLine="709"/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Создание диаграмм </w:t>
      </w:r>
      <w:r>
        <w:rPr>
          <w:sz w:val="24"/>
          <w:szCs w:val="20"/>
          <w:lang w:val="en-US"/>
        </w:rPr>
        <w:t>BPMN</w:t>
      </w:r>
    </w:p>
    <w:p w14:paraId="683124C2" w14:textId="405C160C" w:rsidR="00972D9A" w:rsidRPr="00A23F93" w:rsidRDefault="00972D9A" w:rsidP="00C576AC">
      <w:pPr>
        <w:spacing w:after="0"/>
        <w:ind w:left="-426" w:firstLine="709"/>
        <w:jc w:val="center"/>
        <w:rPr>
          <w:sz w:val="24"/>
          <w:szCs w:val="20"/>
        </w:rPr>
      </w:pPr>
    </w:p>
    <w:p w14:paraId="27C69DFB" w14:textId="09A774F0" w:rsidR="00972D9A" w:rsidRPr="00A23F93" w:rsidRDefault="00972D9A" w:rsidP="00C576AC">
      <w:pPr>
        <w:spacing w:after="0"/>
        <w:ind w:left="-426" w:firstLine="709"/>
        <w:jc w:val="center"/>
        <w:rPr>
          <w:sz w:val="24"/>
          <w:szCs w:val="20"/>
        </w:rPr>
      </w:pPr>
    </w:p>
    <w:p w14:paraId="01E4BD99" w14:textId="305AD594" w:rsidR="00C576AC" w:rsidRPr="00222481" w:rsidRDefault="00C576AC" w:rsidP="00C576AC">
      <w:pPr>
        <w:spacing w:after="0"/>
        <w:ind w:left="-426" w:firstLine="709"/>
        <w:rPr>
          <w:sz w:val="24"/>
          <w:szCs w:val="20"/>
        </w:rPr>
      </w:pPr>
      <w:r w:rsidRPr="00C576AC">
        <w:rPr>
          <w:sz w:val="24"/>
          <w:szCs w:val="20"/>
        </w:rPr>
        <w:t>1.</w:t>
      </w:r>
      <w:r>
        <w:rPr>
          <w:sz w:val="24"/>
          <w:szCs w:val="20"/>
        </w:rPr>
        <w:t xml:space="preserve">Зайти на сайт </w:t>
      </w:r>
      <w:hyperlink r:id="rId4" w:history="1">
        <w:r w:rsidR="00222481" w:rsidRPr="00BC42A0">
          <w:rPr>
            <w:rStyle w:val="a3"/>
            <w:sz w:val="24"/>
            <w:szCs w:val="20"/>
            <w:lang w:val="en-US"/>
          </w:rPr>
          <w:t>https</w:t>
        </w:r>
        <w:r w:rsidR="00222481" w:rsidRPr="00BC42A0">
          <w:rPr>
            <w:rStyle w:val="a3"/>
            <w:sz w:val="24"/>
            <w:szCs w:val="20"/>
          </w:rPr>
          <w:t>://</w:t>
        </w:r>
        <w:r w:rsidR="00222481" w:rsidRPr="00BC42A0">
          <w:rPr>
            <w:rStyle w:val="a3"/>
            <w:sz w:val="24"/>
            <w:szCs w:val="20"/>
            <w:lang w:val="en-US"/>
          </w:rPr>
          <w:t>app</w:t>
        </w:r>
        <w:r w:rsidR="00222481" w:rsidRPr="00BC42A0">
          <w:rPr>
            <w:rStyle w:val="a3"/>
            <w:sz w:val="24"/>
            <w:szCs w:val="20"/>
          </w:rPr>
          <w:t>.</w:t>
        </w:r>
        <w:r w:rsidR="00222481" w:rsidRPr="00BC42A0">
          <w:rPr>
            <w:rStyle w:val="a3"/>
            <w:sz w:val="24"/>
            <w:szCs w:val="20"/>
            <w:lang w:val="en-US"/>
          </w:rPr>
          <w:t>diagrams</w:t>
        </w:r>
        <w:r w:rsidR="00222481" w:rsidRPr="00BC42A0">
          <w:rPr>
            <w:rStyle w:val="a3"/>
            <w:sz w:val="24"/>
            <w:szCs w:val="20"/>
          </w:rPr>
          <w:t>.</w:t>
        </w:r>
        <w:r w:rsidR="00222481" w:rsidRPr="00BC42A0">
          <w:rPr>
            <w:rStyle w:val="a3"/>
            <w:sz w:val="24"/>
            <w:szCs w:val="20"/>
            <w:lang w:val="en-US"/>
          </w:rPr>
          <w:t>net</w:t>
        </w:r>
      </w:hyperlink>
      <w:r w:rsidR="00222481" w:rsidRPr="00222481">
        <w:rPr>
          <w:sz w:val="24"/>
          <w:szCs w:val="20"/>
        </w:rPr>
        <w:t xml:space="preserve"> </w:t>
      </w:r>
    </w:p>
    <w:p w14:paraId="0B18A81D" w14:textId="0DF1CD11" w:rsidR="00C576AC" w:rsidRDefault="00C576AC" w:rsidP="00C576AC">
      <w:pPr>
        <w:spacing w:after="0"/>
        <w:ind w:left="-426" w:firstLine="709"/>
        <w:rPr>
          <w:sz w:val="24"/>
          <w:szCs w:val="20"/>
        </w:rPr>
      </w:pPr>
      <w:r>
        <w:rPr>
          <w:sz w:val="24"/>
          <w:szCs w:val="20"/>
        </w:rPr>
        <w:t xml:space="preserve">2. Выполнить создание диаграммы </w:t>
      </w:r>
      <w:proofErr w:type="spellStart"/>
      <w:r>
        <w:rPr>
          <w:sz w:val="24"/>
          <w:szCs w:val="20"/>
          <w:lang w:val="en-US"/>
        </w:rPr>
        <w:t>bpmn</w:t>
      </w:r>
      <w:proofErr w:type="spellEnd"/>
      <w:r w:rsidRPr="00972D9A">
        <w:rPr>
          <w:sz w:val="24"/>
          <w:szCs w:val="20"/>
        </w:rPr>
        <w:t xml:space="preserve"> </w:t>
      </w:r>
      <w:r w:rsidR="00972D9A">
        <w:rPr>
          <w:sz w:val="24"/>
          <w:szCs w:val="20"/>
        </w:rPr>
        <w:t>по данному ниже процессу</w:t>
      </w:r>
    </w:p>
    <w:p w14:paraId="1054C4DE" w14:textId="5D007FEC" w:rsidR="00972D9A" w:rsidRPr="00972D9A" w:rsidRDefault="00972D9A" w:rsidP="00C576AC">
      <w:pPr>
        <w:spacing w:after="0"/>
        <w:ind w:left="-426" w:firstLine="709"/>
        <w:rPr>
          <w:sz w:val="24"/>
          <w:szCs w:val="20"/>
        </w:rPr>
      </w:pPr>
      <w:r>
        <w:rPr>
          <w:sz w:val="24"/>
          <w:szCs w:val="20"/>
        </w:rPr>
        <w:t xml:space="preserve">3. Сдать работу в электронном виде на почту </w:t>
      </w:r>
      <w:hyperlink r:id="rId5" w:history="1">
        <w:r w:rsidRPr="005C6CAF">
          <w:rPr>
            <w:rStyle w:val="a3"/>
            <w:sz w:val="24"/>
            <w:szCs w:val="20"/>
            <w:lang w:val="en-US"/>
          </w:rPr>
          <w:t>rusconference</w:t>
        </w:r>
        <w:r w:rsidRPr="005C6CAF">
          <w:rPr>
            <w:rStyle w:val="a3"/>
            <w:sz w:val="24"/>
            <w:szCs w:val="20"/>
          </w:rPr>
          <w:t>@</w:t>
        </w:r>
        <w:r w:rsidRPr="005C6CAF">
          <w:rPr>
            <w:rStyle w:val="a3"/>
            <w:sz w:val="24"/>
            <w:szCs w:val="20"/>
            <w:lang w:val="en-US"/>
          </w:rPr>
          <w:t>mail</w:t>
        </w:r>
        <w:r w:rsidRPr="005C6CAF">
          <w:rPr>
            <w:rStyle w:val="a3"/>
            <w:sz w:val="24"/>
            <w:szCs w:val="20"/>
          </w:rPr>
          <w:t>.</w:t>
        </w:r>
        <w:r w:rsidRPr="005C6CAF">
          <w:rPr>
            <w:rStyle w:val="a3"/>
            <w:sz w:val="24"/>
            <w:szCs w:val="20"/>
            <w:lang w:val="en-US"/>
          </w:rPr>
          <w:t>ru</w:t>
        </w:r>
      </w:hyperlink>
    </w:p>
    <w:p w14:paraId="474B0DC8" w14:textId="5B05DA17" w:rsidR="00972D9A" w:rsidRDefault="00972D9A" w:rsidP="00C576AC">
      <w:pPr>
        <w:spacing w:after="0"/>
        <w:ind w:left="-426" w:firstLine="709"/>
        <w:rPr>
          <w:sz w:val="24"/>
          <w:szCs w:val="20"/>
        </w:rPr>
      </w:pPr>
    </w:p>
    <w:p w14:paraId="0A8C987F" w14:textId="5490D18E" w:rsidR="00972D9A" w:rsidRPr="00972D9A" w:rsidRDefault="00972D9A" w:rsidP="00C576AC">
      <w:pPr>
        <w:spacing w:after="0"/>
        <w:ind w:left="-426" w:firstLine="709"/>
        <w:rPr>
          <w:b/>
          <w:bCs/>
          <w:color w:val="FF0000"/>
          <w:u w:val="single"/>
        </w:rPr>
      </w:pPr>
      <w:r w:rsidRPr="00972D9A">
        <w:rPr>
          <w:b/>
          <w:bCs/>
          <w:color w:val="FF0000"/>
          <w:u w:val="single"/>
        </w:rPr>
        <w:t xml:space="preserve">1 задание </w:t>
      </w:r>
    </w:p>
    <w:p w14:paraId="2B27BBC2" w14:textId="2CB6FEF1" w:rsidR="00972D9A" w:rsidRPr="00972D9A" w:rsidRDefault="00972D9A" w:rsidP="00972D9A">
      <w:pPr>
        <w:spacing w:after="0"/>
        <w:ind w:left="-426"/>
        <w:rPr>
          <w:sz w:val="24"/>
          <w:szCs w:val="20"/>
        </w:rPr>
      </w:pPr>
      <w:r>
        <w:rPr>
          <w:noProof/>
          <w:sz w:val="24"/>
          <w:szCs w:val="20"/>
          <w:lang w:eastAsia="ru-RU"/>
        </w:rPr>
        <w:drawing>
          <wp:inline distT="0" distB="0" distL="0" distR="0" wp14:anchorId="6FA164E8" wp14:editId="13ED09D6">
            <wp:extent cx="5542512" cy="6768793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723" cy="6780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DCFCC8" w14:textId="0DF0323D" w:rsidR="00C576AC" w:rsidRDefault="00C576AC" w:rsidP="00AE6552">
      <w:pPr>
        <w:spacing w:after="0"/>
        <w:ind w:left="-426" w:firstLine="709"/>
        <w:jc w:val="both"/>
        <w:rPr>
          <w:sz w:val="24"/>
          <w:szCs w:val="20"/>
        </w:rPr>
      </w:pPr>
    </w:p>
    <w:p w14:paraId="52C407A1" w14:textId="4565918A" w:rsidR="00972D9A" w:rsidRDefault="00972D9A" w:rsidP="00AE6552">
      <w:pPr>
        <w:spacing w:after="0"/>
        <w:ind w:left="-426" w:firstLine="709"/>
        <w:jc w:val="both"/>
        <w:rPr>
          <w:sz w:val="24"/>
          <w:szCs w:val="20"/>
        </w:rPr>
      </w:pPr>
    </w:p>
    <w:p w14:paraId="648D441B" w14:textId="1A7AAC02" w:rsidR="00972D9A" w:rsidRDefault="00972D9A" w:rsidP="00AE6552">
      <w:pPr>
        <w:spacing w:after="0"/>
        <w:ind w:left="-426" w:firstLine="709"/>
        <w:jc w:val="both"/>
        <w:rPr>
          <w:sz w:val="24"/>
          <w:szCs w:val="20"/>
        </w:rPr>
      </w:pPr>
    </w:p>
    <w:p w14:paraId="6F25874A" w14:textId="0DC4156D" w:rsidR="00972D9A" w:rsidRDefault="00972D9A" w:rsidP="00AE6552">
      <w:pPr>
        <w:spacing w:after="0"/>
        <w:ind w:left="-426" w:firstLine="709"/>
        <w:jc w:val="both"/>
        <w:rPr>
          <w:sz w:val="24"/>
          <w:szCs w:val="20"/>
        </w:rPr>
      </w:pPr>
    </w:p>
    <w:p w14:paraId="3676ADAC" w14:textId="01F1665F" w:rsidR="00972D9A" w:rsidRDefault="00972D9A" w:rsidP="00AE6552">
      <w:pPr>
        <w:spacing w:after="0"/>
        <w:ind w:left="-426" w:firstLine="709"/>
        <w:jc w:val="both"/>
        <w:rPr>
          <w:sz w:val="24"/>
          <w:szCs w:val="20"/>
        </w:rPr>
      </w:pPr>
    </w:p>
    <w:p w14:paraId="24F0F78C" w14:textId="4B556FB5" w:rsidR="00972D9A" w:rsidRDefault="00972D9A" w:rsidP="00AE6552">
      <w:pPr>
        <w:spacing w:after="0"/>
        <w:ind w:left="-426" w:firstLine="709"/>
        <w:jc w:val="both"/>
        <w:rPr>
          <w:sz w:val="24"/>
          <w:szCs w:val="20"/>
        </w:rPr>
      </w:pPr>
    </w:p>
    <w:p w14:paraId="27AB45ED" w14:textId="70A66066" w:rsidR="00972D9A" w:rsidRDefault="00972D9A" w:rsidP="00AE6552">
      <w:pPr>
        <w:spacing w:after="0"/>
        <w:ind w:left="-426" w:firstLine="709"/>
        <w:jc w:val="both"/>
        <w:rPr>
          <w:sz w:val="24"/>
          <w:szCs w:val="20"/>
        </w:rPr>
      </w:pPr>
    </w:p>
    <w:p w14:paraId="39CD17F3" w14:textId="77777777" w:rsidR="00972D9A" w:rsidRDefault="00972D9A" w:rsidP="00AE6552">
      <w:pPr>
        <w:spacing w:after="0"/>
        <w:ind w:left="-426" w:firstLine="709"/>
        <w:jc w:val="both"/>
        <w:rPr>
          <w:sz w:val="24"/>
          <w:szCs w:val="20"/>
        </w:rPr>
      </w:pPr>
    </w:p>
    <w:p w14:paraId="4D03E4CA" w14:textId="1C9EAA19" w:rsidR="00972D9A" w:rsidRPr="00972D9A" w:rsidRDefault="00972D9A" w:rsidP="00AE6552">
      <w:pPr>
        <w:spacing w:after="0"/>
        <w:ind w:left="-426" w:firstLine="709"/>
        <w:jc w:val="both"/>
        <w:rPr>
          <w:b/>
          <w:bCs/>
          <w:color w:val="FF0000"/>
          <w:sz w:val="32"/>
          <w:szCs w:val="24"/>
          <w:u w:val="single"/>
        </w:rPr>
      </w:pPr>
      <w:r w:rsidRPr="00972D9A">
        <w:rPr>
          <w:b/>
          <w:bCs/>
          <w:color w:val="FF0000"/>
          <w:sz w:val="32"/>
          <w:szCs w:val="24"/>
          <w:u w:val="single"/>
        </w:rPr>
        <w:lastRenderedPageBreak/>
        <w:t>2  задание</w:t>
      </w:r>
    </w:p>
    <w:p w14:paraId="3E6599B1" w14:textId="32283EF4" w:rsid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Краткое описание процесса:</w:t>
      </w:r>
      <w:r>
        <w:rPr>
          <w:sz w:val="24"/>
          <w:szCs w:val="20"/>
        </w:rPr>
        <w:t xml:space="preserve">  </w:t>
      </w:r>
      <w:r w:rsidRPr="00AE6552">
        <w:rPr>
          <w:sz w:val="24"/>
          <w:szCs w:val="20"/>
        </w:rPr>
        <w:t>Обслуживание автомобилей на АЗС</w:t>
      </w:r>
    </w:p>
    <w:p w14:paraId="1A5BDD8C" w14:textId="77777777" w:rsidR="00972D9A" w:rsidRPr="00AE6552" w:rsidRDefault="00972D9A" w:rsidP="00AE6552">
      <w:pPr>
        <w:spacing w:after="0"/>
        <w:ind w:left="-426" w:firstLine="709"/>
        <w:jc w:val="both"/>
        <w:rPr>
          <w:sz w:val="24"/>
          <w:szCs w:val="20"/>
        </w:rPr>
      </w:pPr>
    </w:p>
    <w:p w14:paraId="76E73CEC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 xml:space="preserve">АЗС осуществляет обслуживание автомобилей (их владельцев), а также любых </w:t>
      </w:r>
      <w:proofErr w:type="spellStart"/>
      <w:r w:rsidRPr="00AE6552">
        <w:rPr>
          <w:sz w:val="24"/>
          <w:szCs w:val="20"/>
        </w:rPr>
        <w:t>безавтомобильных</w:t>
      </w:r>
      <w:proofErr w:type="spellEnd"/>
      <w:r w:rsidRPr="00AE6552">
        <w:rPr>
          <w:sz w:val="24"/>
          <w:szCs w:val="20"/>
        </w:rPr>
        <w:t xml:space="preserve"> клиентов:</w:t>
      </w:r>
    </w:p>
    <w:p w14:paraId="20190E84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• заправка топливом (д/т, газ, 92, 95, 95U, 98U);</w:t>
      </w:r>
    </w:p>
    <w:p w14:paraId="7C4E9D44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• продажа всяких товаров;</w:t>
      </w:r>
    </w:p>
    <w:p w14:paraId="6EF42632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• продажа горячей еды.</w:t>
      </w:r>
    </w:p>
    <w:p w14:paraId="341782DD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На площадке АЗС установлены 12 мест (колонок) по заправке топливом, которые обслуживаются 4 операторами. В обязанности оператора входит следующее поведение:</w:t>
      </w:r>
    </w:p>
    <w:p w14:paraId="050417AE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1) при появлении нового автомобиля возле колонки – выяснить нужный клиенту вид топлива и его количество и сообщить клиенту номер колонки для оплаты; если вид топлива колонкой не поддерживается – уведомить клиента об этом и указать, на какой колонке вид топлива поддерживается, на этом обслуживание прекратить;</w:t>
      </w:r>
    </w:p>
    <w:p w14:paraId="090D14F4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2) установить топливный пистолет в топливный бак и включить пистолет в режим заправки; если люк бензобака закрыт – попросить клиента его открыть и повторить процедуру активизации заправки;</w:t>
      </w:r>
    </w:p>
    <w:p w14:paraId="55E98498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 xml:space="preserve">3) при </w:t>
      </w:r>
      <w:proofErr w:type="spellStart"/>
      <w:r w:rsidRPr="00AE6552">
        <w:rPr>
          <w:sz w:val="24"/>
          <w:szCs w:val="20"/>
        </w:rPr>
        <w:t>отщелкивании</w:t>
      </w:r>
      <w:proofErr w:type="spellEnd"/>
      <w:r w:rsidRPr="00AE6552">
        <w:rPr>
          <w:sz w:val="24"/>
          <w:szCs w:val="20"/>
        </w:rPr>
        <w:t xml:space="preserve"> пистолета (выход из режима заправки) – проверить, заправлено ли нужное клиенту количество топлива; при необходимости (если нужное клиенту количество не достигнуто) снова перевести пистолет в режим заправки, но прекратить, если топливо больше не входит в топливный бак;</w:t>
      </w:r>
    </w:p>
    <w:p w14:paraId="7A909EA5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4) по окончании заправки повесить топливный пистолет, закрыть крышку (если есть) и люк топливного бака (если закрывается);</w:t>
      </w:r>
    </w:p>
    <w:p w14:paraId="19232192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5) по возвращении клиента проверить оплату по чеку; если оплата не произведена – вызвать охрану АЗС и передать ему дальнейшее разрешение вопроса.</w:t>
      </w:r>
    </w:p>
    <w:p w14:paraId="73CB9ACE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Дополнительно оператор АЗС в случае, если стекла автомобиля грязные, по желанию клиента (выясняется при появлении автомобиля) выполняет их мойку.</w:t>
      </w:r>
    </w:p>
    <w:p w14:paraId="1AAF8C1C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Оплата услуг АЗС производится клиентом в кассе. АЗС оборудована 4 кассами: 2 общие кассы и 2 кассы в кафе. Общие кассы принимают оплату за топливо и за всякие товары. Кассы кафе дополнительно позволяют заказать и оплатить горячую еду.</w:t>
      </w:r>
    </w:p>
    <w:p w14:paraId="76075CFF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Оплата топлива осуществляется следующим образом: кассир периодически объявляет номера колонок, в которых завершена заправка. Клиент, услышав номер своей колонки, выбирает кассу, ожидает свою очередь и производит оплату: за топливо, всякие товары (если есть) и горячую еду (если заказана).</w:t>
      </w:r>
    </w:p>
    <w:p w14:paraId="55D24007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Оплата товара принимается просто в порядке очереди.</w:t>
      </w:r>
    </w:p>
    <w:p w14:paraId="59E577AE" w14:textId="77777777" w:rsidR="00AE6552" w:rsidRPr="00AE6552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Оплата горячей еды принимается только в кассах кафе при заказе этой еды.</w:t>
      </w:r>
    </w:p>
    <w:p w14:paraId="0082798B" w14:textId="514EF65C" w:rsidR="00F12C76" w:rsidRDefault="00AE6552" w:rsidP="00AE6552">
      <w:pPr>
        <w:spacing w:after="0"/>
        <w:ind w:left="-426" w:firstLine="709"/>
        <w:jc w:val="both"/>
        <w:rPr>
          <w:sz w:val="24"/>
          <w:szCs w:val="20"/>
        </w:rPr>
      </w:pPr>
      <w:r w:rsidRPr="00AE6552">
        <w:rPr>
          <w:sz w:val="24"/>
          <w:szCs w:val="20"/>
        </w:rPr>
        <w:t>Оплата принимается наличными или банковскими картами. Если попытка оплатить по карте не успешна, кассир предлагает клиенту заплатить наличными. Если нет наличных, то всякий товар и горячая еда не продается, а в случае заправки топливом – кассир вызывает охрану АЗС и передает ему дальнейшее разрешение вопроса.</w:t>
      </w:r>
    </w:p>
    <w:p w14:paraId="5D4E1198" w14:textId="1705DCD2" w:rsidR="00972D9A" w:rsidRDefault="00972D9A" w:rsidP="00AE6552">
      <w:pPr>
        <w:spacing w:after="0"/>
        <w:ind w:left="-426" w:firstLine="709"/>
        <w:jc w:val="both"/>
        <w:rPr>
          <w:sz w:val="24"/>
          <w:szCs w:val="20"/>
        </w:rPr>
      </w:pPr>
    </w:p>
    <w:p w14:paraId="56F52DA5" w14:textId="144968F8" w:rsidR="00972D9A" w:rsidRPr="00AE6552" w:rsidRDefault="00972D9A" w:rsidP="00972D9A">
      <w:pPr>
        <w:spacing w:after="0"/>
        <w:ind w:left="-426"/>
        <w:jc w:val="both"/>
        <w:rPr>
          <w:sz w:val="24"/>
          <w:szCs w:val="20"/>
        </w:rPr>
      </w:pPr>
    </w:p>
    <w:sectPr w:rsidR="00972D9A" w:rsidRPr="00AE6552" w:rsidSect="00AD23DE">
      <w:pgSz w:w="11906" w:h="16838" w:code="9"/>
      <w:pgMar w:top="426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E2C"/>
    <w:rsid w:val="00222481"/>
    <w:rsid w:val="006C0B77"/>
    <w:rsid w:val="007D6E2C"/>
    <w:rsid w:val="008242FF"/>
    <w:rsid w:val="00870751"/>
    <w:rsid w:val="00922C48"/>
    <w:rsid w:val="00972D9A"/>
    <w:rsid w:val="00A23F93"/>
    <w:rsid w:val="00AD23DE"/>
    <w:rsid w:val="00AE6552"/>
    <w:rsid w:val="00B915B7"/>
    <w:rsid w:val="00C576A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C77FF"/>
  <w15:chartTrackingRefBased/>
  <w15:docId w15:val="{E10C3B1F-541A-41AC-935C-9D514C22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72D9A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72D9A"/>
    <w:rPr>
      <w:color w:val="605E5C"/>
      <w:shd w:val="clear" w:color="auto" w:fill="E1DFDD"/>
    </w:rPr>
  </w:style>
  <w:style w:type="character" w:styleId="a4">
    <w:name w:val="Unresolved Mention"/>
    <w:basedOn w:val="a0"/>
    <w:uiPriority w:val="99"/>
    <w:semiHidden/>
    <w:unhideWhenUsed/>
    <w:rsid w:val="00222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rusconference@mail.ru" TargetMode="External"/><Relationship Id="rId4" Type="http://schemas.openxmlformats.org/officeDocument/2006/relationships/hyperlink" Target="https://app.diagrams.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Profi</dc:creator>
  <cp:keywords/>
  <dc:description/>
  <cp:lastModifiedBy>Пользователь</cp:lastModifiedBy>
  <cp:revision>5</cp:revision>
  <cp:lastPrinted>2021-11-15T03:57:00Z</cp:lastPrinted>
  <dcterms:created xsi:type="dcterms:W3CDTF">2021-11-15T03:24:00Z</dcterms:created>
  <dcterms:modified xsi:type="dcterms:W3CDTF">2024-02-09T07:10:00Z</dcterms:modified>
</cp:coreProperties>
</file>