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31B" w:rsidRPr="0077731B" w:rsidRDefault="0077731B" w:rsidP="0077731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</w:pPr>
      <w:r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  <w:t xml:space="preserve">3. </w:t>
      </w:r>
      <w:bookmarkStart w:id="0" w:name="_GoBack"/>
      <w:bookmarkEnd w:id="0"/>
      <w:r w:rsidRPr="0077731B">
        <w:rPr>
          <w:rFonts w:ascii="Arial" w:eastAsia="Times New Roman" w:hAnsi="Arial" w:cs="Arial"/>
          <w:color w:val="4C4C4C"/>
          <w:kern w:val="36"/>
          <w:sz w:val="48"/>
          <w:szCs w:val="48"/>
          <w:lang w:eastAsia="ru-RU"/>
        </w:rPr>
        <w:t>Определение требований к разработке</w:t>
      </w:r>
    </w:p>
    <w:p w:rsidR="0077731B" w:rsidRPr="0077731B" w:rsidRDefault="0077731B" w:rsidP="0077731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77731B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Виды требований</w:t>
      </w:r>
    </w:p>
    <w:p w:rsidR="0077731B" w:rsidRPr="0077731B" w:rsidRDefault="0077731B" w:rsidP="0077731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hyperlink r:id="rId5" w:anchor="_1-3" w:history="1">
        <w:r w:rsidRPr="0077731B">
          <w:rPr>
            <w:rFonts w:ascii="Arial" w:eastAsia="Times New Roman" w:hAnsi="Arial" w:cs="Arial"/>
            <w:color w:val="008000"/>
            <w:sz w:val="24"/>
            <w:szCs w:val="24"/>
            <w:u w:val="single"/>
            <w:lang w:eastAsia="ru-RU"/>
          </w:rPr>
          <w:t>С. Орлик</w:t>
        </w:r>
      </w:hyperlink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известный российский специалист по программной инженерии, приводит следующую классификацию требований к программному обеспечению:</w:t>
      </w:r>
    </w:p>
    <w:p w:rsidR="0077731B" w:rsidRPr="0077731B" w:rsidRDefault="0077731B" w:rsidP="007773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Потребности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отражают проблемы бизнеса, персоналии или процесса, которые должны быть соотнесены с использованием или приобретением системы.</w:t>
      </w:r>
    </w:p>
    <w:p w:rsidR="0077731B" w:rsidRPr="0077731B" w:rsidRDefault="0077731B" w:rsidP="007773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Группа </w:t>
      </w:r>
      <w:r w:rsidRPr="0077731B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функциональных требований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определяет набор задач, которые система должна выполнять. Часто функциональные требования представляют в виде сценариев использования (</w:t>
      </w:r>
      <w:proofErr w:type="spellStart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Use</w:t>
      </w:r>
      <w:proofErr w:type="spellEnd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</w:t>
      </w:r>
      <w:proofErr w:type="spellStart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Cases</w:t>
      </w:r>
      <w:proofErr w:type="spellEnd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).</w:t>
      </w:r>
    </w:p>
    <w:p w:rsidR="0077731B" w:rsidRPr="0077731B" w:rsidRDefault="0077731B" w:rsidP="007773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Бизнес-требования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– определяют высокоуровневые цели организации или клиента (потребителя) – заказчика разрабатываемого программного обеспечения.</w:t>
      </w:r>
    </w:p>
    <w:p w:rsidR="0077731B" w:rsidRPr="0077731B" w:rsidRDefault="0077731B" w:rsidP="007773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Пользовательские требования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– описывают цели/задачи пользователей системы, которые должны достигаться/выполняться пользователями при помощи создаваемой программной системы. Эти требования часто представляют в виде </w:t>
      </w: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вариантов использования (</w:t>
      </w:r>
      <w:proofErr w:type="spellStart"/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Use</w:t>
      </w:r>
      <w:proofErr w:type="spellEnd"/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 xml:space="preserve"> </w:t>
      </w:r>
      <w:proofErr w:type="spellStart"/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Cases</w:t>
      </w:r>
      <w:proofErr w:type="spellEnd"/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)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</w:t>
      </w:r>
    </w:p>
    <w:p w:rsidR="0077731B" w:rsidRPr="0077731B" w:rsidRDefault="0077731B" w:rsidP="007773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Функциональные требования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(как таковые) – определяют функциональность (поведение) программной системы, которая должна быть создана разработчиками для предоставления возможности выполнения пользователями своих обязанностей в рамках бизнес-требований и в контексте пользовательских требований.</w:t>
      </w:r>
    </w:p>
    <w:p w:rsidR="0077731B" w:rsidRPr="0077731B" w:rsidRDefault="0077731B" w:rsidP="007773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Группа </w:t>
      </w:r>
      <w:r w:rsidRPr="0077731B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нефункциональных требований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задает условия, в которых система должна функционировать (например, время отклика при максимальной расчетной нагрузке).</w:t>
      </w:r>
    </w:p>
    <w:p w:rsidR="0077731B" w:rsidRPr="0077731B" w:rsidRDefault="0077731B" w:rsidP="007773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Бизнес-правила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– включают или связаны с корпоративными регламентами, политиками, стандартами, законодательными актами, внутрикорпоративными инициативами, учетными практиками, алгоритмами вычислений и т.д. Они подразумевают организацию структуры бизнеса, контролируют или влияют на поведение бизнеса. Бизнес-правила часто определяют распределение ответственности в системе, отвечая на вопрос «кто будет осуществлять конкретный сценарий использования» или диктуют появление некоторых функциональных требований.</w:t>
      </w:r>
    </w:p>
    <w:p w:rsidR="0077731B" w:rsidRPr="0077731B" w:rsidRDefault="0077731B" w:rsidP="007773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Внешние интерфейсы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– часто подменяются «пользовательским интерфейсом». На самом деле вопросы организации пользовательского интерфейса безусловно важны в данной категории требований, однако, конкретизация аспектов взаимодействия с другими системами, операционной средой (например, запись в журнал событий операционной системы), возможностями мониторинга при эксплуатации – все это не столько функциональные требования (к которым ошибочно приписывают иногда такие характеристики), сколько вопросы интерфейсов, так как функциональные требования связаны непосредственно с </w:t>
      </w: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функциональностью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системы, направленной на решение </w:t>
      </w: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бизнес-потребностей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.</w:t>
      </w:r>
    </w:p>
    <w:p w:rsidR="0077731B" w:rsidRPr="0077731B" w:rsidRDefault="0077731B" w:rsidP="007773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lastRenderedPageBreak/>
        <w:t>Атрибуты качества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 – описывают дополнительные характеристики продукта в различных “измерениях”, важных для пользователей и/или разработчиков. Атрибуты касаются вопросов </w:t>
      </w:r>
      <w:proofErr w:type="spellStart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портируемости</w:t>
      </w:r>
      <w:proofErr w:type="spellEnd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, </w:t>
      </w:r>
      <w:proofErr w:type="spellStart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интероперабельности</w:t>
      </w:r>
      <w:proofErr w:type="spellEnd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(прозрачности взаимодействия с другими системами), целостности, устойчивости и т.п.</w:t>
      </w:r>
    </w:p>
    <w:p w:rsidR="0077731B" w:rsidRPr="0077731B" w:rsidRDefault="0077731B" w:rsidP="007773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Ограничения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 – формулировки условий, модифицирующих требования или наборы требований, сужая выбор возможных решений по их реализации. В частности, к ним могут относиться параметры производительности, влияющие на выбор платформы реализации и/или развертывания (протоколы, серверы приложений, баз данных и т.п.), которые, в свою очередь, могут относиться, например, к внешним интерфейсам.</w:t>
      </w:r>
    </w:p>
    <w:p w:rsidR="0077731B" w:rsidRPr="0077731B" w:rsidRDefault="0077731B" w:rsidP="007773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b/>
          <w:bCs/>
          <w:color w:val="4C4C4C"/>
          <w:sz w:val="24"/>
          <w:szCs w:val="24"/>
          <w:lang w:eastAsia="ru-RU"/>
        </w:rPr>
        <w:t>Системные требования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 иногда классифицируются как составная часть группы функциональных требований. Описывают высокоуровневые требования к программному обеспечению, содержащему несколько или много взаимосвязанных подсистем и приложений. При этом, система </w:t>
      </w:r>
      <w:proofErr w:type="gramStart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может быть</w:t>
      </w:r>
      <w:proofErr w:type="gramEnd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 как целиком программной, так и состоять из программной и аппаратной частей. В общем случае, частью системы может быть персонал, выполняющий определенные функции </w:t>
      </w:r>
      <w:r w:rsidRPr="0077731B">
        <w:rPr>
          <w:rFonts w:ascii="Arial" w:eastAsia="Times New Roman" w:hAnsi="Arial" w:cs="Arial"/>
          <w:i/>
          <w:iCs/>
          <w:color w:val="4C4C4C"/>
          <w:sz w:val="24"/>
          <w:szCs w:val="24"/>
          <w:lang w:eastAsia="ru-RU"/>
        </w:rPr>
        <w:t>системы</w:t>
      </w: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например, авторизация выполнения определенных операций с использованием программно-аппаратных подсистем.</w:t>
      </w:r>
    </w:p>
    <w:p w:rsidR="0077731B" w:rsidRPr="0077731B" w:rsidRDefault="0077731B" w:rsidP="0077731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C4C4C"/>
          <w:sz w:val="36"/>
          <w:szCs w:val="36"/>
          <w:lang w:eastAsia="ru-RU"/>
        </w:rPr>
      </w:pPr>
      <w:r w:rsidRPr="0077731B">
        <w:rPr>
          <w:rFonts w:ascii="Arial" w:eastAsia="Times New Roman" w:hAnsi="Arial" w:cs="Arial"/>
          <w:color w:val="4C4C4C"/>
          <w:sz w:val="36"/>
          <w:szCs w:val="36"/>
          <w:lang w:eastAsia="ru-RU"/>
        </w:rPr>
        <w:t>Простой пример</w:t>
      </w:r>
    </w:p>
    <w:p w:rsidR="0077731B" w:rsidRPr="0077731B" w:rsidRDefault="0077731B" w:rsidP="0077731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Вместе со студентами сформулировать набор требований к программе «Калькулятор» (рис. 1).</w:t>
      </w:r>
    </w:p>
    <w:p w:rsidR="0077731B" w:rsidRPr="0077731B" w:rsidRDefault="0077731B" w:rsidP="0077731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noProof/>
          <w:color w:val="4C4C4C"/>
          <w:sz w:val="24"/>
          <w:szCs w:val="24"/>
          <w:lang w:eastAsia="ru-RU"/>
        </w:rPr>
        <w:drawing>
          <wp:inline distT="0" distB="0" distL="0" distR="0">
            <wp:extent cx="2933700" cy="3314700"/>
            <wp:effectExtent l="0" t="0" r="0" b="0"/>
            <wp:docPr id="1" name="Рисунок 1" descr="Требования для разработки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ребования для разработки программ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31B" w:rsidRPr="0077731B" w:rsidRDefault="0077731B" w:rsidP="0077731B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4C4C4C"/>
          <w:sz w:val="24"/>
          <w:szCs w:val="24"/>
          <w:lang w:eastAsia="ru-RU"/>
        </w:rPr>
      </w:pPr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 xml:space="preserve">Рис. 1. Калькулятор </w:t>
      </w:r>
      <w:proofErr w:type="spellStart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KCalc</w:t>
      </w:r>
      <w:proofErr w:type="spellEnd"/>
      <w:r w:rsidRPr="0077731B">
        <w:rPr>
          <w:rFonts w:ascii="Arial" w:eastAsia="Times New Roman" w:hAnsi="Arial" w:cs="Arial"/>
          <w:color w:val="4C4C4C"/>
          <w:sz w:val="24"/>
          <w:szCs w:val="24"/>
          <w:lang w:eastAsia="ru-RU"/>
        </w:rPr>
        <w:t>, как пример, иллюстрирующий недоработки в пользовательском интерфейсе</w:t>
      </w:r>
    </w:p>
    <w:p w:rsidR="0083043F" w:rsidRDefault="0083043F"/>
    <w:sectPr w:rsidR="00830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712E3A"/>
    <w:multiLevelType w:val="multilevel"/>
    <w:tmpl w:val="5D8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31B"/>
    <w:rsid w:val="0077731B"/>
    <w:rsid w:val="0083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14BDF"/>
  <w15:chartTrackingRefBased/>
  <w15:docId w15:val="{E87B66FD-DBF8-45B6-A700-FDC7BE39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73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77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3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73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77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7731B"/>
    <w:rPr>
      <w:color w:val="0000FF"/>
      <w:u w:val="single"/>
    </w:rPr>
  </w:style>
  <w:style w:type="character" w:styleId="a5">
    <w:name w:val="Strong"/>
    <w:basedOn w:val="a0"/>
    <w:uiPriority w:val="22"/>
    <w:qFormat/>
    <w:rsid w:val="0077731B"/>
    <w:rPr>
      <w:b/>
      <w:bCs/>
    </w:rPr>
  </w:style>
  <w:style w:type="character" w:styleId="a6">
    <w:name w:val="Emphasis"/>
    <w:basedOn w:val="a0"/>
    <w:uiPriority w:val="20"/>
    <w:qFormat/>
    <w:rsid w:val="007773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webok.sorlik.ru/1_software_requiremen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Кагиров</dc:creator>
  <cp:keywords/>
  <dc:description/>
  <cp:lastModifiedBy>Ринат Кагиров</cp:lastModifiedBy>
  <cp:revision>1</cp:revision>
  <dcterms:created xsi:type="dcterms:W3CDTF">2023-02-27T09:38:00Z</dcterms:created>
  <dcterms:modified xsi:type="dcterms:W3CDTF">2023-02-27T09:38:00Z</dcterms:modified>
</cp:coreProperties>
</file>