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1086"/>
        <w:gridCol w:w="6324"/>
      </w:tblGrid>
      <w:tr w:rsidR="00C10295" w:rsidRPr="00F3491D" w14:paraId="6638690D" w14:textId="77777777" w:rsidTr="00E6053A">
        <w:trPr>
          <w:trHeight w:val="300"/>
        </w:trPr>
        <w:tc>
          <w:tcPr>
            <w:tcW w:w="1701" w:type="dxa"/>
            <w:shd w:val="clear" w:color="auto" w:fill="FFFFFF" w:themeFill="background1"/>
            <w:vAlign w:val="center"/>
            <w:hideMark/>
          </w:tcPr>
          <w:p w14:paraId="7B8E990F" w14:textId="77777777" w:rsidR="00C10295" w:rsidRPr="00C10295" w:rsidRDefault="00C10295" w:rsidP="00E6053A">
            <w:pPr>
              <w:pStyle w:val="TableText"/>
              <w:rPr>
                <w:b/>
                <w:bCs/>
                <w:lang w:eastAsia="en-GB"/>
              </w:rPr>
            </w:pPr>
            <w:r w:rsidRPr="00C10295">
              <w:rPr>
                <w:b/>
                <w:bCs/>
                <w:lang w:eastAsia="en-GB"/>
              </w:rPr>
              <w:t>Construct</w:t>
            </w:r>
          </w:p>
        </w:tc>
        <w:tc>
          <w:tcPr>
            <w:tcW w:w="1116" w:type="dxa"/>
            <w:shd w:val="clear" w:color="auto" w:fill="FFFFFF" w:themeFill="background1"/>
            <w:noWrap/>
            <w:vAlign w:val="center"/>
            <w:hideMark/>
          </w:tcPr>
          <w:p w14:paraId="2892D328" w14:textId="77777777" w:rsidR="00C10295" w:rsidRPr="00C10295" w:rsidRDefault="00C10295" w:rsidP="00E6053A">
            <w:pPr>
              <w:pStyle w:val="TableText"/>
              <w:rPr>
                <w:b/>
                <w:bCs/>
                <w:lang w:eastAsia="en-GB"/>
              </w:rPr>
            </w:pPr>
            <w:r w:rsidRPr="00C10295">
              <w:rPr>
                <w:b/>
                <w:bCs/>
                <w:lang w:eastAsia="en-GB"/>
              </w:rPr>
              <w:t>Item</w:t>
            </w:r>
          </w:p>
        </w:tc>
        <w:tc>
          <w:tcPr>
            <w:tcW w:w="6533" w:type="dxa"/>
            <w:shd w:val="clear" w:color="auto" w:fill="FFFFFF" w:themeFill="background1"/>
            <w:noWrap/>
            <w:vAlign w:val="center"/>
            <w:hideMark/>
          </w:tcPr>
          <w:p w14:paraId="23BB5F01" w14:textId="77777777" w:rsidR="00C10295" w:rsidRPr="00C10295" w:rsidRDefault="00C10295" w:rsidP="00E6053A">
            <w:pPr>
              <w:pStyle w:val="TableText"/>
              <w:rPr>
                <w:b/>
                <w:bCs/>
                <w:lang w:eastAsia="en-GB"/>
              </w:rPr>
            </w:pPr>
            <w:r w:rsidRPr="00C10295">
              <w:rPr>
                <w:b/>
                <w:bCs/>
                <w:lang w:eastAsia="en-GB"/>
              </w:rPr>
              <w:t>Description</w:t>
            </w:r>
          </w:p>
        </w:tc>
      </w:tr>
      <w:tr w:rsidR="00C10295" w:rsidRPr="00F3491D" w14:paraId="287BBC60" w14:textId="77777777" w:rsidTr="00E6053A">
        <w:trPr>
          <w:trHeight w:val="300"/>
        </w:trPr>
        <w:tc>
          <w:tcPr>
            <w:tcW w:w="1701" w:type="dxa"/>
            <w:vMerge w:val="restart"/>
            <w:shd w:val="clear" w:color="auto" w:fill="FFFFFF" w:themeFill="background1"/>
            <w:hideMark/>
          </w:tcPr>
          <w:p w14:paraId="1D2300B3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Strategic Capability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62DE98DC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Strat1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109B14D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has implemented a digital strategy. </w:t>
            </w:r>
          </w:p>
        </w:tc>
      </w:tr>
      <w:tr w:rsidR="00C10295" w:rsidRPr="00F3491D" w14:paraId="18B7E0B0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2DF665C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60AC226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Strat2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46B13E82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The digital strategy of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is documented and communicated. </w:t>
            </w:r>
          </w:p>
        </w:tc>
      </w:tr>
      <w:tr w:rsidR="00C10295" w:rsidRPr="00F3491D" w14:paraId="3B511741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6133832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103B2006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Strat3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47484A2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The digital strategy is being continuously evaluated and adapted.</w:t>
            </w:r>
          </w:p>
        </w:tc>
      </w:tr>
      <w:tr w:rsidR="00C10295" w:rsidRPr="00F3491D" w14:paraId="75A234F3" w14:textId="77777777" w:rsidTr="00E6053A">
        <w:trPr>
          <w:trHeight w:val="300"/>
        </w:trPr>
        <w:tc>
          <w:tcPr>
            <w:tcW w:w="1701" w:type="dxa"/>
            <w:vMerge w:val="restart"/>
            <w:shd w:val="clear" w:color="auto" w:fill="FFFFFF" w:themeFill="background1"/>
            <w:hideMark/>
          </w:tcPr>
          <w:p w14:paraId="30F5D9B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Leadership Capability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62AE887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Lead1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5CB70E0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Our executives support the implementation of the digital strategy. </w:t>
            </w:r>
          </w:p>
        </w:tc>
      </w:tr>
      <w:tr w:rsidR="00C10295" w:rsidRPr="00F3491D" w14:paraId="3E033E0F" w14:textId="77777777" w:rsidTr="00E6053A">
        <w:trPr>
          <w:trHeight w:val="580"/>
        </w:trPr>
        <w:tc>
          <w:tcPr>
            <w:tcW w:w="1701" w:type="dxa"/>
            <w:vMerge/>
            <w:hideMark/>
          </w:tcPr>
          <w:p w14:paraId="6AD64BA1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3A205B5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Lead2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065D228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The culture of leadership in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is based on transparency, cooperation and decentralized decision-making processes. </w:t>
            </w:r>
          </w:p>
        </w:tc>
      </w:tr>
      <w:tr w:rsidR="00C10295" w:rsidRPr="00F3491D" w14:paraId="4F63EA7A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1D70A031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04BE2A02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Lead3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0E5E36A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The digital strategy of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has an influence on the task and role profiles of executives.</w:t>
            </w:r>
          </w:p>
        </w:tc>
      </w:tr>
      <w:tr w:rsidR="00C10295" w:rsidRPr="00F3491D" w14:paraId="09112F8F" w14:textId="77777777" w:rsidTr="00E6053A">
        <w:trPr>
          <w:trHeight w:val="580"/>
        </w:trPr>
        <w:tc>
          <w:tcPr>
            <w:tcW w:w="1701" w:type="dxa"/>
            <w:vMerge w:val="restart"/>
            <w:shd w:val="clear" w:color="auto" w:fill="FFFFFF" w:themeFill="background1"/>
            <w:hideMark/>
          </w:tcPr>
          <w:p w14:paraId="4727388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Market Capability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46B0E76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Market1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0BA9B85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Digital products and services are embedded in our </w:t>
            </w:r>
            <w:r>
              <w:rPr>
                <w:lang w:eastAsia="en-GB"/>
              </w:rPr>
              <w:t>organizational</w:t>
            </w:r>
            <w:r w:rsidRPr="00F3491D">
              <w:rPr>
                <w:lang w:eastAsia="en-GB"/>
              </w:rPr>
              <w:t xml:space="preserve"> interfaces and processes and create a perceptible impact on customer</w:t>
            </w:r>
            <w:r>
              <w:rPr>
                <w:lang w:eastAsia="en-GB"/>
              </w:rPr>
              <w:t>/citizen</w:t>
            </w:r>
            <w:r w:rsidRPr="00F3491D">
              <w:rPr>
                <w:lang w:eastAsia="en-GB"/>
              </w:rPr>
              <w:t xml:space="preserve"> experience. </w:t>
            </w:r>
          </w:p>
        </w:tc>
      </w:tr>
      <w:tr w:rsidR="00C10295" w:rsidRPr="00F3491D" w14:paraId="2A7C4699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735A278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64ABA183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Market2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27600A6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222C9D">
              <w:rPr>
                <w:color w:val="000000" w:themeColor="text1"/>
                <w:lang w:eastAsia="en-GB"/>
              </w:rPr>
              <w:t>Our organization is creating a significant volume via digital channels.</w:t>
            </w:r>
          </w:p>
        </w:tc>
      </w:tr>
      <w:tr w:rsidR="00C10295" w:rsidRPr="00F3491D" w14:paraId="74487462" w14:textId="77777777" w:rsidTr="00E6053A">
        <w:trPr>
          <w:trHeight w:val="860"/>
        </w:trPr>
        <w:tc>
          <w:tcPr>
            <w:tcW w:w="1701" w:type="dxa"/>
            <w:vMerge/>
            <w:hideMark/>
          </w:tcPr>
          <w:p w14:paraId="7CAD16FF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1758366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Market3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2E2C4B1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There is a direct added value created by the progressive digitization of products and services of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(e.g., cost reductions, increased productivity, better customer</w:t>
            </w:r>
            <w:r>
              <w:rPr>
                <w:lang w:eastAsia="en-GB"/>
              </w:rPr>
              <w:t>/citizen</w:t>
            </w:r>
            <w:r w:rsidRPr="00F3491D">
              <w:rPr>
                <w:lang w:eastAsia="en-GB"/>
              </w:rPr>
              <w:t xml:space="preserve"> experience, customer</w:t>
            </w:r>
            <w:r>
              <w:rPr>
                <w:lang w:eastAsia="en-GB"/>
              </w:rPr>
              <w:t>/citizen</w:t>
            </w:r>
            <w:r w:rsidRPr="00F3491D">
              <w:rPr>
                <w:lang w:eastAsia="en-GB"/>
              </w:rPr>
              <w:t xml:space="preserve"> differentiation). </w:t>
            </w:r>
          </w:p>
        </w:tc>
      </w:tr>
      <w:tr w:rsidR="00C10295" w:rsidRPr="00F3491D" w14:paraId="6D0C0E60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1AA5D00F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662B9E0C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Market4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325B20F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Digital products and services have a large impact on the overall performance of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. </w:t>
            </w:r>
          </w:p>
        </w:tc>
      </w:tr>
      <w:tr w:rsidR="00C10295" w:rsidRPr="00F3491D" w14:paraId="4979042A" w14:textId="77777777" w:rsidTr="00E6053A">
        <w:trPr>
          <w:trHeight w:val="580"/>
        </w:trPr>
        <w:tc>
          <w:tcPr>
            <w:tcW w:w="1701" w:type="dxa"/>
            <w:vMerge w:val="restart"/>
            <w:shd w:val="clear" w:color="auto" w:fill="FFFFFF" w:themeFill="background1"/>
            <w:hideMark/>
          </w:tcPr>
          <w:p w14:paraId="02905BA2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Operational Capability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771818E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Oper1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7280924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We established a strong cross-functional cooperation and co-creation with stakeholders throughout our value chain. </w:t>
            </w:r>
          </w:p>
        </w:tc>
      </w:tr>
      <w:tr w:rsidR="00C10295" w:rsidRPr="00F3491D" w14:paraId="1B0FBF6F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42A18CA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4A9DFB3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Oper2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29BB8CA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Digital and physical processes are fully integrated by holistic process models. </w:t>
            </w:r>
          </w:p>
        </w:tc>
      </w:tr>
      <w:tr w:rsidR="00C10295" w:rsidRPr="00F3491D" w14:paraId="10C6523A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462FB3D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2F13AAA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Oper3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2087B20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592F1B8B">
              <w:rPr>
                <w:color w:val="000000" w:themeColor="text1"/>
                <w:lang w:eastAsia="en-GB"/>
              </w:rPr>
              <w:t xml:space="preserve">The impetus of our digital strategy is </w:t>
            </w:r>
            <w:bookmarkStart w:id="0" w:name="_Int_cyCUqPBc"/>
            <w:r w:rsidRPr="592F1B8B">
              <w:rPr>
                <w:color w:val="000000" w:themeColor="text1"/>
                <w:lang w:eastAsia="en-GB"/>
              </w:rPr>
              <w:t>leading</w:t>
            </w:r>
            <w:bookmarkEnd w:id="0"/>
            <w:r w:rsidRPr="592F1B8B">
              <w:rPr>
                <w:color w:val="000000" w:themeColor="text1"/>
                <w:lang w:eastAsia="en-GB"/>
              </w:rPr>
              <w:t xml:space="preserve"> to innovations in operations.</w:t>
            </w:r>
          </w:p>
        </w:tc>
      </w:tr>
      <w:tr w:rsidR="00C10295" w:rsidRPr="00F3491D" w14:paraId="3757044C" w14:textId="77777777" w:rsidTr="00E6053A">
        <w:trPr>
          <w:trHeight w:val="300"/>
        </w:trPr>
        <w:tc>
          <w:tcPr>
            <w:tcW w:w="1701" w:type="dxa"/>
            <w:vMerge w:val="restart"/>
            <w:shd w:val="clear" w:color="auto" w:fill="FFFFFF" w:themeFill="background1"/>
            <w:hideMark/>
          </w:tcPr>
          <w:p w14:paraId="234D22B6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People and Expertise Capability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613956F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Exp1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6FCA1A11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Within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>, there are sufficient experts on digital core issues.</w:t>
            </w:r>
          </w:p>
        </w:tc>
      </w:tr>
      <w:tr w:rsidR="00C10295" w:rsidRPr="00F3491D" w14:paraId="758E1971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204CB6D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3A0F5123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Exp2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78A88F4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Within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, further education opportunities for digital core topics are available. </w:t>
            </w:r>
          </w:p>
        </w:tc>
      </w:tr>
      <w:tr w:rsidR="00C10295" w:rsidRPr="00F3491D" w14:paraId="5A2C4531" w14:textId="77777777" w:rsidTr="00E6053A">
        <w:trPr>
          <w:trHeight w:val="580"/>
        </w:trPr>
        <w:tc>
          <w:tcPr>
            <w:tcW w:w="1701" w:type="dxa"/>
            <w:vMerge/>
            <w:hideMark/>
          </w:tcPr>
          <w:p w14:paraId="67730526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429981CF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Exp3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1615B77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Within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>, comprehensive measures to strengthen digital literacy development are implemented.</w:t>
            </w:r>
          </w:p>
        </w:tc>
      </w:tr>
      <w:tr w:rsidR="00C10295" w:rsidRPr="00F3491D" w14:paraId="5E0350D7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6F67576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6A909B6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Exp4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48A7876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Within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>, new job profiles have been created for employees with expertise in digital core topics.</w:t>
            </w:r>
          </w:p>
        </w:tc>
      </w:tr>
      <w:tr w:rsidR="00C10295" w:rsidRPr="00F3491D" w14:paraId="71559F76" w14:textId="77777777" w:rsidTr="00E6053A">
        <w:trPr>
          <w:trHeight w:val="300"/>
        </w:trPr>
        <w:tc>
          <w:tcPr>
            <w:tcW w:w="1701" w:type="dxa"/>
            <w:vMerge w:val="restart"/>
            <w:shd w:val="clear" w:color="auto" w:fill="FFFFFF" w:themeFill="background1"/>
            <w:hideMark/>
          </w:tcPr>
          <w:p w14:paraId="404125B1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Cultural Capability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1E4FCC1F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Cult1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76568C6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Decisions within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are transparent to our own employees.</w:t>
            </w:r>
          </w:p>
        </w:tc>
      </w:tr>
      <w:tr w:rsidR="00C10295" w:rsidRPr="00F3491D" w14:paraId="11B35495" w14:textId="77777777" w:rsidTr="00E6053A">
        <w:trPr>
          <w:trHeight w:val="580"/>
        </w:trPr>
        <w:tc>
          <w:tcPr>
            <w:tcW w:w="1701" w:type="dxa"/>
            <w:vMerge/>
            <w:hideMark/>
          </w:tcPr>
          <w:p w14:paraId="7CD373D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5710EB2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Cult2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3F1B345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In day-to-day business, employees and executives exchange information about the digital transformation of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>.</w:t>
            </w:r>
          </w:p>
        </w:tc>
      </w:tr>
      <w:tr w:rsidR="00C10295" w:rsidRPr="00F3491D" w14:paraId="0F6F501A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27C0985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22A134FF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Cult3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1D7AE9F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Continuous change is part of our </w:t>
            </w:r>
            <w:r>
              <w:rPr>
                <w:lang w:eastAsia="en-GB"/>
              </w:rPr>
              <w:t xml:space="preserve">organizational </w:t>
            </w:r>
            <w:r w:rsidRPr="00F3491D">
              <w:rPr>
                <w:lang w:eastAsia="en-GB"/>
              </w:rPr>
              <w:t>culture.</w:t>
            </w:r>
          </w:p>
        </w:tc>
      </w:tr>
      <w:tr w:rsidR="00C10295" w:rsidRPr="00F3491D" w14:paraId="00B94B0D" w14:textId="77777777" w:rsidTr="00E6053A">
        <w:trPr>
          <w:trHeight w:val="580"/>
        </w:trPr>
        <w:tc>
          <w:tcPr>
            <w:tcW w:w="1701" w:type="dxa"/>
            <w:vMerge w:val="restart"/>
            <w:shd w:val="clear" w:color="auto" w:fill="FFFFFF" w:themeFill="background1"/>
            <w:hideMark/>
          </w:tcPr>
          <w:p w14:paraId="3C60A9F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Governance Capability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6365759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Gov1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465D34A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implements a holistic management model for the digital strategy and corresponding key metrics.</w:t>
            </w:r>
          </w:p>
        </w:tc>
      </w:tr>
      <w:tr w:rsidR="00C10295" w:rsidRPr="00F3491D" w14:paraId="00921DE8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5F80F28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70E5502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Gov2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2841D4EC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The key metrics for the digital strategy are fully integrated into controlling. </w:t>
            </w:r>
          </w:p>
        </w:tc>
      </w:tr>
      <w:tr w:rsidR="00C10295" w:rsidRPr="00F3491D" w14:paraId="327B15D9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0091FB4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7B620D96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Gov3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7BB038AC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The </w:t>
            </w:r>
            <w:r>
              <w:rPr>
                <w:lang w:eastAsia="en-GB"/>
              </w:rPr>
              <w:t>organizational</w:t>
            </w:r>
            <w:r w:rsidRPr="00F3491D">
              <w:rPr>
                <w:lang w:eastAsia="en-GB"/>
              </w:rPr>
              <w:t xml:space="preserve"> strategy and the digital strategy are intensively networked and complement each other.</w:t>
            </w:r>
          </w:p>
        </w:tc>
      </w:tr>
      <w:tr w:rsidR="00C10295" w:rsidRPr="00F3491D" w14:paraId="035A370D" w14:textId="77777777" w:rsidTr="00E6053A">
        <w:trPr>
          <w:trHeight w:val="300"/>
        </w:trPr>
        <w:tc>
          <w:tcPr>
            <w:tcW w:w="1701" w:type="dxa"/>
            <w:vMerge w:val="restart"/>
            <w:shd w:val="clear" w:color="auto" w:fill="FFFFFF" w:themeFill="background1"/>
            <w:hideMark/>
          </w:tcPr>
          <w:p w14:paraId="3701E6F2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Technology Capability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5F05A5D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Tech1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76B7C70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uses large amounts of data to optimize strategies, processes and products.</w:t>
            </w:r>
          </w:p>
        </w:tc>
      </w:tr>
      <w:tr w:rsidR="00C10295" w:rsidRPr="00F3491D" w14:paraId="2163F24D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36FE9E8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611377D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Tech2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42E9E0D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Within our firm</w:t>
            </w:r>
            <w:r>
              <w:rPr>
                <w:lang w:eastAsia="en-GB"/>
              </w:rPr>
              <w:t xml:space="preserve"> organization</w:t>
            </w:r>
            <w:r w:rsidRPr="00F3491D">
              <w:rPr>
                <w:lang w:eastAsia="en-GB"/>
              </w:rPr>
              <w:t xml:space="preserve"> we use tools for digital modeling, automation and control of processes. </w:t>
            </w:r>
          </w:p>
        </w:tc>
      </w:tr>
      <w:tr w:rsidR="00C10295" w:rsidRPr="00F3491D" w14:paraId="26DDD25C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1253250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1AC13C9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Tech3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023E30A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Digital technologies are the mainspring for the further development of products and services.</w:t>
            </w:r>
          </w:p>
        </w:tc>
      </w:tr>
      <w:tr w:rsidR="00C10295" w:rsidRPr="00F3491D" w14:paraId="04EA45BD" w14:textId="77777777" w:rsidTr="00E6053A">
        <w:trPr>
          <w:trHeight w:val="280"/>
        </w:trPr>
        <w:tc>
          <w:tcPr>
            <w:tcW w:w="1701" w:type="dxa"/>
            <w:vMerge w:val="restart"/>
            <w:shd w:val="clear" w:color="auto" w:fill="FFFFFF" w:themeFill="background1"/>
            <w:noWrap/>
            <w:hideMark/>
          </w:tcPr>
          <w:p w14:paraId="26DBDCC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Reconfiguration / transformation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5BB1A87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Trans1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4998C5D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Internal consultation for the selection of </w:t>
            </w:r>
            <w:bookmarkStart w:id="1" w:name="_Int_aC8igZes"/>
            <w:r w:rsidRPr="00F3491D">
              <w:rPr>
                <w:lang w:eastAsia="en-GB"/>
              </w:rPr>
              <w:t>ICT</w:t>
            </w:r>
            <w:bookmarkEnd w:id="1"/>
            <w:r w:rsidRPr="00F3491D">
              <w:rPr>
                <w:lang w:eastAsia="en-GB"/>
              </w:rPr>
              <w:t xml:space="preserve"> projects </w:t>
            </w:r>
          </w:p>
        </w:tc>
      </w:tr>
      <w:tr w:rsidR="00C10295" w:rsidRPr="00F3491D" w14:paraId="5D1C253C" w14:textId="77777777" w:rsidTr="00E6053A">
        <w:trPr>
          <w:trHeight w:val="560"/>
        </w:trPr>
        <w:tc>
          <w:tcPr>
            <w:tcW w:w="1701" w:type="dxa"/>
            <w:vMerge/>
            <w:hideMark/>
          </w:tcPr>
          <w:p w14:paraId="2A82107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5ABE96E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Trans2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5CAFBE1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Interaction between the ICT unit and other departments for defining functional requirements of ICT projects </w:t>
            </w:r>
          </w:p>
        </w:tc>
      </w:tr>
      <w:tr w:rsidR="00C10295" w:rsidRPr="00F3491D" w14:paraId="0FCCC220" w14:textId="77777777" w:rsidTr="00E6053A">
        <w:trPr>
          <w:trHeight w:val="280"/>
        </w:trPr>
        <w:tc>
          <w:tcPr>
            <w:tcW w:w="1701" w:type="dxa"/>
            <w:vMerge/>
            <w:hideMark/>
          </w:tcPr>
          <w:p w14:paraId="1BCD676F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3205D1BC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Trans3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244BECE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Ensuring sufficient human resources for ICT projects monitoring and testing </w:t>
            </w:r>
          </w:p>
        </w:tc>
      </w:tr>
      <w:tr w:rsidR="00C10295" w:rsidRPr="00F3491D" w14:paraId="69DC0F2C" w14:textId="77777777" w:rsidTr="00E6053A">
        <w:trPr>
          <w:trHeight w:val="280"/>
        </w:trPr>
        <w:tc>
          <w:tcPr>
            <w:tcW w:w="1701" w:type="dxa"/>
            <w:vMerge/>
            <w:hideMark/>
          </w:tcPr>
          <w:p w14:paraId="3D3FF56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59B7527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Trans4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68E30FA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Evaluation of ICT projects' operational results </w:t>
            </w:r>
          </w:p>
        </w:tc>
      </w:tr>
      <w:tr w:rsidR="00C10295" w:rsidRPr="00F3491D" w14:paraId="770E894E" w14:textId="77777777" w:rsidTr="00E6053A">
        <w:trPr>
          <w:trHeight w:val="280"/>
        </w:trPr>
        <w:tc>
          <w:tcPr>
            <w:tcW w:w="1701" w:type="dxa"/>
            <w:vMerge w:val="restart"/>
            <w:shd w:val="clear" w:color="auto" w:fill="FFFFFF" w:themeFill="background1"/>
            <w:noWrap/>
            <w:hideMark/>
          </w:tcPr>
          <w:p w14:paraId="3A3EE9D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Learning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1A9DDBA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Lear1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3500B43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«Common language» among staff members on ICT and electronic services</w:t>
            </w:r>
          </w:p>
        </w:tc>
      </w:tr>
      <w:tr w:rsidR="00C10295" w:rsidRPr="00F3491D" w14:paraId="3FDD2558" w14:textId="77777777" w:rsidTr="00E6053A">
        <w:trPr>
          <w:trHeight w:val="280"/>
        </w:trPr>
        <w:tc>
          <w:tcPr>
            <w:tcW w:w="1701" w:type="dxa"/>
            <w:vMerge/>
            <w:hideMark/>
          </w:tcPr>
          <w:p w14:paraId="03B661B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06CE433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Lear2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31F5DAF1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Knowledge sharing between staff members with different digital skills </w:t>
            </w:r>
          </w:p>
        </w:tc>
      </w:tr>
      <w:tr w:rsidR="00C10295" w:rsidRPr="00F3491D" w14:paraId="181CE76A" w14:textId="77777777" w:rsidTr="00E6053A">
        <w:trPr>
          <w:trHeight w:val="280"/>
        </w:trPr>
        <w:tc>
          <w:tcPr>
            <w:tcW w:w="1701" w:type="dxa"/>
            <w:vMerge/>
            <w:hideMark/>
          </w:tcPr>
          <w:p w14:paraId="21EE79FC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54CA8A4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Lear3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79283F9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Share of good practices on ICT use between departments</w:t>
            </w:r>
          </w:p>
        </w:tc>
      </w:tr>
      <w:tr w:rsidR="00C10295" w:rsidRPr="00F3491D" w14:paraId="12860370" w14:textId="77777777" w:rsidTr="00E6053A">
        <w:trPr>
          <w:trHeight w:val="560"/>
        </w:trPr>
        <w:tc>
          <w:tcPr>
            <w:tcW w:w="1701" w:type="dxa"/>
            <w:vMerge/>
            <w:hideMark/>
          </w:tcPr>
          <w:p w14:paraId="27E699B6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54A3AA8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Lear4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25D25EA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Team working: Cooperation among different departments staff for problem solving and process improvement </w:t>
            </w:r>
          </w:p>
        </w:tc>
      </w:tr>
      <w:tr w:rsidR="00C10295" w:rsidRPr="00F3491D" w14:paraId="5DDB6EB3" w14:textId="77777777" w:rsidTr="00E6053A">
        <w:trPr>
          <w:trHeight w:val="280"/>
        </w:trPr>
        <w:tc>
          <w:tcPr>
            <w:tcW w:w="1701" w:type="dxa"/>
            <w:vMerge/>
            <w:hideMark/>
          </w:tcPr>
          <w:p w14:paraId="3A3EA03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0F94AD6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Lear5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55CE13D3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Organization of training programs for councilors/executives/employees on ICT use</w:t>
            </w:r>
          </w:p>
        </w:tc>
      </w:tr>
      <w:tr w:rsidR="00C10295" w:rsidRPr="00F3491D" w14:paraId="4423BE79" w14:textId="77777777" w:rsidTr="00E6053A">
        <w:trPr>
          <w:trHeight w:val="280"/>
        </w:trPr>
        <w:tc>
          <w:tcPr>
            <w:tcW w:w="1701" w:type="dxa"/>
            <w:vMerge w:val="restart"/>
            <w:shd w:val="clear" w:color="auto" w:fill="FFFFFF" w:themeFill="background1"/>
            <w:noWrap/>
            <w:hideMark/>
          </w:tcPr>
          <w:p w14:paraId="4632BC31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Integration / coordination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236A849C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Coor1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486E223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Raising staff awareness on potential benefits from ICT use</w:t>
            </w:r>
          </w:p>
        </w:tc>
      </w:tr>
      <w:tr w:rsidR="00C10295" w:rsidRPr="00F3491D" w14:paraId="540C5BA0" w14:textId="77777777" w:rsidTr="00E6053A">
        <w:trPr>
          <w:trHeight w:val="560"/>
        </w:trPr>
        <w:tc>
          <w:tcPr>
            <w:tcW w:w="1701" w:type="dxa"/>
            <w:vMerge/>
            <w:hideMark/>
          </w:tcPr>
          <w:p w14:paraId="2A4EF2A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31C01AE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Coor2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31D50422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Investigation and understanding of user groups needs regarding the content and delivery of services</w:t>
            </w:r>
          </w:p>
        </w:tc>
      </w:tr>
      <w:tr w:rsidR="00C10295" w:rsidRPr="00F3491D" w14:paraId="0B9AD4C0" w14:textId="77777777" w:rsidTr="00E6053A">
        <w:trPr>
          <w:trHeight w:val="280"/>
        </w:trPr>
        <w:tc>
          <w:tcPr>
            <w:tcW w:w="1701" w:type="dxa"/>
            <w:vMerge/>
            <w:hideMark/>
          </w:tcPr>
          <w:p w14:paraId="7923E9B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71C9A3C3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Coor3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5F9C55F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Raising awareness of citizens, businesses</w:t>
            </w:r>
            <w:r>
              <w:rPr>
                <w:lang w:eastAsia="en-GB"/>
              </w:rPr>
              <w:t>,</w:t>
            </w:r>
            <w:r w:rsidRPr="00F3491D">
              <w:rPr>
                <w:lang w:eastAsia="en-GB"/>
              </w:rPr>
              <w:t xml:space="preserve"> and other entities about online services</w:t>
            </w:r>
          </w:p>
        </w:tc>
      </w:tr>
      <w:tr w:rsidR="00C10295" w:rsidRPr="00F3491D" w14:paraId="518FA71D" w14:textId="77777777" w:rsidTr="00E6053A">
        <w:trPr>
          <w:trHeight w:val="560"/>
        </w:trPr>
        <w:tc>
          <w:tcPr>
            <w:tcW w:w="1701" w:type="dxa"/>
            <w:vMerge/>
            <w:hideMark/>
          </w:tcPr>
          <w:p w14:paraId="4DE0926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3B5E672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Coor4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2FA7C07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Organization of training seminars on ICT use for different user groups (citizens, businesses, other local entities)</w:t>
            </w:r>
          </w:p>
        </w:tc>
      </w:tr>
      <w:tr w:rsidR="00C10295" w:rsidRPr="00F3491D" w14:paraId="65538266" w14:textId="77777777" w:rsidTr="00E6053A">
        <w:trPr>
          <w:trHeight w:val="580"/>
        </w:trPr>
        <w:tc>
          <w:tcPr>
            <w:tcW w:w="1701" w:type="dxa"/>
            <w:vMerge w:val="restart"/>
            <w:shd w:val="clear" w:color="auto" w:fill="FFFFFF" w:themeFill="background1"/>
            <w:hideMark/>
          </w:tcPr>
          <w:p w14:paraId="0F0AF67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Internal performance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329E723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Int1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0390CEA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My organization has made good use of my knowledge and skills in looking for ways to become more efficient</w:t>
            </w:r>
          </w:p>
        </w:tc>
      </w:tr>
      <w:tr w:rsidR="00C10295" w:rsidRPr="00F3491D" w14:paraId="39A83F85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4FBE7EB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5A0EF48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Int2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0AC81A5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 the past two years, the productivity of my work unit has improved</w:t>
            </w:r>
          </w:p>
        </w:tc>
      </w:tr>
      <w:tr w:rsidR="00C10295" w:rsidRPr="00F3491D" w14:paraId="7F561B82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0699B413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519DFFD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Int3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356BB04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Overall, the quality of work performed by my current coworkers in my immediate work group is high</w:t>
            </w:r>
          </w:p>
        </w:tc>
      </w:tr>
      <w:tr w:rsidR="00C10295" w:rsidRPr="00F3491D" w14:paraId="0D32C579" w14:textId="77777777" w:rsidTr="00E6053A">
        <w:trPr>
          <w:trHeight w:val="860"/>
        </w:trPr>
        <w:tc>
          <w:tcPr>
            <w:tcW w:w="1701" w:type="dxa"/>
            <w:vMerge/>
            <w:hideMark/>
          </w:tcPr>
          <w:p w14:paraId="256A3F4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7809E30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Int4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2E585146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My organization provides fair and equitable treatment for employees and applicants in all aspects of personnel management without regard to their political affiliation, sex, hometown, marital status, age, or handicapping condition</w:t>
            </w:r>
          </w:p>
        </w:tc>
      </w:tr>
      <w:tr w:rsidR="00C10295" w:rsidRPr="00F3491D" w14:paraId="60EEA3CE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6FCE5AA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5A79364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Int5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7724FC4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 general, all are treated with respect in my organization, with no regard to status and grade</w:t>
            </w:r>
          </w:p>
        </w:tc>
      </w:tr>
      <w:tr w:rsidR="00C10295" w:rsidRPr="00F3491D" w14:paraId="75C40B7D" w14:textId="77777777" w:rsidTr="00E6053A">
        <w:trPr>
          <w:trHeight w:val="300"/>
        </w:trPr>
        <w:tc>
          <w:tcPr>
            <w:tcW w:w="1701" w:type="dxa"/>
            <w:vMerge w:val="restart"/>
            <w:shd w:val="clear" w:color="auto" w:fill="FFFFFF" w:themeFill="background1"/>
            <w:hideMark/>
          </w:tcPr>
          <w:p w14:paraId="3E0EED4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External performance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5DB195A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Ext1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00C7383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It is rare to make big mistakes in my organization when conducting work</w:t>
            </w:r>
          </w:p>
        </w:tc>
      </w:tr>
      <w:tr w:rsidR="00C10295" w:rsidRPr="00F3491D" w14:paraId="7B4F98FA" w14:textId="77777777" w:rsidTr="00E6053A">
        <w:trPr>
          <w:trHeight w:val="300"/>
        </w:trPr>
        <w:tc>
          <w:tcPr>
            <w:tcW w:w="1701" w:type="dxa"/>
            <w:vMerge/>
            <w:hideMark/>
          </w:tcPr>
          <w:p w14:paraId="7CF9AA2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110092C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Ext2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5E0B873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The occurrence of goal attainment is very high in my organization</w:t>
            </w:r>
          </w:p>
        </w:tc>
      </w:tr>
      <w:tr w:rsidR="00C10295" w:rsidRPr="00F3491D" w14:paraId="59475917" w14:textId="77777777" w:rsidTr="00E6053A">
        <w:trPr>
          <w:trHeight w:val="580"/>
        </w:trPr>
        <w:tc>
          <w:tcPr>
            <w:tcW w:w="1701" w:type="dxa"/>
            <w:vMerge/>
            <w:hideMark/>
          </w:tcPr>
          <w:p w14:paraId="37ACB80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781C3B6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Ext3</w:t>
            </w:r>
          </w:p>
        </w:tc>
        <w:tc>
          <w:tcPr>
            <w:tcW w:w="6533" w:type="dxa"/>
            <w:shd w:val="clear" w:color="auto" w:fill="FFFFFF" w:themeFill="background1"/>
            <w:vAlign w:val="center"/>
            <w:hideMark/>
          </w:tcPr>
          <w:p w14:paraId="6E1FE95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My organization provides fair and equitable services to the public, with no considering of their individual backgrounds</w:t>
            </w:r>
          </w:p>
        </w:tc>
      </w:tr>
    </w:tbl>
    <w:p w14:paraId="3640BF97" w14:textId="77777777" w:rsidR="00000000" w:rsidRDefault="00000000"/>
    <w:sectPr w:rsidR="00206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95"/>
    <w:rsid w:val="001527F4"/>
    <w:rsid w:val="0032112F"/>
    <w:rsid w:val="005E0E08"/>
    <w:rsid w:val="0064716D"/>
    <w:rsid w:val="007C40A9"/>
    <w:rsid w:val="00A301CC"/>
    <w:rsid w:val="00B06436"/>
    <w:rsid w:val="00C035BB"/>
    <w:rsid w:val="00C1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570A"/>
  <w15:chartTrackingRefBased/>
  <w15:docId w15:val="{A6296792-4842-4C4F-A6E1-6DE89261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0295"/>
    <w:pPr>
      <w:spacing w:after="120" w:line="240" w:lineRule="auto"/>
      <w:jc w:val="both"/>
    </w:pPr>
    <w:rPr>
      <w:rFonts w:ascii="Georgia" w:eastAsia="Times New Roman" w:hAnsi="Georgia" w:cs="Georgia"/>
      <w:kern w:val="0"/>
      <w:sz w:val="20"/>
      <w:szCs w:val="20"/>
      <w:lang w:val="en-US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C10295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nl-NL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10295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nl-NL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10295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nl-NL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10295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nl-NL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10295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nl-NL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10295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nl-NL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10295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nl-NL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10295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nl-NL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10295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nl-NL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0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10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10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10295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10295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1029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1029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1029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102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10295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C10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0295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l-NL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0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1029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nl-NL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C1029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10295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val="nl-NL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C10295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10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nl-NL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10295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10295"/>
    <w:rPr>
      <w:b/>
      <w:bCs/>
      <w:smallCaps/>
      <w:color w:val="2F5496" w:themeColor="accent1" w:themeShade="BF"/>
      <w:spacing w:val="5"/>
    </w:rPr>
  </w:style>
  <w:style w:type="paragraph" w:customStyle="1" w:styleId="TableText">
    <w:name w:val="Table Text"/>
    <w:basedOn w:val="Standaard"/>
    <w:rsid w:val="00C10295"/>
    <w:pPr>
      <w:keepLines/>
      <w:spacing w:before="40" w:after="4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790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Ongena</dc:creator>
  <cp:keywords/>
  <dc:description/>
  <cp:lastModifiedBy>Guido Ongena</cp:lastModifiedBy>
  <cp:revision>1</cp:revision>
  <dcterms:created xsi:type="dcterms:W3CDTF">2025-02-26T16:28:00Z</dcterms:created>
  <dcterms:modified xsi:type="dcterms:W3CDTF">2025-02-26T16:33:00Z</dcterms:modified>
</cp:coreProperties>
</file>