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B9F20" w14:textId="72D44D46" w:rsidR="00BB3E81" w:rsidRPr="00BB3E81" w:rsidRDefault="00BB3E81" w:rsidP="00BB3E81">
      <w:r w:rsidRPr="00BB3E81">
        <w:t>Architectural Specification The Structural Intelligence Model (SIM) Framework</w:t>
      </w:r>
    </w:p>
    <w:p w14:paraId="48246744" w14:textId="77777777" w:rsidR="00BB3E81" w:rsidRPr="00BB3E81" w:rsidRDefault="00BB3E81" w:rsidP="00BB3E81">
      <w:r w:rsidRPr="00BB3E81">
        <w:t>1. Fundamental Paradigm: Intelligence Through Structure</w:t>
      </w:r>
    </w:p>
    <w:p w14:paraId="379A70F9" w14:textId="77777777" w:rsidR="00BB3E81" w:rsidRPr="00BB3E81" w:rsidRDefault="00BB3E81" w:rsidP="00BB3E81">
      <w:r w:rsidRPr="00BB3E81">
        <w:t>The current trajectory of artificial intelligence, characterized by "weight-based" neural inference, has reached an epistemological ceiling. Knowledge in these systems is buried within billions of opaque parameters, rendering them unsuitable for high-stakes, mission-critical environments. The </w:t>
      </w:r>
      <w:r w:rsidRPr="00BB3E81">
        <w:rPr>
          <w:b/>
          <w:bCs/>
        </w:rPr>
        <w:t>Structural Intelligence Model (SIM)</w:t>
      </w:r>
      <w:r w:rsidRPr="00BB3E81">
        <w:t> represents a definitive shift toward </w:t>
      </w:r>
      <w:r w:rsidRPr="00BB3E81">
        <w:rPr>
          <w:b/>
          <w:bCs/>
        </w:rPr>
        <w:t>morphological computation</w:t>
      </w:r>
      <w:r w:rsidRPr="00BB3E81">
        <w:t>. In this paradigm, intelligence is not an emergent property of probability tensors but the </w:t>
      </w:r>
      <w:r w:rsidRPr="00BB3E81">
        <w:rPr>
          <w:b/>
          <w:bCs/>
        </w:rPr>
        <w:t>structural reification of expertise</w:t>
      </w:r>
      <w:r w:rsidRPr="00BB3E81">
        <w:t>.</w:t>
      </w:r>
    </w:p>
    <w:p w14:paraId="3AECCF0F" w14:textId="77777777" w:rsidR="00BB3E81" w:rsidRPr="00BB3E81" w:rsidRDefault="00BB3E81" w:rsidP="00BB3E81">
      <w:r w:rsidRPr="00BB3E81">
        <w:t>SIM replaces the probabilistic guesswork of neural networks with the </w:t>
      </w:r>
      <w:r w:rsidRPr="00BB3E81">
        <w:rPr>
          <w:b/>
          <w:bCs/>
        </w:rPr>
        <w:t>Material Theory of Induction</w:t>
      </w:r>
      <w:r w:rsidRPr="00BB3E81">
        <w:t>. Reasoning is no longer a product of weight-tuning; it is the execution of </w:t>
      </w:r>
      <w:r w:rsidRPr="00BB3E81">
        <w:rPr>
          <w:b/>
          <w:bCs/>
        </w:rPr>
        <w:t>Material Warrants</w:t>
      </w:r>
      <w:r w:rsidRPr="00BB3E81">
        <w:t xml:space="preserve">—discrete, source-linked evidence anchored in a transparent knowledge substrate. By moving from "black-box" neural states to </w:t>
      </w:r>
      <w:proofErr w:type="gramStart"/>
      <w:r w:rsidRPr="00BB3E81">
        <w:t>a "</w:t>
      </w:r>
      <w:proofErr w:type="gramEnd"/>
      <w:r w:rsidRPr="00BB3E81">
        <w:t>white-box" structural architecture, SIM achieves the </w:t>
      </w:r>
      <w:r w:rsidRPr="00BB3E81">
        <w:rPr>
          <w:b/>
          <w:bCs/>
        </w:rPr>
        <w:t>Deterministic Orchestration</w:t>
      </w:r>
      <w:r w:rsidRPr="00BB3E81">
        <w:t> required for regulatory sovereignty and absolute verifiability.</w:t>
      </w:r>
    </w:p>
    <w:p w14:paraId="29D03AAF" w14:textId="77777777" w:rsidR="00BB3E81" w:rsidRPr="00BB3E81" w:rsidRDefault="00BB3E81" w:rsidP="00BB3E81">
      <w:r w:rsidRPr="00BB3E81">
        <w:t>The Non-Neural Mandate: Philosophy Invariants</w:t>
      </w:r>
    </w:p>
    <w:p w14:paraId="346802F2" w14:textId="77777777" w:rsidR="00BB3E81" w:rsidRPr="00BB3E81" w:rsidRDefault="00BB3E81" w:rsidP="00BB3E81">
      <w:r w:rsidRPr="00BB3E81">
        <w:t>The SIM framework operates under a strict set of architectural invariants. These are non-negotiable constraints enforced through automated codebase scanning (e.g., test_no_neural_state_leakage.py) to ensure no neural state or "hidden reasoning" infiltrates the system:</w:t>
      </w:r>
    </w:p>
    <w:p w14:paraId="1545E0AC" w14:textId="77777777" w:rsidR="00BB3E81" w:rsidRPr="00BB3E81" w:rsidRDefault="00BB3E81" w:rsidP="00BB3E81">
      <w:pPr>
        <w:numPr>
          <w:ilvl w:val="0"/>
          <w:numId w:val="1"/>
        </w:numPr>
      </w:pPr>
      <w:r w:rsidRPr="00BB3E81">
        <w:rPr>
          <w:b/>
          <w:bCs/>
        </w:rPr>
        <w:t>Exclusion of Weight Tensors:</w:t>
      </w:r>
      <w:r w:rsidRPr="00BB3E81">
        <w:t> Intelligence is encoded in graph topology and typed edge properties, not in hidden numerical weights or learned embeddings.</w:t>
      </w:r>
    </w:p>
    <w:p w14:paraId="34C8E965" w14:textId="77777777" w:rsidR="00BB3E81" w:rsidRPr="00BB3E81" w:rsidRDefault="00BB3E81" w:rsidP="00BB3E81">
      <w:pPr>
        <w:numPr>
          <w:ilvl w:val="0"/>
          <w:numId w:val="1"/>
        </w:numPr>
      </w:pPr>
      <w:r w:rsidRPr="00BB3E81">
        <w:rPr>
          <w:b/>
          <w:bCs/>
        </w:rPr>
        <w:t>Zero-Gradient Architecture:</w:t>
      </w:r>
      <w:r w:rsidRPr="00BB3E81">
        <w:t> Learning is achieved via document ingestion, structural alignment, and Human-in-the-Loop (HITL) confidence promotion. There are no training loops, gradients, or backpropagation.</w:t>
      </w:r>
    </w:p>
    <w:p w14:paraId="1AAEA967" w14:textId="77777777" w:rsidR="00BB3E81" w:rsidRPr="00BB3E81" w:rsidRDefault="00BB3E81" w:rsidP="00BB3E81">
      <w:pPr>
        <w:numPr>
          <w:ilvl w:val="0"/>
          <w:numId w:val="1"/>
        </w:numPr>
      </w:pPr>
      <w:r w:rsidRPr="00BB3E81">
        <w:rPr>
          <w:b/>
          <w:bCs/>
        </w:rPr>
        <w:t>Absence of Hidden States:</w:t>
      </w:r>
      <w:r w:rsidRPr="00BB3E81">
        <w:t xml:space="preserve"> Every state of the system must be visible and </w:t>
      </w:r>
      <w:proofErr w:type="spellStart"/>
      <w:r w:rsidRPr="00BB3E81">
        <w:t>queryable</w:t>
      </w:r>
      <w:proofErr w:type="spellEnd"/>
      <w:r w:rsidRPr="00BB3E81">
        <w:t>. "Shadow states" or caches that influence output are architecturally prohibited.</w:t>
      </w:r>
    </w:p>
    <w:p w14:paraId="39A58280" w14:textId="77777777" w:rsidR="00BB3E81" w:rsidRPr="00BB3E81" w:rsidRDefault="00BB3E81" w:rsidP="00BB3E81">
      <w:pPr>
        <w:numPr>
          <w:ilvl w:val="0"/>
          <w:numId w:val="1"/>
        </w:numPr>
      </w:pPr>
      <w:r w:rsidRPr="00BB3E81">
        <w:rPr>
          <w:b/>
          <w:bCs/>
        </w:rPr>
        <w:t>Discrete Confidence Enums:</w:t>
      </w:r>
      <w:r w:rsidRPr="00BB3E81">
        <w:t xml:space="preserve"> Reliability is measured via discrete, auditable </w:t>
      </w:r>
      <w:proofErr w:type="spellStart"/>
      <w:r w:rsidRPr="00BB3E81">
        <w:t>enums</w:t>
      </w:r>
      <w:proofErr w:type="spellEnd"/>
      <w:r w:rsidRPr="00BB3E81">
        <w:t xml:space="preserve"> (e.g., VERIFIED, HIGH, MARGINAL) rather than continuous probability floats.</w:t>
      </w:r>
    </w:p>
    <w:p w14:paraId="1D8C372D" w14:textId="77777777" w:rsidR="00BB3E81" w:rsidRPr="00BB3E81" w:rsidRDefault="00BB3E81" w:rsidP="00BB3E81">
      <w:pPr>
        <w:numPr>
          <w:ilvl w:val="0"/>
          <w:numId w:val="1"/>
        </w:numPr>
      </w:pPr>
      <w:r w:rsidRPr="00BB3E81">
        <w:rPr>
          <w:b/>
          <w:bCs/>
        </w:rPr>
        <w:t>Deterministic Reasoning:</w:t>
      </w:r>
      <w:r w:rsidRPr="00BB3E81">
        <w:t> For any given graph state and query, the output must be byte-identical across executions.</w:t>
      </w:r>
    </w:p>
    <w:p w14:paraId="272D888C" w14:textId="77777777" w:rsidR="00BB3E81" w:rsidRPr="00BB3E81" w:rsidRDefault="00BB3E81" w:rsidP="00BB3E81">
      <w:r w:rsidRPr="00BB3E81">
        <w:t>By replacing continuous probabilities with discrete warrants, SIM eliminates the "hallucination" inherent in LLMs. Every conclusion is a direct reflection of path selection through the knowledge substrate, ensuring that intelligence is synonymous with its own audit trail.</w:t>
      </w:r>
    </w:p>
    <w:p w14:paraId="18DC3C7A" w14:textId="77777777" w:rsidR="00BB3E81" w:rsidRPr="00BB3E81" w:rsidRDefault="00BB3E81" w:rsidP="00BB3E81">
      <w:r w:rsidRPr="00BB3E81">
        <w:t>2. The Shared Memory Knowledge (SMK) Graph Architecture</w:t>
      </w:r>
    </w:p>
    <w:p w14:paraId="5408D116" w14:textId="77777777" w:rsidR="00BB3E81" w:rsidRPr="00BB3E81" w:rsidRDefault="00BB3E81" w:rsidP="00BB3E81">
      <w:r w:rsidRPr="00BB3E81">
        <w:t>The </w:t>
      </w:r>
      <w:r w:rsidRPr="00BB3E81">
        <w:rPr>
          <w:b/>
          <w:bCs/>
        </w:rPr>
        <w:t>Shared Memory Knowledge (SMK) Graph</w:t>
      </w:r>
      <w:r w:rsidRPr="00BB3E81">
        <w:t> is the computational substrate of the SIM framework. Intelligence is not processed </w:t>
      </w:r>
      <w:r w:rsidRPr="00BB3E81">
        <w:rPr>
          <w:i/>
          <w:iCs/>
        </w:rPr>
        <w:t>by</w:t>
      </w:r>
      <w:r w:rsidRPr="00BB3E81">
        <w:t> the graph; it is encoded </w:t>
      </w:r>
      <w:r w:rsidRPr="00BB3E81">
        <w:rPr>
          <w:i/>
          <w:iCs/>
        </w:rPr>
        <w:t>into</w:t>
      </w:r>
      <w:r w:rsidRPr="00BB3E81">
        <w:t> its topology. The SMK serves as a </w:t>
      </w:r>
      <w:r w:rsidRPr="00BB3E81">
        <w:rPr>
          <w:b/>
          <w:bCs/>
        </w:rPr>
        <w:t>Historical Knowledge Graph</w:t>
      </w:r>
      <w:r w:rsidRPr="00BB3E81">
        <w:t>, modeling the complete life cycle of every object across six dimensions: </w:t>
      </w:r>
      <w:r w:rsidRPr="00BB3E81">
        <w:rPr>
          <w:b/>
          <w:bCs/>
        </w:rPr>
        <w:t>Location, Time, Attribute, State, Change, and Relation.</w:t>
      </w:r>
    </w:p>
    <w:p w14:paraId="714A1EBE" w14:textId="77777777" w:rsidR="00BB3E81" w:rsidRPr="00BB3E81" w:rsidRDefault="00BB3E81" w:rsidP="00BB3E81">
      <w:r w:rsidRPr="00BB3E81">
        <w:lastRenderedPageBreak/>
        <w:t>Ontological Hierarchy</w:t>
      </w:r>
    </w:p>
    <w:p w14:paraId="438A527D" w14:textId="77777777" w:rsidR="00BB3E81" w:rsidRPr="00BB3E81" w:rsidRDefault="00BB3E81" w:rsidP="00BB3E81">
      <w:r w:rsidRPr="00BB3E81">
        <w:t>The SMK organizes expertise into a transparent hierarchy of core entities: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4251"/>
        <w:gridCol w:w="4645"/>
      </w:tblGrid>
      <w:tr w:rsidR="00BB3E81" w:rsidRPr="00BB3E81" w14:paraId="0159AE9A" w14:textId="77777777"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2C8B5BCE" w14:textId="77777777" w:rsidR="00BB3E81" w:rsidRPr="00BB3E81" w:rsidRDefault="00BB3E81" w:rsidP="00BB3E81">
            <w:pPr>
              <w:rPr>
                <w:b/>
                <w:bCs/>
              </w:rPr>
            </w:pPr>
            <w:r w:rsidRPr="00BB3E81">
              <w:rPr>
                <w:b/>
                <w:bCs/>
              </w:rPr>
              <w:t>Entity Type</w:t>
            </w:r>
          </w:p>
        </w:tc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794DB1DE" w14:textId="77777777" w:rsidR="00BB3E81" w:rsidRPr="00BB3E81" w:rsidRDefault="00BB3E81" w:rsidP="00BB3E81">
            <w:pPr>
              <w:rPr>
                <w:b/>
                <w:bCs/>
              </w:rPr>
            </w:pPr>
            <w:r w:rsidRPr="00BB3E81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34AD8F28" w14:textId="77777777" w:rsidR="00BB3E81" w:rsidRPr="00BB3E81" w:rsidRDefault="00BB3E81" w:rsidP="00BB3E81">
            <w:pPr>
              <w:rPr>
                <w:b/>
                <w:bCs/>
              </w:rPr>
            </w:pPr>
            <w:r w:rsidRPr="00BB3E81">
              <w:rPr>
                <w:b/>
                <w:bCs/>
              </w:rPr>
              <w:t>Role in Hierarchy</w:t>
            </w:r>
          </w:p>
        </w:tc>
      </w:tr>
      <w:tr w:rsidR="00BB3E81" w:rsidRPr="00BB3E81" w14:paraId="6F4B4EC6" w14:textId="77777777"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688BFED8" w14:textId="77777777" w:rsidR="00BB3E81" w:rsidRPr="00BB3E81" w:rsidRDefault="00BB3E81" w:rsidP="00BB3E81">
            <w:r w:rsidRPr="00BB3E81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5DBC8773" w14:textId="77777777" w:rsidR="00BB3E81" w:rsidRPr="00BB3E81" w:rsidRDefault="00BB3E81" w:rsidP="00BB3E81">
            <w:r w:rsidRPr="00BB3E81">
              <w:t>A person, agent, or organization.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24A52A0F" w14:textId="77777777" w:rsidR="00BB3E81" w:rsidRPr="00BB3E81" w:rsidRDefault="00BB3E81" w:rsidP="00BB3E81">
            <w:r w:rsidRPr="00BB3E81">
              <w:t>Represents the "Who" and the origin of actions.</w:t>
            </w:r>
          </w:p>
        </w:tc>
      </w:tr>
      <w:tr w:rsidR="00BB3E81" w:rsidRPr="00BB3E81" w14:paraId="682E8787" w14:textId="77777777"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3719ED27" w14:textId="77777777" w:rsidR="00BB3E81" w:rsidRPr="00BB3E81" w:rsidRDefault="00BB3E81" w:rsidP="00BB3E81">
            <w:r w:rsidRPr="00BB3E81">
              <w:rPr>
                <w:b/>
                <w:bCs/>
              </w:rPr>
              <w:t>Event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78ABC84E" w14:textId="77777777" w:rsidR="00BB3E81" w:rsidRPr="00BB3E81" w:rsidRDefault="00BB3E81" w:rsidP="00BB3E81">
            <w:r w:rsidRPr="00BB3E81">
              <w:t>A discrete temporal occurrence.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7130620D" w14:textId="77777777" w:rsidR="00BB3E81" w:rsidRPr="00BB3E81" w:rsidRDefault="00BB3E81" w:rsidP="00BB3E81">
            <w:r w:rsidRPr="00BB3E81">
              <w:t>Anchors knowledge to spatiotemporal contexts.</w:t>
            </w:r>
          </w:p>
        </w:tc>
      </w:tr>
      <w:tr w:rsidR="00BB3E81" w:rsidRPr="00BB3E81" w14:paraId="5B3874D2" w14:textId="77777777"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5C123B28" w14:textId="77777777" w:rsidR="00BB3E81" w:rsidRPr="00BB3E81" w:rsidRDefault="00BB3E81" w:rsidP="00BB3E81">
            <w:r w:rsidRPr="00BB3E81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27443B3" w14:textId="77777777" w:rsidR="00BB3E81" w:rsidRPr="00BB3E81" w:rsidRDefault="00BB3E81" w:rsidP="00BB3E81">
            <w:r w:rsidRPr="00BB3E81">
              <w:t>An abstract mathematical or scientific idea.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0155FF86" w14:textId="77777777" w:rsidR="00BB3E81" w:rsidRPr="00BB3E81" w:rsidRDefault="00BB3E81" w:rsidP="00BB3E81">
            <w:r w:rsidRPr="00BB3E81">
              <w:t>Forms the thematic backbone and definitions.</w:t>
            </w:r>
          </w:p>
        </w:tc>
      </w:tr>
      <w:tr w:rsidR="00BB3E81" w:rsidRPr="00BB3E81" w14:paraId="44A2B23A" w14:textId="77777777"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1FE67E86" w14:textId="77777777" w:rsidR="00BB3E81" w:rsidRPr="00BB3E81" w:rsidRDefault="00BB3E81" w:rsidP="00BB3E81">
            <w:proofErr w:type="spellStart"/>
            <w:r w:rsidRPr="00BB3E81">
              <w:rPr>
                <w:b/>
                <w:bCs/>
              </w:rPr>
              <w:t>InformationObject</w:t>
            </w:r>
            <w:proofErr w:type="spellEnd"/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68909EA3" w14:textId="77777777" w:rsidR="00BB3E81" w:rsidRPr="00BB3E81" w:rsidRDefault="00BB3E81" w:rsidP="00BB3E81">
            <w:r w:rsidRPr="00BB3E81">
              <w:t>A document, publication, or record.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0F22C9C1" w14:textId="77777777" w:rsidR="00BB3E81" w:rsidRPr="00BB3E81" w:rsidRDefault="00BB3E81" w:rsidP="00BB3E81">
            <w:r w:rsidRPr="00BB3E81">
              <w:t>The physical container of asserted knowledge.</w:t>
            </w:r>
          </w:p>
        </w:tc>
      </w:tr>
    </w:tbl>
    <w:p w14:paraId="309C2EFE" w14:textId="77777777" w:rsidR="00BB3E81" w:rsidRPr="00BB3E81" w:rsidRDefault="00BB3E81" w:rsidP="00BB3E81">
      <w:r w:rsidRPr="00BB3E81">
        <w:t>The Theory Graph &amp; Morphisms</w:t>
      </w:r>
    </w:p>
    <w:p w14:paraId="72C38A88" w14:textId="77777777" w:rsidR="00BB3E81" w:rsidRPr="00BB3E81" w:rsidRDefault="00BB3E81" w:rsidP="00BB3E81">
      <w:r w:rsidRPr="00BB3E81">
        <w:t>Beyond simple entity-relationship modeling, the SMK utilizes a </w:t>
      </w:r>
      <w:r w:rsidRPr="00BB3E81">
        <w:rPr>
          <w:b/>
          <w:bCs/>
        </w:rPr>
        <w:t>Theory Graph</w:t>
      </w:r>
      <w:r w:rsidRPr="00BB3E81">
        <w:t> paradigm. In this model, nodes represent complete "Theories"—collections of symbols and axioms. Relationships are defined by </w:t>
      </w:r>
      <w:r w:rsidRPr="00BB3E81">
        <w:rPr>
          <w:b/>
          <w:bCs/>
        </w:rPr>
        <w:t>Theory Morphisms</w:t>
      </w:r>
      <w:r w:rsidRPr="00BB3E81">
        <w:t>, which allow for the "Framing" of one theory inside another. For example, a morphism can establish that a specific data set (a monoid) can be framed within a broader scientific law (a group), allowing theorems from the higher-order theory to be applied automatically to the lower-order instance. This structural abstraction allows the system to achieve generality without sacrificing the rigor of symbolic logic.</w:t>
      </w:r>
    </w:p>
    <w:p w14:paraId="52A66F74" w14:textId="77777777" w:rsidR="00BB3E81" w:rsidRPr="00BB3E81" w:rsidRDefault="00BB3E81" w:rsidP="00BB3E81">
      <w:r w:rsidRPr="00BB3E81">
        <w:t>Strategic Impact: Learning Without Training</w:t>
      </w:r>
    </w:p>
    <w:p w14:paraId="560E8C48" w14:textId="77777777" w:rsidR="00BB3E81" w:rsidRPr="00BB3E81" w:rsidRDefault="00BB3E81" w:rsidP="00BB3E81">
      <w:r w:rsidRPr="00BB3E81">
        <w:t xml:space="preserve">In neural </w:t>
      </w:r>
      <w:proofErr w:type="gramStart"/>
      <w:r w:rsidRPr="00BB3E81">
        <w:t>architectures</w:t>
      </w:r>
      <w:proofErr w:type="gramEnd"/>
      <w:r w:rsidRPr="00BB3E81">
        <w:t>, adding knowledge requires expensive iterative optimization. In SIM, knowledge is acquired through </w:t>
      </w:r>
      <w:r w:rsidRPr="00BB3E81">
        <w:rPr>
          <w:b/>
          <w:bCs/>
        </w:rPr>
        <w:t>Structural Alignment</w:t>
      </w:r>
      <w:r w:rsidRPr="00BB3E81">
        <w:t>. New data is mapped to the existing ontology and anchored with </w:t>
      </w:r>
      <w:r w:rsidRPr="00BB3E81">
        <w:rPr>
          <w:b/>
          <w:bCs/>
        </w:rPr>
        <w:t>Material Warrants</w:t>
      </w:r>
      <w:r w:rsidRPr="00BB3E81">
        <w:t>. This allows the system to scale its intelligence instantly and linearly as new documents are ingested, maintaining an immutable audit trail that functions as "Git for Knowledge."</w:t>
      </w:r>
    </w:p>
    <w:p w14:paraId="07288984" w14:textId="77777777" w:rsidR="00BB3E81" w:rsidRPr="00BB3E81" w:rsidRDefault="00BB3E81" w:rsidP="00BB3E81">
      <w:r w:rsidRPr="00BB3E81">
        <w:t>3. The Subsumption Controller: Layered Competency Routing</w:t>
      </w:r>
    </w:p>
    <w:p w14:paraId="39303AE3" w14:textId="77777777" w:rsidR="00BB3E81" w:rsidRPr="00BB3E81" w:rsidRDefault="00BB3E81" w:rsidP="00BB3E81">
      <w:r w:rsidRPr="00BB3E81">
        <w:t>To navigate the SMK graph, SIM employs a </w:t>
      </w:r>
      <w:r w:rsidRPr="00BB3E81">
        <w:rPr>
          <w:b/>
          <w:bCs/>
        </w:rPr>
        <w:t>Subsumption Architecture</w:t>
      </w:r>
      <w:r w:rsidRPr="00BB3E81">
        <w:t xml:space="preserve">. This controller </w:t>
      </w:r>
      <w:proofErr w:type="gramStart"/>
      <w:r w:rsidRPr="00BB3E81">
        <w:t>arbitrates between</w:t>
      </w:r>
      <w:proofErr w:type="gramEnd"/>
      <w:r w:rsidRPr="00BB3E81">
        <w:t xml:space="preserve"> behaviors through four layers of increasing abstraction, ensuring that high-level reasoning is always grounded in foundational data.</w:t>
      </w:r>
    </w:p>
    <w:p w14:paraId="0A4FD735" w14:textId="77777777" w:rsidR="00BB3E81" w:rsidRPr="00BB3E81" w:rsidRDefault="00BB3E81" w:rsidP="00BB3E81">
      <w:pPr>
        <w:numPr>
          <w:ilvl w:val="0"/>
          <w:numId w:val="2"/>
        </w:numPr>
      </w:pPr>
      <w:r w:rsidRPr="00BB3E81">
        <w:rPr>
          <w:b/>
          <w:bCs/>
        </w:rPr>
        <w:t>Pattern Layer:</w:t>
      </w:r>
      <w:r w:rsidRPr="00BB3E81">
        <w:t> Fast, rule-based matching. It identifies entry points in the graph through deterministic keyword and property checks.</w:t>
      </w:r>
    </w:p>
    <w:p w14:paraId="33FFBD55" w14:textId="77777777" w:rsidR="00BB3E81" w:rsidRPr="00BB3E81" w:rsidRDefault="00BB3E81" w:rsidP="00BB3E81">
      <w:pPr>
        <w:numPr>
          <w:ilvl w:val="0"/>
          <w:numId w:val="2"/>
        </w:numPr>
      </w:pPr>
      <w:r w:rsidRPr="00BB3E81">
        <w:rPr>
          <w:b/>
          <w:bCs/>
        </w:rPr>
        <w:t>Semantic Layer:</w:t>
      </w:r>
      <w:r w:rsidRPr="00BB3E81">
        <w:t> Type-based entity resolution. It maps queries to formal concepts (e.g., mapping "cardiac arrest" to the specific medical concept node).</w:t>
      </w:r>
    </w:p>
    <w:p w14:paraId="750F3EBE" w14:textId="77777777" w:rsidR="00BB3E81" w:rsidRPr="00BB3E81" w:rsidRDefault="00BB3E81" w:rsidP="00BB3E81">
      <w:pPr>
        <w:numPr>
          <w:ilvl w:val="0"/>
          <w:numId w:val="2"/>
        </w:numPr>
      </w:pPr>
      <w:r w:rsidRPr="00BB3E81">
        <w:rPr>
          <w:b/>
          <w:bCs/>
        </w:rPr>
        <w:t>Causal Layer:</w:t>
      </w:r>
      <w:r w:rsidRPr="00BB3E81">
        <w:t> Navigates the "CAUSED" and "INFLUENCED" edges to construct chains of reasoning.</w:t>
      </w:r>
    </w:p>
    <w:p w14:paraId="64E6E932" w14:textId="77777777" w:rsidR="00BB3E81" w:rsidRPr="00BB3E81" w:rsidRDefault="00BB3E81" w:rsidP="00BB3E81">
      <w:pPr>
        <w:numPr>
          <w:ilvl w:val="0"/>
          <w:numId w:val="2"/>
        </w:numPr>
      </w:pPr>
      <w:r w:rsidRPr="00BB3E81">
        <w:rPr>
          <w:b/>
          <w:bCs/>
        </w:rPr>
        <w:lastRenderedPageBreak/>
        <w:t>Symbolic Layer:</w:t>
      </w:r>
      <w:r w:rsidRPr="00BB3E81">
        <w:t> Performs abstract reasoning and template assembly, leveraging Theory Morphisms to synthesize high-level findings.</w:t>
      </w:r>
    </w:p>
    <w:p w14:paraId="098D0BD8" w14:textId="77777777" w:rsidR="00BB3E81" w:rsidRPr="00BB3E81" w:rsidRDefault="00BB3E81" w:rsidP="00BB3E81">
      <w:proofErr w:type="spellStart"/>
      <w:r w:rsidRPr="00BB3E81">
        <w:t>CoreSentry</w:t>
      </w:r>
      <w:proofErr w:type="spellEnd"/>
      <w:r w:rsidRPr="00BB3E81">
        <w:t xml:space="preserve"> Inhibitor Logic</w:t>
      </w:r>
    </w:p>
    <w:p w14:paraId="030C076F" w14:textId="77777777" w:rsidR="00BB3E81" w:rsidRPr="00BB3E81" w:rsidRDefault="00BB3E81" w:rsidP="00BB3E81">
      <w:r w:rsidRPr="00BB3E81">
        <w:t>This layered approach is governed by the </w:t>
      </w:r>
      <w:proofErr w:type="spellStart"/>
      <w:r w:rsidRPr="00BB3E81">
        <w:rPr>
          <w:b/>
          <w:bCs/>
        </w:rPr>
        <w:t>CoreSentry</w:t>
      </w:r>
      <w:proofErr w:type="spellEnd"/>
      <w:r w:rsidRPr="00BB3E81">
        <w:rPr>
          <w:b/>
          <w:bCs/>
        </w:rPr>
        <w:t xml:space="preserve"> Monitoring Subsystem</w:t>
      </w:r>
      <w:r w:rsidRPr="00BB3E81">
        <w:t>. Lower layers (Pattern and Semantic) possess the authority to </w:t>
      </w:r>
      <w:r w:rsidRPr="00BB3E81">
        <w:rPr>
          <w:b/>
          <w:bCs/>
        </w:rPr>
        <w:t>suppress</w:t>
      </w:r>
      <w:r w:rsidRPr="00BB3E81">
        <w:t> higher layers. If the Pattern Layer detects a </w:t>
      </w:r>
      <w:r w:rsidRPr="00BB3E81">
        <w:rPr>
          <w:b/>
          <w:bCs/>
        </w:rPr>
        <w:t>Policy Violation Count</w:t>
      </w:r>
      <w:r w:rsidRPr="00BB3E81">
        <w:t> (the SIM equivalent of a loss function) in the underlying data, it triggers a hardware-level suppression of the Symbolic output. This prevents "runaway" symbolic reasoning from producing conclusions that contradict the foundational data or violate safety invariants.</w:t>
      </w:r>
    </w:p>
    <w:p w14:paraId="7F85D602" w14:textId="77777777" w:rsidR="00BB3E81" w:rsidRPr="00BB3E81" w:rsidRDefault="00BB3E81" w:rsidP="00BB3E81">
      <w:r w:rsidRPr="00BB3E81">
        <w:t>4. The Research Memory (</w:t>
      </w:r>
      <w:proofErr w:type="spellStart"/>
      <w:r w:rsidRPr="00BB3E81">
        <w:t>NoteBook</w:t>
      </w:r>
      <w:proofErr w:type="spellEnd"/>
      <w:r w:rsidRPr="00BB3E81">
        <w:t>) &amp; Exchange Loop</w:t>
      </w:r>
    </w:p>
    <w:p w14:paraId="4C6FFCC5" w14:textId="77777777" w:rsidR="00BB3E81" w:rsidRPr="00BB3E81" w:rsidRDefault="00BB3E81" w:rsidP="00BB3E81">
      <w:r w:rsidRPr="00BB3E81">
        <w:t>Before knowledge is promoted to the permanent SMK, it is subjected to adversarial refinement within the </w:t>
      </w:r>
      <w:r w:rsidRPr="00BB3E81">
        <w:rPr>
          <w:b/>
          <w:bCs/>
        </w:rPr>
        <w:t>Research Memory (</w:t>
      </w:r>
      <w:proofErr w:type="spellStart"/>
      <w:r w:rsidRPr="00BB3E81">
        <w:rPr>
          <w:b/>
          <w:bCs/>
        </w:rPr>
        <w:t>NoteBook</w:t>
      </w:r>
      <w:proofErr w:type="spellEnd"/>
      <w:r w:rsidRPr="00BB3E81">
        <w:rPr>
          <w:b/>
          <w:bCs/>
        </w:rPr>
        <w:t>)</w:t>
      </w:r>
      <w:r w:rsidRPr="00BB3E81">
        <w:t>. This workspace acts as a sandbox for hypothesis testing and the validation of </w:t>
      </w:r>
      <w:r w:rsidRPr="00BB3E81">
        <w:rPr>
          <w:b/>
          <w:bCs/>
        </w:rPr>
        <w:t>Material Warrants</w:t>
      </w:r>
      <w:r w:rsidRPr="00BB3E81">
        <w:t>.</w:t>
      </w:r>
    </w:p>
    <w:p w14:paraId="7F40EDA6" w14:textId="77777777" w:rsidR="00BB3E81" w:rsidRPr="00BB3E81" w:rsidRDefault="00BB3E81" w:rsidP="00BB3E81">
      <w:r w:rsidRPr="00BB3E81">
        <w:t>The Five-Step Exchange Loop</w:t>
      </w:r>
    </w:p>
    <w:p w14:paraId="78EA0292" w14:textId="77777777" w:rsidR="00BB3E81" w:rsidRPr="00BB3E81" w:rsidRDefault="00BB3E81" w:rsidP="00BB3E81">
      <w:r w:rsidRPr="00BB3E81">
        <w:t>New knowledge must survive a rigorous exchange between specialized Disruptor agents:</w:t>
      </w:r>
    </w:p>
    <w:p w14:paraId="44719240" w14:textId="77777777" w:rsidR="00BB3E81" w:rsidRPr="00BB3E81" w:rsidRDefault="00BB3E81" w:rsidP="00BB3E81">
      <w:pPr>
        <w:numPr>
          <w:ilvl w:val="0"/>
          <w:numId w:val="3"/>
        </w:numPr>
      </w:pPr>
      <w:r w:rsidRPr="00BB3E81">
        <w:rPr>
          <w:b/>
          <w:bCs/>
        </w:rPr>
        <w:t>D1 Proposal:</w:t>
      </w:r>
      <w:r w:rsidRPr="00BB3E81">
        <w:t> A primary agent proposes a new entity or relationship based on data ingestion.</w:t>
      </w:r>
    </w:p>
    <w:p w14:paraId="54047ACA" w14:textId="77777777" w:rsidR="00BB3E81" w:rsidRPr="00BB3E81" w:rsidRDefault="00BB3E81" w:rsidP="00BB3E81">
      <w:pPr>
        <w:numPr>
          <w:ilvl w:val="0"/>
          <w:numId w:val="3"/>
        </w:numPr>
      </w:pPr>
      <w:r w:rsidRPr="00BB3E81">
        <w:rPr>
          <w:b/>
          <w:bCs/>
        </w:rPr>
        <w:t>D2 Review/Counter:</w:t>
      </w:r>
      <w:r w:rsidRPr="00BB3E81">
        <w:t> An adversarial agent probes for contradictions, missing provenance, or semantic ambiguity.</w:t>
      </w:r>
    </w:p>
    <w:p w14:paraId="4AE7738B" w14:textId="77777777" w:rsidR="00BB3E81" w:rsidRPr="00BB3E81" w:rsidRDefault="00BB3E81" w:rsidP="00BB3E81">
      <w:pPr>
        <w:numPr>
          <w:ilvl w:val="0"/>
          <w:numId w:val="3"/>
        </w:numPr>
      </w:pPr>
      <w:r w:rsidRPr="00BB3E81">
        <w:rPr>
          <w:b/>
          <w:bCs/>
        </w:rPr>
        <w:t>D3 Empirical Arbitration:</w:t>
      </w:r>
      <w:r w:rsidRPr="00BB3E81">
        <w:t> A third agent evaluates the debate using deterministic rules, seeking </w:t>
      </w:r>
      <w:r w:rsidRPr="00BB3E81">
        <w:rPr>
          <w:b/>
          <w:bCs/>
        </w:rPr>
        <w:t>Material Warrants</w:t>
      </w:r>
      <w:r w:rsidRPr="00BB3E81">
        <w:t> that satisfy the system’s logic.</w:t>
      </w:r>
    </w:p>
    <w:p w14:paraId="2C48855F" w14:textId="77777777" w:rsidR="00BB3E81" w:rsidRPr="00BB3E81" w:rsidRDefault="00BB3E81" w:rsidP="00BB3E81">
      <w:pPr>
        <w:numPr>
          <w:ilvl w:val="0"/>
          <w:numId w:val="3"/>
        </w:numPr>
      </w:pPr>
      <w:r w:rsidRPr="00BB3E81">
        <w:rPr>
          <w:b/>
          <w:bCs/>
        </w:rPr>
        <w:t>D4 Revision:</w:t>
      </w:r>
      <w:r w:rsidRPr="00BB3E81">
        <w:t> The proposal is refined or rejected based on the arbiter’s judgment.</w:t>
      </w:r>
    </w:p>
    <w:p w14:paraId="75315A3C" w14:textId="77777777" w:rsidR="00BB3E81" w:rsidRPr="00BB3E81" w:rsidRDefault="00BB3E81" w:rsidP="00BB3E81">
      <w:pPr>
        <w:numPr>
          <w:ilvl w:val="0"/>
          <w:numId w:val="3"/>
        </w:numPr>
      </w:pPr>
      <w:r w:rsidRPr="00BB3E81">
        <w:rPr>
          <w:b/>
          <w:bCs/>
        </w:rPr>
        <w:t>Package Assembly:</w:t>
      </w:r>
      <w:r w:rsidRPr="00BB3E81">
        <w:t> Verified knowledge units are prepared for the </w:t>
      </w:r>
      <w:r w:rsidRPr="00BB3E81">
        <w:rPr>
          <w:b/>
          <w:bCs/>
        </w:rPr>
        <w:t>Promotion Boundary</w:t>
      </w:r>
      <w:r w:rsidRPr="00BB3E81">
        <w:t>.</w:t>
      </w:r>
    </w:p>
    <w:p w14:paraId="015FB001" w14:textId="77777777" w:rsidR="00BB3E81" w:rsidRPr="00BB3E81" w:rsidRDefault="00BB3E81" w:rsidP="00BB3E81">
      <w:r w:rsidRPr="00BB3E81">
        <w:t>The Promotion Boundary</w:t>
      </w:r>
    </w:p>
    <w:p w14:paraId="4EEFC1BF" w14:textId="77777777" w:rsidR="00BB3E81" w:rsidRPr="00BB3E81" w:rsidRDefault="00BB3E81" w:rsidP="00BB3E81">
      <w:r w:rsidRPr="00BB3E81">
        <w:t xml:space="preserve">To move from the temporary </w:t>
      </w:r>
      <w:proofErr w:type="spellStart"/>
      <w:r w:rsidRPr="00BB3E81">
        <w:t>NoteBook</w:t>
      </w:r>
      <w:proofErr w:type="spellEnd"/>
      <w:r w:rsidRPr="00BB3E81">
        <w:t xml:space="preserve"> to the permanent SMK, an entry must meet the strict </w:t>
      </w:r>
      <w:r w:rsidRPr="00BB3E81">
        <w:rPr>
          <w:b/>
          <w:bCs/>
        </w:rPr>
        <w:t>Promotion Boundary</w:t>
      </w:r>
      <w:r w:rsidRPr="00BB3E81">
        <w:t xml:space="preserve"> criteria: verified provenance, a "High" discrete confidence level, and a zero-violation check from the </w:t>
      </w:r>
      <w:proofErr w:type="spellStart"/>
      <w:r w:rsidRPr="00BB3E81">
        <w:t>CoreSentry</w:t>
      </w:r>
      <w:proofErr w:type="spellEnd"/>
      <w:r w:rsidRPr="00BB3E81">
        <w:t xml:space="preserve"> subsystem. This adversarial review identifies shared wrong assumptions, ensuring that only high-veracity data enters the authoritative substrate.</w:t>
      </w:r>
    </w:p>
    <w:p w14:paraId="5EE89CBE" w14:textId="77777777" w:rsidR="00BB3E81" w:rsidRPr="00BB3E81" w:rsidRDefault="00BB3E81" w:rsidP="00BB3E81">
      <w:r w:rsidRPr="00BB3E81">
        <w:t>5. Governance, Provenance, and the Dissent Archive</w:t>
      </w:r>
    </w:p>
    <w:p w14:paraId="1CD220F5" w14:textId="77777777" w:rsidR="00BB3E81" w:rsidRPr="00BB3E81" w:rsidRDefault="00BB3E81" w:rsidP="00BB3E81">
      <w:r w:rsidRPr="00BB3E81">
        <w:t>In SIM, a claim without a source is an architectural failure. The framework employs a </w:t>
      </w:r>
      <w:r w:rsidRPr="00BB3E81">
        <w:rPr>
          <w:b/>
          <w:bCs/>
        </w:rPr>
        <w:t>Provenance-by-Design</w:t>
      </w:r>
      <w:r w:rsidRPr="00BB3E81">
        <w:t> mandate, ensuring that every operation—from entity creation to relationship modification—is auditable and reproducible.</w:t>
      </w:r>
    </w:p>
    <w:p w14:paraId="44471B1D" w14:textId="77777777" w:rsidR="00BB3E81" w:rsidRPr="00BB3E81" w:rsidRDefault="00BB3E81" w:rsidP="00BB3E81">
      <w:proofErr w:type="spellStart"/>
      <w:r w:rsidRPr="00BB3E81">
        <w:t>OperationTypes</w:t>
      </w:r>
      <w:proofErr w:type="spellEnd"/>
      <w:r w:rsidRPr="00BB3E81">
        <w:t xml:space="preserve"> &amp; </w:t>
      </w:r>
      <w:proofErr w:type="spellStart"/>
      <w:r w:rsidRPr="00BB3E81">
        <w:t>RejectionReasons</w:t>
      </w:r>
      <w:proofErr w:type="spellEnd"/>
    </w:p>
    <w:p w14:paraId="76E805A4" w14:textId="77777777" w:rsidR="00BB3E81" w:rsidRPr="00BB3E81" w:rsidRDefault="00BB3E81" w:rsidP="00BB3E81">
      <w:r w:rsidRPr="00BB3E81">
        <w:t xml:space="preserve">Mutations to the SMK must </w:t>
      </w:r>
      <w:proofErr w:type="gramStart"/>
      <w:r w:rsidRPr="00BB3E81">
        <w:t>route</w:t>
      </w:r>
      <w:proofErr w:type="gramEnd"/>
      <w:r w:rsidRPr="00BB3E81">
        <w:t xml:space="preserve"> through an authoritative governance gate. Operations are rejected with specific, demanding </w:t>
      </w:r>
      <w:proofErr w:type="spellStart"/>
      <w:r w:rsidRPr="00BB3E81">
        <w:rPr>
          <w:b/>
          <w:bCs/>
        </w:rPr>
        <w:t>RejectionReasons</w:t>
      </w:r>
      <w:proofErr w:type="spellEnd"/>
      <w:r w:rsidRPr="00BB3E81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4046"/>
        <w:gridCol w:w="4904"/>
      </w:tblGrid>
      <w:tr w:rsidR="00BB3E81" w:rsidRPr="00BB3E81" w14:paraId="50616C25" w14:textId="77777777"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3E2D6A2D" w14:textId="77777777" w:rsidR="00BB3E81" w:rsidRPr="00BB3E81" w:rsidRDefault="00BB3E81" w:rsidP="00BB3E81">
            <w:pPr>
              <w:rPr>
                <w:b/>
                <w:bCs/>
              </w:rPr>
            </w:pPr>
            <w:proofErr w:type="spellStart"/>
            <w:r w:rsidRPr="00BB3E81">
              <w:rPr>
                <w:b/>
                <w:bCs/>
              </w:rPr>
              <w:lastRenderedPageBreak/>
              <w:t>OperationType</w:t>
            </w:r>
            <w:proofErr w:type="spellEnd"/>
          </w:p>
        </w:tc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6F4F1517" w14:textId="77777777" w:rsidR="00BB3E81" w:rsidRPr="00BB3E81" w:rsidRDefault="00BB3E81" w:rsidP="00BB3E81">
            <w:pPr>
              <w:rPr>
                <w:b/>
                <w:bCs/>
              </w:rPr>
            </w:pPr>
            <w:r w:rsidRPr="00BB3E81">
              <w:rPr>
                <w:b/>
                <w:bCs/>
              </w:rPr>
              <w:t>Mandatory Metadata</w:t>
            </w:r>
          </w:p>
        </w:tc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47E8FDE7" w14:textId="77777777" w:rsidR="00BB3E81" w:rsidRPr="00BB3E81" w:rsidRDefault="00BB3E81" w:rsidP="00BB3E81">
            <w:pPr>
              <w:rPr>
                <w:b/>
                <w:bCs/>
              </w:rPr>
            </w:pPr>
            <w:r w:rsidRPr="00BB3E81">
              <w:rPr>
                <w:b/>
                <w:bCs/>
              </w:rPr>
              <w:t xml:space="preserve">Potential </w:t>
            </w:r>
            <w:proofErr w:type="spellStart"/>
            <w:r w:rsidRPr="00BB3E81">
              <w:rPr>
                <w:b/>
                <w:bCs/>
              </w:rPr>
              <w:t>RejectionReasons</w:t>
            </w:r>
            <w:proofErr w:type="spellEnd"/>
          </w:p>
        </w:tc>
      </w:tr>
      <w:tr w:rsidR="00BB3E81" w:rsidRPr="00BB3E81" w14:paraId="06823B2C" w14:textId="77777777"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47EB07E" w14:textId="77777777" w:rsidR="00BB3E81" w:rsidRPr="00BB3E81" w:rsidRDefault="00BB3E81" w:rsidP="00BB3E81">
            <w:r w:rsidRPr="00BB3E81">
              <w:rPr>
                <w:b/>
                <w:bCs/>
              </w:rPr>
              <w:t>ADD_ENTITY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B459E93" w14:textId="77777777" w:rsidR="00BB3E81" w:rsidRPr="00BB3E81" w:rsidRDefault="00BB3E81" w:rsidP="00BB3E81">
            <w:proofErr w:type="spellStart"/>
            <w:r w:rsidRPr="00BB3E81">
              <w:t>Source_ID</w:t>
            </w:r>
            <w:proofErr w:type="spellEnd"/>
            <w:r w:rsidRPr="00BB3E81">
              <w:t xml:space="preserve">, </w:t>
            </w:r>
            <w:proofErr w:type="spellStart"/>
            <w:r w:rsidRPr="00BB3E81">
              <w:t>Extractor_Type</w:t>
            </w:r>
            <w:proofErr w:type="spellEnd"/>
            <w:r w:rsidRPr="00BB3E81">
              <w:t>, Confidence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8E14E36" w14:textId="77777777" w:rsidR="00BB3E81" w:rsidRPr="00BB3E81" w:rsidRDefault="00BB3E81" w:rsidP="00BB3E81">
            <w:r w:rsidRPr="00BB3E81">
              <w:t>DUPLICATE_ENTITY, MISSING_PROVENANCE</w:t>
            </w:r>
          </w:p>
        </w:tc>
      </w:tr>
      <w:tr w:rsidR="00BB3E81" w:rsidRPr="00BB3E81" w14:paraId="3D86BFB4" w14:textId="77777777"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D24BA62" w14:textId="77777777" w:rsidR="00BB3E81" w:rsidRPr="00BB3E81" w:rsidRDefault="00BB3E81" w:rsidP="00BB3E81">
            <w:r w:rsidRPr="00BB3E81">
              <w:rPr>
                <w:b/>
                <w:bCs/>
              </w:rPr>
              <w:t>UPDATE_EDGE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150F32AC" w14:textId="77777777" w:rsidR="00BB3E81" w:rsidRPr="00BB3E81" w:rsidRDefault="00BB3E81" w:rsidP="00BB3E81">
            <w:proofErr w:type="spellStart"/>
            <w:r w:rsidRPr="00BB3E81">
              <w:t>Change_Reason</w:t>
            </w:r>
            <w:proofErr w:type="spellEnd"/>
            <w:r w:rsidRPr="00BB3E81">
              <w:t xml:space="preserve">, </w:t>
            </w:r>
            <w:proofErr w:type="spellStart"/>
            <w:r w:rsidRPr="00BB3E81">
              <w:t>Prior_State_Hash</w:t>
            </w:r>
            <w:proofErr w:type="spellEnd"/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0317A7A3" w14:textId="77777777" w:rsidR="00BB3E81" w:rsidRPr="00BB3E81" w:rsidRDefault="00BB3E81" w:rsidP="00BB3E81">
            <w:r w:rsidRPr="00BB3E81">
              <w:t>ORPHAN_EDGE, TEMPORAL_AMBIGUITY</w:t>
            </w:r>
          </w:p>
        </w:tc>
      </w:tr>
      <w:tr w:rsidR="00BB3E81" w:rsidRPr="00BB3E81" w14:paraId="17DF3299" w14:textId="77777777"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75752BAA" w14:textId="77777777" w:rsidR="00BB3E81" w:rsidRPr="00BB3E81" w:rsidRDefault="00BB3E81" w:rsidP="00BB3E81">
            <w:r w:rsidRPr="00BB3E81">
              <w:rPr>
                <w:b/>
                <w:bCs/>
              </w:rPr>
              <w:t>REMOVE_ENTITY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2B191058" w14:textId="77777777" w:rsidR="00BB3E81" w:rsidRPr="00BB3E81" w:rsidRDefault="00BB3E81" w:rsidP="00BB3E81">
            <w:proofErr w:type="spellStart"/>
            <w:r w:rsidRPr="00BB3E81">
              <w:t>HITL_Approval_ID</w:t>
            </w:r>
            <w:proofErr w:type="spellEnd"/>
            <w:r w:rsidRPr="00BB3E81">
              <w:t xml:space="preserve">, </w:t>
            </w:r>
            <w:proofErr w:type="spellStart"/>
            <w:r w:rsidRPr="00BB3E81">
              <w:t>Rationale_Link</w:t>
            </w:r>
            <w:proofErr w:type="spellEnd"/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7B94D5E8" w14:textId="77777777" w:rsidR="00BB3E81" w:rsidRPr="00BB3E81" w:rsidRDefault="00BB3E81" w:rsidP="00BB3E81">
            <w:r w:rsidRPr="00BB3E81">
              <w:t>GOVERNANCE_BYPASS_ATTEMPT, INVALID_OP</w:t>
            </w:r>
          </w:p>
        </w:tc>
      </w:tr>
    </w:tbl>
    <w:p w14:paraId="68A4E13C" w14:textId="77777777" w:rsidR="00BB3E81" w:rsidRPr="00BB3E81" w:rsidRDefault="00BB3E81" w:rsidP="00BB3E81">
      <w:r w:rsidRPr="00BB3E81">
        <w:t>Byte-Identical Forensics</w:t>
      </w:r>
    </w:p>
    <w:p w14:paraId="1861A9D8" w14:textId="77777777" w:rsidR="00BB3E81" w:rsidRPr="00BB3E81" w:rsidRDefault="00BB3E81" w:rsidP="00BB3E81">
      <w:r w:rsidRPr="00BB3E81">
        <w:t>Unlike ML "retraining," SIM’s state is versioned like source code. This enables </w:t>
      </w:r>
      <w:r w:rsidRPr="00BB3E81">
        <w:rPr>
          <w:b/>
          <w:bCs/>
        </w:rPr>
        <w:t>Byte-Identical Forensics</w:t>
      </w:r>
      <w:r w:rsidRPr="00BB3E81">
        <w:t>, allowing an auditor to reconstruct the exact state of the knowledge graph at any point in time. This </w:t>
      </w:r>
      <w:r w:rsidRPr="00BB3E81">
        <w:rPr>
          <w:b/>
          <w:bCs/>
        </w:rPr>
        <w:t>Deterministic Orchestration</w:t>
      </w:r>
      <w:r w:rsidRPr="00BB3E81">
        <w:t> ensures that a reasoning chain can be reproduced identically 100 years after its initial execution, fulfilling the most stringent requirements for regulatory sovereignty.</w:t>
      </w:r>
    </w:p>
    <w:p w14:paraId="75BD7E49" w14:textId="77777777" w:rsidR="00BB3E81" w:rsidRPr="00BB3E81" w:rsidRDefault="00BB3E81" w:rsidP="00BB3E81">
      <w:r w:rsidRPr="00BB3E81">
        <w:t>The system also maintains a </w:t>
      </w:r>
      <w:r w:rsidRPr="00BB3E81">
        <w:rPr>
          <w:b/>
          <w:bCs/>
        </w:rPr>
        <w:t>Dissent Archive</w:t>
      </w:r>
      <w:r w:rsidRPr="00BB3E81">
        <w:t> of rejected proposals and counter-critiques. This archive is used for temporal reference and system calibration, ensuring the system "remembers" why certain hypotheses were discarded.</w:t>
      </w:r>
    </w:p>
    <w:p w14:paraId="01A2A6EB" w14:textId="77777777" w:rsidR="00BB3E81" w:rsidRPr="00BB3E81" w:rsidRDefault="00BB3E81" w:rsidP="00BB3E81">
      <w:r w:rsidRPr="00BB3E81">
        <w:t>6. Human-in-the-Loop (HITL) &amp; Reserved Decisions</w:t>
      </w:r>
    </w:p>
    <w:p w14:paraId="57EA242A" w14:textId="77777777" w:rsidR="00BB3E81" w:rsidRPr="00BB3E81" w:rsidRDefault="00BB3E81" w:rsidP="00BB3E81">
      <w:r w:rsidRPr="00BB3E81">
        <w:t>SIM is a partnership where human judgment is the ultimate authority. The HITL protocol is grounded in </w:t>
      </w:r>
      <w:r w:rsidRPr="00BB3E81">
        <w:rPr>
          <w:b/>
          <w:bCs/>
        </w:rPr>
        <w:t>Cognitive Load Theory (CLT)</w:t>
      </w:r>
      <w:r w:rsidRPr="00BB3E81">
        <w:t>, designed to maximize </w:t>
      </w:r>
      <w:r w:rsidRPr="00BB3E81">
        <w:rPr>
          <w:b/>
          <w:bCs/>
        </w:rPr>
        <w:t>Germane Load</w:t>
      </w:r>
      <w:r w:rsidRPr="00BB3E81">
        <w:t> (schema construction) while aggressively minimizing </w:t>
      </w:r>
      <w:r w:rsidRPr="00BB3E81">
        <w:rPr>
          <w:b/>
          <w:bCs/>
        </w:rPr>
        <w:t>Extraneous Load</w:t>
      </w:r>
      <w:r w:rsidRPr="00BB3E81">
        <w:t> (noise and poor interfaces).</w:t>
      </w:r>
    </w:p>
    <w:p w14:paraId="4C7A5233" w14:textId="77777777" w:rsidR="00BB3E81" w:rsidRPr="00BB3E81" w:rsidRDefault="00BB3E81" w:rsidP="00BB3E81">
      <w:r w:rsidRPr="00BB3E81">
        <w:t>The CLT-Aware Influx Protocol</w:t>
      </w:r>
    </w:p>
    <w:p w14:paraId="0BB045E6" w14:textId="77777777" w:rsidR="00BB3E81" w:rsidRPr="00BB3E81" w:rsidRDefault="00BB3E81" w:rsidP="00BB3E81">
      <w:r w:rsidRPr="00BB3E81">
        <w:t xml:space="preserve">High-risk mutations are held in a "HITL review folder" outside the </w:t>
      </w:r>
      <w:proofErr w:type="spellStart"/>
      <w:r w:rsidRPr="00BB3E81">
        <w:t>NoteBook</w:t>
      </w:r>
      <w:proofErr w:type="spellEnd"/>
      <w:r w:rsidRPr="00BB3E81">
        <w:t>. This is an input-only gate. The protocol forces </w:t>
      </w:r>
      <w:r w:rsidRPr="00BB3E81">
        <w:rPr>
          <w:b/>
          <w:bCs/>
        </w:rPr>
        <w:t>Active Engagement</w:t>
      </w:r>
      <w:r w:rsidRPr="00BB3E81">
        <w:t> rather than passive approval to counteract </w:t>
      </w:r>
      <w:r w:rsidRPr="00BB3E81">
        <w:rPr>
          <w:b/>
          <w:bCs/>
        </w:rPr>
        <w:t>Automation Bias</w:t>
      </w:r>
      <w:r w:rsidRPr="00BB3E81">
        <w:t>. The human expert is not merely a validator; they are the architect of </w:t>
      </w:r>
      <w:r w:rsidRPr="00BB3E81">
        <w:rPr>
          <w:b/>
          <w:bCs/>
        </w:rPr>
        <w:t>Schemas</w:t>
      </w:r>
      <w:r w:rsidRPr="00BB3E81">
        <w:t>—complex mental models that the machine can support but not originate.</w:t>
      </w:r>
    </w:p>
    <w:p w14:paraId="04763418" w14:textId="77777777" w:rsidR="00BB3E81" w:rsidRPr="00BB3E81" w:rsidRDefault="00BB3E81" w:rsidP="00BB3E81">
      <w:r w:rsidRPr="00BB3E81">
        <w:t>Reserved Human Judgments</w:t>
      </w:r>
    </w:p>
    <w:p w14:paraId="45B91E49" w14:textId="77777777" w:rsidR="00BB3E81" w:rsidRPr="00BB3E81" w:rsidRDefault="00BB3E81" w:rsidP="00BB3E81">
      <w:r w:rsidRPr="00BB3E81">
        <w:t>The following judgments are non-delegable:</w:t>
      </w:r>
    </w:p>
    <w:p w14:paraId="69CBBEBE" w14:textId="77777777" w:rsidR="00BB3E81" w:rsidRPr="00BB3E81" w:rsidRDefault="00BB3E81" w:rsidP="00BB3E81">
      <w:pPr>
        <w:numPr>
          <w:ilvl w:val="0"/>
          <w:numId w:val="4"/>
        </w:numPr>
      </w:pPr>
      <w:r w:rsidRPr="00BB3E81">
        <w:rPr>
          <w:b/>
          <w:bCs/>
        </w:rPr>
        <w:t>Novelty vs. Feasibility:</w:t>
      </w:r>
      <w:r w:rsidRPr="00BB3E81">
        <w:t> Determining if a high-risk hypothesis justifies its inclusion in the SMK.</w:t>
      </w:r>
    </w:p>
    <w:p w14:paraId="48617243" w14:textId="77777777" w:rsidR="00BB3E81" w:rsidRPr="00BB3E81" w:rsidRDefault="00BB3E81" w:rsidP="00BB3E81">
      <w:pPr>
        <w:numPr>
          <w:ilvl w:val="0"/>
          <w:numId w:val="4"/>
        </w:numPr>
      </w:pPr>
      <w:r w:rsidRPr="00BB3E81">
        <w:rPr>
          <w:b/>
          <w:bCs/>
        </w:rPr>
        <w:t>Consensus Gap Analysis:</w:t>
      </w:r>
      <w:r w:rsidRPr="00BB3E81">
        <w:t> Resolving contradictions when source documents provide conflicting warrants.</w:t>
      </w:r>
    </w:p>
    <w:p w14:paraId="5D695C1D" w14:textId="77777777" w:rsidR="00BB3E81" w:rsidRPr="00BB3E81" w:rsidRDefault="00BB3E81" w:rsidP="00BB3E81">
      <w:pPr>
        <w:numPr>
          <w:ilvl w:val="0"/>
          <w:numId w:val="4"/>
        </w:numPr>
      </w:pPr>
      <w:r w:rsidRPr="00BB3E81">
        <w:rPr>
          <w:b/>
          <w:bCs/>
        </w:rPr>
        <w:t>Ethical Alignment:</w:t>
      </w:r>
      <w:r w:rsidRPr="00BB3E81">
        <w:t> Verifying that proposed actions align with non-computable organizational values.</w:t>
      </w:r>
    </w:p>
    <w:p w14:paraId="2DFFB454" w14:textId="77777777" w:rsidR="00BB3E81" w:rsidRPr="00BB3E81" w:rsidRDefault="00BB3E81" w:rsidP="00BB3E81">
      <w:pPr>
        <w:numPr>
          <w:ilvl w:val="0"/>
          <w:numId w:val="4"/>
        </w:numPr>
      </w:pPr>
      <w:r w:rsidRPr="00BB3E81">
        <w:rPr>
          <w:b/>
          <w:bCs/>
        </w:rPr>
        <w:t>Final Promotion:</w:t>
      </w:r>
      <w:r w:rsidRPr="00BB3E81">
        <w:t> The final sign-off for any move across the Promotion Boundary.</w:t>
      </w:r>
    </w:p>
    <w:p w14:paraId="45B5D4A8" w14:textId="77777777" w:rsidR="00BB3E81" w:rsidRPr="00BB3E81" w:rsidRDefault="00BB3E81" w:rsidP="00BB3E81">
      <w:r w:rsidRPr="00BB3E81">
        <w:t>7. Technical Migration: From Neural Weights to Structural Logic</w:t>
      </w:r>
    </w:p>
    <w:p w14:paraId="6BABF836" w14:textId="77777777" w:rsidR="00BB3E81" w:rsidRPr="00BB3E81" w:rsidRDefault="00BB3E81" w:rsidP="00BB3E81">
      <w:r w:rsidRPr="00BB3E81">
        <w:t>Engineering for SIM requires a transition from "tuning" models to "architecting" logic. The following translation table serves as the primary map for this migration: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3030"/>
        <w:gridCol w:w="5375"/>
      </w:tblGrid>
      <w:tr w:rsidR="00BB3E81" w:rsidRPr="00BB3E81" w14:paraId="6F5DD6C4" w14:textId="77777777"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3F5E1EE3" w14:textId="77777777" w:rsidR="00BB3E81" w:rsidRPr="00BB3E81" w:rsidRDefault="00BB3E81" w:rsidP="00BB3E81">
            <w:pPr>
              <w:rPr>
                <w:b/>
                <w:bCs/>
              </w:rPr>
            </w:pPr>
            <w:r w:rsidRPr="00BB3E81">
              <w:rPr>
                <w:b/>
                <w:bCs/>
              </w:rPr>
              <w:lastRenderedPageBreak/>
              <w:t>Neural Concept</w:t>
            </w:r>
          </w:p>
        </w:tc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18D3BA44" w14:textId="77777777" w:rsidR="00BB3E81" w:rsidRPr="00BB3E81" w:rsidRDefault="00BB3E81" w:rsidP="00BB3E81">
            <w:pPr>
              <w:rPr>
                <w:b/>
                <w:bCs/>
              </w:rPr>
            </w:pPr>
            <w:r w:rsidRPr="00BB3E81">
              <w:rPr>
                <w:b/>
                <w:bCs/>
              </w:rPr>
              <w:t>SIM Equivalent</w:t>
            </w:r>
          </w:p>
        </w:tc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0D9D8757" w14:textId="77777777" w:rsidR="00BB3E81" w:rsidRPr="00BB3E81" w:rsidRDefault="00BB3E81" w:rsidP="00BB3E81">
            <w:pPr>
              <w:rPr>
                <w:b/>
                <w:bCs/>
              </w:rPr>
            </w:pPr>
            <w:r w:rsidRPr="00BB3E81">
              <w:rPr>
                <w:b/>
                <w:bCs/>
              </w:rPr>
              <w:t>Rationale</w:t>
            </w:r>
          </w:p>
        </w:tc>
      </w:tr>
      <w:tr w:rsidR="00BB3E81" w:rsidRPr="00BB3E81" w14:paraId="3C39B2D1" w14:textId="77777777"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7E0505F3" w14:textId="77777777" w:rsidR="00BB3E81" w:rsidRPr="00BB3E81" w:rsidRDefault="00BB3E81" w:rsidP="00BB3E81">
            <w:r w:rsidRPr="00BB3E81">
              <w:rPr>
                <w:b/>
                <w:bCs/>
              </w:rPr>
              <w:t>Weight Tensor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21C23916" w14:textId="77777777" w:rsidR="00BB3E81" w:rsidRPr="00BB3E81" w:rsidRDefault="00BB3E81" w:rsidP="00BB3E81">
            <w:r w:rsidRPr="00BB3E81">
              <w:rPr>
                <w:b/>
                <w:bCs/>
              </w:rPr>
              <w:t>Graph Edge Property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3314B392" w14:textId="77777777" w:rsidR="00BB3E81" w:rsidRPr="00BB3E81" w:rsidRDefault="00BB3E81" w:rsidP="00BB3E81">
            <w:r w:rsidRPr="00BB3E81">
              <w:t>Weights are visible, auditable attributes.</w:t>
            </w:r>
          </w:p>
        </w:tc>
      </w:tr>
      <w:tr w:rsidR="00BB3E81" w:rsidRPr="00BB3E81" w14:paraId="18D40539" w14:textId="77777777"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0C8DE068" w14:textId="77777777" w:rsidR="00BB3E81" w:rsidRPr="00BB3E81" w:rsidRDefault="00BB3E81" w:rsidP="00BB3E81">
            <w:r w:rsidRPr="00BB3E81">
              <w:rPr>
                <w:b/>
                <w:bCs/>
              </w:rPr>
              <w:t>Attention Mechanism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39E6BF83" w14:textId="77777777" w:rsidR="00BB3E81" w:rsidRPr="00BB3E81" w:rsidRDefault="00BB3E81" w:rsidP="00BB3E81">
            <w:r w:rsidRPr="00BB3E81">
              <w:rPr>
                <w:b/>
                <w:bCs/>
              </w:rPr>
              <w:t>Graph Traversal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644DD43D" w14:textId="77777777" w:rsidR="00BB3E81" w:rsidRPr="00BB3E81" w:rsidRDefault="00BB3E81" w:rsidP="00BB3E81">
            <w:r w:rsidRPr="00BB3E81">
              <w:t>Explicit path selection via edge weights.</w:t>
            </w:r>
          </w:p>
        </w:tc>
      </w:tr>
      <w:tr w:rsidR="00BB3E81" w:rsidRPr="00BB3E81" w14:paraId="0F3C1D91" w14:textId="77777777"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18D9261D" w14:textId="77777777" w:rsidR="00BB3E81" w:rsidRPr="00BB3E81" w:rsidRDefault="00BB3E81" w:rsidP="00BB3E81">
            <w:r w:rsidRPr="00BB3E81">
              <w:rPr>
                <w:b/>
                <w:bCs/>
              </w:rPr>
              <w:t>Dropout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5D97E82C" w14:textId="77777777" w:rsidR="00BB3E81" w:rsidRPr="00BB3E81" w:rsidRDefault="00BB3E81" w:rsidP="00BB3E81">
            <w:r w:rsidRPr="00BB3E81">
              <w:rPr>
                <w:b/>
                <w:bCs/>
              </w:rPr>
              <w:t>Governance Gates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27B2BE52" w14:textId="77777777" w:rsidR="00BB3E81" w:rsidRPr="00BB3E81" w:rsidRDefault="00BB3E81" w:rsidP="00BB3E81">
            <w:r w:rsidRPr="00BB3E81">
              <w:t>Control is achieved via rules, not random masking.</w:t>
            </w:r>
          </w:p>
        </w:tc>
      </w:tr>
      <w:tr w:rsidR="00BB3E81" w:rsidRPr="00BB3E81" w14:paraId="36AA9FBB" w14:textId="77777777"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10470BFC" w14:textId="77777777" w:rsidR="00BB3E81" w:rsidRPr="00BB3E81" w:rsidRDefault="00BB3E81" w:rsidP="00BB3E81">
            <w:r w:rsidRPr="00BB3E81">
              <w:rPr>
                <w:b/>
                <w:bCs/>
              </w:rPr>
              <w:t>Gradient Descent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10A380E4" w14:textId="77777777" w:rsidR="00BB3E81" w:rsidRPr="00BB3E81" w:rsidRDefault="00BB3E81" w:rsidP="00BB3E81">
            <w:r w:rsidRPr="00BB3E81">
              <w:rPr>
                <w:b/>
                <w:bCs/>
              </w:rPr>
              <w:t>HITL Confidence Promotion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6B946319" w14:textId="77777777" w:rsidR="00BB3E81" w:rsidRPr="00BB3E81" w:rsidRDefault="00BB3E81" w:rsidP="00BB3E81">
            <w:r w:rsidRPr="00BB3E81">
              <w:t>Trust evolves through human feedback, not loss.</w:t>
            </w:r>
          </w:p>
        </w:tc>
      </w:tr>
      <w:tr w:rsidR="00BB3E81" w:rsidRPr="00BB3E81" w14:paraId="7225E5A1" w14:textId="77777777"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ABEA745" w14:textId="77777777" w:rsidR="00BB3E81" w:rsidRPr="00BB3E81" w:rsidRDefault="00BB3E81" w:rsidP="00BB3E81">
            <w:r w:rsidRPr="00BB3E81">
              <w:rPr>
                <w:b/>
                <w:bCs/>
              </w:rPr>
              <w:t>Hidden Layer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0F23CFD8" w14:textId="77777777" w:rsidR="00BB3E81" w:rsidRPr="00BB3E81" w:rsidRDefault="00BB3E81" w:rsidP="00BB3E81">
            <w:r w:rsidRPr="00BB3E81">
              <w:rPr>
                <w:b/>
                <w:bCs/>
              </w:rPr>
              <w:t>Subsumption Layer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6BE959C6" w14:textId="77777777" w:rsidR="00BB3E81" w:rsidRPr="00BB3E81" w:rsidRDefault="00BB3E81" w:rsidP="00BB3E81">
            <w:r w:rsidRPr="00BB3E81">
              <w:t>Explicit, documented behavioral logic.</w:t>
            </w:r>
          </w:p>
        </w:tc>
      </w:tr>
      <w:tr w:rsidR="00BB3E81" w:rsidRPr="00BB3E81" w14:paraId="6EC19312" w14:textId="77777777"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32E7567D" w14:textId="77777777" w:rsidR="00BB3E81" w:rsidRPr="00BB3E81" w:rsidRDefault="00BB3E81" w:rsidP="00BB3E81">
            <w:r w:rsidRPr="00BB3E81">
              <w:rPr>
                <w:b/>
                <w:bCs/>
              </w:rPr>
              <w:t>Embedding Vector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6FEDBCC5" w14:textId="77777777" w:rsidR="00BB3E81" w:rsidRPr="00BB3E81" w:rsidRDefault="00BB3E81" w:rsidP="00BB3E81">
            <w:r w:rsidRPr="00BB3E81">
              <w:rPr>
                <w:b/>
                <w:bCs/>
              </w:rPr>
              <w:t>Typed Relationships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0E6FB6B9" w14:textId="77777777" w:rsidR="00BB3E81" w:rsidRPr="00BB3E81" w:rsidRDefault="00BB3E81" w:rsidP="00BB3E81">
            <w:r w:rsidRPr="00BB3E81">
              <w:t>Structure and context encode meaning, not vectors.</w:t>
            </w:r>
          </w:p>
        </w:tc>
      </w:tr>
    </w:tbl>
    <w:p w14:paraId="13341EC4" w14:textId="77777777" w:rsidR="00BB3E81" w:rsidRPr="00BB3E81" w:rsidRDefault="00BB3E81" w:rsidP="00BB3E81">
      <w:r w:rsidRPr="00BB3E81">
        <w:t>Implementation Invariants Checklist</w:t>
      </w:r>
    </w:p>
    <w:p w14:paraId="518CF72E" w14:textId="77777777" w:rsidR="00BB3E81" w:rsidRPr="00BB3E81" w:rsidRDefault="00BB3E81" w:rsidP="00BB3E81">
      <w:r w:rsidRPr="00BB3E81">
        <w:t>Before any module is integrated, it must pass the following checks:</w:t>
      </w:r>
    </w:p>
    <w:p w14:paraId="27F37F79" w14:textId="77777777" w:rsidR="00BB3E81" w:rsidRPr="00BB3E81" w:rsidRDefault="00BB3E81" w:rsidP="00BB3E81">
      <w:pPr>
        <w:numPr>
          <w:ilvl w:val="0"/>
          <w:numId w:val="5"/>
        </w:numPr>
      </w:pPr>
      <w:proofErr w:type="gramStart"/>
      <w:r w:rsidRPr="00BB3E81">
        <w:t>[ ]</w:t>
      </w:r>
      <w:proofErr w:type="gramEnd"/>
      <w:r w:rsidRPr="00BB3E81">
        <w:t> </w:t>
      </w:r>
      <w:r w:rsidRPr="00BB3E81">
        <w:rPr>
          <w:b/>
          <w:bCs/>
        </w:rPr>
        <w:t>Zero Neural State:</w:t>
      </w:r>
      <w:r w:rsidRPr="00BB3E81">
        <w:t> Does the module avoid weight tensors or gradients?</w:t>
      </w:r>
    </w:p>
    <w:p w14:paraId="436DFDAE" w14:textId="77777777" w:rsidR="00BB3E81" w:rsidRPr="00BB3E81" w:rsidRDefault="00BB3E81" w:rsidP="00BB3E81">
      <w:pPr>
        <w:numPr>
          <w:ilvl w:val="0"/>
          <w:numId w:val="5"/>
        </w:numPr>
      </w:pPr>
      <w:proofErr w:type="gramStart"/>
      <w:r w:rsidRPr="00BB3E81">
        <w:t>[ ]</w:t>
      </w:r>
      <w:proofErr w:type="gramEnd"/>
      <w:r w:rsidRPr="00BB3E81">
        <w:t> </w:t>
      </w:r>
      <w:r w:rsidRPr="00BB3E81">
        <w:rPr>
          <w:b/>
          <w:bCs/>
        </w:rPr>
        <w:t>No State Leakage:</w:t>
      </w:r>
      <w:r w:rsidRPr="00BB3E81">
        <w:t> Is there any "hidden state" influencing output? (Verified via test_no_neural_state_leakage.py)</w:t>
      </w:r>
    </w:p>
    <w:p w14:paraId="6DA9C2F1" w14:textId="77777777" w:rsidR="00BB3E81" w:rsidRPr="00BB3E81" w:rsidRDefault="00BB3E81" w:rsidP="00BB3E81">
      <w:pPr>
        <w:numPr>
          <w:ilvl w:val="0"/>
          <w:numId w:val="5"/>
        </w:numPr>
      </w:pPr>
      <w:proofErr w:type="gramStart"/>
      <w:r w:rsidRPr="00BB3E81">
        <w:t>[ ]</w:t>
      </w:r>
      <w:proofErr w:type="gramEnd"/>
      <w:r w:rsidRPr="00BB3E81">
        <w:t> </w:t>
      </w:r>
      <w:r w:rsidRPr="00BB3E81">
        <w:rPr>
          <w:b/>
          <w:bCs/>
        </w:rPr>
        <w:t>Full Provenance:</w:t>
      </w:r>
      <w:r w:rsidRPr="00BB3E81">
        <w:t> Is every output traceable to a </w:t>
      </w:r>
      <w:r w:rsidRPr="00BB3E81">
        <w:rPr>
          <w:b/>
          <w:bCs/>
        </w:rPr>
        <w:t>Material Warrant</w:t>
      </w:r>
      <w:r w:rsidRPr="00BB3E81">
        <w:t>?</w:t>
      </w:r>
    </w:p>
    <w:p w14:paraId="24A88360" w14:textId="77777777" w:rsidR="00BB3E81" w:rsidRPr="00BB3E81" w:rsidRDefault="00BB3E81" w:rsidP="00BB3E81">
      <w:pPr>
        <w:numPr>
          <w:ilvl w:val="0"/>
          <w:numId w:val="5"/>
        </w:numPr>
      </w:pPr>
      <w:proofErr w:type="gramStart"/>
      <w:r w:rsidRPr="00BB3E81">
        <w:t>[ ]</w:t>
      </w:r>
      <w:proofErr w:type="gramEnd"/>
      <w:r w:rsidRPr="00BB3E81">
        <w:t> </w:t>
      </w:r>
      <w:r w:rsidRPr="00BB3E81">
        <w:rPr>
          <w:b/>
          <w:bCs/>
        </w:rPr>
        <w:t>Advisory Marking:</w:t>
      </w:r>
      <w:r w:rsidRPr="00BB3E81">
        <w:t> Are all unconfirmed predictions marked as "advisory"?</w:t>
      </w:r>
    </w:p>
    <w:p w14:paraId="6FC4BC09" w14:textId="77777777" w:rsidR="00BB3E81" w:rsidRPr="00BB3E81" w:rsidRDefault="00BB3E81" w:rsidP="00BB3E81">
      <w:pPr>
        <w:numPr>
          <w:ilvl w:val="0"/>
          <w:numId w:val="5"/>
        </w:numPr>
      </w:pPr>
      <w:proofErr w:type="gramStart"/>
      <w:r w:rsidRPr="00BB3E81">
        <w:t>[ ]</w:t>
      </w:r>
      <w:proofErr w:type="gramEnd"/>
      <w:r w:rsidRPr="00BB3E81">
        <w:t> </w:t>
      </w:r>
      <w:r w:rsidRPr="00BB3E81">
        <w:rPr>
          <w:b/>
          <w:bCs/>
        </w:rPr>
        <w:t>Deterministic Outputs:</w:t>
      </w:r>
      <w:r w:rsidRPr="00BB3E81">
        <w:t> Does the same input always yield the same structural output?</w:t>
      </w:r>
    </w:p>
    <w:p w14:paraId="696E8E04" w14:textId="77777777" w:rsidR="00BB3E81" w:rsidRPr="00BB3E81" w:rsidRDefault="00BB3E81" w:rsidP="00BB3E81">
      <w:r w:rsidRPr="00BB3E81">
        <w:rPr>
          <w:b/>
          <w:bCs/>
        </w:rPr>
        <w:t>Conclusion:</w:t>
      </w:r>
      <w:r w:rsidRPr="00BB3E81">
        <w:t> The future of verifiable, knowledge-centric AI lies in </w:t>
      </w:r>
      <w:r w:rsidRPr="00BB3E81">
        <w:rPr>
          <w:b/>
          <w:bCs/>
        </w:rPr>
        <w:t>Structural Intelligence</w:t>
      </w:r>
      <w:r w:rsidRPr="00BB3E81">
        <w:t>. By abandoning the opacity of neural weights for the transparency of morphological computation and Material Warrants, SIM establishes a new standard for auditable, trusted, and sustainable intelligence. In the SIM framework, the structure is the model, and the model is the truth.</w:t>
      </w:r>
    </w:p>
    <w:p w14:paraId="1C309E10" w14:textId="77777777" w:rsidR="007C5896" w:rsidRDefault="007C5896"/>
    <w:sectPr w:rsidR="007C5896" w:rsidSect="000D7425">
      <w:pgSz w:w="12240" w:h="15840" w:code="1"/>
      <w:pgMar w:top="720" w:right="576" w:bottom="720" w:left="720" w:header="432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21EAE"/>
    <w:multiLevelType w:val="multilevel"/>
    <w:tmpl w:val="5004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4795A"/>
    <w:multiLevelType w:val="multilevel"/>
    <w:tmpl w:val="9AA4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06B8F"/>
    <w:multiLevelType w:val="multilevel"/>
    <w:tmpl w:val="4F54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AD5ADD"/>
    <w:multiLevelType w:val="multilevel"/>
    <w:tmpl w:val="15C22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E927A2"/>
    <w:multiLevelType w:val="multilevel"/>
    <w:tmpl w:val="4008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911747">
    <w:abstractNumId w:val="0"/>
  </w:num>
  <w:num w:numId="2" w16cid:durableId="1328097951">
    <w:abstractNumId w:val="3"/>
  </w:num>
  <w:num w:numId="3" w16cid:durableId="777681285">
    <w:abstractNumId w:val="2"/>
  </w:num>
  <w:num w:numId="4" w16cid:durableId="2075202454">
    <w:abstractNumId w:val="1"/>
  </w:num>
  <w:num w:numId="5" w16cid:durableId="1628671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E81"/>
    <w:rsid w:val="000D7425"/>
    <w:rsid w:val="001F38FA"/>
    <w:rsid w:val="0062760F"/>
    <w:rsid w:val="007C5896"/>
    <w:rsid w:val="008B41B8"/>
    <w:rsid w:val="00BB3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F1D35"/>
  <w15:chartTrackingRefBased/>
  <w15:docId w15:val="{02E8D052-8FE7-44DD-BE63-7330934B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1617</Words>
  <Characters>9735</Characters>
  <Application>Microsoft Office Word</Application>
  <DocSecurity>0</DocSecurity>
  <Lines>180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Phillips</dc:creator>
  <cp:keywords/>
  <dc:description/>
  <cp:lastModifiedBy>Gary Phillips</cp:lastModifiedBy>
  <cp:revision>1</cp:revision>
  <dcterms:created xsi:type="dcterms:W3CDTF">2026-05-05T00:22:00Z</dcterms:created>
  <dcterms:modified xsi:type="dcterms:W3CDTF">2026-05-05T00:38:00Z</dcterms:modified>
</cp:coreProperties>
</file>