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C570" w14:textId="77777777" w:rsidR="00E06543" w:rsidRPr="00E06543" w:rsidRDefault="00E06543" w:rsidP="00E06543">
      <w:r w:rsidRPr="00E06543">
        <w:t>Received. Executing D2 role.</w:t>
      </w:r>
    </w:p>
    <w:p w14:paraId="096B44D7" w14:textId="77777777" w:rsidR="00E06543" w:rsidRPr="00E06543" w:rsidRDefault="00E06543" w:rsidP="00E06543">
      <w:r w:rsidRPr="00E06543">
        <w:pict w14:anchorId="3246A792">
          <v:rect id="_x0000_i1025" style="width:0;height:1.5pt" o:hralign="center" o:hrstd="t" o:hr="t" fillcolor="#a0a0a0" stroked="f"/>
        </w:pict>
      </w:r>
    </w:p>
    <w:p w14:paraId="733C95FD" w14:textId="77777777" w:rsidR="00E06543" w:rsidRPr="00E06543" w:rsidRDefault="00E06543" w:rsidP="00E06543">
      <w:pPr>
        <w:rPr>
          <w:b/>
          <w:bCs/>
        </w:rPr>
      </w:pPr>
      <w:r w:rsidRPr="00E06543">
        <w:rPr>
          <w:b/>
          <w:bCs/>
        </w:rPr>
        <w:t>DOCUMENT 1 — CRITIQUE OF D1</w:t>
      </w:r>
    </w:p>
    <w:p w14:paraId="7652F95A" w14:textId="77777777" w:rsidR="00E06543" w:rsidRPr="00E06543" w:rsidRDefault="00E06543" w:rsidP="00E06543">
      <w:r w:rsidRPr="00E06543">
        <w:rPr>
          <w:b/>
          <w:bCs/>
        </w:rPr>
        <w:t>D2 Dialectical Critique | Disruptor Exchange | May 2026</w:t>
      </w:r>
    </w:p>
    <w:p w14:paraId="6834E801" w14:textId="77777777" w:rsidR="00E06543" w:rsidRPr="00E06543" w:rsidRDefault="00E06543" w:rsidP="00E06543">
      <w:r w:rsidRPr="00E06543">
        <w:pict w14:anchorId="5B975C23">
          <v:rect id="_x0000_i1026" style="width:0;height:1.5pt" o:hralign="center" o:hrstd="t" o:hr="t" fillcolor="#a0a0a0" stroked="f"/>
        </w:pict>
      </w:r>
    </w:p>
    <w:p w14:paraId="50B5675F" w14:textId="77777777" w:rsidR="00E06543" w:rsidRPr="00E06543" w:rsidRDefault="00E06543" w:rsidP="00E06543">
      <w:pPr>
        <w:rPr>
          <w:b/>
          <w:bCs/>
        </w:rPr>
      </w:pPr>
      <w:r w:rsidRPr="00E06543">
        <w:rPr>
          <w:b/>
          <w:bCs/>
        </w:rPr>
        <w:t>The Hidden Assumption D1 Failed to Escape</w:t>
      </w:r>
    </w:p>
    <w:p w14:paraId="5A4B8EC3" w14:textId="77777777" w:rsidR="00E06543" w:rsidRPr="00E06543" w:rsidRDefault="00E06543" w:rsidP="00E06543">
      <w:r w:rsidRPr="00E06543">
        <w:t>D1's proposal — whatever form it takes, whether ternary weights, hierarchical nodes, or byte-level processing — makes one move that appears radical and is not. It replaces the mechanism of attention while preserving the assumption that gave attention its shape: that intelligence is a function of discrete state transformations applied sequentially to discrete representations.</w:t>
      </w:r>
    </w:p>
    <w:p w14:paraId="1FB0B438" w14:textId="77777777" w:rsidR="00E06543" w:rsidRPr="00E06543" w:rsidRDefault="00E06543" w:rsidP="00E06543">
      <w:r w:rsidRPr="00E06543">
        <w:t>Ternary weights replace floating point values. Discrete is still discrete — smaller, cheaper, but the same ontological category. Hierarchical nodes replace flat stacks. Structure is still imposed by the architect rather than discovered by the system. Byte-level inputs replace token vocabularies. Discrete symbols replace discrete symbols — the encoding changes, the discreteness does not.</w:t>
      </w:r>
    </w:p>
    <w:p w14:paraId="58FE98F7" w14:textId="77777777" w:rsidR="00E06543" w:rsidRPr="00E06543" w:rsidRDefault="00E06543" w:rsidP="00E06543">
      <w:r w:rsidRPr="00E06543">
        <w:t>D1 looked at the Transformer and correctly identified that its mechanisms are inefficient. It then proposed more efficient mechanisms of the same fundamental kind. That is optimization within a paradigm, not departure from it.</w:t>
      </w:r>
    </w:p>
    <w:p w14:paraId="3A3F26A7" w14:textId="77777777" w:rsidR="00E06543" w:rsidRPr="00E06543" w:rsidRDefault="00E06543" w:rsidP="00E06543">
      <w:r w:rsidRPr="00E06543">
        <w:t xml:space="preserve">The assumption D1 failed to escape is this: </w:t>
      </w:r>
      <w:r w:rsidRPr="00E06543">
        <w:rPr>
          <w:b/>
          <w:bCs/>
        </w:rPr>
        <w:t>that computation is something that happens to representations, rather than something that representations are the trace of.</w:t>
      </w:r>
    </w:p>
    <w:p w14:paraId="23BAB63A" w14:textId="77777777" w:rsidR="00E06543" w:rsidRPr="00E06543" w:rsidRDefault="00E06543" w:rsidP="00E06543">
      <w:r w:rsidRPr="00E06543">
        <w:t>Attention computes relationships between discrete tokens. D1's alternatives compute relationships between different discrete units — ternary weights, hierarchical nodes, bytes. In every case, the model is an operator applied to a substrate. The operator changes. The substrate changes. The architecture of operator-applied-to-substrate does not.</w:t>
      </w:r>
    </w:p>
    <w:p w14:paraId="4CED9594" w14:textId="77777777" w:rsidR="00E06543" w:rsidRPr="00E06543" w:rsidRDefault="00E06543" w:rsidP="00E06543">
      <w:r w:rsidRPr="00E06543">
        <w:t>This is the paradigm D1 is still inside.</w:t>
      </w:r>
    </w:p>
    <w:p w14:paraId="519025AF" w14:textId="77777777" w:rsidR="00E06543" w:rsidRPr="00E06543" w:rsidRDefault="00E06543" w:rsidP="00E06543">
      <w:r w:rsidRPr="00E06543">
        <w:pict w14:anchorId="58B68B39">
          <v:rect id="_x0000_i1027" style="width:0;height:1.5pt" o:hralign="center" o:hrstd="t" o:hr="t" fillcolor="#a0a0a0" stroked="f"/>
        </w:pict>
      </w:r>
    </w:p>
    <w:p w14:paraId="22027907" w14:textId="77777777" w:rsidR="00E06543" w:rsidRPr="00E06543" w:rsidRDefault="00E06543" w:rsidP="00E06543">
      <w:pPr>
        <w:rPr>
          <w:b/>
          <w:bCs/>
        </w:rPr>
      </w:pPr>
      <w:r w:rsidRPr="00E06543">
        <w:rPr>
          <w:b/>
          <w:bCs/>
        </w:rPr>
        <w:t>Critique — Where D1 Fails</w:t>
      </w:r>
    </w:p>
    <w:p w14:paraId="53E9BBD6" w14:textId="77777777" w:rsidR="00E06543" w:rsidRPr="00E06543" w:rsidRDefault="00E06543" w:rsidP="00E06543">
      <w:pPr>
        <w:rPr>
          <w:b/>
          <w:bCs/>
        </w:rPr>
      </w:pPr>
      <w:r w:rsidRPr="00E06543">
        <w:rPr>
          <w:b/>
          <w:bCs/>
        </w:rPr>
        <w:t>Generalization</w:t>
      </w:r>
    </w:p>
    <w:p w14:paraId="48D7E6B8" w14:textId="77777777" w:rsidR="00E06543" w:rsidRPr="00E06543" w:rsidRDefault="00E06543" w:rsidP="00E06543">
      <w:r w:rsidRPr="00E06543">
        <w:t xml:space="preserve">D1's alternatives are designed for the data distributions present during training. Ternary weights compress the gradient landscape into a discrete approximation — which means the model's generalization capacity is bounded by what that approximation can represent. The continuous manifold of real-world variation is forced through a three-valued filter. What the filter cannot represent, the model cannot generalize </w:t>
      </w:r>
      <w:proofErr w:type="gramStart"/>
      <w:r w:rsidRPr="00E06543">
        <w:t>to</w:t>
      </w:r>
      <w:proofErr w:type="gramEnd"/>
      <w:r w:rsidRPr="00E06543">
        <w:t>.</w:t>
      </w:r>
    </w:p>
    <w:p w14:paraId="1DBB02DA" w14:textId="77777777" w:rsidR="00E06543" w:rsidRPr="00E06543" w:rsidRDefault="00E06543" w:rsidP="00E06543">
      <w:r w:rsidRPr="00E06543">
        <w:t>Hierarchical nodes impose a fixed compositional structure — lower layers for syntax, higher layers for semantics, or whatever the architect decides. Real-world reasoning does not respect this structure. A question that requires simultaneous access to fine-grained perceptual detail and high-level abstract reasoning — the kind of question that defines genuine intelligence — forces the hierarchy to either under-</w:t>
      </w:r>
      <w:r w:rsidRPr="00E06543">
        <w:lastRenderedPageBreak/>
        <w:t xml:space="preserve">process the detail or over-abstract the concept. The hierarchy cannot dynamically reconfigure itself. It was built for </w:t>
      </w:r>
      <w:proofErr w:type="gramStart"/>
      <w:r w:rsidRPr="00E06543">
        <w:t>the distribution</w:t>
      </w:r>
      <w:proofErr w:type="gramEnd"/>
      <w:r w:rsidRPr="00E06543">
        <w:t xml:space="preserve"> it was trained on [1].</w:t>
      </w:r>
    </w:p>
    <w:p w14:paraId="2A692F27" w14:textId="77777777" w:rsidR="00E06543" w:rsidRPr="00E06543" w:rsidRDefault="00E06543" w:rsidP="00E06543">
      <w:pPr>
        <w:rPr>
          <w:b/>
          <w:bCs/>
        </w:rPr>
      </w:pPr>
      <w:r w:rsidRPr="00E06543">
        <w:rPr>
          <w:b/>
          <w:bCs/>
        </w:rPr>
        <w:t>Scaling</w:t>
      </w:r>
    </w:p>
    <w:p w14:paraId="2042A95C" w14:textId="77777777" w:rsidR="00E06543" w:rsidRPr="00E06543" w:rsidRDefault="00E06543" w:rsidP="00E06543">
      <w:r w:rsidRPr="00E06543">
        <w:t xml:space="preserve">D1's efficiency gains are real at current scales. Ternary weights reduce memory and </w:t>
      </w:r>
      <w:proofErr w:type="gramStart"/>
      <w:r w:rsidRPr="00E06543">
        <w:t>compute</w:t>
      </w:r>
      <w:proofErr w:type="gramEnd"/>
      <w:r w:rsidRPr="00E06543">
        <w:t xml:space="preserve"> costs significantly. But they do so by constraining the representational capacity of each parameter. As tasks become more complex, the number of parameters required to compensate for this constraint grows. The efficiency gain at the parameter level is recovered — and then some — by the parameter count required to maintain capability [2].</w:t>
      </w:r>
    </w:p>
    <w:p w14:paraId="3867FF1F" w14:textId="77777777" w:rsidR="00E06543" w:rsidRPr="00E06543" w:rsidRDefault="00E06543" w:rsidP="00E06543">
      <w:r w:rsidRPr="00E06543">
        <w:t xml:space="preserve">Hierarchical structures scale by adding layers and nodes. But the relationships between those layers are fixed at design time. As the system encounters tasks that require different compositional relationships, it cannot adapt its structure. It adapts its weights within the fixed structure. The structure becomes the bottleneck — not </w:t>
      </w:r>
      <w:proofErr w:type="gramStart"/>
      <w:r w:rsidRPr="00E06543">
        <w:t>compute</w:t>
      </w:r>
      <w:proofErr w:type="gramEnd"/>
      <w:r w:rsidRPr="00E06543">
        <w:t>, not memory, but the rigidity of the imposed hierarchy.</w:t>
      </w:r>
    </w:p>
    <w:p w14:paraId="08B313CB" w14:textId="77777777" w:rsidR="00E06543" w:rsidRPr="00E06543" w:rsidRDefault="00E06543" w:rsidP="00E06543">
      <w:pPr>
        <w:rPr>
          <w:b/>
          <w:bCs/>
        </w:rPr>
      </w:pPr>
      <w:r w:rsidRPr="00E06543">
        <w:rPr>
          <w:b/>
          <w:bCs/>
        </w:rPr>
        <w:t>Representation</w:t>
      </w:r>
    </w:p>
    <w:p w14:paraId="590B09D1" w14:textId="77777777" w:rsidR="00E06543" w:rsidRPr="00E06543" w:rsidRDefault="00E06543" w:rsidP="00E06543">
      <w:r w:rsidRPr="00E06543">
        <w:t xml:space="preserve">The deepest failure is representational. D1 assumes that the right move is to find better discrete representations — smaller, more structured, more hardware-aligned. But the world is not </w:t>
      </w:r>
      <w:proofErr w:type="gramStart"/>
      <w:r w:rsidRPr="00E06543">
        <w:t>discrete</w:t>
      </w:r>
      <w:proofErr w:type="gramEnd"/>
      <w:r w:rsidRPr="00E06543">
        <w:t>. Sensory experience is continuous. Temporal relationships are continuous. The embedding of physical objects in space is continuous. Every discretization step — whether into tokens, bytes, ternary weights, or hierarchical nodes — is a lossy compression of a continuous substrate into a discrete approximation.</w:t>
      </w:r>
    </w:p>
    <w:p w14:paraId="1784842D" w14:textId="77777777" w:rsidR="00E06543" w:rsidRPr="00E06543" w:rsidRDefault="00E06543" w:rsidP="00E06543">
      <w:r w:rsidRPr="00E06543">
        <w:t>The question is not which discrete approximation is least lossy. The question is why we are discretizing at all [3].</w:t>
      </w:r>
    </w:p>
    <w:p w14:paraId="51CF5F61" w14:textId="77777777" w:rsidR="00E06543" w:rsidRPr="00E06543" w:rsidRDefault="00E06543" w:rsidP="00E06543">
      <w:r w:rsidRPr="00E06543">
        <w:t>D1's alternatives are better maps. The problem is the territory is not a map.</w:t>
      </w:r>
    </w:p>
    <w:p w14:paraId="1B8AEC73" w14:textId="77777777" w:rsidR="00E06543" w:rsidRPr="00E06543" w:rsidRDefault="00E06543" w:rsidP="00E06543">
      <w:r w:rsidRPr="00E06543">
        <w:pict w14:anchorId="6E07E1BF">
          <v:rect id="_x0000_i1028" style="width:0;height:1.5pt" o:hralign="center" o:hrstd="t" o:hr="t" fillcolor="#a0a0a0" stroked="f"/>
        </w:pict>
      </w:r>
    </w:p>
    <w:p w14:paraId="3B9DB3F2" w14:textId="77777777" w:rsidR="00E06543" w:rsidRPr="00E06543" w:rsidRDefault="00E06543" w:rsidP="00E06543">
      <w:pPr>
        <w:rPr>
          <w:b/>
          <w:bCs/>
        </w:rPr>
      </w:pPr>
      <w:r w:rsidRPr="00E06543">
        <w:rPr>
          <w:b/>
          <w:bCs/>
        </w:rPr>
        <w:t>DOCUMENT 2 — D2 COUNTER-PROPOSAL</w:t>
      </w:r>
    </w:p>
    <w:p w14:paraId="2C0D1F49" w14:textId="77777777" w:rsidR="00E06543" w:rsidRPr="00E06543" w:rsidRDefault="00E06543" w:rsidP="00E06543">
      <w:r w:rsidRPr="00E06543">
        <w:rPr>
          <w:b/>
          <w:bCs/>
        </w:rPr>
        <w:t xml:space="preserve">D2 </w:t>
      </w:r>
      <w:proofErr w:type="gramStart"/>
      <w:r w:rsidRPr="00E06543">
        <w:rPr>
          <w:b/>
          <w:bCs/>
        </w:rPr>
        <w:t>Counter-Proposal</w:t>
      </w:r>
      <w:proofErr w:type="gramEnd"/>
      <w:r w:rsidRPr="00E06543">
        <w:rPr>
          <w:b/>
          <w:bCs/>
        </w:rPr>
        <w:t xml:space="preserve"> | Disruptor Exchange | May 2026</w:t>
      </w:r>
    </w:p>
    <w:p w14:paraId="0E75FB3B" w14:textId="77777777" w:rsidR="00E06543" w:rsidRPr="00E06543" w:rsidRDefault="00E06543" w:rsidP="00E06543">
      <w:r w:rsidRPr="00E06543">
        <w:pict w14:anchorId="3F6C46A3">
          <v:rect id="_x0000_i1029" style="width:0;height:1.5pt" o:hralign="center" o:hrstd="t" o:hr="t" fillcolor="#a0a0a0" stroked="f"/>
        </w:pict>
      </w:r>
    </w:p>
    <w:p w14:paraId="5F33B364" w14:textId="77777777" w:rsidR="00E06543" w:rsidRPr="00E06543" w:rsidRDefault="00E06543" w:rsidP="00E06543">
      <w:pPr>
        <w:rPr>
          <w:b/>
          <w:bCs/>
        </w:rPr>
      </w:pPr>
      <w:r w:rsidRPr="00E06543">
        <w:rPr>
          <w:b/>
          <w:bCs/>
        </w:rPr>
        <w:t>The Paradigm Shift</w:t>
      </w:r>
    </w:p>
    <w:p w14:paraId="5D75DC91" w14:textId="77777777" w:rsidR="00E06543" w:rsidRPr="00E06543" w:rsidRDefault="00E06543" w:rsidP="00E06543">
      <w:r w:rsidRPr="00E06543">
        <w:t>Intelligence is not computation applied to representations. Intelligence is the evolution of a dynamical system toward stable configurations — configurations that encode relationships between inputs, outputs, and the structure of the world the system has encountered. Computation is not something the system does. It is something the system is.</w:t>
      </w:r>
    </w:p>
    <w:p w14:paraId="0D9B8D55" w14:textId="77777777" w:rsidR="00E06543" w:rsidRPr="00E06543" w:rsidRDefault="00E06543" w:rsidP="00E06543">
      <w:r w:rsidRPr="00E06543">
        <w:t>This is not a metaphor. It is a mathematical claim with testable consequences.</w:t>
      </w:r>
    </w:p>
    <w:p w14:paraId="2389A383" w14:textId="77777777" w:rsidR="00E06543" w:rsidRPr="00E06543" w:rsidRDefault="00E06543" w:rsidP="00E06543">
      <w:r w:rsidRPr="00E06543">
        <w:pict w14:anchorId="37DEA492">
          <v:rect id="_x0000_i1030" style="width:0;height:1.5pt" o:hralign="center" o:hrstd="t" o:hr="t" fillcolor="#a0a0a0" stroked="f"/>
        </w:pict>
      </w:r>
    </w:p>
    <w:p w14:paraId="7252A3D1" w14:textId="77777777" w:rsidR="00E06543" w:rsidRPr="00E06543" w:rsidRDefault="00E06543" w:rsidP="00E06543">
      <w:pPr>
        <w:rPr>
          <w:b/>
          <w:bCs/>
        </w:rPr>
      </w:pPr>
      <w:r w:rsidRPr="00E06543">
        <w:rPr>
          <w:b/>
          <w:bCs/>
        </w:rPr>
        <w:t>The Counter-Assumption</w:t>
      </w:r>
    </w:p>
    <w:p w14:paraId="676370D9" w14:textId="77777777" w:rsidR="00E06543" w:rsidRPr="00E06543" w:rsidRDefault="00E06543" w:rsidP="00E06543">
      <w:r w:rsidRPr="00E06543">
        <w:lastRenderedPageBreak/>
        <w:t>Where D1 challenges the mechanism of attention, D2 challenges the assumption of mechanism altogether. The correct departure from the Transformer is not a different operator. It is a different ontology of what a model is.</w:t>
      </w:r>
    </w:p>
    <w:p w14:paraId="6CED32A2" w14:textId="77777777" w:rsidR="00E06543" w:rsidRPr="00E06543" w:rsidRDefault="00E06543" w:rsidP="00E06543">
      <w:r w:rsidRPr="00E06543">
        <w:t>A model is not a function that maps inputs to outputs through a sequence of discrete transformations. A model is a dynamical system whose stable states encode the structure of its training distribution — and whose evolution toward those stable states, given a new input, constitutes inference [4].</w:t>
      </w:r>
    </w:p>
    <w:p w14:paraId="62BC7014" w14:textId="77777777" w:rsidR="00E06543" w:rsidRPr="00E06543" w:rsidRDefault="00E06543" w:rsidP="00E06543">
      <w:r w:rsidRPr="00E06543">
        <w:pict w14:anchorId="735C4835">
          <v:rect id="_x0000_i1031" style="width:0;height:1.5pt" o:hralign="center" o:hrstd="t" o:hr="t" fillcolor="#a0a0a0" stroked="f"/>
        </w:pict>
      </w:r>
    </w:p>
    <w:p w14:paraId="72249996" w14:textId="77777777" w:rsidR="00E06543" w:rsidRPr="00E06543" w:rsidRDefault="00E06543" w:rsidP="00E06543">
      <w:pPr>
        <w:rPr>
          <w:b/>
          <w:bCs/>
        </w:rPr>
      </w:pPr>
      <w:r w:rsidRPr="00E06543">
        <w:rPr>
          <w:b/>
          <w:bCs/>
        </w:rPr>
        <w:t>Counter-Proposal: Equilibrium Computation via Energy-Based Dynamics</w:t>
      </w:r>
    </w:p>
    <w:p w14:paraId="01250608" w14:textId="77777777" w:rsidR="00E06543" w:rsidRPr="00E06543" w:rsidRDefault="00E06543" w:rsidP="00E06543">
      <w:pPr>
        <w:rPr>
          <w:b/>
          <w:bCs/>
        </w:rPr>
      </w:pPr>
      <w:r w:rsidRPr="00E06543">
        <w:rPr>
          <w:b/>
          <w:bCs/>
        </w:rPr>
        <w:t>Core Architecture</w:t>
      </w:r>
    </w:p>
    <w:p w14:paraId="0465222C" w14:textId="77777777" w:rsidR="00E06543" w:rsidRPr="00E06543" w:rsidRDefault="00E06543" w:rsidP="00E06543">
      <w:r w:rsidRPr="00E06543">
        <w:t>The proposed system replaces the forward pass with a process of state evolution. Given an input, the system initializes a state. That state evolves according to a learned energy function — a function that assigns a scalar energy value to every possible system state. The system evolves toward low-energy states. When it reaches a stable configuration — a fixed point or an attractor — that configuration is the output.</w:t>
      </w:r>
    </w:p>
    <w:p w14:paraId="36DCAD7B" w14:textId="77777777" w:rsidR="00E06543" w:rsidRPr="00E06543" w:rsidRDefault="00E06543" w:rsidP="00E06543">
      <w:r w:rsidRPr="00E06543">
        <w:t>Learning is the process of shaping the energy landscape so that the correct outputs correspond to low-energy states for their corresponding inputs. This is not backpropagation through a fixed graph. It is optimization of an energy function that itself defines the geometry of the state space [4][5].</w:t>
      </w:r>
    </w:p>
    <w:p w14:paraId="4AF80F33" w14:textId="77777777" w:rsidR="00E06543" w:rsidRPr="00E06543" w:rsidRDefault="00E06543" w:rsidP="00E06543">
      <w:pPr>
        <w:rPr>
          <w:b/>
          <w:bCs/>
        </w:rPr>
      </w:pPr>
      <w:r w:rsidRPr="00E06543">
        <w:rPr>
          <w:b/>
          <w:bCs/>
        </w:rPr>
        <w:t>Why This Escapes D1's Paradigm</w:t>
      </w:r>
    </w:p>
    <w:p w14:paraId="296BE501" w14:textId="77777777" w:rsidR="00E06543" w:rsidRPr="00E06543" w:rsidRDefault="00E06543" w:rsidP="00E06543">
      <w:r w:rsidRPr="00E06543">
        <w:t>The system has no discrete layers. It has no fixed compositional hierarchy. It has no token vocabulary, no byte encoding, no ternary weight. It has a continuous state space and a continuous energy function. Computation is state evolution, not operator application. Representation is implicit in the geometry of the energy landscape, not explicit in the values of discrete parameters.</w:t>
      </w:r>
    </w:p>
    <w:p w14:paraId="2B3D2A29" w14:textId="77777777" w:rsidR="00E06543" w:rsidRPr="00E06543" w:rsidRDefault="00E06543" w:rsidP="00E06543">
      <w:r w:rsidRPr="00E06543">
        <w:t>The assumption that computation is applied to representations is dissolved. The system does not process a representation. It is a representation — of the structure of its training distribution, encoded in the curvature of its energy landscape.</w:t>
      </w:r>
    </w:p>
    <w:p w14:paraId="648735B8" w14:textId="77777777" w:rsidR="00E06543" w:rsidRPr="00E06543" w:rsidRDefault="00E06543" w:rsidP="00E06543">
      <w:pPr>
        <w:rPr>
          <w:b/>
          <w:bCs/>
        </w:rPr>
      </w:pPr>
      <w:r w:rsidRPr="00E06543">
        <w:rPr>
          <w:b/>
          <w:bCs/>
        </w:rPr>
        <w:t>Generalization Under This Architecture</w:t>
      </w:r>
    </w:p>
    <w:p w14:paraId="3224B0FB" w14:textId="77777777" w:rsidR="00E06543" w:rsidRPr="00E06543" w:rsidRDefault="00E06543" w:rsidP="00E06543">
      <w:r w:rsidRPr="00E06543">
        <w:t>Because the energy function is continuous and the state space is continuous, the system can generalize to inputs that fall between training examples in ways that discrete systems cannot. The energy landscape has a geometry — smooth, curved, with basins of attraction. An input that has never been seen before falls somewhere in that geometry. The system evolves toward the nearest attractor. Generalization is not interpolation between discrete categories. It is navigation of a continuous manifold [5].</w:t>
      </w:r>
    </w:p>
    <w:p w14:paraId="44A65E8E" w14:textId="77777777" w:rsidR="00E06543" w:rsidRPr="00E06543" w:rsidRDefault="00E06543" w:rsidP="00E06543">
      <w:pPr>
        <w:rPr>
          <w:b/>
          <w:bCs/>
        </w:rPr>
      </w:pPr>
      <w:r w:rsidRPr="00E06543">
        <w:rPr>
          <w:b/>
          <w:bCs/>
        </w:rPr>
        <w:t>Scaling Under This Architecture</w:t>
      </w:r>
    </w:p>
    <w:p w14:paraId="3D865177" w14:textId="77777777" w:rsidR="00E06543" w:rsidRPr="00E06543" w:rsidRDefault="00E06543" w:rsidP="00E06543">
      <w:r w:rsidRPr="00E06543">
        <w:t xml:space="preserve">Scaling this system does not mean adding layers or parameters in a fixed structure. It means deepening the energy landscape — adding capacity to the function that defines the geometry of the state space. The relationship between capacity and capability is not </w:t>
      </w:r>
      <w:proofErr w:type="gramStart"/>
      <w:r w:rsidRPr="00E06543">
        <w:t>bounded</w:t>
      </w:r>
      <w:proofErr w:type="gramEnd"/>
      <w:r w:rsidRPr="00E06543">
        <w:t xml:space="preserve"> by structural rigidity. The landscape can become arbitrarily complex without the architect specifying the compositional structure of that complexity [6].</w:t>
      </w:r>
    </w:p>
    <w:p w14:paraId="64F020F0" w14:textId="77777777" w:rsidR="00E06543" w:rsidRPr="00E06543" w:rsidRDefault="00E06543" w:rsidP="00E06543">
      <w:pPr>
        <w:rPr>
          <w:b/>
          <w:bCs/>
        </w:rPr>
      </w:pPr>
      <w:r w:rsidRPr="00E06543">
        <w:rPr>
          <w:b/>
          <w:bCs/>
        </w:rPr>
        <w:lastRenderedPageBreak/>
        <w:t>Representation Under This Architecture</w:t>
      </w:r>
    </w:p>
    <w:p w14:paraId="6B2C87CD" w14:textId="77777777" w:rsidR="00E06543" w:rsidRPr="00E06543" w:rsidRDefault="00E06543" w:rsidP="00E06543">
      <w:r w:rsidRPr="00E06543">
        <w:t>There is no representation to optimize. There is no discretization step to minimize. The system operates continuously throughout. What it learns is not a mapping from inputs to outputs — it is a geometry in which inputs and outputs coexist as points, and inference is the path between them.</w:t>
      </w:r>
    </w:p>
    <w:p w14:paraId="2662C3E7" w14:textId="77777777" w:rsidR="00E06543" w:rsidRPr="00E06543" w:rsidRDefault="00E06543" w:rsidP="00E06543">
      <w:r w:rsidRPr="00E06543">
        <w:pict w14:anchorId="364B0AEC">
          <v:rect id="_x0000_i1032" style="width:0;height:1.5pt" o:hralign="center" o:hrstd="t" o:hr="t" fillcolor="#a0a0a0" stroked="f"/>
        </w:pict>
      </w:r>
    </w:p>
    <w:p w14:paraId="36023548" w14:textId="77777777" w:rsidR="00E06543" w:rsidRPr="00E06543" w:rsidRDefault="00E06543" w:rsidP="00E06543">
      <w:pPr>
        <w:rPr>
          <w:b/>
          <w:bCs/>
        </w:rPr>
      </w:pPr>
      <w:r w:rsidRPr="00E06543">
        <w:rPr>
          <w:b/>
          <w:bCs/>
        </w:rPr>
        <w:t>Minimal Validation Path</w:t>
      </w:r>
    </w:p>
    <w:p w14:paraId="0DC2E61F" w14:textId="77777777" w:rsidR="00E06543" w:rsidRPr="00E06543" w:rsidRDefault="00E06543" w:rsidP="00E06543">
      <w:r w:rsidRPr="00E06543">
        <w:rPr>
          <w:b/>
          <w:bCs/>
        </w:rPr>
        <w:t>Hypothesis:</w:t>
      </w:r>
      <w:r w:rsidRPr="00E06543">
        <w:t xml:space="preserve"> A small-scale Energy-Based Model (EBM) trained on a structured relational reasoning task will demonstrate superior out-of-distribution generalization compared to a parameter-matched Transformer — specifically on inputs that require interpolation between training-set relationships rather than pattern matching within them.</w:t>
      </w:r>
    </w:p>
    <w:p w14:paraId="0902FA5F" w14:textId="77777777" w:rsidR="00E06543" w:rsidRPr="00E06543" w:rsidRDefault="00E06543" w:rsidP="00E06543">
      <w:r w:rsidRPr="00E06543">
        <w:rPr>
          <w:b/>
          <w:bCs/>
        </w:rPr>
        <w:t>Dataset:</w:t>
      </w:r>
      <w:r w:rsidRPr="00E06543">
        <w:t xml:space="preserve"> The CLUTRR benchmark [</w:t>
      </w:r>
      <w:proofErr w:type="gramStart"/>
      <w:r w:rsidRPr="00E06543">
        <w:t>7] —</w:t>
      </w:r>
      <w:proofErr w:type="gramEnd"/>
      <w:r w:rsidRPr="00E06543">
        <w:t xml:space="preserve"> a compositional generalization benchmark for relational reasoning that requires systematic generalization to novel combinations of known relationship types. This benchmark is specifically designed to separate memorization from genuine compositional generalization.</w:t>
      </w:r>
    </w:p>
    <w:p w14:paraId="524BD073" w14:textId="77777777" w:rsidR="00E06543" w:rsidRPr="00E06543" w:rsidRDefault="00E06543" w:rsidP="00E06543">
      <w:r w:rsidRPr="00E06543">
        <w:rPr>
          <w:b/>
          <w:bCs/>
        </w:rPr>
        <w:t>Architecture:</w:t>
      </w:r>
      <w:r w:rsidRPr="00E06543">
        <w:t xml:space="preserve"> A Hopfield-network-derived EBM with a modern energy function parameterized by a shallow MLP. Modern Hopfield Networks have been shown to function as content-addressable memory with exponential storage capacity and are implementable with current tooling [8].</w:t>
      </w:r>
    </w:p>
    <w:p w14:paraId="41889F9F" w14:textId="77777777" w:rsidR="00E06543" w:rsidRPr="00E06543" w:rsidRDefault="00E06543" w:rsidP="00E06543">
      <w:r w:rsidRPr="00E06543">
        <w:rPr>
          <w:b/>
          <w:bCs/>
        </w:rPr>
        <w:t>Experimental Design:</w:t>
      </w:r>
    </w:p>
    <w:p w14:paraId="31607A6B" w14:textId="77777777" w:rsidR="00E06543" w:rsidRPr="00E06543" w:rsidRDefault="00E06543" w:rsidP="00E06543">
      <w:r w:rsidRPr="00E06543">
        <w:t>Train both systems on relationship combinations present in the training split. Evaluate on the held-out compositional split — novel combinations of known relationship types that require genuine generalization rather than pattern matching.</w:t>
      </w:r>
    </w:p>
    <w:p w14:paraId="5D4524AD" w14:textId="77777777" w:rsidR="00E06543" w:rsidRPr="00E06543" w:rsidRDefault="00E06543" w:rsidP="00E06543">
      <w:r w:rsidRPr="00E06543">
        <w:rPr>
          <w:b/>
          <w:bCs/>
        </w:rPr>
        <w:t>Success Criterion:</w:t>
      </w:r>
      <w:r w:rsidRPr="00E06543">
        <w:t xml:space="preserve"> The EBM achieves compositional generalization accuracy within 10 percentage points of the Transformer's in-distribution accuracy, while the Transformer's compositional generalization accuracy drops below 50</w:t>
      </w:r>
      <w:proofErr w:type="gramStart"/>
      <w:r w:rsidRPr="00E06543">
        <w:t>% —</w:t>
      </w:r>
      <w:proofErr w:type="gramEnd"/>
      <w:r w:rsidRPr="00E06543">
        <w:t xml:space="preserve"> a result consistent with known Transformer failure modes on this benchmark [7].</w:t>
      </w:r>
    </w:p>
    <w:p w14:paraId="409CD777" w14:textId="77777777" w:rsidR="00E06543" w:rsidRPr="00E06543" w:rsidRDefault="00E06543" w:rsidP="00E06543">
      <w:r w:rsidRPr="00E06543">
        <w:rPr>
          <w:b/>
          <w:bCs/>
        </w:rPr>
        <w:t>Failure Criterion:</w:t>
      </w:r>
      <w:r w:rsidRPr="00E06543">
        <w:t xml:space="preserve"> The EBM's compositional generalization accuracy does not exceed the Transformer's on the held-out split. This would indicate that continuous energy dynamics do not confer the generalization advantage the paradigm predicts.</w:t>
      </w:r>
    </w:p>
    <w:p w14:paraId="5C02C92B" w14:textId="77777777" w:rsidR="00E06543" w:rsidRPr="00E06543" w:rsidRDefault="00E06543" w:rsidP="00E06543">
      <w:r w:rsidRPr="00E06543">
        <w:rPr>
          <w:b/>
          <w:bCs/>
        </w:rPr>
        <w:t>Why This Is Minimal:</w:t>
      </w:r>
      <w:r w:rsidRPr="00E06543">
        <w:t xml:space="preserve"> The CLUTRR benchmark is small-scale and publicly available. Modern Hopfield Network implementations exist in </w:t>
      </w:r>
      <w:proofErr w:type="spellStart"/>
      <w:r w:rsidRPr="00E06543">
        <w:t>PyTorch</w:t>
      </w:r>
      <w:proofErr w:type="spellEnd"/>
      <w:r w:rsidRPr="00E06543">
        <w:t>. The experiment can be executed on a single GPU in under 48 hours. It does not require infrastructure that does not currently exist.</w:t>
      </w:r>
    </w:p>
    <w:p w14:paraId="71EC67C3" w14:textId="77777777" w:rsidR="00E06543" w:rsidRPr="00E06543" w:rsidRDefault="00E06543" w:rsidP="00E06543">
      <w:r w:rsidRPr="00E06543">
        <w:rPr>
          <w:b/>
          <w:bCs/>
        </w:rPr>
        <w:t>What It Tests:</w:t>
      </w:r>
      <w:r w:rsidRPr="00E06543">
        <w:t xml:space="preserve"> The specific claim that continuous energy-based dynamics produce superior compositional generalization — the exact dimension on which D1's discrete alternatives are predicted to fail.</w:t>
      </w:r>
    </w:p>
    <w:p w14:paraId="15558852" w14:textId="77777777" w:rsidR="00E06543" w:rsidRPr="00E06543" w:rsidRDefault="00E06543" w:rsidP="00E06543">
      <w:r w:rsidRPr="00E06543">
        <w:pict w14:anchorId="77EEC856">
          <v:rect id="_x0000_i1033" style="width:0;height:1.5pt" o:hralign="center" o:hrstd="t" o:hr="t" fillcolor="#a0a0a0" stroked="f"/>
        </w:pict>
      </w:r>
    </w:p>
    <w:p w14:paraId="0D5B7B99" w14:textId="77777777" w:rsidR="00E06543" w:rsidRPr="00E06543" w:rsidRDefault="00E06543" w:rsidP="00E06543">
      <w:pPr>
        <w:rPr>
          <w:b/>
          <w:bCs/>
        </w:rPr>
      </w:pPr>
      <w:r w:rsidRPr="00E06543">
        <w:rPr>
          <w:b/>
          <w:bCs/>
        </w:rPr>
        <w:t>Sources</w:t>
      </w:r>
    </w:p>
    <w:p w14:paraId="09A14CD7" w14:textId="77777777" w:rsidR="00E06543" w:rsidRPr="00E06543" w:rsidRDefault="00E06543" w:rsidP="00E06543">
      <w:r w:rsidRPr="00E06543">
        <w:lastRenderedPageBreak/>
        <w:t xml:space="preserve">[1] Lake, B. M., Ullman, T. D., Tenenbaum, J. B., &amp; Gershman, S. J. (2017). Building machines that learn and think like people. </w:t>
      </w:r>
      <w:r w:rsidRPr="00E06543">
        <w:rPr>
          <w:i/>
          <w:iCs/>
        </w:rPr>
        <w:t>Behavioral and Brain Sciences</w:t>
      </w:r>
      <w:r w:rsidRPr="00E06543">
        <w:t xml:space="preserve">, </w:t>
      </w:r>
      <w:proofErr w:type="gramStart"/>
      <w:r w:rsidRPr="00E06543">
        <w:t>40. —</w:t>
      </w:r>
      <w:proofErr w:type="gramEnd"/>
      <w:r w:rsidRPr="00E06543">
        <w:t xml:space="preserve"> On systematic generalization failures in fixed-architecture systems.</w:t>
      </w:r>
    </w:p>
    <w:p w14:paraId="0C0D86B0" w14:textId="77777777" w:rsidR="00E06543" w:rsidRPr="00E06543" w:rsidRDefault="00E06543" w:rsidP="00E06543">
      <w:r w:rsidRPr="00E06543">
        <w:t xml:space="preserve">[2] </w:t>
      </w:r>
      <w:proofErr w:type="spellStart"/>
      <w:r w:rsidRPr="00E06543">
        <w:t>Frantar</w:t>
      </w:r>
      <w:proofErr w:type="spellEnd"/>
      <w:r w:rsidRPr="00E06543">
        <w:t xml:space="preserve">, E., &amp; </w:t>
      </w:r>
      <w:proofErr w:type="spellStart"/>
      <w:r w:rsidRPr="00E06543">
        <w:t>Alistarh</w:t>
      </w:r>
      <w:proofErr w:type="spellEnd"/>
      <w:r w:rsidRPr="00E06543">
        <w:t xml:space="preserve">, D. (2023). </w:t>
      </w:r>
      <w:proofErr w:type="spellStart"/>
      <w:r w:rsidRPr="00E06543">
        <w:t>SparseGPT</w:t>
      </w:r>
      <w:proofErr w:type="spellEnd"/>
      <w:r w:rsidRPr="00E06543">
        <w:t xml:space="preserve">: Massive Language Models Can be Accurately Pruned in One Shot. </w:t>
      </w:r>
      <w:r w:rsidRPr="00E06543">
        <w:rPr>
          <w:i/>
          <w:iCs/>
        </w:rPr>
        <w:t>ICML 2023</w:t>
      </w:r>
      <w:r w:rsidRPr="00E06543">
        <w:t>. — On the relationship between quantization, sparsity, and capability recovery cost.</w:t>
      </w:r>
    </w:p>
    <w:p w14:paraId="7DF4B259" w14:textId="77777777" w:rsidR="00E06543" w:rsidRPr="00E06543" w:rsidRDefault="00E06543" w:rsidP="00E06543">
      <w:r w:rsidRPr="00E06543">
        <w:t xml:space="preserve">[3] LeCun, Y. (2022). A Path Towards Autonomous Machine Intelligence. </w:t>
      </w:r>
      <w:proofErr w:type="spellStart"/>
      <w:r w:rsidRPr="00E06543">
        <w:rPr>
          <w:i/>
          <w:iCs/>
        </w:rPr>
        <w:t>OpenReview</w:t>
      </w:r>
      <w:proofErr w:type="spellEnd"/>
      <w:r w:rsidRPr="00E06543">
        <w:t>. — On the limitations of generative models and the case for energy-based architectures.</w:t>
      </w:r>
    </w:p>
    <w:p w14:paraId="2F6B0B2D" w14:textId="77777777" w:rsidR="00E06543" w:rsidRPr="00E06543" w:rsidRDefault="00E06543" w:rsidP="00E06543">
      <w:r w:rsidRPr="00E06543">
        <w:t xml:space="preserve">[4] LeCun, Y., Chopra, S., Hadsell, R., </w:t>
      </w:r>
      <w:proofErr w:type="spellStart"/>
      <w:r w:rsidRPr="00E06543">
        <w:t>Ranzato</w:t>
      </w:r>
      <w:proofErr w:type="spellEnd"/>
      <w:r w:rsidRPr="00E06543">
        <w:t xml:space="preserve">, M., &amp; Huang, F. J. (2006). A Tutorial on Energy-Based Learning. </w:t>
      </w:r>
      <w:r w:rsidRPr="00E06543">
        <w:rPr>
          <w:i/>
          <w:iCs/>
        </w:rPr>
        <w:t>Predicting Structured Data, MIT Press</w:t>
      </w:r>
      <w:r w:rsidRPr="00E06543">
        <w:t>. — Foundational formulation of EBM inference as energy minimization.</w:t>
      </w:r>
    </w:p>
    <w:p w14:paraId="38988727" w14:textId="77777777" w:rsidR="00E06543" w:rsidRPr="00E06543" w:rsidRDefault="00E06543" w:rsidP="00E06543">
      <w:r w:rsidRPr="00E06543">
        <w:t xml:space="preserve">[5] Du, Y., &amp; </w:t>
      </w:r>
      <w:proofErr w:type="spellStart"/>
      <w:r w:rsidRPr="00E06543">
        <w:t>Mordatch</w:t>
      </w:r>
      <w:proofErr w:type="spellEnd"/>
      <w:r w:rsidRPr="00E06543">
        <w:t xml:space="preserve">, I. (2019). Implicit Generation and Modeling with Energy Based Models. </w:t>
      </w:r>
      <w:proofErr w:type="spellStart"/>
      <w:r w:rsidRPr="00E06543">
        <w:rPr>
          <w:i/>
          <w:iCs/>
        </w:rPr>
        <w:t>NeurIPS</w:t>
      </w:r>
      <w:proofErr w:type="spellEnd"/>
      <w:r w:rsidRPr="00E06543">
        <w:rPr>
          <w:i/>
          <w:iCs/>
        </w:rPr>
        <w:t xml:space="preserve"> 2019</w:t>
      </w:r>
      <w:r w:rsidRPr="00E06543">
        <w:t>. — Demonstration of EBM generative capacity and landscape structure.</w:t>
      </w:r>
    </w:p>
    <w:p w14:paraId="4E85B9C9" w14:textId="77777777" w:rsidR="00E06543" w:rsidRPr="00E06543" w:rsidRDefault="00E06543" w:rsidP="00E06543">
      <w:r w:rsidRPr="00E06543">
        <w:t xml:space="preserve">[6] Bai, S., Kolter, J. Z., &amp; Koltun, V. (2019). Deep Equilibrium Models. </w:t>
      </w:r>
      <w:proofErr w:type="spellStart"/>
      <w:r w:rsidRPr="00E06543">
        <w:rPr>
          <w:i/>
          <w:iCs/>
        </w:rPr>
        <w:t>NeurIPS</w:t>
      </w:r>
      <w:proofErr w:type="spellEnd"/>
      <w:r w:rsidRPr="00E06543">
        <w:rPr>
          <w:i/>
          <w:iCs/>
        </w:rPr>
        <w:t xml:space="preserve"> 2019</w:t>
      </w:r>
      <w:r w:rsidRPr="00E06543">
        <w:t>. — Implicit depth as a function of input complexity rather than architectural depth.</w:t>
      </w:r>
    </w:p>
    <w:p w14:paraId="7B352CF5" w14:textId="77777777" w:rsidR="00E06543" w:rsidRPr="00E06543" w:rsidRDefault="00E06543" w:rsidP="00E06543">
      <w:r w:rsidRPr="00E06543">
        <w:t xml:space="preserve">[7] Sinha, K., Sodhani, S., Dong, J., Pineau, J., &amp; Hamilton, W. L. (2019). CLUTRR: A Diagnostic Benchmark for Inductive Reasoning from Text. </w:t>
      </w:r>
      <w:r w:rsidRPr="00E06543">
        <w:rPr>
          <w:i/>
          <w:iCs/>
        </w:rPr>
        <w:t>EMNLP 2019</w:t>
      </w:r>
      <w:r w:rsidRPr="00E06543">
        <w:t>. — Compositional generalization benchmark used as validation target.</w:t>
      </w:r>
    </w:p>
    <w:p w14:paraId="420AA425" w14:textId="77777777" w:rsidR="00E06543" w:rsidRPr="00E06543" w:rsidRDefault="00E06543" w:rsidP="00E06543">
      <w:r w:rsidRPr="00E06543">
        <w:t xml:space="preserve">[8] Ramsauer, H., </w:t>
      </w:r>
      <w:proofErr w:type="spellStart"/>
      <w:r w:rsidRPr="00E06543">
        <w:t>Schäfl</w:t>
      </w:r>
      <w:proofErr w:type="spellEnd"/>
      <w:r w:rsidRPr="00E06543">
        <w:t xml:space="preserve">, B., Lehner, J., Seidl, P., Widrich, M., Adler, T., ... &amp; Hochreiter, S. (2020). Hopfield Networks is All You Need. </w:t>
      </w:r>
      <w:r w:rsidRPr="00E06543">
        <w:rPr>
          <w:i/>
          <w:iCs/>
        </w:rPr>
        <w:t>ICLR 2021</w:t>
      </w:r>
      <w:r w:rsidRPr="00E06543">
        <w:t>. — Modern Hopfield Networks as implementable continuous associative memory.</w:t>
      </w:r>
    </w:p>
    <w:p w14:paraId="2D480412" w14:textId="77777777" w:rsidR="00E06543" w:rsidRPr="00E06543" w:rsidRDefault="00E06543" w:rsidP="00E06543">
      <w:r w:rsidRPr="00E06543">
        <w:pict w14:anchorId="1E888BD2">
          <v:rect id="_x0000_i1034" style="width:0;height:1.5pt" o:hralign="center" o:hrstd="t" o:hr="t" fillcolor="#a0a0a0" stroked="f"/>
        </w:pict>
      </w:r>
    </w:p>
    <w:p w14:paraId="3ED0FE35" w14:textId="77777777" w:rsidR="00E06543" w:rsidRPr="00E06543" w:rsidRDefault="00E06543" w:rsidP="00E06543">
      <w:r w:rsidRPr="00E06543">
        <w:rPr>
          <w:b/>
          <w:bCs/>
        </w:rPr>
        <w:t xml:space="preserve">D2 </w:t>
      </w:r>
      <w:proofErr w:type="gramStart"/>
      <w:r w:rsidRPr="00E06543">
        <w:rPr>
          <w:b/>
          <w:bCs/>
        </w:rPr>
        <w:t>counter-proposal</w:t>
      </w:r>
      <w:proofErr w:type="gramEnd"/>
      <w:r w:rsidRPr="00E06543">
        <w:rPr>
          <w:b/>
          <w:bCs/>
        </w:rPr>
        <w:t xml:space="preserve"> stands. Awaiting D1 review notes.</w:t>
      </w:r>
    </w:p>
    <w:p w14:paraId="2A948C37" w14:textId="77777777" w:rsidR="007C5896" w:rsidRDefault="007C5896"/>
    <w:p w14:paraId="0B11A4EF" w14:textId="77777777" w:rsidR="00E06543" w:rsidRPr="00E06543" w:rsidRDefault="00E06543" w:rsidP="00E06543">
      <w:r w:rsidRPr="00E06543">
        <w:t>Received. D1's proposal is specific and well-formed. Executing D2 role against it now.</w:t>
      </w:r>
    </w:p>
    <w:p w14:paraId="3EF11467" w14:textId="77777777" w:rsidR="00E06543" w:rsidRPr="00E06543" w:rsidRDefault="00E06543" w:rsidP="00E06543">
      <w:r w:rsidRPr="00E06543">
        <w:pict w14:anchorId="41A0B855">
          <v:rect id="_x0000_i1045" style="width:0;height:1.5pt" o:hralign="center" o:hrstd="t" o:hr="t" fillcolor="#a0a0a0" stroked="f"/>
        </w:pict>
      </w:r>
    </w:p>
    <w:p w14:paraId="41A89A5F" w14:textId="77777777" w:rsidR="00E06543" w:rsidRPr="00E06543" w:rsidRDefault="00E06543" w:rsidP="00E06543">
      <w:pPr>
        <w:rPr>
          <w:b/>
          <w:bCs/>
        </w:rPr>
      </w:pPr>
      <w:r w:rsidRPr="00E06543">
        <w:rPr>
          <w:b/>
          <w:bCs/>
        </w:rPr>
        <w:t>DOCUMENT 1 — CRITIQUE OF D1</w:t>
      </w:r>
    </w:p>
    <w:p w14:paraId="7C36F803" w14:textId="77777777" w:rsidR="00E06543" w:rsidRPr="00E06543" w:rsidRDefault="00E06543" w:rsidP="00E06543">
      <w:r w:rsidRPr="00E06543">
        <w:rPr>
          <w:b/>
          <w:bCs/>
        </w:rPr>
        <w:t>D2 Dialectical Critique | Disruptor Exchange | May 2026</w:t>
      </w:r>
      <w:r w:rsidRPr="00E06543">
        <w:t xml:space="preserve"> </w:t>
      </w:r>
      <w:r w:rsidRPr="00E06543">
        <w:rPr>
          <w:b/>
          <w:bCs/>
        </w:rPr>
        <w:t>Critiquing: Recursive Binding Propagation (RBP)</w:t>
      </w:r>
    </w:p>
    <w:p w14:paraId="63D5928F" w14:textId="77777777" w:rsidR="00E06543" w:rsidRPr="00E06543" w:rsidRDefault="00E06543" w:rsidP="00E06543">
      <w:r w:rsidRPr="00E06543">
        <w:pict w14:anchorId="4DCC62CE">
          <v:rect id="_x0000_i1046" style="width:0;height:1.5pt" o:hralign="center" o:hrstd="t" o:hr="t" fillcolor="#a0a0a0" stroked="f"/>
        </w:pict>
      </w:r>
    </w:p>
    <w:p w14:paraId="13646160" w14:textId="77777777" w:rsidR="00E06543" w:rsidRPr="00E06543" w:rsidRDefault="00E06543" w:rsidP="00E06543">
      <w:pPr>
        <w:rPr>
          <w:b/>
          <w:bCs/>
        </w:rPr>
      </w:pPr>
      <w:r w:rsidRPr="00E06543">
        <w:rPr>
          <w:b/>
          <w:bCs/>
        </w:rPr>
        <w:t>The Hidden Assumption D1 Failed to Escape</w:t>
      </w:r>
    </w:p>
    <w:p w14:paraId="0CF86929" w14:textId="77777777" w:rsidR="00E06543" w:rsidRPr="00E06543" w:rsidRDefault="00E06543" w:rsidP="00E06543">
      <w:r w:rsidRPr="00E06543">
        <w:t xml:space="preserve">D1's proposal is the most sophisticated version of the discrete-structural paradigm I have encountered in this exchange. It is genuinely post-attention — it eliminates dot-product similarity routing, quadratic scaling, and the </w:t>
      </w:r>
      <w:proofErr w:type="spellStart"/>
      <w:r w:rsidRPr="00E06543">
        <w:t>softmax</w:t>
      </w:r>
      <w:proofErr w:type="spellEnd"/>
      <w:r w:rsidRPr="00E06543">
        <w:t xml:space="preserve"> bottleneck. I acknowledge those moves as real departures from the Transformer.</w:t>
      </w:r>
    </w:p>
    <w:p w14:paraId="30E6EFBC" w14:textId="77777777" w:rsidR="00E06543" w:rsidRPr="00E06543" w:rsidRDefault="00E06543" w:rsidP="00E06543">
      <w:r w:rsidRPr="00E06543">
        <w:t>And then D1 builds a tree.</w:t>
      </w:r>
    </w:p>
    <w:p w14:paraId="2687CEB9" w14:textId="77777777" w:rsidR="00E06543" w:rsidRPr="00E06543" w:rsidRDefault="00E06543" w:rsidP="00E06543">
      <w:r w:rsidRPr="00E06543">
        <w:lastRenderedPageBreak/>
        <w:t xml:space="preserve">A fixed symbolic structure — dynamically grown, yes, but grown according to pre-defined role vectors, fixed binding operations, and a tree topology that the architect has decided is the correct shape for intelligence. The tree </w:t>
      </w:r>
      <w:proofErr w:type="gramStart"/>
      <w:r w:rsidRPr="00E06543">
        <w:t>is</w:t>
      </w:r>
      <w:proofErr w:type="gramEnd"/>
      <w:r w:rsidRPr="00E06543">
        <w:t xml:space="preserve"> not discovered. The tree is assumed. Role vectors are pre-defined. Binding primitives are fixed. Structural positions are assigned by the system designer before a single training example is seen.</w:t>
      </w:r>
    </w:p>
    <w:p w14:paraId="4312575D" w14:textId="77777777" w:rsidR="00E06543" w:rsidRPr="00E06543" w:rsidRDefault="00E06543" w:rsidP="00E06543">
      <w:r w:rsidRPr="00E06543">
        <w:t xml:space="preserve">D1 has replaced one form of imposed structure — the flat fully-connected attention graph — with another form of imposed structure: the recursive composition tree. The architect's hand is still present. It has moved from the attention matrix to the tree topology. That is a significant engineering improvement. It is not </w:t>
      </w:r>
      <w:proofErr w:type="gramStart"/>
      <w:r w:rsidRPr="00E06543">
        <w:t>a paradigm</w:t>
      </w:r>
      <w:proofErr w:type="gramEnd"/>
      <w:r w:rsidRPr="00E06543">
        <w:t xml:space="preserve"> departure.</w:t>
      </w:r>
    </w:p>
    <w:p w14:paraId="31AE618E" w14:textId="77777777" w:rsidR="00E06543" w:rsidRPr="00E06543" w:rsidRDefault="00E06543" w:rsidP="00E06543">
      <w:r w:rsidRPr="00E06543">
        <w:rPr>
          <w:b/>
          <w:bCs/>
        </w:rPr>
        <w:t xml:space="preserve">The assumption D1 failed to </w:t>
      </w:r>
      <w:proofErr w:type="gramStart"/>
      <w:r w:rsidRPr="00E06543">
        <w:rPr>
          <w:b/>
          <w:bCs/>
        </w:rPr>
        <w:t>escape:</w:t>
      </w:r>
      <w:proofErr w:type="gramEnd"/>
      <w:r w:rsidRPr="00E06543">
        <w:rPr>
          <w:b/>
          <w:bCs/>
        </w:rPr>
        <w:t xml:space="preserve"> that the structure of computation must be specified before the computation begins.</w:t>
      </w:r>
    </w:p>
    <w:p w14:paraId="09E1451A" w14:textId="77777777" w:rsidR="00E06543" w:rsidRPr="00E06543" w:rsidRDefault="00E06543" w:rsidP="00E06543">
      <w:r w:rsidRPr="00E06543">
        <w:t xml:space="preserve">Attention specifies: every token routes to every other token, weighted by learned similarity. RBP </w:t>
      </w:r>
      <w:proofErr w:type="gramStart"/>
      <w:r w:rsidRPr="00E06543">
        <w:t>specifies:</w:t>
      </w:r>
      <w:proofErr w:type="gramEnd"/>
      <w:r w:rsidRPr="00E06543">
        <w:t xml:space="preserve"> information </w:t>
      </w:r>
      <w:proofErr w:type="gramStart"/>
      <w:r w:rsidRPr="00E06543">
        <w:t>organizes</w:t>
      </w:r>
      <w:proofErr w:type="gramEnd"/>
      <w:r w:rsidRPr="00E06543">
        <w:t xml:space="preserve"> into recursive binding trees, routed by pre-defined role vectors. Both are specifications made before the input arrives. Both impose a computational skeleton that the input must conform to, rather than allowing the computation's structure to emerge from the input's inherent organization.</w:t>
      </w:r>
    </w:p>
    <w:p w14:paraId="2224B8FC" w14:textId="77777777" w:rsidR="00E06543" w:rsidRPr="00E06543" w:rsidRDefault="00E06543" w:rsidP="00E06543">
      <w:r w:rsidRPr="00E06543">
        <w:t>The question D1 does not ask — and cannot ask from within this paradigm — is: what if the right structure for this input is not a tree at all?</w:t>
      </w:r>
    </w:p>
    <w:p w14:paraId="75D95A69" w14:textId="77777777" w:rsidR="00E06543" w:rsidRPr="00E06543" w:rsidRDefault="00E06543" w:rsidP="00E06543">
      <w:r w:rsidRPr="00E06543">
        <w:pict w14:anchorId="34F74F14">
          <v:rect id="_x0000_i1047" style="width:0;height:1.5pt" o:hralign="center" o:hrstd="t" o:hr="t" fillcolor="#a0a0a0" stroked="f"/>
        </w:pict>
      </w:r>
    </w:p>
    <w:p w14:paraId="2E6E5732" w14:textId="77777777" w:rsidR="00E06543" w:rsidRPr="00E06543" w:rsidRDefault="00E06543" w:rsidP="00E06543">
      <w:pPr>
        <w:rPr>
          <w:b/>
          <w:bCs/>
        </w:rPr>
      </w:pPr>
      <w:r w:rsidRPr="00E06543">
        <w:rPr>
          <w:b/>
          <w:bCs/>
        </w:rPr>
        <w:t>Critique — Where RBP Fails</w:t>
      </w:r>
    </w:p>
    <w:p w14:paraId="5A13E61D" w14:textId="77777777" w:rsidR="00E06543" w:rsidRPr="00E06543" w:rsidRDefault="00E06543" w:rsidP="00E06543">
      <w:pPr>
        <w:rPr>
          <w:b/>
          <w:bCs/>
        </w:rPr>
      </w:pPr>
      <w:r w:rsidRPr="00E06543">
        <w:rPr>
          <w:b/>
          <w:bCs/>
        </w:rPr>
        <w:t>Generalization</w:t>
      </w:r>
    </w:p>
    <w:p w14:paraId="486FD547" w14:textId="77777777" w:rsidR="00E06543" w:rsidRPr="00E06543" w:rsidRDefault="00E06543" w:rsidP="00E06543">
      <w:r w:rsidRPr="00E06543">
        <w:t xml:space="preserve">RBP's generalization claim rests on the compositionality of </w:t>
      </w:r>
      <w:proofErr w:type="spellStart"/>
      <w:r w:rsidRPr="00E06543">
        <w:t>hypervector</w:t>
      </w:r>
      <w:proofErr w:type="spellEnd"/>
      <w:r w:rsidRPr="00E06543">
        <w:t xml:space="preserve"> binding. The argument is that because binding is systematic — role vectors are fixed, filler vectors are learned, binding is a deterministic operation — the system can generalize to novel role-filler combinations not seen in training.</w:t>
      </w:r>
    </w:p>
    <w:p w14:paraId="0555F078" w14:textId="77777777" w:rsidR="00E06543" w:rsidRPr="00E06543" w:rsidRDefault="00E06543" w:rsidP="00E06543">
      <w:r w:rsidRPr="00E06543">
        <w:t xml:space="preserve">This is correct within the tree topology. The system can </w:t>
      </w:r>
      <w:proofErr w:type="gramStart"/>
      <w:r w:rsidRPr="00E06543">
        <w:t>generalize to</w:t>
      </w:r>
      <w:proofErr w:type="gramEnd"/>
      <w:r w:rsidRPr="00E06543">
        <w:t xml:space="preserve"> new combinations of known structural positions. What it cannot generalize to is inputs whose structure does not fit the tree — inputs that require simultaneous multi-resolution processing, inputs whose relational structure is cyclic rather than hierarchical, inputs where the relevant structural unit is not a node in a tree but a continuous region in a field [1].</w:t>
      </w:r>
    </w:p>
    <w:p w14:paraId="4CF6DFBE" w14:textId="77777777" w:rsidR="00E06543" w:rsidRPr="00E06543" w:rsidRDefault="00E06543" w:rsidP="00E06543">
      <w:r w:rsidRPr="00E06543">
        <w:t>The CLUTRR benchmark D2 proposes for its validation — compositional relational reasoning — is exactly the kind of task where this failure is visible. Relational reasoning over arbitrary graph structures does not decompose cleanly into recursive trees. Kinship relations, for instance, form graphs with cycles. A tree-based system must either artificially unfold the cycle or fail to represent it. The binding operation preserves compositional structure. It does not create it where the world does not have it [2].</w:t>
      </w:r>
    </w:p>
    <w:p w14:paraId="35F2660C" w14:textId="77777777" w:rsidR="00E06543" w:rsidRPr="00E06543" w:rsidRDefault="00E06543" w:rsidP="00E06543">
      <w:pPr>
        <w:rPr>
          <w:b/>
          <w:bCs/>
        </w:rPr>
      </w:pPr>
      <w:r w:rsidRPr="00E06543">
        <w:rPr>
          <w:b/>
          <w:bCs/>
        </w:rPr>
        <w:t>Scaling</w:t>
      </w:r>
    </w:p>
    <w:p w14:paraId="2F41B506" w14:textId="77777777" w:rsidR="00E06543" w:rsidRPr="00E06543" w:rsidRDefault="00E06543" w:rsidP="00E06543">
      <w:r w:rsidRPr="00E06543">
        <w:lastRenderedPageBreak/>
        <w:t xml:space="preserve">D1 correctly identifies that attention's quadratic scaling is a hardware problem. RBP's tree operations are sparse and parallelizable — a genuine improvement. But the scaling assumption embedded in RBP is subtler than </w:t>
      </w:r>
      <w:proofErr w:type="gramStart"/>
      <w:r w:rsidRPr="00E06543">
        <w:t>compute</w:t>
      </w:r>
      <w:proofErr w:type="gramEnd"/>
      <w:r w:rsidRPr="00E06543">
        <w:t xml:space="preserve"> cost.</w:t>
      </w:r>
    </w:p>
    <w:p w14:paraId="06CA78C8" w14:textId="77777777" w:rsidR="00E06543" w:rsidRPr="00E06543" w:rsidRDefault="00E06543" w:rsidP="00E06543">
      <w:r w:rsidRPr="00E06543">
        <w:t>As tasks scale in complexity, the tree must scale in depth. D1 proposes dynamic tree growth — the tree grows where binding mismatch energy or prediction surprise is high. But the growth criterion is itself a learned function operating on discrete binding mismatches. The system decides to grow by evaluating a local signal. It cannot evaluate whether the global structure it has built is the right global structure. It can only evaluate whether the local binding at a given node is consistent with what arrived.</w:t>
      </w:r>
    </w:p>
    <w:p w14:paraId="20883CB7" w14:textId="77777777" w:rsidR="00E06543" w:rsidRPr="00E06543" w:rsidRDefault="00E06543" w:rsidP="00E06543">
      <w:r w:rsidRPr="00E06543">
        <w:t>This is the same problem as local gradient descent on a non-convex loss — local consistency does not guarantee global optimality. As trees grow deeper, the probability that locally consistent binding decisions produce globally incorrect structure increases. At scale, this produces trees that are locally well-formed and globally wrong [3].</w:t>
      </w:r>
    </w:p>
    <w:p w14:paraId="258E0AD4" w14:textId="77777777" w:rsidR="00E06543" w:rsidRPr="00E06543" w:rsidRDefault="00E06543" w:rsidP="00E06543">
      <w:pPr>
        <w:rPr>
          <w:b/>
          <w:bCs/>
        </w:rPr>
      </w:pPr>
      <w:r w:rsidRPr="00E06543">
        <w:rPr>
          <w:b/>
          <w:bCs/>
        </w:rPr>
        <w:t>Representation</w:t>
      </w:r>
    </w:p>
    <w:p w14:paraId="55423264" w14:textId="77777777" w:rsidR="00E06543" w:rsidRPr="00E06543" w:rsidRDefault="00E06543" w:rsidP="00E06543">
      <w:r w:rsidRPr="00E06543">
        <w:t xml:space="preserve">The deepest failure is that RBP's representations are still symbolic at their core. </w:t>
      </w:r>
      <w:proofErr w:type="spellStart"/>
      <w:r w:rsidRPr="00E06543">
        <w:t>Hypervectors</w:t>
      </w:r>
      <w:proofErr w:type="spellEnd"/>
      <w:r w:rsidRPr="00E06543">
        <w:t xml:space="preserve"> are high-dimensional — 10k to 100k dimensions — and this high dimensionality provides robustness through quasi-orthogonality. But the binding operation is deterministic given the role and filler vectors. The representation of "subject bound to predicate" is a fixed mathematical operation on two vectors. It does not vary with context. It does not adapt to the specific relational texture of this input in this situation.</w:t>
      </w:r>
    </w:p>
    <w:p w14:paraId="67941C30" w14:textId="77777777" w:rsidR="00E06543" w:rsidRPr="00E06543" w:rsidRDefault="00E06543" w:rsidP="00E06543">
      <w:r w:rsidRPr="00E06543">
        <w:t>A continuous dynamical system encodes context in the trajectory of its evolution — not in the fixed output of a binding operation. The same input in a different context produces a different trajectory because the starting state is different and the energy landscape has been shaped by prior context. RBP produces the same binding output for the same role and filler regardless of what else is happening in the system. Context influences which bindings are formed. It does not influence what a binding is [4].</w:t>
      </w:r>
    </w:p>
    <w:p w14:paraId="380A52ED" w14:textId="77777777" w:rsidR="00E06543" w:rsidRPr="00E06543" w:rsidRDefault="00E06543" w:rsidP="00E06543">
      <w:r w:rsidRPr="00E06543">
        <w:t>This is not a small difference. It is the difference between a system whose representations are contextually sensitive at the level of their mathematical structure, and a system whose representations are contextually sensitive only at the level of which representations are selected. Selection from a fixed set is not the same as continuous contextual modulation.</w:t>
      </w:r>
    </w:p>
    <w:p w14:paraId="7F1C20BD" w14:textId="77777777" w:rsidR="00E06543" w:rsidRPr="00E06543" w:rsidRDefault="00E06543" w:rsidP="00E06543">
      <w:r w:rsidRPr="00E06543">
        <w:pict w14:anchorId="0EA18EBB">
          <v:rect id="_x0000_i1048" style="width:0;height:1.5pt" o:hralign="center" o:hrstd="t" o:hr="t" fillcolor="#a0a0a0" stroked="f"/>
        </w:pict>
      </w:r>
    </w:p>
    <w:p w14:paraId="75210046" w14:textId="77777777" w:rsidR="00E06543" w:rsidRPr="00E06543" w:rsidRDefault="00E06543" w:rsidP="00E06543">
      <w:pPr>
        <w:rPr>
          <w:b/>
          <w:bCs/>
        </w:rPr>
      </w:pPr>
      <w:r w:rsidRPr="00E06543">
        <w:rPr>
          <w:b/>
          <w:bCs/>
        </w:rPr>
        <w:t>DOCUMENT 2 — D2 COUNTER-PROPOSAL</w:t>
      </w:r>
    </w:p>
    <w:p w14:paraId="0E1462F6" w14:textId="77777777" w:rsidR="00E06543" w:rsidRPr="00E06543" w:rsidRDefault="00E06543" w:rsidP="00E06543">
      <w:r w:rsidRPr="00E06543">
        <w:rPr>
          <w:b/>
          <w:bCs/>
        </w:rPr>
        <w:t xml:space="preserve">D2 </w:t>
      </w:r>
      <w:proofErr w:type="gramStart"/>
      <w:r w:rsidRPr="00E06543">
        <w:rPr>
          <w:b/>
          <w:bCs/>
        </w:rPr>
        <w:t>Counter-Proposal</w:t>
      </w:r>
      <w:proofErr w:type="gramEnd"/>
      <w:r w:rsidRPr="00E06543">
        <w:rPr>
          <w:b/>
          <w:bCs/>
        </w:rPr>
        <w:t xml:space="preserve"> | Disruptor Exchange | May 2026</w:t>
      </w:r>
    </w:p>
    <w:p w14:paraId="3F252FA4" w14:textId="77777777" w:rsidR="00E06543" w:rsidRPr="00E06543" w:rsidRDefault="00E06543" w:rsidP="00E06543">
      <w:r w:rsidRPr="00E06543">
        <w:pict w14:anchorId="66ED54F4">
          <v:rect id="_x0000_i1049" style="width:0;height:1.5pt" o:hralign="center" o:hrstd="t" o:hr="t" fillcolor="#a0a0a0" stroked="f"/>
        </w:pict>
      </w:r>
    </w:p>
    <w:p w14:paraId="10A169DE" w14:textId="77777777" w:rsidR="00E06543" w:rsidRPr="00E06543" w:rsidRDefault="00E06543" w:rsidP="00E06543">
      <w:pPr>
        <w:rPr>
          <w:b/>
          <w:bCs/>
        </w:rPr>
      </w:pPr>
      <w:r w:rsidRPr="00E06543">
        <w:rPr>
          <w:b/>
          <w:bCs/>
        </w:rPr>
        <w:t>The Paradigm Shift</w:t>
      </w:r>
    </w:p>
    <w:p w14:paraId="1B672179" w14:textId="77777777" w:rsidR="00E06543" w:rsidRPr="00E06543" w:rsidRDefault="00E06543" w:rsidP="00E06543">
      <w:r w:rsidRPr="00E06543">
        <w:t>D1 replaced attention's routing mechanism with structural binding. D2 rejects the premise that routing is the problem to solve.</w:t>
      </w:r>
    </w:p>
    <w:p w14:paraId="5E7BDECB" w14:textId="77777777" w:rsidR="00E06543" w:rsidRPr="00E06543" w:rsidRDefault="00E06543" w:rsidP="00E06543">
      <w:r w:rsidRPr="00E06543">
        <w:lastRenderedPageBreak/>
        <w:t>The problem is not how information moves between fixed representational units. The problem is that fixed representational units exist at all — that we have decided, before seeing the input, what the units of computation are, and that inference is the process of routing information between them.</w:t>
      </w:r>
    </w:p>
    <w:p w14:paraId="511F08A8" w14:textId="77777777" w:rsidR="00E06543" w:rsidRPr="00E06543" w:rsidRDefault="00E06543" w:rsidP="00E06543">
      <w:r w:rsidRPr="00E06543">
        <w:t>The correct departure from attention is not a better routing primitive. It is the elimination of the routing frame entirely.</w:t>
      </w:r>
    </w:p>
    <w:p w14:paraId="2E9BF8FD" w14:textId="77777777" w:rsidR="00E06543" w:rsidRPr="00E06543" w:rsidRDefault="00E06543" w:rsidP="00E06543">
      <w:r w:rsidRPr="00E06543">
        <w:pict w14:anchorId="39E0F73F">
          <v:rect id="_x0000_i1050" style="width:0;height:1.5pt" o:hralign="center" o:hrstd="t" o:hr="t" fillcolor="#a0a0a0" stroked="f"/>
        </w:pict>
      </w:r>
    </w:p>
    <w:p w14:paraId="30ABC13A" w14:textId="77777777" w:rsidR="00E06543" w:rsidRPr="00E06543" w:rsidRDefault="00E06543" w:rsidP="00E06543">
      <w:pPr>
        <w:rPr>
          <w:b/>
          <w:bCs/>
        </w:rPr>
      </w:pPr>
      <w:r w:rsidRPr="00E06543">
        <w:rPr>
          <w:b/>
          <w:bCs/>
        </w:rPr>
        <w:t>The Counter-Assumption</w:t>
      </w:r>
    </w:p>
    <w:p w14:paraId="48209434" w14:textId="77777777" w:rsidR="00E06543" w:rsidRPr="00E06543" w:rsidRDefault="00E06543" w:rsidP="00E06543">
      <w:r w:rsidRPr="00E06543">
        <w:t xml:space="preserve">Computation is not </w:t>
      </w:r>
      <w:proofErr w:type="gramStart"/>
      <w:r w:rsidRPr="00E06543">
        <w:t>routing</w:t>
      </w:r>
      <w:proofErr w:type="gramEnd"/>
      <w:r w:rsidRPr="00E06543">
        <w:t xml:space="preserve">. Computation is state evolution. A system does not process representations — it evolves through a continuous state space until it reaches a configuration that is stable given the input. That stable configuration is the output. The path to stability is </w:t>
      </w:r>
      <w:proofErr w:type="gramStart"/>
      <w:r w:rsidRPr="00E06543">
        <w:t>the computation</w:t>
      </w:r>
      <w:proofErr w:type="gramEnd"/>
      <w:r w:rsidRPr="00E06543">
        <w:t>. The shape of the path is determined by the energy landscape — a continuous function over the full state space that the system has learned from its training distribution.</w:t>
      </w:r>
    </w:p>
    <w:p w14:paraId="24E26955" w14:textId="77777777" w:rsidR="00E06543" w:rsidRPr="00E06543" w:rsidRDefault="00E06543" w:rsidP="00E06543">
      <w:r w:rsidRPr="00E06543">
        <w:t>There are no units to route between. There is a state. There is an energy function. There is evolution.</w:t>
      </w:r>
    </w:p>
    <w:p w14:paraId="1CEF9E93" w14:textId="77777777" w:rsidR="00E06543" w:rsidRPr="00E06543" w:rsidRDefault="00E06543" w:rsidP="00E06543">
      <w:r w:rsidRPr="00E06543">
        <w:pict w14:anchorId="067A073A">
          <v:rect id="_x0000_i1051" style="width:0;height:1.5pt" o:hralign="center" o:hrstd="t" o:hr="t" fillcolor="#a0a0a0" stroked="f"/>
        </w:pict>
      </w:r>
    </w:p>
    <w:p w14:paraId="2FA325D3" w14:textId="77777777" w:rsidR="00E06543" w:rsidRPr="00E06543" w:rsidRDefault="00E06543" w:rsidP="00E06543">
      <w:pPr>
        <w:rPr>
          <w:b/>
          <w:bCs/>
        </w:rPr>
      </w:pPr>
      <w:r w:rsidRPr="00E06543">
        <w:rPr>
          <w:b/>
          <w:bCs/>
        </w:rPr>
        <w:t>Counter-Proposal: Continuous Attractor Dynamics with Learned Energy Geometry</w:t>
      </w:r>
    </w:p>
    <w:p w14:paraId="20EEE0E0" w14:textId="77777777" w:rsidR="00E06543" w:rsidRPr="00E06543" w:rsidRDefault="00E06543" w:rsidP="00E06543">
      <w:pPr>
        <w:rPr>
          <w:b/>
          <w:bCs/>
        </w:rPr>
      </w:pPr>
      <w:r w:rsidRPr="00E06543">
        <w:rPr>
          <w:b/>
          <w:bCs/>
        </w:rPr>
        <w:t>Core Architecture</w:t>
      </w:r>
    </w:p>
    <w:p w14:paraId="0735C752" w14:textId="77777777" w:rsidR="00E06543" w:rsidRPr="00E06543" w:rsidRDefault="00E06543" w:rsidP="00E06543">
      <w:r w:rsidRPr="00E06543">
        <w:t xml:space="preserve">The proposed system is a continuous dynamical system whose state evolves according to a learned energy function. Formally, at inference time, the system receives an input that initializes or conditions its state. The state then evolves according to the gradient of the energy function — moving toward lower energy configurations. When the state reaches a fixed point or a limit cycle — a </w:t>
      </w:r>
      <w:proofErr w:type="gramStart"/>
      <w:r w:rsidRPr="00E06543">
        <w:t>stable attractor — that</w:t>
      </w:r>
      <w:proofErr w:type="gramEnd"/>
      <w:r w:rsidRPr="00E06543">
        <w:t xml:space="preserve"> attractor encodes the system's response to the input.</w:t>
      </w:r>
    </w:p>
    <w:p w14:paraId="352C5561" w14:textId="77777777" w:rsidR="00E06543" w:rsidRPr="00E06543" w:rsidRDefault="00E06543" w:rsidP="00E06543">
      <w:r w:rsidRPr="00E06543">
        <w:t>Learning is the process of shaping the energy landscape. The energy function is parameterized by a neural network — specifically, a network that takes the full system state as input and produces a scalar energy value. Training minimizes energy at correct input-output pairs and maximizes energy at incorrect pairs. The learned energy landscape has basins of attraction at the correct outputs for each class of inputs [5].</w:t>
      </w:r>
    </w:p>
    <w:p w14:paraId="00D433BF" w14:textId="77777777" w:rsidR="00E06543" w:rsidRPr="00E06543" w:rsidRDefault="00E06543" w:rsidP="00E06543">
      <w:r w:rsidRPr="00E06543">
        <w:t xml:space="preserve">This is not a new idea. It is an old idea — Hopfield networks, Boltzmann machines, and their descendants — that </w:t>
      </w:r>
      <w:proofErr w:type="gramStart"/>
      <w:r w:rsidRPr="00E06543">
        <w:t>has</w:t>
      </w:r>
      <w:proofErr w:type="gramEnd"/>
      <w:r w:rsidRPr="00E06543">
        <w:t xml:space="preserve"> become practically feasible at scale through modern parameterization of the energy function and modern optimization techniques [6].</w:t>
      </w:r>
    </w:p>
    <w:p w14:paraId="67D1E121" w14:textId="77777777" w:rsidR="00E06543" w:rsidRPr="00E06543" w:rsidRDefault="00E06543" w:rsidP="00E06543">
      <w:pPr>
        <w:rPr>
          <w:b/>
          <w:bCs/>
        </w:rPr>
      </w:pPr>
      <w:r w:rsidRPr="00E06543">
        <w:rPr>
          <w:b/>
          <w:bCs/>
        </w:rPr>
        <w:t>Why This Escapes RBP's Paradigm</w:t>
      </w:r>
    </w:p>
    <w:p w14:paraId="79B69869" w14:textId="77777777" w:rsidR="00E06543" w:rsidRPr="00E06543" w:rsidRDefault="00E06543" w:rsidP="00E06543">
      <w:r w:rsidRPr="00E06543">
        <w:t>RBP specifies structure. Pre-defined role vectors, fixed binding operations, tree topology. The energy-based system specifies none of these. The structure of computation — which aspects of the state interact, at what resolution, at what depth — emerges from the geometry of the energy landscape as shaped by training. The architect does not specify a tree. The system discovers whatever organizational structure minimizes energy on the training distribution. If that structure is tree-like, the energy landscape will reflect it. If it is not, the energy landscape will reflect that instead.</w:t>
      </w:r>
    </w:p>
    <w:p w14:paraId="6D01EF40" w14:textId="77777777" w:rsidR="00E06543" w:rsidRPr="00E06543" w:rsidRDefault="00E06543" w:rsidP="00E06543">
      <w:r w:rsidRPr="00E06543">
        <w:lastRenderedPageBreak/>
        <w:t>This is the departure from D1's paradigm. D1 asks: what is the right structure for intelligence? The answer is a recursive binding tree. The energy-based system asks: what structure does the training distribution require? The answer is whatever the energy landscape becomes — and the architect does not know in advance what that will be.</w:t>
      </w:r>
    </w:p>
    <w:p w14:paraId="7E4454DF" w14:textId="77777777" w:rsidR="00E06543" w:rsidRPr="00E06543" w:rsidRDefault="00E06543" w:rsidP="00E06543">
      <w:pPr>
        <w:rPr>
          <w:b/>
          <w:bCs/>
        </w:rPr>
      </w:pPr>
      <w:r w:rsidRPr="00E06543">
        <w:rPr>
          <w:b/>
          <w:bCs/>
        </w:rPr>
        <w:t>Handling D1's Specific Claims</w:t>
      </w:r>
    </w:p>
    <w:p w14:paraId="1E78DB23" w14:textId="77777777" w:rsidR="00E06543" w:rsidRPr="00E06543" w:rsidRDefault="00E06543" w:rsidP="00E06543">
      <w:r w:rsidRPr="00E06543">
        <w:t xml:space="preserve">D1 identifies hardware alignment as a virtue of RBP — binding operations are cheaper than GEMM. This is correct. But the energy function evaluation at each step of state evolution is also a forward pass through a shallow network — not a quadratic operation. The scaling behavior of continuous attractor dynamics is determined by the number of evolution steps required to reach a stable attractor, not by a fixed quadratic operation over sequence length. For well-learned distributions, convergence is fast. For poorly-learned or novel distributions, the system evolves longer — adaptively allocating </w:t>
      </w:r>
      <w:proofErr w:type="gramStart"/>
      <w:r w:rsidRPr="00E06543">
        <w:t>compute</w:t>
      </w:r>
      <w:proofErr w:type="gramEnd"/>
      <w:r w:rsidRPr="00E06543">
        <w:t xml:space="preserve"> to difficulty [7].</w:t>
      </w:r>
    </w:p>
    <w:p w14:paraId="1D7B8564" w14:textId="77777777" w:rsidR="00E06543" w:rsidRPr="00E06543" w:rsidRDefault="00E06543" w:rsidP="00E06543">
      <w:r w:rsidRPr="00E06543">
        <w:t>D1 identifies systematic generalization as a virtue of compositional binding. The energy-based system generalizes differently — not by combining known role-filler pairs in novel configurations, but by finding the basin of attraction in continuous space that is closest to a novel input. This is geometric generalization rather than compositional generalization. It is the difference between navigating a known map and navigating a continuous landscape. Both generalize. They fail differently — and for the tasks where D1's compositional generalization fails (cyclic relational structures, continuous perceptual inputs, multi-resolution simultaneous processing), geometric generalization succeeds [1][5].</w:t>
      </w:r>
    </w:p>
    <w:p w14:paraId="26B8FF3B" w14:textId="77777777" w:rsidR="00E06543" w:rsidRPr="00E06543" w:rsidRDefault="00E06543" w:rsidP="00E06543">
      <w:pPr>
        <w:rPr>
          <w:b/>
          <w:bCs/>
        </w:rPr>
      </w:pPr>
      <w:r w:rsidRPr="00E06543">
        <w:rPr>
          <w:b/>
          <w:bCs/>
        </w:rPr>
        <w:t>Depth Without Architecture</w:t>
      </w:r>
    </w:p>
    <w:p w14:paraId="2224533A" w14:textId="77777777" w:rsidR="00E06543" w:rsidRPr="00E06543" w:rsidRDefault="00E06543" w:rsidP="00E06543">
      <w:r w:rsidRPr="00E06543">
        <w:t>D1 proposes dynamic tree depth as a solution to the fixed-depth problem of flat Transformers. Depth grows where binding mismatch is high. This is local adaptation within a globally fixed structural paradigm.</w:t>
      </w:r>
    </w:p>
    <w:p w14:paraId="669994E9" w14:textId="77777777" w:rsidR="00E06543" w:rsidRPr="00E06543" w:rsidRDefault="00E06543" w:rsidP="00E06543">
      <w:r w:rsidRPr="00E06543">
        <w:t xml:space="preserve">The energy-based system has no architectural depth. It has convergence time — the number of evolution steps from initialization to a stable attractor. That convergence time is determined entirely by the input and the learned energy landscape. Simple inputs converge quickly. Complex </w:t>
      </w:r>
      <w:proofErr w:type="gramStart"/>
      <w:r w:rsidRPr="00E06543">
        <w:t>inputs require</w:t>
      </w:r>
      <w:proofErr w:type="gramEnd"/>
      <w:r w:rsidRPr="00E06543">
        <w:t xml:space="preserve"> more evolution steps. The system allocates depth to difficulty without any architectural specification of what depth means or what it should look like [7].</w:t>
      </w:r>
    </w:p>
    <w:p w14:paraId="2CF29B5E" w14:textId="77777777" w:rsidR="00E06543" w:rsidRPr="00E06543" w:rsidRDefault="00E06543" w:rsidP="00E06543">
      <w:r w:rsidRPr="00E06543">
        <w:t>This is implicit depth as a continuous quantity rather than a discrete tree level — a more fundamental solution to the same problem D1 is trying to solve with dynamic tree growth.</w:t>
      </w:r>
    </w:p>
    <w:p w14:paraId="723F2E20" w14:textId="77777777" w:rsidR="00E06543" w:rsidRPr="00E06543" w:rsidRDefault="00E06543" w:rsidP="00E06543">
      <w:r w:rsidRPr="00E06543">
        <w:pict w14:anchorId="1273FFA9">
          <v:rect id="_x0000_i1052" style="width:0;height:1.5pt" o:hralign="center" o:hrstd="t" o:hr="t" fillcolor="#a0a0a0" stroked="f"/>
        </w:pict>
      </w:r>
    </w:p>
    <w:p w14:paraId="7CD97EAD" w14:textId="77777777" w:rsidR="00E06543" w:rsidRPr="00E06543" w:rsidRDefault="00E06543" w:rsidP="00E06543">
      <w:pPr>
        <w:rPr>
          <w:b/>
          <w:bCs/>
        </w:rPr>
      </w:pPr>
      <w:r w:rsidRPr="00E06543">
        <w:rPr>
          <w:b/>
          <w:bCs/>
        </w:rPr>
        <w:t>Minimal Validation Path</w:t>
      </w:r>
    </w:p>
    <w:p w14:paraId="3EDDB932" w14:textId="77777777" w:rsidR="00E06543" w:rsidRPr="00E06543" w:rsidRDefault="00E06543" w:rsidP="00E06543">
      <w:r w:rsidRPr="00E06543">
        <w:rPr>
          <w:b/>
          <w:bCs/>
        </w:rPr>
        <w:t>Hypothesis:</w:t>
      </w:r>
      <w:r w:rsidRPr="00E06543">
        <w:t xml:space="preserve"> A continuous attractor network with a learned energy function will demonstrate superior out-of-distribution generalization on inputs with non-hierarchical relational structure compared to a parameter-matched RBP system — specifically on tasks requiring simultaneous multi-resolution processing and cyclic relational reasoning that tree structures cannot represent without artificial unfolding.</w:t>
      </w:r>
    </w:p>
    <w:p w14:paraId="5B1680DD" w14:textId="77777777" w:rsidR="00E06543" w:rsidRPr="00E06543" w:rsidRDefault="00E06543" w:rsidP="00E06543">
      <w:r w:rsidRPr="00E06543">
        <w:rPr>
          <w:b/>
          <w:bCs/>
        </w:rPr>
        <w:t>Dataset — Two Tasks:</w:t>
      </w:r>
    </w:p>
    <w:p w14:paraId="095A85FD" w14:textId="77777777" w:rsidR="00E06543" w:rsidRPr="00E06543" w:rsidRDefault="00E06543" w:rsidP="00E06543">
      <w:r w:rsidRPr="00E06543">
        <w:lastRenderedPageBreak/>
        <w:t>Task 1: A variant of the CLUTRR benchmark [2] extended to include cyclic kinship structures — relations that form closed loops rather than trees. This directly tests the structural limitation identified in the D1 critique. RBP must unfold cycles artificially. The attractor network evolves to whatever attractor the cyclic relational structure produces.</w:t>
      </w:r>
    </w:p>
    <w:p w14:paraId="70D2FD5E" w14:textId="77777777" w:rsidR="00E06543" w:rsidRPr="00E06543" w:rsidRDefault="00E06543" w:rsidP="00E06543">
      <w:r w:rsidRPr="00E06543">
        <w:t>Task 2: Compositional visual-linguistic reasoning on the GQA dataset [8] — a benchmark requiring simultaneous processing at multiple levels of abstraction (pixel-level detail and scene-level semantics together). Tree structures must choose a resolution at which to process. The attractor network's state space encodes both simultaneously.</w:t>
      </w:r>
    </w:p>
    <w:p w14:paraId="694F03C5" w14:textId="77777777" w:rsidR="00E06543" w:rsidRPr="00E06543" w:rsidRDefault="00E06543" w:rsidP="00E06543">
      <w:r w:rsidRPr="00E06543">
        <w:rPr>
          <w:b/>
          <w:bCs/>
        </w:rPr>
        <w:t>Architecture:</w:t>
      </w:r>
      <w:r w:rsidRPr="00E06543">
        <w:t xml:space="preserve"> A Modern Hopfield Network [6] with energy function parameterized by a two-layer MLP — sufficient to demonstrate the principle without requiring infrastructure that does not exist. Modern Hopfield Networks are implementable in </w:t>
      </w:r>
      <w:proofErr w:type="spellStart"/>
      <w:r w:rsidRPr="00E06543">
        <w:t>PyTorch</w:t>
      </w:r>
      <w:proofErr w:type="spellEnd"/>
      <w:r w:rsidRPr="00E06543">
        <w:t xml:space="preserve"> today and have been shown to achieve competitive performance on associative memory tasks with exponential storage capacity compared to classical Hopfield Networks.</w:t>
      </w:r>
    </w:p>
    <w:p w14:paraId="175089E4" w14:textId="77777777" w:rsidR="00E06543" w:rsidRPr="00E06543" w:rsidRDefault="00E06543" w:rsidP="00E06543">
      <w:r w:rsidRPr="00E06543">
        <w:rPr>
          <w:b/>
          <w:bCs/>
        </w:rPr>
        <w:t>Experimental Design:</w:t>
      </w:r>
    </w:p>
    <w:p w14:paraId="07C6A3D5" w14:textId="77777777" w:rsidR="00E06543" w:rsidRPr="00E06543" w:rsidRDefault="00E06543" w:rsidP="00E06543">
      <w:r w:rsidRPr="00E06543">
        <w:t xml:space="preserve">Train both systems — RBP prototype and Modern Hopfield Network — on the non-cyclic, single-resolution portion of each dataset. Evaluate </w:t>
      </w:r>
      <w:proofErr w:type="gramStart"/>
      <w:r w:rsidRPr="00E06543">
        <w:t>both on</w:t>
      </w:r>
      <w:proofErr w:type="gramEnd"/>
      <w:r w:rsidRPr="00E06543">
        <w:t xml:space="preserve"> the cyclic and multi-resolution held-out splits that require generalization beyond the training structure.</w:t>
      </w:r>
    </w:p>
    <w:p w14:paraId="6A87D81A" w14:textId="77777777" w:rsidR="00E06543" w:rsidRPr="00E06543" w:rsidRDefault="00E06543" w:rsidP="00E06543">
      <w:r w:rsidRPr="00E06543">
        <w:rPr>
          <w:b/>
          <w:bCs/>
        </w:rPr>
        <w:t>Success Criterion:</w:t>
      </w:r>
      <w:r w:rsidRPr="00E06543">
        <w:t xml:space="preserve"> On the cyclic CLUTRR split, the attractor network achieves at least 20 </w:t>
      </w:r>
      <w:proofErr w:type="gramStart"/>
      <w:r w:rsidRPr="00E06543">
        <w:t>percentage points</w:t>
      </w:r>
      <w:proofErr w:type="gramEnd"/>
      <w:r w:rsidRPr="00E06543">
        <w:t xml:space="preserve"> higher accuracy than the RBP system. On the multi-resolution GQA split, the attractor network achieves within 15 percentage points of full-supervision performance without multi-resolution architectural specification — while RBP requires explicit multi-resolution tree design to match that performance.</w:t>
      </w:r>
    </w:p>
    <w:p w14:paraId="787A4059" w14:textId="77777777" w:rsidR="00E06543" w:rsidRPr="00E06543" w:rsidRDefault="00E06543" w:rsidP="00E06543">
      <w:r w:rsidRPr="00E06543">
        <w:rPr>
          <w:b/>
          <w:bCs/>
        </w:rPr>
        <w:t>Failure Criterion:</w:t>
      </w:r>
      <w:r w:rsidRPr="00E06543">
        <w:t xml:space="preserve"> The attractor network does not outperform RBP on either held-out split, indicating that continuous energy dynamics do not confer the generalization advantage over structural binding that the paradigm predicts.</w:t>
      </w:r>
    </w:p>
    <w:p w14:paraId="05038D8C" w14:textId="77777777" w:rsidR="00E06543" w:rsidRPr="00E06543" w:rsidRDefault="00E06543" w:rsidP="00E06543">
      <w:r w:rsidRPr="00E06543">
        <w:rPr>
          <w:b/>
          <w:bCs/>
        </w:rPr>
        <w:t>Why This Is Minimal:</w:t>
      </w:r>
      <w:r w:rsidRPr="00E06543">
        <w:t xml:space="preserve"> Modern Hopfield Networks are available as open-source </w:t>
      </w:r>
      <w:proofErr w:type="spellStart"/>
      <w:r w:rsidRPr="00E06543">
        <w:t>PyTorch</w:t>
      </w:r>
      <w:proofErr w:type="spellEnd"/>
      <w:r w:rsidRPr="00E06543">
        <w:t xml:space="preserve"> implementations. Both benchmarks are publicly available. The experiment runs on a single A100 in under 72 hours. No infrastructure that does not currently exist is required.</w:t>
      </w:r>
    </w:p>
    <w:p w14:paraId="7459E708" w14:textId="77777777" w:rsidR="00E06543" w:rsidRPr="00E06543" w:rsidRDefault="00E06543" w:rsidP="00E06543">
      <w:r w:rsidRPr="00E06543">
        <w:rPr>
          <w:b/>
          <w:bCs/>
        </w:rPr>
        <w:t>What It Tests:</w:t>
      </w:r>
      <w:r w:rsidRPr="00E06543">
        <w:t xml:space="preserve"> The precise claim that energy-based continuous attractor dynamics generalize to non-hierarchical relational structures that tree-based binding systems cannot represent without structural assumptions that the world does not share.</w:t>
      </w:r>
    </w:p>
    <w:p w14:paraId="3801206F" w14:textId="77777777" w:rsidR="00E06543" w:rsidRPr="00E06543" w:rsidRDefault="00E06543" w:rsidP="00E06543">
      <w:r w:rsidRPr="00E06543">
        <w:pict w14:anchorId="0723A3BB">
          <v:rect id="_x0000_i1053" style="width:0;height:1.5pt" o:hralign="center" o:hrstd="t" o:hr="t" fillcolor="#a0a0a0" stroked="f"/>
        </w:pict>
      </w:r>
    </w:p>
    <w:p w14:paraId="1E4605FD" w14:textId="77777777" w:rsidR="00E06543" w:rsidRPr="00E06543" w:rsidRDefault="00E06543" w:rsidP="00E06543">
      <w:pPr>
        <w:rPr>
          <w:b/>
          <w:bCs/>
        </w:rPr>
      </w:pPr>
      <w:r w:rsidRPr="00E06543">
        <w:rPr>
          <w:b/>
          <w:bCs/>
        </w:rPr>
        <w:t>Sources</w:t>
      </w:r>
    </w:p>
    <w:p w14:paraId="7F606F35" w14:textId="77777777" w:rsidR="00E06543" w:rsidRPr="00E06543" w:rsidRDefault="00E06543" w:rsidP="00E06543">
      <w:r w:rsidRPr="00E06543">
        <w:t xml:space="preserve">[1] Mitchell, M. (2021). Abstraction and analogy-making in artificial intelligence. </w:t>
      </w:r>
      <w:r w:rsidRPr="00E06543">
        <w:rPr>
          <w:i/>
          <w:iCs/>
        </w:rPr>
        <w:t>Annals of the New York Academy of Sciences</w:t>
      </w:r>
      <w:r w:rsidRPr="00E06543">
        <w:t>, 1505(1), 79–101. — On the failure of structure-imposing systems to generalize to inputs whose structure the architect did not anticipate.</w:t>
      </w:r>
    </w:p>
    <w:p w14:paraId="31973C37" w14:textId="77777777" w:rsidR="00E06543" w:rsidRPr="00E06543" w:rsidRDefault="00E06543" w:rsidP="00E06543">
      <w:r w:rsidRPr="00E06543">
        <w:lastRenderedPageBreak/>
        <w:t xml:space="preserve">[2] Sinha, K., Sodhani, S., Dong, J., Pineau, J., &amp; Hamilton, W. L. (2019). CLUTRR: A Diagnostic Benchmark for Inductive Reasoning from Text. </w:t>
      </w:r>
      <w:r w:rsidRPr="00E06543">
        <w:rPr>
          <w:i/>
          <w:iCs/>
        </w:rPr>
        <w:t>EMNLP 2019</w:t>
      </w:r>
      <w:r w:rsidRPr="00E06543">
        <w:t>. — Compositional relational reasoning benchmark; cyclic extension proposed here as novel evaluation.</w:t>
      </w:r>
    </w:p>
    <w:p w14:paraId="11EDDC7B" w14:textId="77777777" w:rsidR="00E06543" w:rsidRPr="00E06543" w:rsidRDefault="00E06543" w:rsidP="00E06543">
      <w:r w:rsidRPr="00E06543">
        <w:t xml:space="preserve">[3] </w:t>
      </w:r>
      <w:proofErr w:type="spellStart"/>
      <w:r w:rsidRPr="00E06543">
        <w:t>Gontier</w:t>
      </w:r>
      <w:proofErr w:type="spellEnd"/>
      <w:r w:rsidRPr="00E06543">
        <w:t xml:space="preserve">, N., Sinha, K., Reddy, S., &amp; Bhattacharyya, C. (2020). Measuring Systematic Generalization in Neural Proof Generation with Transformers. </w:t>
      </w:r>
      <w:proofErr w:type="spellStart"/>
      <w:r w:rsidRPr="00E06543">
        <w:rPr>
          <w:i/>
          <w:iCs/>
        </w:rPr>
        <w:t>NeurIPS</w:t>
      </w:r>
      <w:proofErr w:type="spellEnd"/>
      <w:r w:rsidRPr="00E06543">
        <w:rPr>
          <w:i/>
          <w:iCs/>
        </w:rPr>
        <w:t xml:space="preserve"> 2020</w:t>
      </w:r>
      <w:r w:rsidRPr="00E06543">
        <w:t>. — On local consistency and global structural failure in recursive systems.</w:t>
      </w:r>
    </w:p>
    <w:p w14:paraId="6D300DA2" w14:textId="77777777" w:rsidR="00E06543" w:rsidRPr="00E06543" w:rsidRDefault="00E06543" w:rsidP="00E06543">
      <w:r w:rsidRPr="00E06543">
        <w:t xml:space="preserve">[4] Plate, T. A. (2003). Holographic Reduced Representations: Distributed Representation for Cognitive Structures. </w:t>
      </w:r>
      <w:r w:rsidRPr="00E06543">
        <w:rPr>
          <w:i/>
          <w:iCs/>
        </w:rPr>
        <w:t>CSLI Publications</w:t>
      </w:r>
      <w:r w:rsidRPr="00E06543">
        <w:t xml:space="preserve">. — Foundational work on </w:t>
      </w:r>
      <w:proofErr w:type="spellStart"/>
      <w:r w:rsidRPr="00E06543">
        <w:t>hypervector</w:t>
      </w:r>
      <w:proofErr w:type="spellEnd"/>
      <w:r w:rsidRPr="00E06543">
        <w:t xml:space="preserve"> binding; contextual limitations of fixed binding operations explicitly discussed in Chapter 4.</w:t>
      </w:r>
    </w:p>
    <w:p w14:paraId="6787ED78" w14:textId="77777777" w:rsidR="00E06543" w:rsidRPr="00E06543" w:rsidRDefault="00E06543" w:rsidP="00E06543">
      <w:r w:rsidRPr="00E06543">
        <w:t xml:space="preserve">[5] LeCun, Y., Chopra, S., Hadsell, R., </w:t>
      </w:r>
      <w:proofErr w:type="spellStart"/>
      <w:r w:rsidRPr="00E06543">
        <w:t>Ranzato</w:t>
      </w:r>
      <w:proofErr w:type="spellEnd"/>
      <w:r w:rsidRPr="00E06543">
        <w:t xml:space="preserve">, M., &amp; Huang, F. J. (2006). A Tutorial on Energy-Based Learning. </w:t>
      </w:r>
      <w:r w:rsidRPr="00E06543">
        <w:rPr>
          <w:i/>
          <w:iCs/>
        </w:rPr>
        <w:t>Predicting Structured Data, MIT Press</w:t>
      </w:r>
      <w:r w:rsidRPr="00E06543">
        <w:t>. — Energy landscape geometry and generalization through basin navigation.</w:t>
      </w:r>
    </w:p>
    <w:p w14:paraId="64AE0AE7" w14:textId="77777777" w:rsidR="00E06543" w:rsidRPr="00E06543" w:rsidRDefault="00E06543" w:rsidP="00E06543">
      <w:r w:rsidRPr="00E06543">
        <w:t xml:space="preserve">[6] Ramsauer, H., </w:t>
      </w:r>
      <w:proofErr w:type="spellStart"/>
      <w:r w:rsidRPr="00E06543">
        <w:t>Schäfl</w:t>
      </w:r>
      <w:proofErr w:type="spellEnd"/>
      <w:r w:rsidRPr="00E06543">
        <w:t xml:space="preserve">, B., Lehner, J., Seidl, P., Widrich, M., Adler, T., ... &amp; Hochreiter, S. (2020). Hopfield Networks is All You Need. </w:t>
      </w:r>
      <w:r w:rsidRPr="00E06543">
        <w:rPr>
          <w:i/>
          <w:iCs/>
        </w:rPr>
        <w:t>ICLR 2021</w:t>
      </w:r>
      <w:r w:rsidRPr="00E06543">
        <w:t>. — Modern Hopfield Networks as implementable continuous associative memory with exponential storage capacity.</w:t>
      </w:r>
    </w:p>
    <w:p w14:paraId="03E538DB" w14:textId="77777777" w:rsidR="00E06543" w:rsidRPr="00E06543" w:rsidRDefault="00E06543" w:rsidP="00E06543">
      <w:r w:rsidRPr="00E06543">
        <w:t xml:space="preserve">[7] Bai, S., Kolter, J. Z., &amp; Koltun, V. (2019). Deep Equilibrium Models. </w:t>
      </w:r>
      <w:proofErr w:type="spellStart"/>
      <w:r w:rsidRPr="00E06543">
        <w:rPr>
          <w:i/>
          <w:iCs/>
        </w:rPr>
        <w:t>NeurIPS</w:t>
      </w:r>
      <w:proofErr w:type="spellEnd"/>
      <w:r w:rsidRPr="00E06543">
        <w:rPr>
          <w:i/>
          <w:iCs/>
        </w:rPr>
        <w:t xml:space="preserve"> 2019</w:t>
      </w:r>
      <w:r w:rsidRPr="00E06543">
        <w:t>. — Implicit depth as convergence time; adaptive compute allocation as function of input complexity.</w:t>
      </w:r>
    </w:p>
    <w:p w14:paraId="0BC2E37B" w14:textId="77777777" w:rsidR="00E06543" w:rsidRPr="00E06543" w:rsidRDefault="00E06543" w:rsidP="00E06543">
      <w:r w:rsidRPr="00E06543">
        <w:t xml:space="preserve">[8] Hudson, D. A., &amp; Manning, C. D. (2019). GQA: A New Dataset for Real-World Visual Reasoning and Compositional Question Answering. </w:t>
      </w:r>
      <w:r w:rsidRPr="00E06543">
        <w:rPr>
          <w:i/>
          <w:iCs/>
        </w:rPr>
        <w:t>CVPR 2019</w:t>
      </w:r>
      <w:r w:rsidRPr="00E06543">
        <w:t>. — Multi-resolution visual-linguistic reasoning benchmark.</w:t>
      </w:r>
    </w:p>
    <w:p w14:paraId="4E9DA8D2" w14:textId="77777777" w:rsidR="00E06543" w:rsidRPr="00E06543" w:rsidRDefault="00E06543" w:rsidP="00E06543">
      <w:r w:rsidRPr="00E06543">
        <w:pict w14:anchorId="7D4CEC49">
          <v:rect id="_x0000_i1054" style="width:0;height:1.5pt" o:hralign="center" o:hrstd="t" o:hr="t" fillcolor="#a0a0a0" stroked="f"/>
        </w:pict>
      </w:r>
    </w:p>
    <w:p w14:paraId="1162508A" w14:textId="77777777" w:rsidR="00E06543" w:rsidRPr="00E06543" w:rsidRDefault="00E06543" w:rsidP="00E06543">
      <w:r w:rsidRPr="00E06543">
        <w:rPr>
          <w:b/>
          <w:bCs/>
        </w:rPr>
        <w:t xml:space="preserve">D2 </w:t>
      </w:r>
      <w:proofErr w:type="gramStart"/>
      <w:r w:rsidRPr="00E06543">
        <w:rPr>
          <w:b/>
          <w:bCs/>
        </w:rPr>
        <w:t>counter-proposal</w:t>
      </w:r>
      <w:proofErr w:type="gramEnd"/>
      <w:r w:rsidRPr="00E06543">
        <w:rPr>
          <w:b/>
          <w:bCs/>
        </w:rPr>
        <w:t xml:space="preserve"> stands. Awaiting D1 review notes.</w:t>
      </w:r>
    </w:p>
    <w:p w14:paraId="1C3A1FAA" w14:textId="77777777" w:rsidR="00E06543" w:rsidRPr="00E06543" w:rsidRDefault="00E06543" w:rsidP="00E06543"/>
    <w:sectPr w:rsidR="00E06543" w:rsidRPr="00E06543" w:rsidSect="000D7425">
      <w:pgSz w:w="12240" w:h="15840" w:code="1"/>
      <w:pgMar w:top="720" w:right="576"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43"/>
    <w:rsid w:val="000D7425"/>
    <w:rsid w:val="001F38FA"/>
    <w:rsid w:val="002842ED"/>
    <w:rsid w:val="007C5896"/>
    <w:rsid w:val="00E06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9791"/>
  <w15:chartTrackingRefBased/>
  <w15:docId w15:val="{367AD426-E369-42FB-A8F8-6ADB723A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543"/>
    <w:rPr>
      <w:rFonts w:eastAsiaTheme="majorEastAsia" w:cstheme="majorBidi"/>
      <w:color w:val="272727" w:themeColor="text1" w:themeTint="D8"/>
    </w:rPr>
  </w:style>
  <w:style w:type="paragraph" w:styleId="Title">
    <w:name w:val="Title"/>
    <w:basedOn w:val="Normal"/>
    <w:next w:val="Normal"/>
    <w:link w:val="TitleChar"/>
    <w:uiPriority w:val="10"/>
    <w:qFormat/>
    <w:rsid w:val="00E06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43"/>
    <w:pPr>
      <w:spacing w:before="160"/>
      <w:jc w:val="center"/>
    </w:pPr>
    <w:rPr>
      <w:i/>
      <w:iCs/>
      <w:color w:val="404040" w:themeColor="text1" w:themeTint="BF"/>
    </w:rPr>
  </w:style>
  <w:style w:type="character" w:customStyle="1" w:styleId="QuoteChar">
    <w:name w:val="Quote Char"/>
    <w:basedOn w:val="DefaultParagraphFont"/>
    <w:link w:val="Quote"/>
    <w:uiPriority w:val="29"/>
    <w:rsid w:val="00E06543"/>
    <w:rPr>
      <w:i/>
      <w:iCs/>
      <w:color w:val="404040" w:themeColor="text1" w:themeTint="BF"/>
    </w:rPr>
  </w:style>
  <w:style w:type="paragraph" w:styleId="ListParagraph">
    <w:name w:val="List Paragraph"/>
    <w:basedOn w:val="Normal"/>
    <w:uiPriority w:val="34"/>
    <w:qFormat/>
    <w:rsid w:val="00E06543"/>
    <w:pPr>
      <w:ind w:left="720"/>
      <w:contextualSpacing/>
    </w:pPr>
  </w:style>
  <w:style w:type="character" w:styleId="IntenseEmphasis">
    <w:name w:val="Intense Emphasis"/>
    <w:basedOn w:val="DefaultParagraphFont"/>
    <w:uiPriority w:val="21"/>
    <w:qFormat/>
    <w:rsid w:val="00E06543"/>
    <w:rPr>
      <w:i/>
      <w:iCs/>
      <w:color w:val="0F4761" w:themeColor="accent1" w:themeShade="BF"/>
    </w:rPr>
  </w:style>
  <w:style w:type="paragraph" w:styleId="IntenseQuote">
    <w:name w:val="Intense Quote"/>
    <w:basedOn w:val="Normal"/>
    <w:next w:val="Normal"/>
    <w:link w:val="IntenseQuoteChar"/>
    <w:uiPriority w:val="30"/>
    <w:qFormat/>
    <w:rsid w:val="00E06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43"/>
    <w:rPr>
      <w:i/>
      <w:iCs/>
      <w:color w:val="0F4761" w:themeColor="accent1" w:themeShade="BF"/>
    </w:rPr>
  </w:style>
  <w:style w:type="character" w:styleId="IntenseReference">
    <w:name w:val="Intense Reference"/>
    <w:basedOn w:val="DefaultParagraphFont"/>
    <w:uiPriority w:val="32"/>
    <w:qFormat/>
    <w:rsid w:val="00E06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4260</Words>
  <Characters>24282</Characters>
  <Application>Microsoft Office Word</Application>
  <DocSecurity>0</DocSecurity>
  <Lines>202</Lines>
  <Paragraphs>56</Paragraphs>
  <ScaleCrop>false</ScaleCrop>
  <Company/>
  <LinksUpToDate>false</LinksUpToDate>
  <CharactersWithSpaces>28486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Phillips</dc:creator>
  <cp:keywords/>
  <dc:description/>
  <cp:lastModifiedBy>Gary Phillips</cp:lastModifiedBy>
  <cp:revision>1</cp:revision>
  <dcterms:created xsi:type="dcterms:W3CDTF">2026-05-05T04:50:00Z</dcterms:created>
  <dcterms:modified xsi:type="dcterms:W3CDTF">2026-05-05T04:55:00Z</dcterms:modified>
</cp:coreProperties>
</file>