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D86A" w14:textId="014C38D4" w:rsidR="00A70A68" w:rsidRDefault="00A70A68" w:rsidP="00A70A68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Table 2: Frequency of the </w:t>
      </w:r>
      <w:r>
        <w:rPr>
          <w:rFonts w:ascii="Arial" w:eastAsia="Arial" w:hAnsi="Arial" w:cs="Arial"/>
          <w:b/>
          <w:i/>
        </w:rPr>
        <w:t>LRRK2</w:t>
      </w:r>
      <w:r>
        <w:rPr>
          <w:rFonts w:ascii="Arial" w:eastAsia="Arial" w:hAnsi="Arial" w:cs="Arial"/>
          <w:b/>
        </w:rPr>
        <w:t xml:space="preserve"> p.L1795F and p.G2019S variants across ancestries in the GP2 genotyping cohort</w:t>
      </w:r>
    </w:p>
    <w:p w14:paraId="3DBD2AE8" w14:textId="77777777" w:rsidR="00A70A68" w:rsidRDefault="00A70A68" w:rsidP="00A70A68">
      <w:pPr>
        <w:spacing w:line="360" w:lineRule="auto"/>
        <w:jc w:val="both"/>
        <w:rPr>
          <w:rFonts w:ascii="Arial" w:eastAsia="Arial" w:hAnsi="Arial" w:cs="Arial"/>
          <w:b/>
        </w:rPr>
      </w:pPr>
    </w:p>
    <w:tbl>
      <w:tblPr>
        <w:tblW w:w="14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1275"/>
        <w:gridCol w:w="1725"/>
        <w:gridCol w:w="1965"/>
        <w:gridCol w:w="2085"/>
        <w:gridCol w:w="2325"/>
      </w:tblGrid>
      <w:tr w:rsidR="00A70A68" w14:paraId="4965D366" w14:textId="77777777" w:rsidTr="00B43F24">
        <w:trPr>
          <w:trHeight w:val="315"/>
        </w:trPr>
        <w:tc>
          <w:tcPr>
            <w:tcW w:w="4755" w:type="dxa"/>
            <w:vAlign w:val="center"/>
          </w:tcPr>
          <w:p w14:paraId="1D23DC4D" w14:textId="77777777" w:rsidR="00A70A68" w:rsidRDefault="00A70A68" w:rsidP="00B43F24">
            <w:pPr>
              <w:spacing w:line="36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Variant</w:t>
            </w:r>
          </w:p>
        </w:tc>
        <w:tc>
          <w:tcPr>
            <w:tcW w:w="1275" w:type="dxa"/>
            <w:vAlign w:val="center"/>
          </w:tcPr>
          <w:p w14:paraId="03C73D88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Ancestry</w:t>
            </w:r>
          </w:p>
        </w:tc>
        <w:tc>
          <w:tcPr>
            <w:tcW w:w="1725" w:type="dxa"/>
            <w:vAlign w:val="center"/>
          </w:tcPr>
          <w:p w14:paraId="0D904FCB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AF in cases (allele count)</w:t>
            </w:r>
          </w:p>
        </w:tc>
        <w:tc>
          <w:tcPr>
            <w:tcW w:w="1965" w:type="dxa"/>
            <w:vAlign w:val="center"/>
          </w:tcPr>
          <w:p w14:paraId="7451D9DD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AF in controls (allele count)</w:t>
            </w:r>
          </w:p>
        </w:tc>
        <w:tc>
          <w:tcPr>
            <w:tcW w:w="2085" w:type="dxa"/>
            <w:vAlign w:val="center"/>
          </w:tcPr>
          <w:p w14:paraId="031FD93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Number of </w:t>
            </w:r>
            <w:r>
              <w:rPr>
                <w:rFonts w:ascii="Arial" w:eastAsia="Arial" w:hAnsi="Arial" w:cs="Arial"/>
                <w:b/>
              </w:rPr>
              <w:br/>
              <w:t>alleles in cases</w:t>
            </w:r>
          </w:p>
        </w:tc>
        <w:tc>
          <w:tcPr>
            <w:tcW w:w="2325" w:type="dxa"/>
            <w:vAlign w:val="center"/>
          </w:tcPr>
          <w:p w14:paraId="77DBE179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Number of </w:t>
            </w:r>
            <w:r>
              <w:rPr>
                <w:rFonts w:ascii="Arial" w:eastAsia="Arial" w:hAnsi="Arial" w:cs="Arial"/>
                <w:b/>
              </w:rPr>
              <w:br/>
              <w:t>alleles in controls</w:t>
            </w:r>
          </w:p>
        </w:tc>
      </w:tr>
      <w:tr w:rsidR="00A70A68" w14:paraId="0C919153" w14:textId="77777777" w:rsidTr="00B43F24">
        <w:trPr>
          <w:trHeight w:val="315"/>
        </w:trPr>
        <w:tc>
          <w:tcPr>
            <w:tcW w:w="4755" w:type="dxa"/>
            <w:vAlign w:val="center"/>
          </w:tcPr>
          <w:p w14:paraId="626BC4CC" w14:textId="77777777" w:rsidR="00A70A68" w:rsidRDefault="00A70A68" w:rsidP="00B43F24">
            <w:pPr>
              <w:spacing w:line="36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chr</w:t>
            </w:r>
            <w:proofErr w:type="gramStart"/>
            <w:r>
              <w:rPr>
                <w:rFonts w:ascii="Arial" w:eastAsia="Arial" w:hAnsi="Arial" w:cs="Arial"/>
                <w:b/>
              </w:rPr>
              <w:t>12:40322386:G</w:t>
            </w:r>
            <w:proofErr w:type="gramEnd"/>
            <w:r>
              <w:rPr>
                <w:rFonts w:ascii="Arial" w:eastAsia="Arial" w:hAnsi="Arial" w:cs="Arial"/>
                <w:b/>
              </w:rPr>
              <w:t>:T (</w:t>
            </w:r>
            <w:r>
              <w:rPr>
                <w:rFonts w:ascii="Arial" w:eastAsia="Arial" w:hAnsi="Arial" w:cs="Arial"/>
                <w:b/>
                <w:i/>
              </w:rPr>
              <w:t>LRRK2</w:t>
            </w:r>
            <w:r>
              <w:rPr>
                <w:rFonts w:ascii="Arial" w:eastAsia="Arial" w:hAnsi="Arial" w:cs="Arial"/>
                <w:b/>
              </w:rPr>
              <w:t xml:space="preserve"> p.L1795F)</w:t>
            </w:r>
          </w:p>
        </w:tc>
        <w:tc>
          <w:tcPr>
            <w:tcW w:w="1275" w:type="dxa"/>
            <w:vAlign w:val="center"/>
          </w:tcPr>
          <w:p w14:paraId="5B69B0A8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EUR</w:t>
            </w:r>
          </w:p>
        </w:tc>
        <w:tc>
          <w:tcPr>
            <w:tcW w:w="1725" w:type="dxa"/>
            <w:vAlign w:val="center"/>
          </w:tcPr>
          <w:p w14:paraId="00AB021D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0.0001201 (5)</w:t>
            </w:r>
          </w:p>
        </w:tc>
        <w:tc>
          <w:tcPr>
            <w:tcW w:w="1965" w:type="dxa"/>
            <w:vAlign w:val="center"/>
          </w:tcPr>
          <w:p w14:paraId="3B7CC749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3CF6109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41634</w:t>
            </w:r>
          </w:p>
        </w:tc>
        <w:tc>
          <w:tcPr>
            <w:tcW w:w="2325" w:type="dxa"/>
            <w:vAlign w:val="center"/>
          </w:tcPr>
          <w:p w14:paraId="46E64FD6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18064</w:t>
            </w:r>
          </w:p>
        </w:tc>
      </w:tr>
      <w:tr w:rsidR="00A70A68" w14:paraId="137E7B1D" w14:textId="77777777" w:rsidTr="00B43F24">
        <w:trPr>
          <w:trHeight w:val="315"/>
        </w:trPr>
        <w:tc>
          <w:tcPr>
            <w:tcW w:w="4755" w:type="dxa"/>
            <w:vMerge w:val="restart"/>
            <w:vAlign w:val="center"/>
          </w:tcPr>
          <w:p w14:paraId="4780C2B1" w14:textId="77777777" w:rsidR="00A70A68" w:rsidRDefault="00A70A68" w:rsidP="00B43F24">
            <w:pPr>
              <w:spacing w:line="36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chr</w:t>
            </w:r>
            <w:proofErr w:type="gramStart"/>
            <w:r>
              <w:rPr>
                <w:rFonts w:ascii="Arial" w:eastAsia="Arial" w:hAnsi="Arial" w:cs="Arial"/>
                <w:b/>
              </w:rPr>
              <w:t>12:40340400:G</w:t>
            </w:r>
            <w:proofErr w:type="gramEnd"/>
            <w:r>
              <w:rPr>
                <w:rFonts w:ascii="Arial" w:eastAsia="Arial" w:hAnsi="Arial" w:cs="Arial"/>
                <w:b/>
              </w:rPr>
              <w:t>:A (</w:t>
            </w:r>
            <w:r>
              <w:rPr>
                <w:rFonts w:ascii="Arial" w:eastAsia="Arial" w:hAnsi="Arial" w:cs="Arial"/>
                <w:b/>
                <w:i/>
              </w:rPr>
              <w:t>LRRK2</w:t>
            </w:r>
            <w:r>
              <w:rPr>
                <w:rFonts w:ascii="Arial" w:eastAsia="Arial" w:hAnsi="Arial" w:cs="Arial"/>
                <w:b/>
              </w:rPr>
              <w:t xml:space="preserve"> p.G2019S)</w:t>
            </w:r>
          </w:p>
        </w:tc>
        <w:tc>
          <w:tcPr>
            <w:tcW w:w="1275" w:type="dxa"/>
            <w:vAlign w:val="center"/>
          </w:tcPr>
          <w:p w14:paraId="31B9DA3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AAC</w:t>
            </w:r>
          </w:p>
        </w:tc>
        <w:tc>
          <w:tcPr>
            <w:tcW w:w="1725" w:type="dxa"/>
            <w:vAlign w:val="center"/>
          </w:tcPr>
          <w:p w14:paraId="41F5489F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79EFD10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0.0006281 (1)</w:t>
            </w:r>
          </w:p>
        </w:tc>
        <w:tc>
          <w:tcPr>
            <w:tcW w:w="2085" w:type="dxa"/>
            <w:vAlign w:val="center"/>
          </w:tcPr>
          <w:p w14:paraId="0032EE83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568</w:t>
            </w:r>
          </w:p>
        </w:tc>
        <w:tc>
          <w:tcPr>
            <w:tcW w:w="2325" w:type="dxa"/>
            <w:vAlign w:val="center"/>
          </w:tcPr>
          <w:p w14:paraId="3CF4B988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1592</w:t>
            </w:r>
          </w:p>
        </w:tc>
      </w:tr>
      <w:tr w:rsidR="00A70A68" w14:paraId="05303349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7645CE31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6F0412A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AFR</w:t>
            </w:r>
          </w:p>
        </w:tc>
        <w:tc>
          <w:tcPr>
            <w:tcW w:w="1725" w:type="dxa"/>
            <w:vAlign w:val="center"/>
          </w:tcPr>
          <w:p w14:paraId="0A4C7D3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336D6EA5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083A6F7C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1876</w:t>
            </w:r>
          </w:p>
        </w:tc>
        <w:tc>
          <w:tcPr>
            <w:tcW w:w="2325" w:type="dxa"/>
            <w:vAlign w:val="center"/>
          </w:tcPr>
          <w:p w14:paraId="44D39CB9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3252</w:t>
            </w:r>
          </w:p>
        </w:tc>
      </w:tr>
      <w:tr w:rsidR="00A70A68" w14:paraId="13BD0077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252C3556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2C06F87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</w:t>
            </w:r>
          </w:p>
        </w:tc>
        <w:tc>
          <w:tcPr>
            <w:tcW w:w="1725" w:type="dxa"/>
            <w:vAlign w:val="center"/>
          </w:tcPr>
          <w:p w14:paraId="2276A70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0.07081 (181)</w:t>
            </w:r>
          </w:p>
        </w:tc>
        <w:tc>
          <w:tcPr>
            <w:tcW w:w="1965" w:type="dxa"/>
            <w:vAlign w:val="center"/>
          </w:tcPr>
          <w:p w14:paraId="3CF18690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0.01098 (9)</w:t>
            </w:r>
          </w:p>
        </w:tc>
        <w:tc>
          <w:tcPr>
            <w:tcW w:w="2085" w:type="dxa"/>
            <w:vAlign w:val="center"/>
          </w:tcPr>
          <w:p w14:paraId="18C41AC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2556</w:t>
            </w:r>
          </w:p>
        </w:tc>
        <w:tc>
          <w:tcPr>
            <w:tcW w:w="2325" w:type="dxa"/>
            <w:vAlign w:val="center"/>
          </w:tcPr>
          <w:p w14:paraId="3645182B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820</w:t>
            </w:r>
          </w:p>
        </w:tc>
      </w:tr>
      <w:tr w:rsidR="00A70A68" w14:paraId="330FDB3D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54C79CB6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08D3D6E6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AMR</w:t>
            </w:r>
          </w:p>
        </w:tc>
        <w:tc>
          <w:tcPr>
            <w:tcW w:w="1725" w:type="dxa"/>
            <w:vAlign w:val="center"/>
          </w:tcPr>
          <w:p w14:paraId="41E7F4CB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0.01339 (12)</w:t>
            </w:r>
          </w:p>
        </w:tc>
        <w:tc>
          <w:tcPr>
            <w:tcW w:w="1965" w:type="dxa"/>
            <w:vAlign w:val="center"/>
          </w:tcPr>
          <w:p w14:paraId="7AA6F545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0.003247 (1)</w:t>
            </w:r>
          </w:p>
        </w:tc>
        <w:tc>
          <w:tcPr>
            <w:tcW w:w="2085" w:type="dxa"/>
            <w:vAlign w:val="center"/>
          </w:tcPr>
          <w:p w14:paraId="721C5CFD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896</w:t>
            </w:r>
          </w:p>
        </w:tc>
        <w:tc>
          <w:tcPr>
            <w:tcW w:w="2325" w:type="dxa"/>
            <w:vAlign w:val="center"/>
          </w:tcPr>
          <w:p w14:paraId="4528389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308</w:t>
            </w:r>
          </w:p>
        </w:tc>
      </w:tr>
      <w:tr w:rsidR="00A70A68" w14:paraId="28C09EF5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025A7999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63F78C2A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CAH</w:t>
            </w:r>
          </w:p>
        </w:tc>
        <w:tc>
          <w:tcPr>
            <w:tcW w:w="1725" w:type="dxa"/>
            <w:vAlign w:val="center"/>
          </w:tcPr>
          <w:p w14:paraId="2AC92032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0.006783 (7)</w:t>
            </w:r>
          </w:p>
        </w:tc>
        <w:tc>
          <w:tcPr>
            <w:tcW w:w="1965" w:type="dxa"/>
            <w:vAlign w:val="center"/>
          </w:tcPr>
          <w:p w14:paraId="00E4EF17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0.003436 (2)</w:t>
            </w:r>
          </w:p>
        </w:tc>
        <w:tc>
          <w:tcPr>
            <w:tcW w:w="2085" w:type="dxa"/>
            <w:vAlign w:val="center"/>
          </w:tcPr>
          <w:p w14:paraId="69B4FF6C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1032</w:t>
            </w:r>
          </w:p>
        </w:tc>
        <w:tc>
          <w:tcPr>
            <w:tcW w:w="2325" w:type="dxa"/>
            <w:vAlign w:val="center"/>
          </w:tcPr>
          <w:p w14:paraId="5FB7C9AB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582</w:t>
            </w:r>
          </w:p>
        </w:tc>
      </w:tr>
      <w:tr w:rsidR="00A70A68" w14:paraId="25A9DEDA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009EDDD2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69B07955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CAS</w:t>
            </w:r>
          </w:p>
        </w:tc>
        <w:tc>
          <w:tcPr>
            <w:tcW w:w="1725" w:type="dxa"/>
            <w:vAlign w:val="center"/>
          </w:tcPr>
          <w:p w14:paraId="322BACFD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5098358F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7A4B8C02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1104</w:t>
            </w:r>
          </w:p>
        </w:tc>
        <w:tc>
          <w:tcPr>
            <w:tcW w:w="2325" w:type="dxa"/>
            <w:vAlign w:val="center"/>
          </w:tcPr>
          <w:p w14:paraId="3F47197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688</w:t>
            </w:r>
          </w:p>
        </w:tc>
      </w:tr>
      <w:tr w:rsidR="00A70A68" w14:paraId="79FD03B2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00D71024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5592D85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EAS</w:t>
            </w:r>
          </w:p>
        </w:tc>
        <w:tc>
          <w:tcPr>
            <w:tcW w:w="1725" w:type="dxa"/>
            <w:vAlign w:val="center"/>
          </w:tcPr>
          <w:p w14:paraId="7D837D3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3866AD73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5618D6CA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5122</w:t>
            </w:r>
          </w:p>
        </w:tc>
        <w:tc>
          <w:tcPr>
            <w:tcW w:w="2325" w:type="dxa"/>
            <w:vAlign w:val="center"/>
          </w:tcPr>
          <w:p w14:paraId="11F4DE33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4752</w:t>
            </w:r>
          </w:p>
        </w:tc>
      </w:tr>
      <w:tr w:rsidR="00A70A68" w14:paraId="66DB8003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7A83B434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29A5285A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EUR</w:t>
            </w:r>
          </w:p>
        </w:tc>
        <w:tc>
          <w:tcPr>
            <w:tcW w:w="1725" w:type="dxa"/>
            <w:vAlign w:val="center"/>
          </w:tcPr>
          <w:p w14:paraId="4009C91B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0.003266 (136)</w:t>
            </w:r>
          </w:p>
        </w:tc>
        <w:tc>
          <w:tcPr>
            <w:tcW w:w="1965" w:type="dxa"/>
            <w:vAlign w:val="center"/>
          </w:tcPr>
          <w:p w14:paraId="5274E46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0.000166 (3)</w:t>
            </w:r>
          </w:p>
        </w:tc>
        <w:tc>
          <w:tcPr>
            <w:tcW w:w="2085" w:type="dxa"/>
            <w:vAlign w:val="center"/>
          </w:tcPr>
          <w:p w14:paraId="696C1EB5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41636</w:t>
            </w:r>
          </w:p>
        </w:tc>
        <w:tc>
          <w:tcPr>
            <w:tcW w:w="2325" w:type="dxa"/>
            <w:vAlign w:val="center"/>
          </w:tcPr>
          <w:p w14:paraId="73E30248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18074</w:t>
            </w:r>
          </w:p>
        </w:tc>
      </w:tr>
      <w:tr w:rsidR="00A70A68" w14:paraId="6B51FF91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0DCAD6AC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399A4752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</w:t>
            </w:r>
          </w:p>
        </w:tc>
        <w:tc>
          <w:tcPr>
            <w:tcW w:w="1725" w:type="dxa"/>
            <w:vAlign w:val="center"/>
          </w:tcPr>
          <w:p w14:paraId="6EAEEF86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4827E69C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3DC6BCF9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</w:t>
            </w:r>
          </w:p>
        </w:tc>
        <w:tc>
          <w:tcPr>
            <w:tcW w:w="2325" w:type="dxa"/>
            <w:vAlign w:val="center"/>
          </w:tcPr>
          <w:p w14:paraId="0C4C6F2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</w:tr>
      <w:tr w:rsidR="00A70A68" w14:paraId="77E4036D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43C63EEF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276927D3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MDE</w:t>
            </w:r>
          </w:p>
        </w:tc>
        <w:tc>
          <w:tcPr>
            <w:tcW w:w="1725" w:type="dxa"/>
            <w:vAlign w:val="center"/>
          </w:tcPr>
          <w:p w14:paraId="08298AB2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0.02805 (17)</w:t>
            </w:r>
          </w:p>
        </w:tc>
        <w:tc>
          <w:tcPr>
            <w:tcW w:w="1965" w:type="dxa"/>
            <w:vAlign w:val="center"/>
          </w:tcPr>
          <w:p w14:paraId="3CBA754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583106FE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606</w:t>
            </w:r>
          </w:p>
        </w:tc>
        <w:tc>
          <w:tcPr>
            <w:tcW w:w="2325" w:type="dxa"/>
            <w:vAlign w:val="center"/>
          </w:tcPr>
          <w:p w14:paraId="6BE629F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446</w:t>
            </w:r>
          </w:p>
        </w:tc>
      </w:tr>
      <w:tr w:rsidR="00A70A68" w14:paraId="74E59D16" w14:textId="77777777" w:rsidTr="00B43F24">
        <w:trPr>
          <w:trHeight w:val="315"/>
        </w:trPr>
        <w:tc>
          <w:tcPr>
            <w:tcW w:w="4755" w:type="dxa"/>
            <w:vMerge/>
            <w:vAlign w:val="center"/>
          </w:tcPr>
          <w:p w14:paraId="016456A0" w14:textId="77777777" w:rsidR="00A70A68" w:rsidRDefault="00A70A68" w:rsidP="00B43F2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015BEC8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SAS</w:t>
            </w:r>
          </w:p>
        </w:tc>
        <w:tc>
          <w:tcPr>
            <w:tcW w:w="1725" w:type="dxa"/>
            <w:vAlign w:val="center"/>
          </w:tcPr>
          <w:p w14:paraId="3E8CC311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1965" w:type="dxa"/>
            <w:vAlign w:val="center"/>
          </w:tcPr>
          <w:p w14:paraId="39243CFA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 (0)</w:t>
            </w:r>
          </w:p>
        </w:tc>
        <w:tc>
          <w:tcPr>
            <w:tcW w:w="2085" w:type="dxa"/>
            <w:vAlign w:val="center"/>
          </w:tcPr>
          <w:p w14:paraId="3E440D39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732</w:t>
            </w:r>
          </w:p>
        </w:tc>
        <w:tc>
          <w:tcPr>
            <w:tcW w:w="2325" w:type="dxa"/>
            <w:vAlign w:val="center"/>
          </w:tcPr>
          <w:p w14:paraId="53BC2BB5" w14:textId="77777777" w:rsidR="00A70A68" w:rsidRDefault="00A70A68" w:rsidP="00B43F24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412</w:t>
            </w:r>
          </w:p>
        </w:tc>
      </w:tr>
    </w:tbl>
    <w:p w14:paraId="27C84922" w14:textId="77777777" w:rsidR="00A70A68" w:rsidRDefault="00A70A68" w:rsidP="00A70A68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9AA65A8" w14:textId="77777777" w:rsidR="00A70A68" w:rsidRDefault="00A70A68" w:rsidP="00A70A68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AF = Allele frequency, AAC= African admixed, AFR= African, AJ = Ashkenazi Jewish, AMR = Latino and Indigenous people of the Americas, CAH = Complex Admixture History, CAS= Central Asian, EAS = East Asian, EUR = European, FIN = Finnish, MDE = Middle Eastern, SAS = South Asian</w:t>
      </w:r>
    </w:p>
    <w:p w14:paraId="290AC2BD" w14:textId="77777777" w:rsidR="00A70A68" w:rsidRDefault="00A70A68" w:rsidP="00A70A68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3977CE26" w14:textId="7941881B" w:rsidR="00C47F8B" w:rsidRPr="00A70A68" w:rsidRDefault="00A70A68" w:rsidP="00A70A68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LRRK2</w:t>
      </w:r>
      <w:r>
        <w:rPr>
          <w:rFonts w:ascii="Arial" w:eastAsia="Arial" w:hAnsi="Arial" w:cs="Arial"/>
          <w:sz w:val="20"/>
          <w:szCs w:val="20"/>
        </w:rPr>
        <w:t>: ENST00000298910.12; ENSP00000298910.7</w:t>
      </w:r>
    </w:p>
    <w:sectPr w:rsidR="00C47F8B" w:rsidRPr="00A70A68" w:rsidSect="00A70A6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68"/>
    <w:rsid w:val="007E06F2"/>
    <w:rsid w:val="00A70A68"/>
    <w:rsid w:val="00C27DB6"/>
    <w:rsid w:val="00C47F8B"/>
    <w:rsid w:val="00CB1A8B"/>
    <w:rsid w:val="00FD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B702"/>
  <w15:chartTrackingRefBased/>
  <w15:docId w15:val="{BA2942DB-6007-234C-AB27-82162330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A6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A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0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Lange, Lara (NIH/NIA/IRP) [F]</dc:creator>
  <cp:keywords/>
  <dc:description/>
  <cp:lastModifiedBy>Lange, Lara (NIH/NIA/IRP) [F]</cp:lastModifiedBy>
  <cp:revision>2</cp:revision>
  <dcterms:created xsi:type="dcterms:W3CDTF">2025-01-15T23:03:00Z</dcterms:created>
  <dcterms:modified xsi:type="dcterms:W3CDTF">2025-01-15T23:26:00Z</dcterms:modified>
</cp:coreProperties>
</file>