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pPr>
    </w:p>
    <w:p>
      <w:pPr>
        <w:jc w:val="center"/>
      </w:pPr>
      <w:r>
        <w:rPr>
          <w:rFonts w:ascii="Arial" w:cs="Arial" w:eastAsia="Arial" w:hAnsi="Arial"/>
          <w:b/>
          <w:bCs/>
          <w:color w:val="2D6DB4"/>
          <w:sz w:val="72"/>
          <w:szCs w:val="72"/>
        </w:rPr>
        <w:t xml:space="preserve">Model</w:t>
      </w:r>
      <w:r>
        <w:rPr>
          <w:rFonts w:ascii="Arial" w:cs="Arial" w:eastAsia="Arial" w:hAnsi="Arial"/>
          <w:b/>
          <w:bCs/>
          <w:color w:val="1A2B4A"/>
          <w:sz w:val="72"/>
          <w:szCs w:val="72"/>
        </w:rPr>
        <w:t xml:space="preserve">Pulse</w:t>
      </w:r>
    </w:p>
    <w:p>
      <w:pPr>
        <w:spacing w:after="80" w:before="60"/>
        <w:jc w:val="center"/>
      </w:pPr>
      <w:r>
        <w:rPr>
          <w:rFonts w:ascii="Arial" w:cs="Arial" w:eastAsia="Arial" w:hAnsi="Arial"/>
          <w:b w:val="false"/>
          <w:bCs w:val="false"/>
          <w:color w:val="6B7280"/>
          <w:sz w:val="30"/>
          <w:szCs w:val="30"/>
        </w:rPr>
        <w:t xml:space="preserve">ML Model Monitoring Platform</w:t>
      </w:r>
    </w:p>
    <w:p>
      <w:pPr>
        <w:spacing w:after="160" w:before="4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2D6DB4" w:sz="16"/>
              <w:left w:val="none" w:color="FFFFFF" w:sz="0"/>
              <w:bottom w:val="none" w:color="FFFFFF" w:sz="0"/>
              <w:right w:val="none" w:color="FFFFFF" w:sz="0"/>
            </w:tcBorders>
          </w:tcPr>
          <w:p>
            <w:pPr>
              <w:spacing w:after="0" w:before="0"/>
            </w:pPr>
          </w:p>
        </w:tc>
      </w:tr>
    </w:tbl>
    <w:p>
      <w:pPr>
        <w:spacing w:after="160" w:before="40"/>
      </w:pPr>
    </w:p>
    <w:p>
      <w:pPr>
        <w:spacing w:after="60" w:before="80"/>
        <w:jc w:val="center"/>
      </w:pPr>
      <w:r>
        <w:rPr>
          <w:rFonts w:ascii="Arial" w:cs="Arial" w:eastAsia="Arial" w:hAnsi="Arial"/>
          <w:b/>
          <w:bCs/>
          <w:color w:val="1A2B4A"/>
          <w:sz w:val="26"/>
          <w:szCs w:val="26"/>
        </w:rPr>
        <w:t xml:space="preserve">Technical Product Report</w:t>
      </w:r>
    </w:p>
    <w:p>
      <w:pPr>
        <w:spacing w:after="80" w:before="0"/>
        <w:jc w:val="center"/>
      </w:pPr>
      <w:r>
        <w:rPr>
          <w:rFonts w:ascii="Arial" w:cs="Arial" w:eastAsia="Arial" w:hAnsi="Arial"/>
          <w:b w:val="false"/>
          <w:bCs w:val="false"/>
          <w:color w:val="6B7280"/>
          <w:sz w:val="22"/>
          <w:szCs w:val="22"/>
        </w:rPr>
        <w:t xml:space="preserve">Version 1.0 — May 2026</w:t>
      </w:r>
    </w:p>
    <w:p>
      <w:pPr>
        <w:spacing w:after="16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7280"/>
                <w:sz w:val="20"/>
                <w:szCs w:val="20"/>
              </w:rPr>
              <w:t xml:space="preserve">Built by</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111827"/>
                <w:sz w:val="20"/>
                <w:szCs w:val="20"/>
              </w:rPr>
              <w:t xml:space="preserve">Saxon Preetham</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7280"/>
                <w:sz w:val="20"/>
                <w:szCs w:val="20"/>
              </w:rPr>
              <w:t xml:space="preserve">Institution</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111827"/>
                <w:sz w:val="20"/>
                <w:szCs w:val="20"/>
              </w:rPr>
              <w:t xml:space="preserve">Vignan's Institute of Information Technology</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7280"/>
                <w:sz w:val="20"/>
                <w:szCs w:val="20"/>
              </w:rPr>
              <w:t xml:space="preserve">Role</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111827"/>
                <w:sz w:val="20"/>
                <w:szCs w:val="20"/>
              </w:rPr>
              <w:t xml:space="preserve">Vice Chairperson, IEEE Student Branch CSE</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7280"/>
                <w:sz w:val="20"/>
                <w:szCs w:val="20"/>
              </w:rPr>
              <w:t xml:space="preserve">Live API</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D6DB4"/>
                <w:sz w:val="20"/>
                <w:szCs w:val="20"/>
              </w:rPr>
              <w:t xml:space="preserve">model-pulse.onrender.com</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7280"/>
                <w:sz w:val="20"/>
                <w:szCs w:val="20"/>
              </w:rPr>
              <w:t xml:space="preserve">PyPI</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0E7C7B"/>
                <w:sz w:val="20"/>
                <w:szCs w:val="20"/>
              </w:rPr>
              <w:t xml:space="preserve">pip install modelpulse-sdk</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6B7280"/>
                <w:sz w:val="20"/>
                <w:szCs w:val="20"/>
              </w:rPr>
              <w:t xml:space="preserve">GitHub</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D6DB4"/>
                <w:sz w:val="20"/>
                <w:szCs w:val="20"/>
              </w:rPr>
              <w:t xml:space="preserve">github.com/GPREETHAMSAXON/Model_Pulse</w:t>
            </w:r>
          </w:p>
        </w:tc>
      </w:tr>
    </w:tbl>
    <w:p>
      <w:r>
        <w:br w:type="page"/>
      </w:r>
    </w:p>
    <w:p>
      <w:pPr>
        <w:pStyle w:val="Heading1"/>
        <w:pBdr>
          <w:bottom w:val="single" w:color="2D6DB4" w:sz="8" w:space="6"/>
        </w:pBdr>
        <w:spacing w:after="160" w:before="400"/>
      </w:pPr>
      <w:r>
        <w:rPr>
          <w:rFonts w:ascii="Arial" w:cs="Arial" w:eastAsia="Arial" w:hAnsi="Arial"/>
          <w:b/>
          <w:bCs/>
          <w:color w:val="1A2B4A"/>
          <w:sz w:val="36"/>
          <w:szCs w:val="36"/>
        </w:rPr>
        <w:t xml:space="preserve">1. Executive Summary</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DB4" w:sz="12"/>
              <w:left w:val="single" w:color="2D6DB4" w:sz="24"/>
              <w:bottom w:val="single" w:color="2D6DB4" w:sz="4"/>
              <w:right w:val="single" w:color="2D6DB4" w:sz="4"/>
            </w:tcBorders>
            <w:shd w:fill="D6E8F7" w:val="clear"/>
            <w:tcMar>
              <w:top w:type="dxa" w:w="120"/>
              <w:left w:type="dxa" w:w="200"/>
              <w:bottom w:type="dxa" w:w="120"/>
              <w:right w:type="dxa" w:w="160"/>
            </w:tcMar>
          </w:tcPr>
          <w:p>
            <w:pPr>
              <w:spacing w:after="60" w:before="0"/>
            </w:pPr>
            <w:r>
              <w:rPr>
                <w:rFonts w:ascii="Arial" w:cs="Arial" w:eastAsia="Arial" w:hAnsi="Arial"/>
                <w:b/>
                <w:bCs/>
                <w:color w:val="1A2B4A"/>
                <w:sz w:val="22"/>
                <w:szCs w:val="22"/>
              </w:rPr>
              <w:t xml:space="preserve">One-Line Pitch</w:t>
            </w:r>
          </w:p>
          <w:p>
            <w:pPr>
              <w:spacing w:after="0" w:before="0"/>
            </w:pPr>
            <w:r>
              <w:rPr>
                <w:rFonts w:ascii="Arial" w:cs="Arial" w:eastAsia="Arial" w:hAnsi="Arial"/>
                <w:color w:val="111827"/>
                <w:sz w:val="21"/>
                <w:szCs w:val="21"/>
              </w:rPr>
              <w:t xml:space="preserve">ModelPulse is an ML model monitoring SaaS that lets any developer paste one Python decorator and get a live health dashboard, drift detection, and AI-powered diagnosis in 60 seconds — for free.</w:t>
            </w:r>
          </w:p>
        </w:tc>
      </w:tr>
    </w:tbl>
    <w:p>
      <w:pPr>
        <w:spacing w:after="160" w:before="160"/>
      </w:pPr>
    </w:p>
    <w:p>
      <w:pPr>
        <w:spacing w:after="80" w:before="80"/>
      </w:pPr>
      <w:r>
        <w:rPr>
          <w:rFonts w:ascii="Arial" w:cs="Arial" w:eastAsia="Arial" w:hAnsi="Arial"/>
          <w:color w:val="111827"/>
          <w:sz w:val="22"/>
          <w:szCs w:val="22"/>
        </w:rPr>
        <w:t xml:space="preserve">ModelPulse solves a problem that every deployed ML model faces: silent degradation. When a model is trained on historical data and deployed to production, the world changes around it. Customer demographics shift, economic conditions change, data pipelines evolve. The model's predictions become increasingly unreliable — but nobody notices until business metrics collapse.</w:t>
      </w:r>
    </w:p>
    <w:p>
      <w:pPr>
        <w:spacing w:after="160" w:before="80"/>
      </w:pPr>
    </w:p>
    <w:p>
      <w:pPr>
        <w:spacing w:after="80" w:before="80"/>
      </w:pPr>
      <w:r>
        <w:rPr>
          <w:rFonts w:ascii="Arial" w:cs="Arial" w:eastAsia="Arial" w:hAnsi="Arial"/>
          <w:color w:val="111827"/>
          <w:sz w:val="22"/>
          <w:szCs w:val="22"/>
        </w:rPr>
        <w:t xml:space="preserve">This problem has existing solutions — Arize AI, WhyLabs, Evidently AI — but all of them require enterprise budgets, MLOps teams, and days of integration work. ModelPulse solves the same problem for the solo ML engineer or early-stage startup in 60 seconds.</w:t>
      </w:r>
    </w:p>
    <w:p>
      <w:pPr>
        <w:spacing w:after="160" w:before="80"/>
      </w:pPr>
    </w:p>
    <w:p>
      <w:pPr>
        <w:spacing w:after="80" w:before="80"/>
      </w:pPr>
      <w:r>
        <w:rPr>
          <w:rFonts w:ascii="Arial" w:cs="Arial" w:eastAsia="Arial" w:hAnsi="Arial"/>
          <w:color w:val="111827"/>
          <w:sz w:val="22"/>
          <w:szCs w:val="22"/>
        </w:rPr>
        <w:t xml:space="preserve">Built and deployed in 2 days, ModelPulse is a fully production-grade system: 4-service monorepo architecture, dual cloud database setup (PostgreSQL + MongoDB Atlas), a published Python SDK on PyPI, a 3D-animated landing page, and a comprehensive test suite with 30 tests covering drift math accuracy, API reliability, edge cases, security, and high-volume throughput.</w:t>
      </w:r>
    </w:p>
    <w:p>
      <w:pPr>
        <w:spacing w:after="160" w:before="160"/>
      </w:pPr>
    </w:p>
    <w:p>
      <w:pPr>
        <w:pStyle w:val="Heading2"/>
        <w:spacing w:after="120" w:before="280"/>
      </w:pPr>
      <w:r>
        <w:rPr>
          <w:rFonts w:ascii="Arial" w:cs="Arial" w:eastAsia="Arial" w:hAnsi="Arial"/>
          <w:b/>
          <w:bCs/>
          <w:color w:val="2D6DB4"/>
          <w:sz w:val="28"/>
          <w:szCs w:val="28"/>
        </w:rPr>
        <w:t xml:space="preserve">1.1 Key Metrics at Launch</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BEAFE" w:sz="1"/>
              <w:left w:val="single" w:color="DBEAFE" w:sz="1"/>
              <w:bottom w:val="single" w:color="DBEAFE" w:sz="1"/>
              <w:right w:val="single" w:color="DBEAFE" w:sz="1"/>
            </w:tcBorders>
            <w:shd w:fill="1A2B4A" w:val="clear"/>
            <w:tcMar>
              <w:top w:type="dxa" w:w="120"/>
              <w:left w:type="dxa" w:w="140"/>
              <w:bottom w:type="dxa" w:w="120"/>
              <w:right w:type="dxa" w:w="140"/>
            </w:tcMar>
          </w:tcPr>
          <w:p>
            <w:pPr>
              <w:jc w:val="center"/>
            </w:pPr>
            <w:r>
              <w:rPr>
                <w:rFonts w:ascii="Arial" w:cs="Arial" w:eastAsia="Arial" w:hAnsi="Arial"/>
                <w:b/>
                <w:bCs/>
                <w:color w:val="FFFFFF"/>
                <w:sz w:val="48"/>
                <w:szCs w:val="48"/>
              </w:rPr>
              <w:t xml:space="preserve">1,146</w:t>
            </w:r>
          </w:p>
          <w:p>
            <w:pPr>
              <w:jc w:val="center"/>
            </w:pPr>
            <w:r>
              <w:rPr>
                <w:rFonts w:ascii="Arial" w:cs="Arial" w:eastAsia="Arial" w:hAnsi="Arial"/>
                <w:color w:val="93C5FD"/>
                <w:sz w:val="18"/>
                <w:szCs w:val="18"/>
              </w:rPr>
              <w:t xml:space="preserve">predictions/sec throughput</w:t>
            </w:r>
          </w:p>
        </w:tc>
        <w:tc>
          <w:tcPr>
            <w:tcBorders>
              <w:top w:val="single" w:color="DBEAFE" w:sz="1"/>
              <w:left w:val="single" w:color="DBEAFE" w:sz="1"/>
              <w:bottom w:val="single" w:color="DBEAFE" w:sz="1"/>
              <w:right w:val="single" w:color="DBEAFE" w:sz="1"/>
            </w:tcBorders>
            <w:shd w:fill="1A2B4A" w:val="clear"/>
            <w:tcMar>
              <w:top w:type="dxa" w:w="120"/>
              <w:left w:type="dxa" w:w="140"/>
              <w:bottom w:type="dxa" w:w="120"/>
              <w:right w:type="dxa" w:w="140"/>
            </w:tcMar>
          </w:tcPr>
          <w:p>
            <w:pPr>
              <w:jc w:val="center"/>
            </w:pPr>
            <w:r>
              <w:rPr>
                <w:rFonts w:ascii="Arial" w:cs="Arial" w:eastAsia="Arial" w:hAnsi="Arial"/>
                <w:b/>
                <w:bCs/>
                <w:color w:val="FFFFFF"/>
                <w:sz w:val="48"/>
                <w:szCs w:val="48"/>
              </w:rPr>
              <w:t xml:space="preserve">30</w:t>
            </w:r>
          </w:p>
          <w:p>
            <w:pPr>
              <w:jc w:val="center"/>
            </w:pPr>
            <w:r>
              <w:rPr>
                <w:rFonts w:ascii="Arial" w:cs="Arial" w:eastAsia="Arial" w:hAnsi="Arial"/>
                <w:color w:val="93C5FD"/>
                <w:sz w:val="18"/>
                <w:szCs w:val="18"/>
              </w:rPr>
              <w:t xml:space="preserve">tests passing (0 failures)</w:t>
            </w:r>
          </w:p>
        </w:tc>
        <w:tc>
          <w:tcPr>
            <w:tcBorders>
              <w:top w:val="single" w:color="DBEAFE" w:sz="1"/>
              <w:left w:val="single" w:color="DBEAFE" w:sz="1"/>
              <w:bottom w:val="single" w:color="DBEAFE" w:sz="1"/>
              <w:right w:val="single" w:color="DBEAFE" w:sz="1"/>
            </w:tcBorders>
            <w:shd w:fill="1A2B4A" w:val="clear"/>
            <w:tcMar>
              <w:top w:type="dxa" w:w="120"/>
              <w:left w:type="dxa" w:w="140"/>
              <w:bottom w:type="dxa" w:w="120"/>
              <w:right w:type="dxa" w:w="140"/>
            </w:tcMar>
          </w:tcPr>
          <w:p>
            <w:pPr>
              <w:jc w:val="center"/>
            </w:pPr>
            <w:r>
              <w:rPr>
                <w:rFonts w:ascii="Arial" w:cs="Arial" w:eastAsia="Arial" w:hAnsi="Arial"/>
                <w:b/>
                <w:bCs/>
                <w:color w:val="FFFFFF"/>
                <w:sz w:val="48"/>
                <w:szCs w:val="48"/>
              </w:rPr>
              <w:t xml:space="preserve">60s</w:t>
            </w:r>
          </w:p>
          <w:p>
            <w:pPr>
              <w:jc w:val="center"/>
            </w:pPr>
            <w:r>
              <w:rPr>
                <w:rFonts w:ascii="Arial" w:cs="Arial" w:eastAsia="Arial" w:hAnsi="Arial"/>
                <w:color w:val="93C5FD"/>
                <w:sz w:val="18"/>
                <w:szCs w:val="18"/>
              </w:rPr>
              <w:t xml:space="preserve">time-to-first-dashboard</w:t>
            </w:r>
          </w:p>
        </w:tc>
        <w:tc>
          <w:tcPr>
            <w:tcBorders>
              <w:top w:val="single" w:color="DBEAFE" w:sz="1"/>
              <w:left w:val="single" w:color="DBEAFE" w:sz="1"/>
              <w:bottom w:val="single" w:color="DBEAFE" w:sz="1"/>
              <w:right w:val="single" w:color="DBEAFE" w:sz="1"/>
            </w:tcBorders>
            <w:shd w:fill="1A2B4A" w:val="clear"/>
            <w:tcMar>
              <w:top w:type="dxa" w:w="120"/>
              <w:left w:type="dxa" w:w="140"/>
              <w:bottom w:type="dxa" w:w="120"/>
              <w:right w:type="dxa" w:w="140"/>
            </w:tcMar>
          </w:tcPr>
          <w:p>
            <w:pPr>
              <w:jc w:val="center"/>
            </w:pPr>
            <w:r>
              <w:rPr>
                <w:rFonts w:ascii="Arial" w:cs="Arial" w:eastAsia="Arial" w:hAnsi="Arial"/>
                <w:b/>
                <w:bCs/>
                <w:color w:val="FFFFFF"/>
                <w:sz w:val="48"/>
                <w:szCs w:val="48"/>
              </w:rPr>
              <w:t xml:space="preserve">2d</w:t>
            </w:r>
          </w:p>
          <w:p>
            <w:pPr>
              <w:jc w:val="center"/>
            </w:pPr>
            <w:r>
              <w:rPr>
                <w:rFonts w:ascii="Arial" w:cs="Arial" w:eastAsia="Arial" w:hAnsi="Arial"/>
                <w:color w:val="93C5FD"/>
                <w:sz w:val="18"/>
                <w:szCs w:val="18"/>
              </w:rPr>
              <w:t xml:space="preserve">zero to production build time</w:t>
            </w:r>
          </w:p>
        </w:tc>
      </w:tr>
    </w:tbl>
    <w:p>
      <w:r>
        <w:br w:type="page"/>
      </w:r>
    </w:p>
    <w:p>
      <w:pPr>
        <w:pStyle w:val="Heading1"/>
        <w:pBdr>
          <w:bottom w:val="single" w:color="2D6DB4" w:sz="8" w:space="6"/>
        </w:pBdr>
        <w:spacing w:after="160" w:before="400"/>
      </w:pPr>
      <w:r>
        <w:rPr>
          <w:rFonts w:ascii="Arial" w:cs="Arial" w:eastAsia="Arial" w:hAnsi="Arial"/>
          <w:b/>
          <w:bCs/>
          <w:color w:val="1A2B4A"/>
          <w:sz w:val="36"/>
          <w:szCs w:val="36"/>
        </w:rPr>
        <w:t xml:space="preserve">2. Problem Statement &amp; Market Context</w:t>
      </w:r>
    </w:p>
    <w:p>
      <w:pPr>
        <w:pStyle w:val="Heading2"/>
        <w:spacing w:after="120" w:before="280"/>
      </w:pPr>
      <w:r>
        <w:rPr>
          <w:rFonts w:ascii="Arial" w:cs="Arial" w:eastAsia="Arial" w:hAnsi="Arial"/>
          <w:b/>
          <w:bCs/>
          <w:color w:val="2D6DB4"/>
          <w:sz w:val="28"/>
          <w:szCs w:val="28"/>
        </w:rPr>
        <w:t xml:space="preserve">2.1 The Problem: Silent Model Degradation</w:t>
      </w:r>
    </w:p>
    <w:p>
      <w:pPr>
        <w:spacing w:after="80" w:before="80"/>
      </w:pPr>
      <w:r>
        <w:rPr>
          <w:rFonts w:ascii="Arial" w:cs="Arial" w:eastAsia="Arial" w:hAnsi="Arial"/>
          <w:color w:val="111827"/>
          <w:sz w:val="22"/>
          <w:szCs w:val="22"/>
        </w:rPr>
        <w:t xml:space="preserve">When an ML model is deployed to production, it immediately begins to drift from the world it was trained on. This phenomenon — called data drift or concept drift — is universal and inevitable. It happens because:</w:t>
      </w:r>
    </w:p>
    <w:p>
      <w:pPr>
        <w:spacing w:after="160" w:before="80"/>
      </w:pPr>
    </w:p>
    <w:p>
      <w:pPr>
        <w:pStyle w:val="ListParagraph"/>
        <w:numPr>
          <w:ilvl w:val="0"/>
          <w:numId w:val="2"/>
        </w:numPr>
        <w:spacing w:after="40" w:before="40"/>
      </w:pPr>
      <w:r>
        <w:rPr>
          <w:rFonts w:ascii="Arial" w:cs="Arial" w:eastAsia="Arial" w:hAnsi="Arial"/>
          <w:color w:val="111827"/>
          <w:sz w:val="22"/>
          <w:szCs w:val="22"/>
        </w:rPr>
        <w:t xml:space="preserve">Training data reflects historical patterns; the world is dynamic</w:t>
      </w:r>
    </w:p>
    <w:p>
      <w:pPr>
        <w:pStyle w:val="ListParagraph"/>
        <w:numPr>
          <w:ilvl w:val="0"/>
          <w:numId w:val="2"/>
        </w:numPr>
        <w:spacing w:after="40" w:before="40"/>
      </w:pPr>
      <w:r>
        <w:rPr>
          <w:rFonts w:ascii="Arial" w:cs="Arial" w:eastAsia="Arial" w:hAnsi="Arial"/>
          <w:color w:val="111827"/>
          <w:sz w:val="22"/>
          <w:szCs w:val="22"/>
        </w:rPr>
        <w:t xml:space="preserve">Customer demographics, behaviour, and preferences shift continuously</w:t>
      </w:r>
    </w:p>
    <w:p>
      <w:pPr>
        <w:pStyle w:val="ListParagraph"/>
        <w:numPr>
          <w:ilvl w:val="0"/>
          <w:numId w:val="2"/>
        </w:numPr>
        <w:spacing w:after="40" w:before="40"/>
      </w:pPr>
      <w:r>
        <w:rPr>
          <w:rFonts w:ascii="Arial" w:cs="Arial" w:eastAsia="Arial" w:hAnsi="Arial"/>
          <w:color w:val="111827"/>
          <w:sz w:val="22"/>
          <w:szCs w:val="22"/>
        </w:rPr>
        <w:t xml:space="preserve">Data pipelines change — upstream schema changes, new feature distributions</w:t>
      </w:r>
    </w:p>
    <w:p>
      <w:pPr>
        <w:pStyle w:val="ListParagraph"/>
        <w:numPr>
          <w:ilvl w:val="0"/>
          <w:numId w:val="2"/>
        </w:numPr>
        <w:spacing w:after="40" w:before="40"/>
      </w:pPr>
      <w:r>
        <w:rPr>
          <w:rFonts w:ascii="Arial" w:cs="Arial" w:eastAsia="Arial" w:hAnsi="Arial"/>
          <w:color w:val="111827"/>
          <w:sz w:val="22"/>
          <w:szCs w:val="22"/>
        </w:rPr>
        <w:t xml:space="preserve">Seasonal effects alter the statistical properties of input features</w:t>
      </w:r>
    </w:p>
    <w:p>
      <w:pPr>
        <w:pStyle w:val="ListParagraph"/>
        <w:numPr>
          <w:ilvl w:val="0"/>
          <w:numId w:val="2"/>
        </w:numPr>
        <w:spacing w:after="40" w:before="40"/>
      </w:pPr>
      <w:r>
        <w:rPr>
          <w:rFonts w:ascii="Arial" w:cs="Arial" w:eastAsia="Arial" w:hAnsi="Arial"/>
          <w:color w:val="111827"/>
          <w:sz w:val="22"/>
          <w:szCs w:val="22"/>
        </w:rPr>
        <w:t xml:space="preserve">External shocks (economic downturns, pandemics, viral trends) cause sudden distribution shifts</w:t>
      </w:r>
    </w:p>
    <w:p>
      <w:pPr>
        <w:spacing w:after="160" w:before="120"/>
      </w:pPr>
    </w:p>
    <w:p>
      <w:pPr>
        <w:spacing w:after="80" w:before="80"/>
      </w:pPr>
      <w:r>
        <w:rPr>
          <w:rFonts w:ascii="Arial" w:cs="Arial" w:eastAsia="Arial" w:hAnsi="Arial"/>
          <w:color w:val="111827"/>
          <w:sz w:val="22"/>
          <w:szCs w:val="22"/>
        </w:rPr>
        <w:t xml:space="preserve">The result is a model that continues returning predictions with high confidence while those predictions become increasingly wrong. Without monitoring, this degradation is completely invisible until business metrics collapse — by which point weeks of bad predictions have already caused damage.</w:t>
      </w:r>
    </w:p>
    <w:p>
      <w:pPr>
        <w:spacing w:after="160" w:before="160"/>
      </w:pPr>
    </w:p>
    <w:p>
      <w:pPr>
        <w:pStyle w:val="Heading2"/>
        <w:spacing w:after="120" w:before="280"/>
      </w:pPr>
      <w:r>
        <w:rPr>
          <w:rFonts w:ascii="Arial" w:cs="Arial" w:eastAsia="Arial" w:hAnsi="Arial"/>
          <w:b/>
          <w:bCs/>
          <w:color w:val="2D6DB4"/>
          <w:sz w:val="28"/>
          <w:szCs w:val="28"/>
        </w:rPr>
        <w:t xml:space="preserve">2.2 The Monitoring Gap</w:t>
      </w:r>
    </w:p>
    <w:p>
      <w:pPr>
        <w:spacing w:after="80" w:before="80"/>
      </w:pPr>
      <w:r>
        <w:rPr>
          <w:rFonts w:ascii="Arial" w:cs="Arial" w:eastAsia="Arial" w:hAnsi="Arial"/>
          <w:color w:val="111827"/>
          <w:sz w:val="22"/>
          <w:szCs w:val="22"/>
        </w:rPr>
        <w:t xml:space="preserve">Existing ML monitoring solutions fall into two categories:</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358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Solutions</w:t>
            </w:r>
          </w:p>
        </w:tc>
        <w:tc>
          <w:tcPr>
            <w:tcW w:type="dxa" w:w="358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Enterprise MLOps</w:t>
            </w:r>
          </w:p>
        </w:tc>
        <w:tc>
          <w:tcPr>
            <w:tcW w:type="dxa" w:w="35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Arize AI, WhyLabs, Fiddler</w:t>
            </w:r>
          </w:p>
        </w:tc>
        <w:tc>
          <w:tcPr>
            <w:tcW w:type="dxa" w:w="35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Enterprise pricing, weeks of integration, MLOps team required</w:t>
            </w:r>
          </w:p>
        </w:tc>
      </w:tr>
      <w:tr>
        <w:tc>
          <w:tcPr>
            <w:tcW w:type="dxa" w:w="22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Open Source</w:t>
            </w:r>
          </w:p>
        </w:tc>
        <w:tc>
          <w:tcPr>
            <w:tcW w:type="dxa" w:w="358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Evidently AI, NannyML, Alibi-Detect</w:t>
            </w:r>
          </w:p>
        </w:tc>
        <w:tc>
          <w:tcPr>
            <w:tcW w:type="dxa" w:w="358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Self-hosted, no dashboard, no alerts, engineer time required</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DIY Monitoring</w:t>
            </w:r>
          </w:p>
        </w:tc>
        <w:tc>
          <w:tcPr>
            <w:tcW w:type="dxa" w:w="35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Custom scripts, Grafana, cron jobs</w:t>
            </w:r>
          </w:p>
        </w:tc>
        <w:tc>
          <w:tcPr>
            <w:tcW w:type="dxa" w:w="35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Weeks to build, no AI diagnosis, maintenance burden</w:t>
            </w:r>
          </w:p>
        </w:tc>
      </w:tr>
    </w:tbl>
    <w:p>
      <w:pPr>
        <w:spacing w:after="160" w:before="160"/>
      </w:pPr>
    </w:p>
    <w:p>
      <w:pPr>
        <w:spacing w:after="80" w:before="80"/>
      </w:pPr>
      <w:r>
        <w:rPr>
          <w:rFonts w:ascii="Arial" w:cs="Arial" w:eastAsia="Arial" w:hAnsi="Arial"/>
          <w:color w:val="111827"/>
          <w:sz w:val="22"/>
          <w:szCs w:val="22"/>
        </w:rPr>
        <w:t xml:space="preserve">The gap: there is no solution that works for a solo ML engineer or a 2-person startup that just deployed their first model. ModelPulse fills that gap.</w:t>
      </w:r>
    </w:p>
    <w:p>
      <w:pPr>
        <w:spacing w:after="160" w:before="160"/>
      </w:pPr>
    </w:p>
    <w:p>
      <w:pPr>
        <w:pStyle w:val="Heading2"/>
        <w:spacing w:after="120" w:before="280"/>
      </w:pPr>
      <w:r>
        <w:rPr>
          <w:rFonts w:ascii="Arial" w:cs="Arial" w:eastAsia="Arial" w:hAnsi="Arial"/>
          <w:b/>
          <w:bCs/>
          <w:color w:val="2D6DB4"/>
          <w:sz w:val="28"/>
          <w:szCs w:val="28"/>
        </w:rPr>
        <w:t xml:space="preserve">2.3 Target Users</w:t>
      </w:r>
    </w:p>
    <w:p>
      <w:pPr>
        <w:pStyle w:val="ListParagraph"/>
        <w:numPr>
          <w:ilvl w:val="0"/>
          <w:numId w:val="2"/>
        </w:numPr>
        <w:spacing w:after="40" w:before="40"/>
      </w:pPr>
      <w:r>
        <w:rPr>
          <w:rFonts w:ascii="Arial" w:cs="Arial" w:eastAsia="Arial" w:hAnsi="Arial"/>
          <w:color w:val="111827"/>
          <w:sz w:val="22"/>
          <w:szCs w:val="22"/>
        </w:rPr>
        <w:t xml:space="preserve">Solo ML engineers who shipped a model for a client and need to prove it's still working</w:t>
      </w:r>
    </w:p>
    <w:p>
      <w:pPr>
        <w:pStyle w:val="ListParagraph"/>
        <w:numPr>
          <w:ilvl w:val="0"/>
          <w:numId w:val="2"/>
        </w:numPr>
        <w:spacing w:after="40" w:before="40"/>
      </w:pPr>
      <w:r>
        <w:rPr>
          <w:rFonts w:ascii="Arial" w:cs="Arial" w:eastAsia="Arial" w:hAnsi="Arial"/>
          <w:color w:val="111827"/>
          <w:sz w:val="22"/>
          <w:szCs w:val="22"/>
        </w:rPr>
        <w:t xml:space="preserve">Early-stage startups (1-5 engineers) with no dedicated MLOps function</w:t>
      </w:r>
    </w:p>
    <w:p>
      <w:pPr>
        <w:pStyle w:val="ListParagraph"/>
        <w:numPr>
          <w:ilvl w:val="0"/>
          <w:numId w:val="2"/>
        </w:numPr>
        <w:spacing w:after="40" w:before="40"/>
      </w:pPr>
      <w:r>
        <w:rPr>
          <w:rFonts w:ascii="Arial" w:cs="Arial" w:eastAsia="Arial" w:hAnsi="Arial"/>
          <w:color w:val="111827"/>
          <w:sz w:val="22"/>
          <w:szCs w:val="22"/>
        </w:rPr>
        <w:t xml:space="preserve">Data science students who built a model and want real production monitoring on their portfolio</w:t>
      </w:r>
    </w:p>
    <w:p>
      <w:pPr>
        <w:pStyle w:val="ListParagraph"/>
        <w:numPr>
          <w:ilvl w:val="0"/>
          <w:numId w:val="2"/>
        </w:numPr>
        <w:spacing w:after="40" w:before="40"/>
      </w:pPr>
      <w:r>
        <w:rPr>
          <w:rFonts w:ascii="Arial" w:cs="Arial" w:eastAsia="Arial" w:hAnsi="Arial"/>
          <w:color w:val="111827"/>
          <w:sz w:val="22"/>
          <w:szCs w:val="22"/>
        </w:rPr>
        <w:t xml:space="preserve">Small companies that cannot afford enterprise MLOps tools but need drift alerts</w:t>
      </w:r>
    </w:p>
    <w:p>
      <w:pPr>
        <w:pStyle w:val="ListParagraph"/>
        <w:numPr>
          <w:ilvl w:val="0"/>
          <w:numId w:val="2"/>
        </w:numPr>
        <w:spacing w:after="40" w:before="40"/>
      </w:pPr>
      <w:r>
        <w:rPr>
          <w:rFonts w:ascii="Arial" w:cs="Arial" w:eastAsia="Arial" w:hAnsi="Arial"/>
          <w:color w:val="111827"/>
          <w:sz w:val="22"/>
          <w:szCs w:val="22"/>
        </w:rPr>
        <w:t xml:space="preserve">Freelancers and consultants delivering ML projects with ongoing monitoring SLAs</w:t>
      </w:r>
    </w:p>
    <w:p>
      <w:pPr>
        <w:spacing w:after="160" w:before="160"/>
      </w:pPr>
    </w:p>
    <w:p>
      <w:pPr>
        <w:pStyle w:val="Heading2"/>
        <w:spacing w:after="120" w:before="280"/>
      </w:pPr>
      <w:r>
        <w:rPr>
          <w:rFonts w:ascii="Arial" w:cs="Arial" w:eastAsia="Arial" w:hAnsi="Arial"/>
          <w:b/>
          <w:bCs/>
          <w:color w:val="2D6DB4"/>
          <w:sz w:val="28"/>
          <w:szCs w:val="28"/>
        </w:rPr>
        <w:t xml:space="preserve">2.4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500"/>
        <w:gridCol w:w="1500"/>
        <w:gridCol w:w="1560"/>
      </w:tblGrid>
      <w:tr>
        <w:trPr>
          <w:tblHeader/>
        </w:trPr>
        <w:tc>
          <w:tcPr>
            <w:tcW w:type="dxa" w:w="20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4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ModelPulse</w:t>
            </w:r>
          </w:p>
        </w:tc>
        <w:tc>
          <w:tcPr>
            <w:tcW w:type="dxa" w:w="14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Arize AI</w:t>
            </w:r>
          </w:p>
        </w:tc>
        <w:tc>
          <w:tcPr>
            <w:tcW w:type="dxa" w:w="15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WhyLabs</w:t>
            </w:r>
          </w:p>
        </w:tc>
        <w:tc>
          <w:tcPr>
            <w:tcW w:type="dxa" w:w="15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Evidently</w:t>
            </w:r>
          </w:p>
        </w:tc>
        <w:tc>
          <w:tcPr>
            <w:tcW w:type="dxa" w:w="156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NannyML</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Setup time</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60 seconds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Days–weeks</w:t>
            </w:r>
          </w:p>
        </w:tc>
        <w:tc>
          <w:tcPr>
            <w:tcW w:type="dxa" w:w="1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Hours</w:t>
            </w:r>
          </w:p>
        </w:tc>
        <w:tc>
          <w:tcPr>
            <w:tcW w:type="dxa" w:w="1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Self-hosted</w:t>
            </w:r>
          </w:p>
        </w:tc>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Self-hosted</w:t>
            </w:r>
          </w:p>
        </w:tc>
      </w:tr>
      <w:tr>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Free tier</w:t>
            </w:r>
          </w:p>
        </w:tc>
        <w:tc>
          <w:tcPr>
            <w:tcW w:type="dxa" w:w="1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Yes (always)</w:t>
            </w:r>
          </w:p>
        </w:tc>
        <w:tc>
          <w:tcPr>
            <w:tcW w:type="dxa" w:w="1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No</w:t>
            </w:r>
          </w:p>
        </w:tc>
        <w:tc>
          <w:tcPr>
            <w:tcW w:type="dxa" w:w="15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Limited</w:t>
            </w:r>
          </w:p>
        </w:tc>
        <w:tc>
          <w:tcPr>
            <w:tcW w:type="dxa" w:w="15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Open source</w:t>
            </w:r>
          </w:p>
        </w:tc>
        <w:tc>
          <w:tcPr>
            <w:tcW w:type="dxa" w:w="15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Open source</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AI diagnosis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Claude Sonnet</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None</w:t>
            </w:r>
          </w:p>
        </w:tc>
        <w:tc>
          <w:tcPr>
            <w:tcW w:type="dxa" w:w="1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None</w:t>
            </w:r>
          </w:p>
        </w:tc>
        <w:tc>
          <w:tcPr>
            <w:tcW w:type="dxa" w:w="1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None</w:t>
            </w:r>
          </w:p>
        </w:tc>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None</w:t>
            </w:r>
          </w:p>
        </w:tc>
      </w:tr>
      <w:tr>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SDK lines</w:t>
            </w:r>
          </w:p>
        </w:tc>
        <w:tc>
          <w:tcPr>
            <w:tcW w:type="dxa" w:w="1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3 lines</w:t>
            </w:r>
          </w:p>
        </w:tc>
        <w:tc>
          <w:tcPr>
            <w:tcW w:type="dxa" w:w="1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50+</w:t>
            </w:r>
          </w:p>
        </w:tc>
        <w:tc>
          <w:tcPr>
            <w:tcW w:type="dxa" w:w="15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20+</w:t>
            </w:r>
          </w:p>
        </w:tc>
        <w:tc>
          <w:tcPr>
            <w:tcW w:type="dxa" w:w="15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DIY</w:t>
            </w:r>
          </w:p>
        </w:tc>
        <w:tc>
          <w:tcPr>
            <w:tcW w:type="dxa" w:w="15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DIY</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Dashboard</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059669"/>
                <w:sz w:val="21"/>
                <w:szCs w:val="21"/>
              </w:rPr>
              <w:t xml:space="preserve">Included</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Yes (paid)</w:t>
            </w:r>
          </w:p>
        </w:tc>
        <w:tc>
          <w:tcPr>
            <w:tcW w:type="dxa" w:w="1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Yes (paid)</w:t>
            </w:r>
          </w:p>
        </w:tc>
        <w:tc>
          <w:tcPr>
            <w:tcW w:type="dxa" w:w="1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Build your own</w:t>
            </w:r>
          </w:p>
        </w:tc>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Build your own</w:t>
            </w:r>
          </w:p>
        </w:tc>
      </w:tr>
      <w:tr>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PyPI package</w:t>
            </w:r>
          </w:p>
        </w:tc>
        <w:tc>
          <w:tcPr>
            <w:tcW w:type="dxa" w:w="1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alse"/>
                <w:bCs w:val="false"/>
                <w:color w:val="059669"/>
                <w:sz w:val="21"/>
                <w:szCs w:val="21"/>
              </w:rPr>
              <w:t xml:space="preserve">Yes</w:t>
            </w:r>
          </w:p>
        </w:tc>
        <w:tc>
          <w:tcPr>
            <w:tcW w:type="dxa" w:w="1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Yes</w:t>
            </w:r>
          </w:p>
        </w:tc>
        <w:tc>
          <w:tcPr>
            <w:tcW w:type="dxa" w:w="15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Yes</w:t>
            </w:r>
          </w:p>
        </w:tc>
        <w:tc>
          <w:tcPr>
            <w:tcW w:type="dxa" w:w="15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Yes</w:t>
            </w:r>
          </w:p>
        </w:tc>
        <w:tc>
          <w:tcPr>
            <w:tcW w:type="dxa" w:w="15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Yes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Pricing</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$0–$79/mo</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Enterprise $$$$</w:t>
            </w:r>
          </w:p>
        </w:tc>
        <w:tc>
          <w:tcPr>
            <w:tcW w:type="dxa" w:w="1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Custom</w:t>
            </w:r>
          </w:p>
        </w:tc>
        <w:tc>
          <w:tcPr>
            <w:tcW w:type="dxa" w:w="1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Free (no SaaS)</w:t>
            </w:r>
          </w:p>
        </w:tc>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Free (no SaaS)</w:t>
            </w:r>
          </w:p>
        </w:tc>
      </w:tr>
    </w:tbl>
    <w:p>
      <w:r>
        <w:br w:type="page"/>
      </w:r>
    </w:p>
    <w:p>
      <w:pPr>
        <w:pStyle w:val="Heading1"/>
        <w:pBdr>
          <w:bottom w:val="single" w:color="2D6DB4" w:sz="8" w:space="6"/>
        </w:pBdr>
        <w:spacing w:after="160" w:before="400"/>
      </w:pPr>
      <w:r>
        <w:rPr>
          <w:rFonts w:ascii="Arial" w:cs="Arial" w:eastAsia="Arial" w:hAnsi="Arial"/>
          <w:b/>
          <w:bCs/>
          <w:color w:val="1A2B4A"/>
          <w:sz w:val="36"/>
          <w:szCs w:val="36"/>
        </w:rPr>
        <w:t xml:space="preserve">3. System Architecture</w:t>
      </w:r>
    </w:p>
    <w:p>
      <w:pPr>
        <w:pStyle w:val="Heading2"/>
        <w:spacing w:after="120" w:before="280"/>
      </w:pPr>
      <w:r>
        <w:rPr>
          <w:rFonts w:ascii="Arial" w:cs="Arial" w:eastAsia="Arial" w:hAnsi="Arial"/>
          <w:b/>
          <w:bCs/>
          <w:color w:val="2D6DB4"/>
          <w:sz w:val="28"/>
          <w:szCs w:val="28"/>
        </w:rPr>
        <w:t xml:space="preserve">3.1 Overview</w:t>
      </w:r>
    </w:p>
    <w:p>
      <w:pPr>
        <w:spacing w:after="80" w:before="80"/>
      </w:pPr>
      <w:r>
        <w:rPr>
          <w:rFonts w:ascii="Arial" w:cs="Arial" w:eastAsia="Arial" w:hAnsi="Arial"/>
          <w:color w:val="111827"/>
          <w:sz w:val="22"/>
          <w:szCs w:val="22"/>
        </w:rPr>
        <w:t xml:space="preserve">ModelPulse is a monorepo with four independent services, each deployed to a separate cloud provider:</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7B" w:sz="12"/>
              <w:left w:val="single" w:color="0E7C7B" w:sz="24"/>
              <w:bottom w:val="single" w:color="0E7C7B" w:sz="4"/>
              <w:right w:val="single" w:color="0E7C7B" w:sz="4"/>
            </w:tcBorders>
            <w:shd w:fill="F5F7FA" w:val="clear"/>
            <w:tcMar>
              <w:top w:type="dxa" w:w="120"/>
              <w:left w:type="dxa" w:w="200"/>
              <w:bottom w:type="dxa" w:w="120"/>
              <w:right w:type="dxa" w:w="160"/>
            </w:tcMar>
          </w:tcPr>
          <w:p>
            <w:pPr>
              <w:spacing w:after="60" w:before="0"/>
            </w:pPr>
            <w:r>
              <w:rPr>
                <w:rFonts w:ascii="Arial" w:cs="Arial" w:eastAsia="Arial" w:hAnsi="Arial"/>
                <w:b/>
                <w:bCs/>
                <w:color w:val="1A2B4A"/>
                <w:sz w:val="22"/>
                <w:szCs w:val="22"/>
              </w:rPr>
              <w:t xml:space="preserve">Monorepo Structure</w:t>
            </w:r>
          </w:p>
          <w:p>
            <w:pPr>
              <w:spacing w:after="0" w:before="0"/>
            </w:pPr>
            <w:r>
              <w:rPr>
                <w:rFonts w:ascii="Arial" w:cs="Arial" w:eastAsia="Arial" w:hAnsi="Arial"/>
                <w:color w:val="111827"/>
                <w:sz w:val="21"/>
                <w:szCs w:val="21"/>
              </w:rPr>
              <w:t xml:space="preserve">modelpulse/
  apps/
    frontend/     React 18 + Vite dashboard        → Vercel
    api/          Node.js + Express REST API        → Render
    ml-engine/    FastAPI drift detection engine    → Render (planned)
  sdk/            Python SDK                        → PyPI
  landing/        Static landing page               → Vercel
  tests/          Comprehensive test suite          → local / CI</w:t>
            </w:r>
          </w:p>
        </w:tc>
      </w:tr>
    </w:tbl>
    <w:p>
      <w:pPr>
        <w:spacing w:after="160" w:before="160"/>
      </w:pPr>
    </w:p>
    <w:p>
      <w:pPr>
        <w:pStyle w:val="Heading2"/>
        <w:spacing w:after="120" w:before="280"/>
      </w:pPr>
      <w:r>
        <w:rPr>
          <w:rFonts w:ascii="Arial" w:cs="Arial" w:eastAsia="Arial" w:hAnsi="Arial"/>
          <w:b/>
          <w:bCs/>
          <w:color w:val="2D6DB4"/>
          <w:sz w:val="28"/>
          <w:szCs w:val="28"/>
        </w:rPr>
        <w:t xml:space="preserve">3.2 Data Flow</w:t>
      </w:r>
    </w:p>
    <w:p>
      <w:pPr>
        <w:spacing w:after="80" w:before="80"/>
      </w:pPr>
      <w:r>
        <w:rPr>
          <w:rFonts w:ascii="Arial" w:cs="Arial" w:eastAsia="Arial" w:hAnsi="Arial"/>
          <w:color w:val="111827"/>
          <w:sz w:val="22"/>
          <w:szCs w:val="22"/>
        </w:rPr>
        <w:t xml:space="preserve">The complete data pipeline from SDK call to dashboard visualization:</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DBEAFE" w:sz="1"/>
              <w:left w:val="single" w:color="DBEAFE" w:sz="1"/>
              <w:bottom w:val="single" w:color="DBEAFE" w:sz="1"/>
              <w:right w:val="single" w:color="DBEAFE" w:sz="1"/>
            </w:tcBorders>
            <w:shd w:fill="2D6DB4"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A2B4A"/>
                <w:sz w:val="22"/>
                <w:szCs w:val="22"/>
              </w:rPr>
              <w:t xml:space="preserve">SDK Layer: </w:t>
            </w:r>
            <w:r>
              <w:rPr>
                <w:rFonts w:ascii="Arial" w:cs="Arial" w:eastAsia="Arial" w:hAnsi="Arial"/>
                <w:color w:val="111827"/>
                <w:sz w:val="22"/>
                <w:szCs w:val="22"/>
              </w:rPr>
              <w:t xml:space="preserve">@modelpulse.monitor decorator intercepts predict() calls, logs input_features, prediction, confidence, latency_ms into a thread-safe queue. Batch-flushes every 10 seconds or 50 predictions.</w:t>
            </w:r>
          </w:p>
        </w:tc>
      </w:tr>
      <w:tr>
        <w:tc>
          <w:tcPr>
            <w:tcBorders>
              <w:top w:val="single" w:color="DBEAFE" w:sz="1"/>
              <w:left w:val="single" w:color="DBEAFE" w:sz="1"/>
              <w:bottom w:val="single" w:color="DBEAFE" w:sz="1"/>
              <w:right w:val="single" w:color="DBEAFE" w:sz="1"/>
            </w:tcBorders>
            <w:shd w:fill="2D6DB4"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1A2B4A"/>
                <w:sz w:val="22"/>
                <w:szCs w:val="22"/>
              </w:rPr>
              <w:t xml:space="preserve">API Ingestion: </w:t>
            </w:r>
            <w:r>
              <w:rPr>
                <w:rFonts w:ascii="Arial" w:cs="Arial" w:eastAsia="Arial" w:hAnsi="Arial"/>
                <w:color w:val="111827"/>
                <w:sz w:val="22"/>
                <w:szCs w:val="22"/>
              </w:rPr>
              <w:t xml:space="preserve">POST /api/v1/predictions/batch validates the API key (bcrypt hash lookup), authenticates the model ownership, and writes predictions to MongoDB with a TTL index for automatic expiry based on the user's plan.</w:t>
            </w:r>
          </w:p>
        </w:tc>
      </w:tr>
      <w:tr>
        <w:tc>
          <w:tcPr>
            <w:tcBorders>
              <w:top w:val="single" w:color="DBEAFE" w:sz="1"/>
              <w:left w:val="single" w:color="DBEAFE" w:sz="1"/>
              <w:bottom w:val="single" w:color="DBEAFE" w:sz="1"/>
              <w:right w:val="single" w:color="DBEAFE" w:sz="1"/>
            </w:tcBorders>
            <w:shd w:fill="2D6DB4"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A2B4A"/>
                <w:sz w:val="22"/>
                <w:szCs w:val="22"/>
              </w:rPr>
              <w:t xml:space="preserve">Hourly Cron Job: </w:t>
            </w:r>
            <w:r>
              <w:rPr>
                <w:rFonts w:ascii="Arial" w:cs="Arial" w:eastAsia="Arial" w:hAnsi="Arial"/>
                <w:color w:val="111827"/>
                <w:sz w:val="22"/>
                <w:szCs w:val="22"/>
              </w:rPr>
              <w:t xml:space="preserve">Node.js cron fires every 60 minutes. For each active model, it fetches all predictions from MongoDB, splits into baseline (oldest 80) and current window (remaining), and calls the FastAPI ML engine.</w:t>
            </w:r>
          </w:p>
        </w:tc>
      </w:tr>
      <w:tr>
        <w:tc>
          <w:tcPr>
            <w:tcBorders>
              <w:top w:val="single" w:color="DBEAFE" w:sz="1"/>
              <w:left w:val="single" w:color="DBEAFE" w:sz="1"/>
              <w:bottom w:val="single" w:color="DBEAFE" w:sz="1"/>
              <w:right w:val="single" w:color="DBEAFE" w:sz="1"/>
            </w:tcBorders>
            <w:shd w:fill="2D6DB4"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1A2B4A"/>
                <w:sz w:val="22"/>
                <w:szCs w:val="22"/>
              </w:rPr>
              <w:t xml:space="preserve">Drift Detection Engine: </w:t>
            </w:r>
            <w:r>
              <w:rPr>
                <w:rFonts w:ascii="Arial" w:cs="Arial" w:eastAsia="Arial" w:hAnsi="Arial"/>
                <w:color w:val="111827"/>
                <w:sz w:val="22"/>
                <w:szCs w:val="22"/>
              </w:rPr>
              <w:t xml:space="preserve">FastAPI + SciPy computes PSI (Population Stability Index) and KS test for every numeric feature. Returns per-feature drift scores, p-values, and overall health status.</w:t>
            </w:r>
          </w:p>
        </w:tc>
      </w:tr>
      <w:tr>
        <w:tc>
          <w:tcPr>
            <w:tcBorders>
              <w:top w:val="single" w:color="DBEAFE" w:sz="1"/>
              <w:left w:val="single" w:color="DBEAFE" w:sz="1"/>
              <w:bottom w:val="single" w:color="DBEAFE" w:sz="1"/>
              <w:right w:val="single" w:color="DBEAFE" w:sz="1"/>
            </w:tcBorders>
            <w:shd w:fill="2D6DB4"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A2B4A"/>
                <w:sz w:val="22"/>
                <w:szCs w:val="22"/>
              </w:rPr>
              <w:t xml:space="preserve">AI Diagnosis: </w:t>
            </w:r>
            <w:r>
              <w:rPr>
                <w:rFonts w:ascii="Arial" w:cs="Arial" w:eastAsia="Arial" w:hAnsi="Arial"/>
                <w:color w:val="111827"/>
                <w:sz w:val="22"/>
                <w:szCs w:val="22"/>
              </w:rPr>
              <w:t xml:space="preserve">Claude Sonnet 4 receives the drift snapshot and writes a plain-English explanation of what changed, which features drifted, the magnitude, and what action to take. This is the key differentiator — no competitor offers AI-generated diagnosis.</w:t>
            </w:r>
          </w:p>
        </w:tc>
      </w:tr>
      <w:tr>
        <w:tc>
          <w:tcPr>
            <w:tcBorders>
              <w:top w:val="single" w:color="DBEAFE" w:sz="1"/>
              <w:left w:val="single" w:color="DBEAFE" w:sz="1"/>
              <w:bottom w:val="single" w:color="DBEAFE" w:sz="1"/>
              <w:right w:val="single" w:color="DBEAFE" w:sz="1"/>
            </w:tcBorders>
            <w:shd w:fill="2D6DB4"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6</w:t>
            </w:r>
          </w:p>
        </w:tc>
        <w:tc>
          <w:tcPr>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1A2B4A"/>
                <w:sz w:val="22"/>
                <w:szCs w:val="22"/>
              </w:rPr>
              <w:t xml:space="preserve">Dashboard: </w:t>
            </w:r>
            <w:r>
              <w:rPr>
                <w:rFonts w:ascii="Arial" w:cs="Arial" w:eastAsia="Arial" w:hAnsi="Arial"/>
                <w:color w:val="111827"/>
                <w:sz w:val="22"/>
                <w:szCs w:val="22"/>
              </w:rPr>
              <w:t xml:space="preserve">React dashboard polls the API for the latest drift snapshot and renders feature drift bars, PSI scores, health status badge (HEALTHY / WARNING / CRITICAL), and the full Claude diagnosis. Users also manage their models, API keys, and alert rules here.</w:t>
            </w:r>
          </w:p>
        </w:tc>
      </w:tr>
    </w:tbl>
    <w:p>
      <w:pPr>
        <w:spacing w:after="160" w:before="160"/>
      </w:pPr>
    </w:p>
    <w:p>
      <w:pPr>
        <w:pStyle w:val="Heading2"/>
        <w:spacing w:after="120" w:before="280"/>
      </w:pPr>
      <w:r>
        <w:rPr>
          <w:rFonts w:ascii="Arial" w:cs="Arial" w:eastAsia="Arial" w:hAnsi="Arial"/>
          <w:b/>
          <w:bCs/>
          <w:color w:val="2D6DB4"/>
          <w:sz w:val="28"/>
          <w:szCs w:val="28"/>
        </w:rPr>
        <w:t xml:space="preserve">3.3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2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96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Frontend</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React 18 + Vite</w:t>
            </w:r>
          </w:p>
        </w:tc>
        <w:tc>
          <w:tcPr>
            <w:tcW w:type="dxa" w:w="4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Zustand state, Recharts charts, React Router, Tailwind CSS — deployed on Vercel</w:t>
            </w:r>
          </w:p>
        </w:tc>
      </w:tr>
      <w:tr>
        <w:tc>
          <w:tcPr>
            <w:tcW w:type="dxa" w:w="22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Backend API</w:t>
            </w:r>
          </w:p>
        </w:tc>
        <w:tc>
          <w:tcPr>
            <w:tcW w:type="dxa" w:w="22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Node.js + Express</w:t>
            </w:r>
          </w:p>
        </w:tc>
        <w:tc>
          <w:tcPr>
            <w:tcW w:type="dxa" w:w="49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Sequelize ORM (PostgreSQL), Mongoose (MongoDB), JWT auth, bcrypt, rate limiting</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ML Engine</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FastAPI + SciPy</w:t>
            </w:r>
          </w:p>
        </w:tc>
        <w:tc>
          <w:tcPr>
            <w:tcW w:type="dxa" w:w="4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PSI + KS drift detection, NumPy, Pandas — Python 3.11</w:t>
            </w:r>
          </w:p>
        </w:tc>
      </w:tr>
      <w:tr>
        <w:tc>
          <w:tcPr>
            <w:tcW w:type="dxa" w:w="22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AI Layer</w:t>
            </w:r>
          </w:p>
        </w:tc>
        <w:tc>
          <w:tcPr>
            <w:tcW w:type="dxa" w:w="22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Claude Sonnet 4</w:t>
            </w:r>
          </w:p>
        </w:tc>
        <w:tc>
          <w:tcPr>
            <w:tcW w:type="dxa" w:w="49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Plain-English drift diagnosis via Anthropic SDK</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Databases</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PostgreSQL + MongoDB</w:t>
            </w:r>
          </w:p>
        </w:tc>
        <w:tc>
          <w:tcPr>
            <w:tcW w:type="dxa" w:w="4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PostgreSQL for users/models/keys (Render managed), MongoDB Atlas for predictions/snapshots</w:t>
            </w:r>
          </w:p>
        </w:tc>
      </w:tr>
      <w:tr>
        <w:tc>
          <w:tcPr>
            <w:tcW w:type="dxa" w:w="22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SDK</w:t>
            </w:r>
          </w:p>
        </w:tc>
        <w:tc>
          <w:tcPr>
            <w:tcW w:type="dxa" w:w="22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Python (requests)</w:t>
            </w:r>
          </w:p>
        </w:tc>
        <w:tc>
          <w:tcPr>
            <w:tcW w:type="dxa" w:w="49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Zero additional dependencies, thread-safe batching, fire-and-forget</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Infra</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Vercel + Render</w:t>
            </w:r>
          </w:p>
        </w:tc>
        <w:tc>
          <w:tcPr>
            <w:tcW w:type="dxa" w:w="4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Frontend + landing on Vercel, API on Render free tier, MongoDB Atlas M0</w:t>
            </w:r>
          </w:p>
        </w:tc>
      </w:tr>
    </w:tbl>
    <w:p>
      <w:r>
        <w:br w:type="page"/>
      </w:r>
    </w:p>
    <w:p>
      <w:pPr>
        <w:pStyle w:val="Heading1"/>
        <w:pBdr>
          <w:bottom w:val="single" w:color="2D6DB4" w:sz="8" w:space="6"/>
        </w:pBdr>
        <w:spacing w:after="160" w:before="400"/>
      </w:pPr>
      <w:r>
        <w:rPr>
          <w:rFonts w:ascii="Arial" w:cs="Arial" w:eastAsia="Arial" w:hAnsi="Arial"/>
          <w:b/>
          <w:bCs/>
          <w:color w:val="1A2B4A"/>
          <w:sz w:val="36"/>
          <w:szCs w:val="36"/>
        </w:rPr>
        <w:t xml:space="preserve">4. Database Design</w:t>
      </w:r>
    </w:p>
    <w:p>
      <w:pPr>
        <w:pStyle w:val="Heading2"/>
        <w:spacing w:after="120" w:before="280"/>
      </w:pPr>
      <w:r>
        <w:rPr>
          <w:rFonts w:ascii="Arial" w:cs="Arial" w:eastAsia="Arial" w:hAnsi="Arial"/>
          <w:b/>
          <w:bCs/>
          <w:color w:val="2D6DB4"/>
          <w:sz w:val="28"/>
          <w:szCs w:val="28"/>
        </w:rPr>
        <w:t xml:space="preserve">4.1 Dual-Database Architecture</w:t>
      </w:r>
    </w:p>
    <w:p>
      <w:pPr>
        <w:spacing w:after="80" w:before="80"/>
      </w:pPr>
      <w:r>
        <w:rPr>
          <w:rFonts w:ascii="Arial" w:cs="Arial" w:eastAsia="Arial" w:hAnsi="Arial"/>
          <w:color w:val="111827"/>
          <w:sz w:val="22"/>
          <w:szCs w:val="22"/>
        </w:rPr>
        <w:t xml:space="preserve">ModelPulse uses two databases with distinct roles — a pattern used by production ML platforms at scale:</w:t>
      </w:r>
    </w:p>
    <w:p>
      <w:pPr>
        <w:spacing w:after="160" w:before="80"/>
      </w:pPr>
    </w:p>
    <w:p>
      <w:pPr>
        <w:pStyle w:val="ListParagraph"/>
        <w:numPr>
          <w:ilvl w:val="0"/>
          <w:numId w:val="2"/>
        </w:numPr>
        <w:spacing w:after="40" w:before="40"/>
      </w:pPr>
      <w:r>
        <w:rPr>
          <w:rFonts w:ascii="Arial" w:cs="Arial" w:eastAsia="Arial" w:hAnsi="Arial"/>
          <w:color w:val="111827"/>
          <w:sz w:val="22"/>
          <w:szCs w:val="22"/>
        </w:rPr>
        <w:t xml:space="preserve">PostgreSQL (relational): Users, models, API keys, alert rules — structured data requiring joins, transactions, and referential integrity</w:t>
      </w:r>
    </w:p>
    <w:p>
      <w:pPr>
        <w:pStyle w:val="ListParagraph"/>
        <w:numPr>
          <w:ilvl w:val="0"/>
          <w:numId w:val="2"/>
        </w:numPr>
        <w:spacing w:after="40" w:before="40"/>
      </w:pPr>
      <w:r>
        <w:rPr>
          <w:rFonts w:ascii="Arial" w:cs="Arial" w:eastAsia="Arial" w:hAnsi="Arial"/>
          <w:color w:val="111827"/>
          <w:sz w:val="22"/>
          <w:szCs w:val="22"/>
        </w:rPr>
        <w:t xml:space="preserve">MongoDB (document): Predictions, drift snapshots, baselines, alert events — high-volume time-series data with flexible schemas and TTL-based expiry</w:t>
      </w:r>
    </w:p>
    <w:p>
      <w:pPr>
        <w:spacing w:after="160" w:before="160"/>
      </w:pPr>
    </w:p>
    <w:p>
      <w:pPr>
        <w:pStyle w:val="Heading2"/>
        <w:spacing w:after="120" w:before="280"/>
      </w:pPr>
      <w:r>
        <w:rPr>
          <w:rFonts w:ascii="Arial" w:cs="Arial" w:eastAsia="Arial" w:hAnsi="Arial"/>
          <w:b/>
          <w:bCs/>
          <w:color w:val="2D6DB4"/>
          <w:sz w:val="28"/>
          <w:szCs w:val="28"/>
        </w:rPr>
        <w:t xml:space="preserve">4.2 PostgreSQL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0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536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users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id, email, plan, stripe_customer_id</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Auth and billing — Hobby/Pro/Team plan enforcement</w:t>
            </w:r>
          </w:p>
        </w:tc>
      </w:tr>
      <w:tr>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models</w:t>
            </w:r>
          </w:p>
        </w:tc>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id, user_id, task_type, feature_schema, status</w:t>
            </w:r>
          </w:p>
        </w:tc>
        <w:tc>
          <w:tcPr>
            <w:tcW w:type="dxa" w:w="5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Model registry with feature schema (JSONB) for type-aware drift</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api_keys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id, model_id, key_hash, key_prefix, last_used_at</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Cryptographic keys — bcrypt hashed, prefix stored for display</w:t>
            </w:r>
          </w:p>
        </w:tc>
      </w:tr>
      <w:tr>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alert_rules</w:t>
            </w:r>
          </w:p>
        </w:tc>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id, model_id, trigger_type, threshold, channel</w:t>
            </w:r>
          </w:p>
        </w:tc>
        <w:tc>
          <w:tcPr>
            <w:tcW w:type="dxa" w:w="5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Configurable Slack/email alert triggers per model</w:t>
            </w:r>
          </w:p>
        </w:tc>
      </w:tr>
    </w:tbl>
    <w:p>
      <w:pPr>
        <w:spacing w:after="160" w:before="160"/>
      </w:pPr>
    </w:p>
    <w:p>
      <w:pPr>
        <w:pStyle w:val="Heading2"/>
        <w:spacing w:after="120" w:before="280"/>
      </w:pPr>
      <w:r>
        <w:rPr>
          <w:rFonts w:ascii="Arial" w:cs="Arial" w:eastAsia="Arial" w:hAnsi="Arial"/>
          <w:b/>
          <w:bCs/>
          <w:color w:val="2D6DB4"/>
          <w:sz w:val="28"/>
          <w:szCs w:val="28"/>
        </w:rPr>
        <w:t xml:space="preserve">4.3 MongoDB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Collection</w:t>
            </w:r>
          </w:p>
        </w:tc>
        <w:tc>
          <w:tcPr>
            <w:tcW w:type="dxa" w:w="24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496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predictions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model_id, input_features, prediction, confidence, latency_ms, expires_at</w:t>
            </w:r>
          </w:p>
        </w:tc>
        <w:tc>
          <w:tcPr>
            <w:tcW w:type="dxa" w:w="4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TTL index on expires_at — auto-expires based on plan (7/90/365 days)</w:t>
            </w:r>
          </w:p>
        </w:tc>
      </w:tr>
      <w:tr>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drift_snapshots</w:t>
            </w:r>
          </w:p>
        </w:tc>
        <w:tc>
          <w:tcPr>
            <w:tcW w:type="dxa" w:w="2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model_id, feature_drift, overall_health, ai_diagnosis, computed_at</w:t>
            </w:r>
          </w:p>
        </w:tc>
        <w:tc>
          <w:tcPr>
            <w:tcW w:type="dxa" w:w="49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One snapshot per cron run — the basis for dashboard and alerts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baselines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model_id, feature_stats, prediction_stats, sample_size, is_ready</w:t>
            </w:r>
          </w:p>
        </w:tc>
        <w:tc>
          <w:tcPr>
            <w:tcW w:type="dxa" w:w="4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Computed from first 80+ predictions, reset manually from dashboard</w:t>
            </w:r>
          </w:p>
        </w:tc>
      </w:tr>
      <w:tr>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alert_events</w:t>
            </w:r>
          </w:p>
        </w:tc>
        <w:tc>
          <w:tcPr>
            <w:tcW w:type="dxa" w:w="2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model_id, rule_id, severity, message, acknowledged</w:t>
            </w:r>
          </w:p>
        </w:tc>
        <w:tc>
          <w:tcPr>
            <w:tcW w:type="dxa" w:w="49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Audit trail of all alerts fired with acknowledgement tracking</w:t>
            </w:r>
          </w:p>
        </w:tc>
      </w:tr>
    </w:tbl>
    <w:p>
      <w:r>
        <w:br w:type="page"/>
      </w:r>
    </w:p>
    <w:p>
      <w:pPr>
        <w:pStyle w:val="Heading1"/>
        <w:pBdr>
          <w:bottom w:val="single" w:color="2D6DB4" w:sz="8" w:space="6"/>
        </w:pBdr>
        <w:spacing w:after="160" w:before="400"/>
      </w:pPr>
      <w:r>
        <w:rPr>
          <w:rFonts w:ascii="Arial" w:cs="Arial" w:eastAsia="Arial" w:hAnsi="Arial"/>
          <w:b/>
          <w:bCs/>
          <w:color w:val="1A2B4A"/>
          <w:sz w:val="36"/>
          <w:szCs w:val="36"/>
        </w:rPr>
        <w:t xml:space="preserve">5. Python SDK Design</w:t>
      </w:r>
    </w:p>
    <w:p>
      <w:pPr>
        <w:pStyle w:val="Heading2"/>
        <w:spacing w:after="120" w:before="280"/>
      </w:pPr>
      <w:r>
        <w:rPr>
          <w:rFonts w:ascii="Arial" w:cs="Arial" w:eastAsia="Arial" w:hAnsi="Arial"/>
          <w:b/>
          <w:bCs/>
          <w:color w:val="2D6DB4"/>
          <w:sz w:val="28"/>
          <w:szCs w:val="28"/>
        </w:rPr>
        <w:t xml:space="preserve">5.1 Philosophy</w:t>
      </w:r>
    </w:p>
    <w:p>
      <w:pPr>
        <w:spacing w:after="80" w:before="80"/>
      </w:pPr>
      <w:r>
        <w:rPr>
          <w:rFonts w:ascii="Arial" w:cs="Arial" w:eastAsia="Arial" w:hAnsi="Arial"/>
          <w:color w:val="111827"/>
          <w:sz w:val="22"/>
          <w:szCs w:val="22"/>
        </w:rPr>
        <w:t xml:space="preserve">The SDK's design principle is zero friction. The user should not need to understand monitoring, statistics, or infrastructure to benefit from ModelPulse. The entire integration is one import, one init() call, and one decorator.</w:t>
      </w:r>
    </w:p>
    <w:p>
      <w:pPr>
        <w:spacing w:after="160" w:before="160"/>
      </w:pPr>
    </w:p>
    <w:p>
      <w:pPr>
        <w:pStyle w:val="Heading2"/>
        <w:spacing w:after="120" w:before="280"/>
      </w:pPr>
      <w:r>
        <w:rPr>
          <w:rFonts w:ascii="Arial" w:cs="Arial" w:eastAsia="Arial" w:hAnsi="Arial"/>
          <w:b/>
          <w:bCs/>
          <w:color w:val="2D6DB4"/>
          <w:sz w:val="28"/>
          <w:szCs w:val="28"/>
        </w:rPr>
        <w:t xml:space="preserve">5.2 Quickstart (Complete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7B" w:sz="12"/>
              <w:left w:val="single" w:color="0E7C7B" w:sz="24"/>
              <w:bottom w:val="single" w:color="0E7C7B" w:sz="4"/>
              <w:right w:val="single" w:color="0E7C7B" w:sz="4"/>
            </w:tcBorders>
            <w:shd w:fill="F5F7FA" w:val="clear"/>
            <w:tcMar>
              <w:top w:type="dxa" w:w="120"/>
              <w:left w:type="dxa" w:w="200"/>
              <w:bottom w:type="dxa" w:w="120"/>
              <w:right w:type="dxa" w:w="160"/>
            </w:tcMar>
          </w:tcPr>
          <w:p>
            <w:pPr>
              <w:spacing w:after="60" w:before="0"/>
            </w:pPr>
            <w:r>
              <w:rPr>
                <w:rFonts w:ascii="Arial" w:cs="Arial" w:eastAsia="Arial" w:hAnsi="Arial"/>
                <w:b/>
                <w:bCs/>
                <w:color w:val="1A2B4A"/>
                <w:sz w:val="22"/>
                <w:szCs w:val="22"/>
              </w:rPr>
              <w:t xml:space="preserve">Complete ModelPulse Integration — 5 Lines</w:t>
            </w:r>
          </w:p>
          <w:p>
            <w:pPr>
              <w:spacing w:after="0" w:before="0"/>
            </w:pPr>
            <w:r>
              <w:rPr>
                <w:rFonts w:ascii="Arial" w:cs="Arial" w:eastAsia="Arial" w:hAnsi="Arial"/>
                <w:color w:val="111827"/>
                <w:sz w:val="21"/>
                <w:szCs w:val="21"/>
              </w:rPr>
              <w:t xml:space="preserve">import modelpulse
modelpulse.init(
    api_key="mp_live_xxxxxxxxxxxx",
    model_id="your-model-uuid",
)
@modelpulse.monitor
def predict(features: dict):
    return my_model.predict([features])[0]</w:t>
            </w:r>
          </w:p>
        </w:tc>
      </w:tr>
    </w:tbl>
    <w:p>
      <w:pPr>
        <w:spacing w:after="160" w:before="160"/>
      </w:pPr>
    </w:p>
    <w:p>
      <w:pPr>
        <w:pStyle w:val="Heading2"/>
        <w:spacing w:after="120" w:before="280"/>
      </w:pPr>
      <w:r>
        <w:rPr>
          <w:rFonts w:ascii="Arial" w:cs="Arial" w:eastAsia="Arial" w:hAnsi="Arial"/>
          <w:b/>
          <w:bCs/>
          <w:color w:val="2D6DB4"/>
          <w:sz w:val="28"/>
          <w:szCs w:val="28"/>
        </w:rPr>
        <w:t xml:space="preserve">5.3 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96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Implementation Detail</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Batching</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Thread-safe queue (queue.Queue) flushes every 10 seconds or when 50 predictions accumulate — whichever comes first</w:t>
            </w:r>
          </w:p>
        </w:tc>
      </w:tr>
      <w:tr>
        <w:tc>
          <w:tcPr>
            <w:tcW w:type="dxa" w:w="2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Non-blocking</w:t>
            </w:r>
          </w:p>
        </w:tc>
        <w:tc>
          <w:tcPr>
            <w:tcW w:type="dxa" w:w="69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Background thread (daemon=True) handles all network I/O. predict() overhead &lt; 1ms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Resilience</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Network failures silently dropped. SDK never raises exceptions that could crash the user's application</w:t>
            </w:r>
          </w:p>
        </w:tc>
      </w:tr>
      <w:tr>
        <w:tc>
          <w:tcPr>
            <w:tcW w:type="dxa" w:w="2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Return types</w:t>
            </w:r>
          </w:p>
        </w:tc>
        <w:tc>
          <w:tcPr>
            <w:tcW w:type="dxa" w:w="69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Handles both single values (label) and tuples (label, confidence). Confidence tracked separately for distribution monitoring</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Dependencies</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Zero dependencies beyond requests — already installed in 99% of Python ML environments</w:t>
            </w:r>
          </w:p>
        </w:tc>
      </w:tr>
    </w:tbl>
    <w:p>
      <w:pPr>
        <w:spacing w:after="160" w:before="160"/>
      </w:pPr>
    </w:p>
    <w:p>
      <w:pPr>
        <w:pStyle w:val="Heading2"/>
        <w:spacing w:after="120" w:before="280"/>
      </w:pPr>
      <w:r>
        <w:rPr>
          <w:rFonts w:ascii="Arial" w:cs="Arial" w:eastAsia="Arial" w:hAnsi="Arial"/>
          <w:b/>
          <w:bCs/>
          <w:color w:val="2D6DB4"/>
          <w:sz w:val="28"/>
          <w:szCs w:val="28"/>
        </w:rPr>
        <w:t xml:space="preserve">5.4 PyPI Publication</w:t>
      </w:r>
    </w:p>
    <w:p>
      <w:pPr>
        <w:pStyle w:val="ListParagraph"/>
        <w:numPr>
          <w:ilvl w:val="0"/>
          <w:numId w:val="2"/>
        </w:numPr>
        <w:spacing w:after="40" w:before="40"/>
      </w:pPr>
      <w:r>
        <w:rPr>
          <w:rFonts w:ascii="Arial" w:cs="Arial" w:eastAsia="Arial" w:hAnsi="Arial"/>
          <w:color w:val="111827"/>
          <w:sz w:val="22"/>
          <w:szCs w:val="22"/>
        </w:rPr>
        <w:t xml:space="preserve">Package name: modelpulse-sdk</w:t>
      </w:r>
    </w:p>
    <w:p>
      <w:pPr>
        <w:pStyle w:val="ListParagraph"/>
        <w:numPr>
          <w:ilvl w:val="0"/>
          <w:numId w:val="2"/>
        </w:numPr>
        <w:spacing w:after="40" w:before="40"/>
      </w:pPr>
      <w:r>
        <w:rPr>
          <w:rFonts w:ascii="Arial" w:cs="Arial" w:eastAsia="Arial" w:hAnsi="Arial"/>
          <w:color w:val="111827"/>
          <w:sz w:val="22"/>
          <w:szCs w:val="22"/>
        </w:rPr>
        <w:t xml:space="preserve">Version: 0.1.1 (current, live)</w:t>
      </w:r>
    </w:p>
    <w:p>
      <w:pPr>
        <w:pStyle w:val="ListParagraph"/>
        <w:numPr>
          <w:ilvl w:val="0"/>
          <w:numId w:val="2"/>
        </w:numPr>
        <w:spacing w:after="40" w:before="40"/>
      </w:pPr>
      <w:r>
        <w:rPr>
          <w:rFonts w:ascii="Arial" w:cs="Arial" w:eastAsia="Arial" w:hAnsi="Arial"/>
          <w:color w:val="111827"/>
          <w:sz w:val="22"/>
          <w:szCs w:val="22"/>
        </w:rPr>
        <w:t xml:space="preserve">Install: pip install modelpulse-sdk</w:t>
      </w:r>
    </w:p>
    <w:p>
      <w:pPr>
        <w:pStyle w:val="ListParagraph"/>
        <w:numPr>
          <w:ilvl w:val="0"/>
          <w:numId w:val="2"/>
        </w:numPr>
        <w:spacing w:after="40" w:before="40"/>
      </w:pPr>
      <w:r>
        <w:rPr>
          <w:rFonts w:ascii="Arial" w:cs="Arial" w:eastAsia="Arial" w:hAnsi="Arial"/>
          <w:color w:val="111827"/>
          <w:sz w:val="22"/>
          <w:szCs w:val="22"/>
        </w:rPr>
        <w:t xml:space="preserve">URL: pypi.org/project/modelpulse-sdk</w:t>
      </w:r>
    </w:p>
    <w:p>
      <w:pPr>
        <w:pStyle w:val="ListParagraph"/>
        <w:numPr>
          <w:ilvl w:val="0"/>
          <w:numId w:val="2"/>
        </w:numPr>
        <w:spacing w:after="40" w:before="40"/>
      </w:pPr>
      <w:r>
        <w:rPr>
          <w:rFonts w:ascii="Arial" w:cs="Arial" w:eastAsia="Arial" w:hAnsi="Arial"/>
          <w:color w:val="111827"/>
          <w:sz w:val="22"/>
          <w:szCs w:val="22"/>
        </w:rPr>
        <w:t xml:space="preserve">Python compatibility: 3.8+</w:t>
      </w:r>
    </w:p>
    <w:p>
      <w:pPr>
        <w:pStyle w:val="ListParagraph"/>
        <w:numPr>
          <w:ilvl w:val="0"/>
          <w:numId w:val="2"/>
        </w:numPr>
        <w:spacing w:after="40" w:before="40"/>
      </w:pPr>
      <w:r>
        <w:rPr>
          <w:rFonts w:ascii="Arial" w:cs="Arial" w:eastAsia="Arial" w:hAnsi="Arial"/>
          <w:color w:val="111827"/>
          <w:sz w:val="22"/>
          <w:szCs w:val="22"/>
        </w:rPr>
        <w:t xml:space="preserve">License: MIT</w:t>
      </w:r>
    </w:p>
    <w:p>
      <w:r>
        <w:br w:type="page"/>
      </w:r>
    </w:p>
    <w:p>
      <w:pPr>
        <w:pStyle w:val="Heading1"/>
        <w:pBdr>
          <w:bottom w:val="single" w:color="2D6DB4" w:sz="8" w:space="6"/>
        </w:pBdr>
        <w:spacing w:after="160" w:before="400"/>
      </w:pPr>
      <w:r>
        <w:rPr>
          <w:rFonts w:ascii="Arial" w:cs="Arial" w:eastAsia="Arial" w:hAnsi="Arial"/>
          <w:b/>
          <w:bCs/>
          <w:color w:val="1A2B4A"/>
          <w:sz w:val="36"/>
          <w:szCs w:val="36"/>
        </w:rPr>
        <w:t xml:space="preserve">6. Drift Detection Engine</w:t>
      </w:r>
    </w:p>
    <w:p>
      <w:pPr>
        <w:pStyle w:val="Heading2"/>
        <w:spacing w:after="120" w:before="280"/>
      </w:pPr>
      <w:r>
        <w:rPr>
          <w:rFonts w:ascii="Arial" w:cs="Arial" w:eastAsia="Arial" w:hAnsi="Arial"/>
          <w:b/>
          <w:bCs/>
          <w:color w:val="2D6DB4"/>
          <w:sz w:val="28"/>
          <w:szCs w:val="28"/>
        </w:rPr>
        <w:t xml:space="preserve">6.1 Statistical Methods</w:t>
      </w:r>
    </w:p>
    <w:p>
      <w:pPr>
        <w:spacing w:after="80" w:before="80"/>
      </w:pPr>
      <w:r>
        <w:rPr>
          <w:rFonts w:ascii="Arial" w:cs="Arial" w:eastAsia="Arial" w:hAnsi="Arial"/>
          <w:color w:val="111827"/>
          <w:sz w:val="22"/>
          <w:szCs w:val="22"/>
        </w:rPr>
        <w:t xml:space="preserve">ModelPulse uses two complementary statistical tests — the same algorithms used by enterprise ML platforms including Arize AI and WhyLabs:</w:t>
      </w:r>
    </w:p>
    <w:p>
      <w:pPr>
        <w:spacing w:after="160" w:before="120"/>
      </w:pPr>
    </w:p>
    <w:p>
      <w:pPr>
        <w:pStyle w:val="Heading3"/>
        <w:spacing w:after="80" w:before="200"/>
      </w:pPr>
      <w:r>
        <w:rPr>
          <w:rFonts w:ascii="Arial" w:cs="Arial" w:eastAsia="Arial" w:hAnsi="Arial"/>
          <w:b/>
          <w:bCs/>
          <w:color w:val="0E7C7B"/>
          <w:sz w:val="24"/>
          <w:szCs w:val="24"/>
        </w:rPr>
        <w:t xml:space="preserve">Population Stability Index (PSI)</w:t>
      </w:r>
    </w:p>
    <w:p>
      <w:pPr>
        <w:spacing w:after="80" w:before="80"/>
      </w:pPr>
      <w:r>
        <w:rPr>
          <w:rFonts w:ascii="Arial" w:cs="Arial" w:eastAsia="Arial" w:hAnsi="Arial"/>
          <w:color w:val="111827"/>
          <w:sz w:val="22"/>
          <w:szCs w:val="22"/>
        </w:rPr>
        <w:t xml:space="preserve">PSI measures the magnitude of distributional shift between two windows of data. It quantifies how much the distribution of a feature has changed from the baseline.</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7B" w:sz="12"/>
              <w:left w:val="single" w:color="0E7C7B" w:sz="24"/>
              <w:bottom w:val="single" w:color="0E7C7B" w:sz="4"/>
              <w:right w:val="single" w:color="0E7C7B" w:sz="4"/>
            </w:tcBorders>
            <w:shd w:fill="F5F7FA" w:val="clear"/>
            <w:tcMar>
              <w:top w:type="dxa" w:w="120"/>
              <w:left w:type="dxa" w:w="200"/>
              <w:bottom w:type="dxa" w:w="120"/>
              <w:right w:type="dxa" w:w="160"/>
            </w:tcMar>
          </w:tcPr>
          <w:p>
            <w:pPr>
              <w:spacing w:after="60" w:before="0"/>
            </w:pPr>
            <w:r>
              <w:rPr>
                <w:rFonts w:ascii="Arial" w:cs="Arial" w:eastAsia="Arial" w:hAnsi="Arial"/>
                <w:b/>
                <w:bCs/>
                <w:color w:val="1A2B4A"/>
                <w:sz w:val="22"/>
                <w:szCs w:val="22"/>
              </w:rPr>
              <w:t xml:space="preserve">PSI Formula</w:t>
            </w:r>
          </w:p>
          <w:p>
            <w:pPr>
              <w:spacing w:after="0" w:before="0"/>
            </w:pPr>
            <w:r>
              <w:rPr>
                <w:rFonts w:ascii="Arial" w:cs="Arial" w:eastAsia="Arial" w:hAnsi="Arial"/>
                <w:color w:val="111827"/>
                <w:sz w:val="21"/>
                <w:szCs w:val="21"/>
              </w:rPr>
              <w:t xml:space="preserve">PSI = Σ (Current% - Baseline%) × ln(Current% / Baseline%)
Where:
  Current%  = proportion of current window predictions in each bin
  Baseline% = proportion of baseline predictions in each bin
Laplace smoothing applied (add 1 to all bin counts) to prevent log(0) explosions with small samples.
Percentile-based bin edges used for non-parametric robustness.</w:t>
            </w:r>
          </w:p>
        </w:tc>
      </w:tr>
    </w:tbl>
    <w:p>
      <w:pPr>
        <w:spacing w:after="160" w:before="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PSI Score</w:t>
            </w:r>
          </w:p>
        </w:tc>
        <w:tc>
          <w:tcPr>
            <w:tcW w:type="dxa" w:w="20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0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&lt; 0.10</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HEALTHY</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No significant drift — model inputs stable</w:t>
            </w:r>
          </w:p>
        </w:tc>
      </w:tr>
      <w:tr>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0.10 – 0.25</w:t>
            </w:r>
          </w:p>
        </w:tc>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D97706"/>
                <w:sz w:val="21"/>
                <w:szCs w:val="21"/>
              </w:rPr>
              <w:t xml:space="preserve">WARNING</w:t>
            </w:r>
          </w:p>
        </w:tc>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Moderate drift — monitor closely</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&gt; 0.25</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DC2626"/>
                <w:sz w:val="21"/>
                <w:szCs w:val="21"/>
              </w:rPr>
              <w:t xml:space="preserve">CRITICAL</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Significant drift — model likely degraded</w:t>
            </w:r>
          </w:p>
        </w:tc>
      </w:tr>
    </w:tbl>
    <w:p>
      <w:pPr>
        <w:spacing w:after="160" w:before="160"/>
      </w:pPr>
    </w:p>
    <w:p>
      <w:pPr>
        <w:pStyle w:val="Heading3"/>
        <w:spacing w:after="80" w:before="200"/>
      </w:pPr>
      <w:r>
        <w:rPr>
          <w:rFonts w:ascii="Arial" w:cs="Arial" w:eastAsia="Arial" w:hAnsi="Arial"/>
          <w:b/>
          <w:bCs/>
          <w:color w:val="0E7C7B"/>
          <w:sz w:val="24"/>
          <w:szCs w:val="24"/>
        </w:rPr>
        <w:t xml:space="preserve">Kolmogorov-Smirnov Test (KS)</w:t>
      </w:r>
    </w:p>
    <w:p>
      <w:pPr>
        <w:spacing w:after="80" w:before="80"/>
      </w:pPr>
      <w:r>
        <w:rPr>
          <w:rFonts w:ascii="Arial" w:cs="Arial" w:eastAsia="Arial" w:hAnsi="Arial"/>
          <w:color w:val="111827"/>
          <w:sz w:val="22"/>
          <w:szCs w:val="22"/>
        </w:rPr>
        <w:t xml:space="preserve">The two-sample KS test detects whether two samples come from the same distribution, without assuming any particular distribution shape. It is distribution-free and works reliably with sample sizes as small as 20.</w:t>
      </w:r>
    </w:p>
    <w:p>
      <w:pPr>
        <w:spacing w:after="160" w:before="80"/>
      </w:pPr>
    </w:p>
    <w:p>
      <w:pPr>
        <w:spacing w:after="80" w:before="80"/>
      </w:pPr>
      <w:r>
        <w:rPr>
          <w:rFonts w:ascii="Arial" w:cs="Arial" w:eastAsia="Arial" w:hAnsi="Arial"/>
          <w:color w:val="111827"/>
          <w:sz w:val="22"/>
          <w:szCs w:val="22"/>
        </w:rPr>
        <w:t xml:space="preserve">Drift decision logic: drift is flagged when BOTH the KS test is significant (p &lt; 0.05) AND PSI exceeds the warning threshold. This dual-signal requirement dramatically reduces false positives — a critical design decision validated by the test suite.</w:t>
      </w:r>
    </w:p>
    <w:p>
      <w:pPr>
        <w:spacing w:after="160" w:before="160"/>
      </w:pPr>
    </w:p>
    <w:p>
      <w:pPr>
        <w:pStyle w:val="Heading2"/>
        <w:spacing w:after="120" w:before="280"/>
      </w:pPr>
      <w:r>
        <w:rPr>
          <w:rFonts w:ascii="Arial" w:cs="Arial" w:eastAsia="Arial" w:hAnsi="Arial"/>
          <w:b/>
          <w:bCs/>
          <w:color w:val="2D6DB4"/>
          <w:sz w:val="28"/>
          <w:szCs w:val="28"/>
        </w:rPr>
        <w:t xml:space="preserve">6.2 Small Sample Handling</w:t>
      </w:r>
    </w:p>
    <w:p>
      <w:pPr>
        <w:spacing w:after="80" w:before="80"/>
      </w:pPr>
      <w:r>
        <w:rPr>
          <w:rFonts w:ascii="Arial" w:cs="Arial" w:eastAsia="Arial" w:hAnsi="Arial"/>
          <w:color w:val="111827"/>
          <w:sz w:val="22"/>
          <w:szCs w:val="22"/>
        </w:rPr>
        <w:t xml:space="preserve">A critical engineering challenge: PSI is unreliable with fewer than 50 samples in either window. With only 20 current-window predictions, PSI produces explosive values (PSI=2.1 on identical distributions) due to empty histogram bins.</w:t>
      </w:r>
    </w:p>
    <w:p>
      <w:pPr>
        <w:spacing w:after="160" w:before="80"/>
      </w:pPr>
    </w:p>
    <w:p>
      <w:pPr>
        <w:spacing w:after="80" w:before="80"/>
      </w:pPr>
      <w:r>
        <w:rPr>
          <w:rFonts w:ascii="Arial" w:cs="Arial" w:eastAsia="Arial" w:hAnsi="Arial"/>
          <w:color w:val="111827"/>
          <w:sz w:val="22"/>
          <w:szCs w:val="22"/>
        </w:rPr>
        <w:t xml:space="preserve">The fix — when current window has &lt; 50 samples, PSI is disabled and only KS test is used with a stricter p-value threshold (p &lt; 0.01 instead of p &lt; 0.05). This was discovered during testing and fixed before release.</w:t>
      </w:r>
    </w:p>
    <w:p>
      <w:pPr>
        <w:spacing w:after="160" w:before="160"/>
      </w:pPr>
    </w:p>
    <w:p>
      <w:pPr>
        <w:pStyle w:val="Heading2"/>
        <w:spacing w:after="120" w:before="280"/>
      </w:pPr>
      <w:r>
        <w:rPr>
          <w:rFonts w:ascii="Arial" w:cs="Arial" w:eastAsia="Arial" w:hAnsi="Arial"/>
          <w:b/>
          <w:bCs/>
          <w:color w:val="2D6DB4"/>
          <w:sz w:val="28"/>
          <w:szCs w:val="28"/>
        </w:rPr>
        <w:t xml:space="preserve">6.3 Test Results — Drift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Test Scenario</w:t>
            </w:r>
          </w:p>
        </w:tc>
        <w:tc>
          <w:tcPr>
            <w:tcW w:type="dxa" w:w="228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Expected Result</w:t>
            </w:r>
          </w:p>
        </w:tc>
        <w:tc>
          <w:tcPr>
            <w:tcW w:type="dxa" w:w="228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Actual Result</w:t>
            </w:r>
          </w:p>
        </w:tc>
        <w:tc>
          <w:tcPr>
            <w:tcW w:type="dxa" w:w="20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Same distribution (true negative)</w:t>
            </w:r>
          </w:p>
        </w:tc>
        <w:tc>
          <w:tcPr>
            <w:tcW w:type="dxa" w:w="22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HEALTHY</w:t>
            </w:r>
          </w:p>
        </w:tc>
        <w:tc>
          <w:tcPr>
            <w:tcW w:type="dxa" w:w="22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059669"/>
                <w:sz w:val="21"/>
                <w:szCs w:val="21"/>
              </w:rPr>
              <w:t xml:space="preserve">HEALTHY</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r>
      <w:tr>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Obvious drift — 60% income drop (true positive)</w:t>
            </w:r>
          </w:p>
        </w:tc>
        <w:tc>
          <w:tcPr>
            <w:tcW w:type="dxa" w:w="228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CRITICAL</w:t>
            </w:r>
          </w:p>
        </w:tc>
        <w:tc>
          <w:tcPr>
            <w:tcW w:type="dxa" w:w="228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alse"/>
                <w:bCs w:val="false"/>
                <w:color w:val="DC2626"/>
                <w:sz w:val="21"/>
                <w:szCs w:val="21"/>
              </w:rPr>
              <w:t xml:space="preserve">CRITICAL</w:t>
            </w:r>
          </w:p>
        </w:tc>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Gradual 20% income drift</w:t>
            </w:r>
          </w:p>
        </w:tc>
        <w:tc>
          <w:tcPr>
            <w:tcW w:type="dxa" w:w="22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WARNING or CRITICAL</w:t>
            </w:r>
          </w:p>
        </w:tc>
        <w:tc>
          <w:tcPr>
            <w:tcW w:type="dxa" w:w="22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DC2626"/>
                <w:sz w:val="21"/>
                <w:szCs w:val="21"/>
              </w:rPr>
              <w:t xml:space="preserve">CRITICAL</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r>
      <w:tr>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PSI on 1000-sample identical distributions</w:t>
            </w:r>
          </w:p>
        </w:tc>
        <w:tc>
          <w:tcPr>
            <w:tcW w:type="dxa" w:w="228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&lt; 0.10</w:t>
            </w:r>
          </w:p>
        </w:tc>
        <w:tc>
          <w:tcPr>
            <w:tcW w:type="dxa" w:w="228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alse"/>
                <w:bCs w:val="false"/>
                <w:color w:val="059669"/>
                <w:sz w:val="21"/>
                <w:szCs w:val="21"/>
              </w:rPr>
              <w:t xml:space="preserve">PSI=0.015</w:t>
            </w:r>
          </w:p>
        </w:tc>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PSI on completely different distributions</w:t>
            </w:r>
          </w:p>
        </w:tc>
        <w:tc>
          <w:tcPr>
            <w:tcW w:type="dxa" w:w="22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&gt; 0.20</w:t>
            </w:r>
          </w:p>
        </w:tc>
        <w:tc>
          <w:tcPr>
            <w:tcW w:type="dxa" w:w="22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DC2626"/>
                <w:sz w:val="21"/>
                <w:szCs w:val="21"/>
              </w:rPr>
              <w:t xml:space="preserve">PSI=43.74</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r>
    </w:tbl>
    <w:p>
      <w:r>
        <w:br w:type="page"/>
      </w:r>
    </w:p>
    <w:p>
      <w:pPr>
        <w:pStyle w:val="Heading1"/>
        <w:pBdr>
          <w:bottom w:val="single" w:color="2D6DB4" w:sz="8" w:space="6"/>
        </w:pBdr>
        <w:spacing w:after="160" w:before="400"/>
      </w:pPr>
      <w:r>
        <w:rPr>
          <w:rFonts w:ascii="Arial" w:cs="Arial" w:eastAsia="Arial" w:hAnsi="Arial"/>
          <w:b/>
          <w:bCs/>
          <w:color w:val="1A2B4A"/>
          <w:sz w:val="36"/>
          <w:szCs w:val="36"/>
        </w:rPr>
        <w:t xml:space="preserve">7. Quality Assurance &amp; Test Results</w:t>
      </w:r>
    </w:p>
    <w:p>
      <w:pPr>
        <w:pStyle w:val="Heading2"/>
        <w:spacing w:after="120" w:before="280"/>
      </w:pPr>
      <w:r>
        <w:rPr>
          <w:rFonts w:ascii="Arial" w:cs="Arial" w:eastAsia="Arial" w:hAnsi="Arial"/>
          <w:b/>
          <w:bCs/>
          <w:color w:val="2D6DB4"/>
          <w:sz w:val="28"/>
          <w:szCs w:val="28"/>
        </w:rPr>
        <w:t xml:space="preserve">7.1 Test Coverage</w:t>
      </w:r>
    </w:p>
    <w:p>
      <w:pPr>
        <w:spacing w:after="80" w:before="80"/>
      </w:pPr>
      <w:r>
        <w:rPr>
          <w:rFonts w:ascii="Arial" w:cs="Arial" w:eastAsia="Arial" w:hAnsi="Arial"/>
          <w:color w:val="111827"/>
          <w:sz w:val="22"/>
          <w:szCs w:val="22"/>
        </w:rPr>
        <w:t xml:space="preserve">ModelPulse has a comprehensive automated test suite covering 10 test groups and 30 individual tests. The suite was written to validate the system from the ground up — not just happy paths, but edge cases, security, statistical accuracy, and high-volume performance.</w:t>
      </w:r>
    </w:p>
    <w:p>
      <w:pPr>
        <w:spacing w:after="160" w:before="160"/>
      </w:pPr>
    </w:p>
    <w:p>
      <w:pPr>
        <w:pStyle w:val="Heading2"/>
        <w:spacing w:after="120" w:before="280"/>
      </w:pPr>
      <w:r>
        <w:rPr>
          <w:rFonts w:ascii="Arial" w:cs="Arial" w:eastAsia="Arial" w:hAnsi="Arial"/>
          <w:b/>
          <w:bCs/>
          <w:color w:val="2D6DB4"/>
          <w:sz w:val="28"/>
          <w:szCs w:val="28"/>
        </w:rPr>
        <w:t xml:space="preserve">7.2 Complete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1800"/>
        <w:gridCol w:w="2800"/>
      </w:tblGrid>
      <w:tr>
        <w:trPr>
          <w:tblHeader/>
        </w:trPr>
        <w:tc>
          <w:tcPr>
            <w:tcW w:type="dxa" w:w="4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36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Test</w:t>
            </w:r>
          </w:p>
        </w:tc>
        <w:tc>
          <w:tcPr>
            <w:tcW w:type="dxa" w:w="18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Result</w:t>
            </w:r>
          </w:p>
        </w:tc>
        <w:tc>
          <w:tcPr>
            <w:tcW w:type="dxa" w:w="28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API health endpoint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env=development</w:t>
            </w:r>
          </w:p>
        </w:tc>
      </w:tr>
      <w:tr>
        <w:tc>
          <w:tcPr>
            <w:tcW w:type="dxa" w:w="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2</w:t>
            </w:r>
          </w:p>
        </w:tc>
        <w:tc>
          <w:tcPr>
            <w:tcW w:type="dxa" w:w="4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ML engine health endpoint</w:t>
            </w:r>
          </w:p>
        </w:tc>
        <w:tc>
          <w:tcPr>
            <w:tcW w:type="dxa" w:w="1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version=0.1.0</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3</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PSI same distributions ~0</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PSI=0.015479</w:t>
            </w:r>
          </w:p>
        </w:tc>
      </w:tr>
      <w:tr>
        <w:tc>
          <w:tcPr>
            <w:tcW w:type="dxa" w:w="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4</w:t>
            </w:r>
          </w:p>
        </w:tc>
        <w:tc>
          <w:tcPr>
            <w:tcW w:type="dxa" w:w="4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PSI different distributions &gt;0.20</w:t>
            </w:r>
          </w:p>
        </w:tc>
        <w:tc>
          <w:tcPr>
            <w:tcW w:type="dxa" w:w="1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PSI=43.7414</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5</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KS same distributions not rejected</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p=0.2635 &gt; 0.05</w:t>
            </w:r>
          </w:p>
        </w:tc>
      </w:tr>
      <w:tr>
        <w:tc>
          <w:tcPr>
            <w:tcW w:type="dxa" w:w="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6</w:t>
            </w:r>
          </w:p>
        </w:tc>
        <w:tc>
          <w:tcPr>
            <w:tcW w:type="dxa" w:w="4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KS different distributions rejected</w:t>
            </w:r>
          </w:p>
        </w:tc>
        <w:tc>
          <w:tcPr>
            <w:tcW w:type="dxa" w:w="1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p=0.00000000</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7</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Single prediction ingestion</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accepted=1</w:t>
            </w:r>
          </w:p>
        </w:tc>
      </w:tr>
      <w:tr>
        <w:tc>
          <w:tcPr>
            <w:tcW w:type="dxa" w:w="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8</w:t>
            </w:r>
          </w:p>
        </w:tc>
        <w:tc>
          <w:tcPr>
            <w:tcW w:type="dxa" w:w="4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Batch of 50 predictions</w:t>
            </w:r>
          </w:p>
        </w:tc>
        <w:tc>
          <w:tcPr>
            <w:tcW w:type="dxa" w:w="1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accepted=50</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9</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Max batch 500 predictions</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accepted=500</w:t>
            </w:r>
          </w:p>
        </w:tc>
      </w:tr>
      <w:tr>
        <w:tc>
          <w:tcPr>
            <w:tcW w:type="dxa" w:w="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10</w:t>
            </w:r>
          </w:p>
        </w:tc>
        <w:tc>
          <w:tcPr>
            <w:tcW w:type="dxa" w:w="4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Over-limit 501 rejected</w:t>
            </w:r>
          </w:p>
        </w:tc>
        <w:tc>
          <w:tcPr>
            <w:tcW w:type="dxa" w:w="1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422 validation error</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11</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Null feature value accepted</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age=None handled</w:t>
            </w:r>
          </w:p>
        </w:tc>
      </w:tr>
      <w:tr>
        <w:tc>
          <w:tcPr>
            <w:tcW w:type="dxa" w:w="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12</w:t>
            </w:r>
          </w:p>
        </w:tc>
        <w:tc>
          <w:tcPr>
            <w:tcW w:type="dxa" w:w="4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Empty features dict accepted</w:t>
            </w:r>
          </w:p>
        </w:tc>
        <w:tc>
          <w:tcPr>
            <w:tcW w:type="dxa" w:w="1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handled gracefully</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13</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Missing confidence (optional field)</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works fine</w:t>
            </w:r>
          </w:p>
        </w:tc>
      </w:tr>
      <w:tr>
        <w:tc>
          <w:tcPr>
            <w:tcW w:type="dxa" w:w="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14</w:t>
            </w:r>
          </w:p>
        </w:tc>
        <w:tc>
          <w:tcPr>
            <w:tcW w:type="dxa" w:w="4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Invalid API key rejected</w:t>
            </w:r>
          </w:p>
        </w:tc>
        <w:tc>
          <w:tcPr>
            <w:tcW w:type="dxa" w:w="1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401 as expected</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15</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Empty predictions array rejected</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422 as expected</w:t>
            </w:r>
          </w:p>
        </w:tc>
      </w:tr>
      <w:tr>
        <w:tc>
          <w:tcPr>
            <w:tcW w:type="dxa" w:w="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16</w:t>
            </w:r>
          </w:p>
        </w:tc>
        <w:tc>
          <w:tcPr>
            <w:tcW w:type="dxa" w:w="4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Duplicate email rejected</w:t>
            </w:r>
          </w:p>
        </w:tc>
        <w:tc>
          <w:tcPr>
            <w:tcW w:type="dxa" w:w="1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409 conflict</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17</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Wrong password rejected</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401 as expected</w:t>
            </w:r>
          </w:p>
        </w:tc>
      </w:tr>
      <w:tr>
        <w:tc>
          <w:tcPr>
            <w:tcW w:type="dxa" w:w="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18</w:t>
            </w:r>
          </w:p>
        </w:tc>
        <w:tc>
          <w:tcPr>
            <w:tcW w:type="dxa" w:w="4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Fake JWT rejected</w:t>
            </w:r>
          </w:p>
        </w:tc>
        <w:tc>
          <w:tcPr>
            <w:tcW w:type="dxa" w:w="1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401 as expected</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19</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Short password rejected</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422 validation</w:t>
            </w:r>
          </w:p>
        </w:tc>
      </w:tr>
      <w:tr>
        <w:tc>
          <w:tcPr>
            <w:tcW w:type="dxa" w:w="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20</w:t>
            </w:r>
          </w:p>
        </w:tc>
        <w:tc>
          <w:tcPr>
            <w:tcW w:type="dxa" w:w="4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1000 predictions stress test</w:t>
            </w:r>
          </w:p>
        </w:tc>
        <w:tc>
          <w:tcPr>
            <w:tcW w:type="dxa" w:w="1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1,146 pred/sec, 0 errors</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21</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No false positives on features (true neg)</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all PSI=N/A, KS p&gt;0.05</w:t>
            </w:r>
          </w:p>
        </w:tc>
      </w:tr>
      <w:tr>
        <w:tc>
          <w:tcPr>
            <w:tcW w:type="dxa" w:w="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22</w:t>
            </w:r>
          </w:p>
        </w:tc>
        <w:tc>
          <w:tcPr>
            <w:tcW w:type="dxa" w:w="4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True negative overall health</w:t>
            </w:r>
          </w:p>
        </w:tc>
        <w:tc>
          <w:tcPr>
            <w:tcW w:type="dxa" w:w="1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health=healthy</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23</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True positive — critical drift detected</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health=critical</w:t>
            </w:r>
          </w:p>
        </w:tc>
      </w:tr>
      <w:tr>
        <w:tc>
          <w:tcPr>
            <w:tcW w:type="dxa" w:w="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24</w:t>
            </w:r>
          </w:p>
        </w:tc>
        <w:tc>
          <w:tcPr>
            <w:tcW w:type="dxa" w:w="4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Multiple drifted features detected</w:t>
            </w:r>
          </w:p>
        </w:tc>
        <w:tc>
          <w:tcPr>
            <w:tcW w:type="dxa" w:w="1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age, income, tenure all caught</w:t>
            </w:r>
          </w:p>
        </w:tc>
      </w:tr>
      <w:tr>
        <w:tc>
          <w:tcPr>
            <w:tcW w:type="dxa" w:w="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25</w:t>
            </w:r>
          </w:p>
        </w:tc>
        <w:tc>
          <w:tcPr>
            <w:tcW w:type="dxa" w:w="4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Gradual drift detection</w:t>
            </w:r>
          </w:p>
        </w:tc>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PASS</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20% income drop caught</w:t>
            </w:r>
          </w:p>
        </w:tc>
      </w:tr>
    </w:tbl>
    <w:p>
      <w:pPr>
        <w:spacing w:after="160" w:before="80"/>
      </w:pPr>
    </w:p>
    <w:p>
      <w:pPr>
        <w:jc w:val="right"/>
      </w:pPr>
      <w:r>
        <w:rPr>
          <w:rFonts w:ascii="Arial" w:cs="Arial" w:eastAsia="Arial" w:hAnsi="Arial"/>
          <w:color w:val="6B7280"/>
          <w:sz w:val="20"/>
          <w:szCs w:val="20"/>
        </w:rPr>
        <w:t xml:space="preserve">Total: 25 tests shown (30 in full suite) | </w:t>
      </w:r>
      <w:r>
        <w:rPr>
          <w:rFonts w:ascii="Arial" w:cs="Arial" w:eastAsia="Arial" w:hAnsi="Arial"/>
          <w:b/>
          <w:bCs/>
          <w:color w:val="059669"/>
          <w:sz w:val="20"/>
          <w:szCs w:val="20"/>
        </w:rPr>
        <w:t xml:space="preserve">Passed: 25 | Failed: 0</w:t>
      </w:r>
    </w:p>
    <w:p>
      <w:r>
        <w:br w:type="page"/>
      </w:r>
    </w:p>
    <w:p>
      <w:pPr>
        <w:pStyle w:val="Heading1"/>
        <w:pBdr>
          <w:bottom w:val="single" w:color="2D6DB4" w:sz="8" w:space="6"/>
        </w:pBdr>
        <w:spacing w:after="160" w:before="400"/>
      </w:pPr>
      <w:r>
        <w:rPr>
          <w:rFonts w:ascii="Arial" w:cs="Arial" w:eastAsia="Arial" w:hAnsi="Arial"/>
          <w:b/>
          <w:bCs/>
          <w:color w:val="1A2B4A"/>
          <w:sz w:val="36"/>
          <w:szCs w:val="36"/>
        </w:rPr>
        <w:t xml:space="preserve">8. Deployment &amp; Infrastructure</w:t>
      </w:r>
    </w:p>
    <w:p>
      <w:pPr>
        <w:pStyle w:val="Heading2"/>
        <w:spacing w:after="120" w:before="280"/>
      </w:pPr>
      <w:r>
        <w:rPr>
          <w:rFonts w:ascii="Arial" w:cs="Arial" w:eastAsia="Arial" w:hAnsi="Arial"/>
          <w:b/>
          <w:bCs/>
          <w:color w:val="2D6DB4"/>
          <w:sz w:val="28"/>
          <w:szCs w:val="28"/>
        </w:rPr>
        <w:t xml:space="preserve">8.1 Production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rPr>
          <w:tblHeader/>
        </w:trPr>
        <w:tc>
          <w:tcPr>
            <w:tcW w:type="dxa" w:w="20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30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236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20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Landing Page</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landing-kappa-lilac.vercel.app</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Vercel</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LIVE</w:t>
            </w:r>
          </w:p>
        </w:tc>
      </w:tr>
      <w:tr>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React Dashboard</w:t>
            </w:r>
          </w:p>
        </w:tc>
        <w:tc>
          <w:tcPr>
            <w:tcW w:type="dxa" w:w="3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frontend-ruddy-sigma-92.vercel.app</w:t>
            </w:r>
          </w:p>
        </w:tc>
        <w:tc>
          <w:tcPr>
            <w:tcW w:type="dxa" w:w="2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Vercel</w:t>
            </w:r>
          </w:p>
        </w:tc>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LIVE</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Node.js API</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model-pulse.onrender.com</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Render (free)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LIVE</w:t>
            </w:r>
          </w:p>
        </w:tc>
      </w:tr>
      <w:tr>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PostgreSQL</w:t>
            </w:r>
          </w:p>
        </w:tc>
        <w:tc>
          <w:tcPr>
            <w:tcW w:type="dxa" w:w="3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Render Managed DB</w:t>
            </w:r>
          </w:p>
        </w:tc>
        <w:tc>
          <w:tcPr>
            <w:tcW w:type="dxa" w:w="2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Render</w:t>
            </w:r>
          </w:p>
        </w:tc>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LIVE</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MongoDB</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MongoDB Atlas M0</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Atlas (free)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LIVE</w:t>
            </w:r>
          </w:p>
        </w:tc>
      </w:tr>
      <w:tr>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Python SDK</w:t>
            </w:r>
          </w:p>
        </w:tc>
        <w:tc>
          <w:tcPr>
            <w:tcW w:type="dxa" w:w="3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pypi.org/project/modelpulse-sdk</w:t>
            </w:r>
          </w:p>
        </w:tc>
        <w:tc>
          <w:tcPr>
            <w:tcW w:type="dxa" w:w="23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PyPI</w:t>
            </w:r>
          </w:p>
        </w:tc>
        <w:tc>
          <w:tcPr>
            <w:tcW w:type="dxa" w:w="2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bCs/>
                <w:color w:val="059669"/>
                <w:sz w:val="21"/>
                <w:szCs w:val="21"/>
              </w:rPr>
              <w:t xml:space="preserve">PUBLISHED</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Source Code</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github.com/GPREETHAMSAXON/Model_Pulse</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GitHub</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59669"/>
                <w:sz w:val="21"/>
                <w:szCs w:val="21"/>
              </w:rPr>
              <w:t xml:space="preserve">PUBLIC</w:t>
            </w:r>
          </w:p>
        </w:tc>
      </w:tr>
    </w:tbl>
    <w:p>
      <w:pPr>
        <w:spacing w:after="160" w:before="160"/>
      </w:pPr>
    </w:p>
    <w:p>
      <w:pPr>
        <w:pStyle w:val="Heading2"/>
        <w:spacing w:after="120" w:before="280"/>
      </w:pPr>
      <w:r>
        <w:rPr>
          <w:rFonts w:ascii="Arial" w:cs="Arial" w:eastAsia="Arial" w:hAnsi="Arial"/>
          <w:b/>
          <w:bCs/>
          <w:color w:val="2D6DB4"/>
          <w:sz w:val="28"/>
          <w:szCs w:val="28"/>
        </w:rPr>
        <w:t xml:space="preserve">8.2 CI/CD &amp; Deployment Process</w:t>
      </w:r>
    </w:p>
    <w:p>
      <w:pPr>
        <w:pStyle w:val="ListParagraph"/>
        <w:numPr>
          <w:ilvl w:val="0"/>
          <w:numId w:val="2"/>
        </w:numPr>
        <w:spacing w:after="40" w:before="40"/>
      </w:pPr>
      <w:r>
        <w:rPr>
          <w:rFonts w:ascii="Arial" w:cs="Arial" w:eastAsia="Arial" w:hAnsi="Arial"/>
          <w:color w:val="111827"/>
          <w:sz w:val="22"/>
          <w:szCs w:val="22"/>
        </w:rPr>
        <w:t xml:space="preserve">Landing page and React dashboard: Vercel auto-deploys on every git push to main</w:t>
      </w:r>
    </w:p>
    <w:p>
      <w:pPr>
        <w:pStyle w:val="ListParagraph"/>
        <w:numPr>
          <w:ilvl w:val="0"/>
          <w:numId w:val="2"/>
        </w:numPr>
        <w:spacing w:after="40" w:before="40"/>
      </w:pPr>
      <w:r>
        <w:rPr>
          <w:rFonts w:ascii="Arial" w:cs="Arial" w:eastAsia="Arial" w:hAnsi="Arial"/>
          <w:color w:val="111827"/>
          <w:sz w:val="22"/>
          <w:szCs w:val="22"/>
        </w:rPr>
        <w:t xml:space="preserve">Node.js API: Render auto-deploys on git push — build command npm install, start command node src/index.js</w:t>
      </w:r>
    </w:p>
    <w:p>
      <w:pPr>
        <w:pStyle w:val="ListParagraph"/>
        <w:numPr>
          <w:ilvl w:val="0"/>
          <w:numId w:val="2"/>
        </w:numPr>
        <w:spacing w:after="40" w:before="40"/>
      </w:pPr>
      <w:r>
        <w:rPr>
          <w:rFonts w:ascii="Arial" w:cs="Arial" w:eastAsia="Arial" w:hAnsi="Arial"/>
          <w:color w:val="111827"/>
          <w:sz w:val="22"/>
          <w:szCs w:val="22"/>
        </w:rPr>
        <w:t xml:space="preserve">Root directory set to apps/api in Render for monorepo support</w:t>
      </w:r>
    </w:p>
    <w:p>
      <w:pPr>
        <w:pStyle w:val="ListParagraph"/>
        <w:numPr>
          <w:ilvl w:val="0"/>
          <w:numId w:val="2"/>
        </w:numPr>
        <w:spacing w:after="40" w:before="40"/>
      </w:pPr>
      <w:r>
        <w:rPr>
          <w:rFonts w:ascii="Arial" w:cs="Arial" w:eastAsia="Arial" w:hAnsi="Arial"/>
          <w:color w:val="111827"/>
          <w:sz w:val="22"/>
          <w:szCs w:val="22"/>
        </w:rPr>
        <w:t xml:space="preserve">Environment variables managed in Render dashboard (not committed to repo)</w:t>
      </w:r>
    </w:p>
    <w:p>
      <w:pPr>
        <w:pStyle w:val="ListParagraph"/>
        <w:numPr>
          <w:ilvl w:val="0"/>
          <w:numId w:val="2"/>
        </w:numPr>
        <w:spacing w:after="40" w:before="40"/>
      </w:pPr>
      <w:r>
        <w:rPr>
          <w:rFonts w:ascii="Arial" w:cs="Arial" w:eastAsia="Arial" w:hAnsi="Arial"/>
          <w:color w:val="111827"/>
          <w:sz w:val="22"/>
          <w:szCs w:val="22"/>
        </w:rPr>
        <w:t xml:space="preserve">MongoDB Atlas connection uses SRV format with URL-encoded special characters in password</w:t>
      </w:r>
    </w:p>
    <w:p>
      <w:pPr>
        <w:spacing w:after="160" w:before="160"/>
      </w:pPr>
    </w:p>
    <w:p>
      <w:pPr>
        <w:pStyle w:val="Heading2"/>
        <w:spacing w:after="120" w:before="280"/>
      </w:pPr>
      <w:r>
        <w:rPr>
          <w:rFonts w:ascii="Arial" w:cs="Arial" w:eastAsia="Arial" w:hAnsi="Arial"/>
          <w:b/>
          <w:bCs/>
          <w:color w:val="2D6DB4"/>
          <w:sz w:val="28"/>
          <w:szCs w:val="28"/>
        </w:rPr>
        <w:t xml:space="preserve">8.3 Known Limitations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dxa" w:w="14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476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Mitigation / Fix</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ML engine not deployed to Render — drift cron calls localhost:8000</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DC2626"/>
                <w:sz w:val="21"/>
                <w:szCs w:val="21"/>
              </w:rPr>
              <w:t xml:space="preserve">HIGH</w:t>
            </w:r>
          </w:p>
        </w:tc>
        <w:tc>
          <w:tcPr>
            <w:tcW w:type="dxa" w:w="47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Deploy FastAPI as second Render service — planned for v1.1</w:t>
            </w:r>
          </w:p>
        </w:tc>
      </w:tr>
      <w:tr>
        <w:tc>
          <w:tcPr>
            <w:tcW w:type="dxa" w:w="32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Render free tier sleeps after 15 min inactivity — 50s cold start</w:t>
            </w:r>
          </w:p>
        </w:tc>
        <w:tc>
          <w:tcPr>
            <w:tcW w:type="dxa" w:w="1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alse"/>
                <w:bCs w:val="false"/>
                <w:color w:val="D97706"/>
                <w:sz w:val="21"/>
                <w:szCs w:val="21"/>
              </w:rPr>
              <w:t xml:space="preserve">MEDIUM</w:t>
            </w:r>
          </w:p>
        </w:tc>
        <w:tc>
          <w:tcPr>
            <w:tcW w:type="dxa" w:w="47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Upgrade to paid tier for production. Acceptable for MVP/demo.</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sequelize sync alter runs in production — schema risk on redeploy</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alse"/>
                <w:bCs w:val="false"/>
                <w:color w:val="DC2626"/>
                <w:sz w:val="21"/>
                <w:szCs w:val="21"/>
              </w:rPr>
              <w:t xml:space="preserve">HIGH</w:t>
            </w:r>
          </w:p>
        </w:tc>
        <w:tc>
          <w:tcPr>
            <w:tcW w:type="dxa" w:w="47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Replace with proper migration system (sequelize-cli migrations)</w:t>
            </w:r>
          </w:p>
        </w:tc>
      </w:tr>
      <w:tr>
        <w:tc>
          <w:tcPr>
            <w:tcW w:type="dxa" w:w="32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No Stripe billing integration — pricing tiers not enforced</w:t>
            </w:r>
          </w:p>
        </w:tc>
        <w:tc>
          <w:tcPr>
            <w:tcW w:type="dxa" w:w="1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alse"/>
                <w:bCs w:val="false"/>
                <w:color w:val="059669"/>
                <w:sz w:val="21"/>
                <w:szCs w:val="21"/>
              </w:rPr>
              <w:t xml:space="preserve">LOW</w:t>
            </w:r>
          </w:p>
        </w:tc>
        <w:tc>
          <w:tcPr>
            <w:tcW w:type="dxa" w:w="47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Planned for v1.2 — Stripe Checkout + webhook for plan upgrades</w:t>
            </w:r>
          </w:p>
        </w:tc>
      </w:tr>
    </w:tbl>
    <w:p>
      <w:r>
        <w:br w:type="page"/>
      </w:r>
    </w:p>
    <w:p>
      <w:pPr>
        <w:pStyle w:val="Heading1"/>
        <w:pBdr>
          <w:bottom w:val="single" w:color="2D6DB4" w:sz="8" w:space="6"/>
        </w:pBdr>
        <w:spacing w:after="160" w:before="400"/>
      </w:pPr>
      <w:r>
        <w:rPr>
          <w:rFonts w:ascii="Arial" w:cs="Arial" w:eastAsia="Arial" w:hAnsi="Arial"/>
          <w:b/>
          <w:bCs/>
          <w:color w:val="1A2B4A"/>
          <w:sz w:val="36"/>
          <w:szCs w:val="36"/>
        </w:rPr>
        <w:t xml:space="preserve">9. Pricing &amp; Business Model</w:t>
      </w:r>
    </w:p>
    <w:p>
      <w:pPr>
        <w:pStyle w:val="Heading2"/>
        <w:spacing w:after="120" w:before="280"/>
      </w:pPr>
      <w:r>
        <w:rPr>
          <w:rFonts w:ascii="Arial" w:cs="Arial" w:eastAsia="Arial" w:hAnsi="Arial"/>
          <w:b/>
          <w:bCs/>
          <w:color w:val="2D6DB4"/>
          <w:sz w:val="28"/>
          <w:szCs w:val="28"/>
        </w:rPr>
        <w:t xml:space="preserve">9.1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BEAFE" w:sz="1"/>
              <w:left w:val="single" w:color="DBEAFE" w:sz="1"/>
              <w:bottom w:val="single" w:color="DBEAFE" w:sz="1"/>
              <w:right w:val="single" w:color="DBEAFE" w:sz="1"/>
            </w:tcBorders>
            <w:shd w:fill="F5F7FA" w:val="clear"/>
            <w:tcMar>
              <w:top w:type="dxa" w:w="160"/>
              <w:left w:type="dxa" w:w="200"/>
              <w:bottom w:type="dxa" w:w="160"/>
              <w:right w:type="dxa" w:w="200"/>
            </w:tcMar>
          </w:tcPr>
          <w:p>
            <w:pPr>
              <w:jc w:val="center"/>
            </w:pPr>
            <w:r>
              <w:rPr>
                <w:rFonts w:ascii="Arial" w:cs="Arial" w:eastAsia="Arial" w:hAnsi="Arial"/>
                <w:b/>
                <w:bCs/>
                <w:color w:val="6B7280"/>
                <w:sz w:val="20"/>
                <w:szCs w:val="20"/>
              </w:rPr>
              <w:t xml:space="preserve">HOBBY</w:t>
            </w:r>
          </w:p>
          <w:p>
            <w:pPr>
              <w:spacing w:after="80" w:before="80"/>
              <w:jc w:val="center"/>
            </w:pPr>
            <w:r>
              <w:rPr>
                <w:rFonts w:ascii="Arial" w:cs="Arial" w:eastAsia="Arial" w:hAnsi="Arial"/>
                <w:b/>
                <w:bCs/>
                <w:color w:val="1A2B4A"/>
                <w:sz w:val="48"/>
                <w:szCs w:val="48"/>
              </w:rPr>
              <w:t xml:space="preserve">$0</w:t>
            </w:r>
          </w:p>
          <w:p>
            <w:pPr>
              <w:jc w:val="center"/>
            </w:pPr>
            <w:r>
              <w:rPr>
                <w:rFonts w:ascii="Arial" w:cs="Arial" w:eastAsia="Arial" w:hAnsi="Arial"/>
                <w:color w:val="6B7280"/>
                <w:sz w:val="18"/>
                <w:szCs w:val="18"/>
              </w:rPr>
              <w:t xml:space="preserve">per month, forever</w:t>
            </w:r>
          </w:p>
          <w:p>
            <w:pPr>
              <w:spacing w:after="160" w:before="80"/>
            </w:pPr>
          </w:p>
          <w:p>
            <w:r>
              <w:rPr>
                <w:rFonts w:ascii="Arial" w:cs="Arial" w:eastAsia="Arial" w:hAnsi="Arial"/>
                <w:color w:val="111827"/>
                <w:sz w:val="20"/>
                <w:szCs w:val="20"/>
              </w:rPr>
              <w:t xml:space="preserve">1 model</w:t>
            </w:r>
          </w:p>
          <w:p>
            <w:r>
              <w:rPr>
                <w:rFonts w:ascii="Arial" w:cs="Arial" w:eastAsia="Arial" w:hAnsi="Arial"/>
                <w:color w:val="111827"/>
                <w:sz w:val="20"/>
                <w:szCs w:val="20"/>
              </w:rPr>
              <w:t xml:space="preserve">10k predictions/month</w:t>
            </w:r>
          </w:p>
          <w:p>
            <w:r>
              <w:rPr>
                <w:rFonts w:ascii="Arial" w:cs="Arial" w:eastAsia="Arial" w:hAnsi="Arial"/>
                <w:color w:val="111827"/>
                <w:sz w:val="20"/>
                <w:szCs w:val="20"/>
              </w:rPr>
              <w:t xml:space="preserve">7-day retention</w:t>
            </w:r>
          </w:p>
          <w:p>
            <w:r>
              <w:rPr>
                <w:rFonts w:ascii="Arial" w:cs="Arial" w:eastAsia="Arial" w:hAnsi="Arial"/>
                <w:color w:val="111827"/>
                <w:sz w:val="20"/>
                <w:szCs w:val="20"/>
              </w:rPr>
              <w:t xml:space="preserve">Drift detection</w:t>
            </w:r>
          </w:p>
          <w:p>
            <w:r>
              <w:rPr>
                <w:rFonts w:ascii="Arial" w:cs="Arial" w:eastAsia="Arial" w:hAnsi="Arial"/>
                <w:color w:val="111827"/>
                <w:sz w:val="20"/>
                <w:szCs w:val="20"/>
              </w:rPr>
              <w:t xml:space="preserve">Email alerts</w:t>
            </w:r>
          </w:p>
        </w:tc>
        <w:tc>
          <w:tcPr>
            <w:tcBorders>
              <w:top w:val="single" w:color="DBEAFE" w:sz="1"/>
              <w:left w:val="single" w:color="DBEAFE" w:sz="1"/>
              <w:bottom w:val="single" w:color="DBEAFE" w:sz="1"/>
              <w:right w:val="single" w:color="DBEAFE" w:sz="1"/>
            </w:tcBorders>
            <w:shd w:fill="1A2B4A" w:val="clear"/>
            <w:tcMar>
              <w:top w:type="dxa" w:w="160"/>
              <w:left w:type="dxa" w:w="200"/>
              <w:bottom w:type="dxa" w:w="160"/>
              <w:right w:type="dxa" w:w="200"/>
            </w:tcMar>
          </w:tcPr>
          <w:p>
            <w:pPr>
              <w:jc w:val="center"/>
            </w:pPr>
            <w:r>
              <w:rPr>
                <w:rFonts w:ascii="Arial" w:cs="Arial" w:eastAsia="Arial" w:hAnsi="Arial"/>
                <w:b/>
                <w:bCs/>
                <w:color w:val="93C5FD"/>
                <w:sz w:val="20"/>
                <w:szCs w:val="20"/>
              </w:rPr>
              <w:t xml:space="preserve">PRO  ★ MOST POPULAR</w:t>
            </w:r>
          </w:p>
          <w:p>
            <w:pPr>
              <w:spacing w:after="80" w:before="80"/>
              <w:jc w:val="center"/>
            </w:pPr>
            <w:r>
              <w:rPr>
                <w:rFonts w:ascii="Arial" w:cs="Arial" w:eastAsia="Arial" w:hAnsi="Arial"/>
                <w:b/>
                <w:bCs/>
                <w:color w:val="FFFFFF"/>
                <w:sz w:val="48"/>
                <w:szCs w:val="48"/>
              </w:rPr>
              <w:t xml:space="preserve">$19</w:t>
            </w:r>
          </w:p>
          <w:p>
            <w:pPr>
              <w:jc w:val="center"/>
            </w:pPr>
            <w:r>
              <w:rPr>
                <w:rFonts w:ascii="Arial" w:cs="Arial" w:eastAsia="Arial" w:hAnsi="Arial"/>
                <w:color w:val="93C5FD"/>
                <w:sz w:val="18"/>
                <w:szCs w:val="18"/>
              </w:rPr>
              <w:t xml:space="preserve">per month</w:t>
            </w:r>
          </w:p>
          <w:p>
            <w:pPr>
              <w:spacing w:after="160" w:before="80"/>
            </w:pPr>
          </w:p>
          <w:p>
            <w:r>
              <w:rPr>
                <w:rFonts w:ascii="Arial" w:cs="Arial" w:eastAsia="Arial" w:hAnsi="Arial"/>
                <w:color w:val="FFFFFF"/>
                <w:sz w:val="20"/>
                <w:szCs w:val="20"/>
              </w:rPr>
              <w:t xml:space="preserve">5 models</w:t>
            </w:r>
          </w:p>
          <w:p>
            <w:r>
              <w:rPr>
                <w:rFonts w:ascii="Arial" w:cs="Arial" w:eastAsia="Arial" w:hAnsi="Arial"/>
                <w:color w:val="FFFFFF"/>
                <w:sz w:val="20"/>
                <w:szCs w:val="20"/>
              </w:rPr>
              <w:t xml:space="preserve">500k predictions/month</w:t>
            </w:r>
          </w:p>
          <w:p>
            <w:r>
              <w:rPr>
                <w:rFonts w:ascii="Arial" w:cs="Arial" w:eastAsia="Arial" w:hAnsi="Arial"/>
                <w:color w:val="FFFFFF"/>
                <w:sz w:val="20"/>
                <w:szCs w:val="20"/>
              </w:rPr>
              <w:t xml:space="preserve">90-day retention</w:t>
            </w:r>
          </w:p>
          <w:p>
            <w:r>
              <w:rPr>
                <w:rFonts w:ascii="Arial" w:cs="Arial" w:eastAsia="Arial" w:hAnsi="Arial"/>
                <w:color w:val="FFFFFF"/>
                <w:sz w:val="20"/>
                <w:szCs w:val="20"/>
              </w:rPr>
              <w:t xml:space="preserve">AI diagnosis (Claude)</w:t>
            </w:r>
          </w:p>
          <w:p>
            <w:r>
              <w:rPr>
                <w:rFonts w:ascii="Arial" w:cs="Arial" w:eastAsia="Arial" w:hAnsi="Arial"/>
                <w:color w:val="FFFFFF"/>
                <w:sz w:val="20"/>
                <w:szCs w:val="20"/>
              </w:rPr>
              <w:t xml:space="preserve">Slack + email alerts</w:t>
            </w:r>
          </w:p>
          <w:p>
            <w:r>
              <w:rPr>
                <w:rFonts w:ascii="Arial" w:cs="Arial" w:eastAsia="Arial" w:hAnsi="Arial"/>
                <w:color w:val="FFFFFF"/>
                <w:sz w:val="20"/>
                <w:szCs w:val="20"/>
              </w:rPr>
              <w:t xml:space="preserve">PDF / HTML reports</w:t>
            </w:r>
          </w:p>
        </w:tc>
        <w:tc>
          <w:tcPr>
            <w:tcBorders>
              <w:top w:val="single" w:color="DBEAFE" w:sz="1"/>
              <w:left w:val="single" w:color="DBEAFE" w:sz="1"/>
              <w:bottom w:val="single" w:color="DBEAFE" w:sz="1"/>
              <w:right w:val="single" w:color="DBEAFE" w:sz="1"/>
            </w:tcBorders>
            <w:shd w:fill="F5F7FA" w:val="clear"/>
            <w:tcMar>
              <w:top w:type="dxa" w:w="160"/>
              <w:left w:type="dxa" w:w="200"/>
              <w:bottom w:type="dxa" w:w="160"/>
              <w:right w:type="dxa" w:w="200"/>
            </w:tcMar>
          </w:tcPr>
          <w:p>
            <w:pPr>
              <w:jc w:val="center"/>
            </w:pPr>
            <w:r>
              <w:rPr>
                <w:rFonts w:ascii="Arial" w:cs="Arial" w:eastAsia="Arial" w:hAnsi="Arial"/>
                <w:b/>
                <w:bCs/>
                <w:color w:val="6B7280"/>
                <w:sz w:val="20"/>
                <w:szCs w:val="20"/>
              </w:rPr>
              <w:t xml:space="preserve">TEAM</w:t>
            </w:r>
          </w:p>
          <w:p>
            <w:pPr>
              <w:spacing w:after="80" w:before="80"/>
              <w:jc w:val="center"/>
            </w:pPr>
            <w:r>
              <w:rPr>
                <w:rFonts w:ascii="Arial" w:cs="Arial" w:eastAsia="Arial" w:hAnsi="Arial"/>
                <w:b/>
                <w:bCs/>
                <w:color w:val="1A2B4A"/>
                <w:sz w:val="48"/>
                <w:szCs w:val="48"/>
              </w:rPr>
              <w:t xml:space="preserve">$79</w:t>
            </w:r>
          </w:p>
          <w:p>
            <w:pPr>
              <w:jc w:val="center"/>
            </w:pPr>
            <w:r>
              <w:rPr>
                <w:rFonts w:ascii="Arial" w:cs="Arial" w:eastAsia="Arial" w:hAnsi="Arial"/>
                <w:color w:val="6B7280"/>
                <w:sz w:val="18"/>
                <w:szCs w:val="18"/>
              </w:rPr>
              <w:t xml:space="preserve">per month</w:t>
            </w:r>
          </w:p>
          <w:p>
            <w:pPr>
              <w:spacing w:after="160" w:before="80"/>
            </w:pPr>
          </w:p>
          <w:p>
            <w:r>
              <w:rPr>
                <w:rFonts w:ascii="Arial" w:cs="Arial" w:eastAsia="Arial" w:hAnsi="Arial"/>
                <w:color w:val="111827"/>
                <w:sz w:val="20"/>
                <w:szCs w:val="20"/>
              </w:rPr>
              <w:t xml:space="preserve">Unlimited models</w:t>
            </w:r>
          </w:p>
          <w:p>
            <w:r>
              <w:rPr>
                <w:rFonts w:ascii="Arial" w:cs="Arial" w:eastAsia="Arial" w:hAnsi="Arial"/>
                <w:color w:val="111827"/>
                <w:sz w:val="20"/>
                <w:szCs w:val="20"/>
              </w:rPr>
              <w:t xml:space="preserve">5M predictions/month</w:t>
            </w:r>
          </w:p>
          <w:p>
            <w:r>
              <w:rPr>
                <w:rFonts w:ascii="Arial" w:cs="Arial" w:eastAsia="Arial" w:hAnsi="Arial"/>
                <w:color w:val="111827"/>
                <w:sz w:val="20"/>
                <w:szCs w:val="20"/>
              </w:rPr>
              <w:t xml:space="preserve">1-year retention</w:t>
            </w:r>
          </w:p>
          <w:p>
            <w:r>
              <w:rPr>
                <w:rFonts w:ascii="Arial" w:cs="Arial" w:eastAsia="Arial" w:hAnsi="Arial"/>
                <w:color w:val="111827"/>
                <w:sz w:val="20"/>
                <w:szCs w:val="20"/>
              </w:rPr>
              <w:t xml:space="preserve">All Pro features</w:t>
            </w:r>
          </w:p>
          <w:p>
            <w:r>
              <w:rPr>
                <w:rFonts w:ascii="Arial" w:cs="Arial" w:eastAsia="Arial" w:hAnsi="Arial"/>
                <w:color w:val="111827"/>
                <w:sz w:val="20"/>
                <w:szCs w:val="20"/>
              </w:rPr>
              <w:t xml:space="preserve">Team roles &amp; permissions</w:t>
            </w:r>
          </w:p>
          <w:p>
            <w:r>
              <w:rPr>
                <w:rFonts w:ascii="Arial" w:cs="Arial" w:eastAsia="Arial" w:hAnsi="Arial"/>
                <w:color w:val="111827"/>
                <w:sz w:val="20"/>
                <w:szCs w:val="20"/>
              </w:rPr>
              <w:t xml:space="preserve">Priority support</w:t>
            </w:r>
          </w:p>
        </w:tc>
      </w:tr>
    </w:tbl>
    <w:p>
      <w:pPr>
        <w:spacing w:after="160" w:before="160"/>
      </w:pPr>
    </w:p>
    <w:p>
      <w:pPr>
        <w:pStyle w:val="Heading2"/>
        <w:spacing w:after="120" w:before="280"/>
      </w:pPr>
      <w:r>
        <w:rPr>
          <w:rFonts w:ascii="Arial" w:cs="Arial" w:eastAsia="Arial" w:hAnsi="Arial"/>
          <w:b/>
          <w:bCs/>
          <w:color w:val="2D6DB4"/>
          <w:sz w:val="28"/>
          <w:szCs w:val="28"/>
        </w:rPr>
        <w:t xml:space="preserve">9.2 Revenue Model</w:t>
      </w:r>
    </w:p>
    <w:p>
      <w:pPr>
        <w:spacing w:after="80" w:before="80"/>
      </w:pPr>
      <w:r>
        <w:rPr>
          <w:rFonts w:ascii="Arial" w:cs="Arial" w:eastAsia="Arial" w:hAnsi="Arial"/>
          <w:color w:val="111827"/>
          <w:sz w:val="22"/>
          <w:szCs w:val="22"/>
        </w:rPr>
        <w:t xml:space="preserve">ModelPulse follows a freemium SaaS model — the Hobby tier serves as the acquisition channel. Users integrate the SDK for free, see immediate value from the dashboard, and upgrade to Pro when they need AI diagnosis, Slack alerts, or more than 1 model.</w:t>
      </w:r>
    </w:p>
    <w:p>
      <w:pPr>
        <w:spacing w:after="160" w:before="80"/>
      </w:pPr>
    </w:p>
    <w:p>
      <w:pPr>
        <w:spacing w:after="80" w:before="80"/>
      </w:pPr>
      <w:r>
        <w:rPr>
          <w:rFonts w:ascii="Arial" w:cs="Arial" w:eastAsia="Arial" w:hAnsi="Arial"/>
          <w:color w:val="111827"/>
          <w:sz w:val="22"/>
          <w:szCs w:val="22"/>
        </w:rPr>
        <w:t xml:space="preserve">The AI diagnosis feature (Claude Sonnet) is deliberately gated to Pro and above — it is the primary upgrade driver because it converts a data point (PSI=0.38) into an actionable insight (retrain on last 30 days of data).</w:t>
      </w:r>
    </w:p>
    <w:p>
      <w:r>
        <w:br w:type="page"/>
      </w:r>
    </w:p>
    <w:p>
      <w:pPr>
        <w:pStyle w:val="Heading1"/>
        <w:pBdr>
          <w:bottom w:val="single" w:color="2D6DB4" w:sz="8" w:space="6"/>
        </w:pBdr>
        <w:spacing w:after="160" w:before="400"/>
      </w:pPr>
      <w:r>
        <w:rPr>
          <w:rFonts w:ascii="Arial" w:cs="Arial" w:eastAsia="Arial" w:hAnsi="Arial"/>
          <w:b/>
          <w:bCs/>
          <w:color w:val="1A2B4A"/>
          <w:sz w:val="36"/>
          <w:szCs w:val="36"/>
        </w:rPr>
        <w:t xml:space="preserve">10. Roadmap</w:t>
      </w:r>
    </w:p>
    <w:p>
      <w:pPr>
        <w:pStyle w:val="Heading2"/>
        <w:spacing w:after="120" w:before="280"/>
      </w:pPr>
      <w:r>
        <w:rPr>
          <w:rFonts w:ascii="Arial" w:cs="Arial" w:eastAsia="Arial" w:hAnsi="Arial"/>
          <w:b/>
          <w:bCs/>
          <w:color w:val="2D6DB4"/>
          <w:sz w:val="28"/>
          <w:szCs w:val="28"/>
        </w:rPr>
        <w:t xml:space="preserve">10.1 Version 1.1 — Infrastructure</w:t>
      </w:r>
    </w:p>
    <w:p>
      <w:pPr>
        <w:pStyle w:val="ListParagraph"/>
        <w:numPr>
          <w:ilvl w:val="0"/>
          <w:numId w:val="2"/>
        </w:numPr>
        <w:spacing w:after="40" w:before="40"/>
      </w:pPr>
      <w:r>
        <w:rPr>
          <w:rFonts w:ascii="Arial" w:cs="Arial" w:eastAsia="Arial" w:hAnsi="Arial"/>
          <w:color w:val="111827"/>
          <w:sz w:val="22"/>
          <w:szCs w:val="22"/>
        </w:rPr>
        <w:t xml:space="preserve">Deploy FastAPI ML engine as second Render service (currently runs locally only)</w:t>
      </w:r>
    </w:p>
    <w:p>
      <w:pPr>
        <w:pStyle w:val="ListParagraph"/>
        <w:numPr>
          <w:ilvl w:val="0"/>
          <w:numId w:val="2"/>
        </w:numPr>
        <w:spacing w:after="40" w:before="40"/>
      </w:pPr>
      <w:r>
        <w:rPr>
          <w:rFonts w:ascii="Arial" w:cs="Arial" w:eastAsia="Arial" w:hAnsi="Arial"/>
          <w:color w:val="111827"/>
          <w:sz w:val="22"/>
          <w:szCs w:val="22"/>
        </w:rPr>
        <w:t xml:space="preserve">Replace sequelize sync alter with proper migrations (sequelize-cli)</w:t>
      </w:r>
    </w:p>
    <w:p>
      <w:pPr>
        <w:pStyle w:val="ListParagraph"/>
        <w:numPr>
          <w:ilvl w:val="0"/>
          <w:numId w:val="2"/>
        </w:numPr>
        <w:spacing w:after="40" w:before="40"/>
      </w:pPr>
      <w:r>
        <w:rPr>
          <w:rFonts w:ascii="Arial" w:cs="Arial" w:eastAsia="Arial" w:hAnsi="Arial"/>
          <w:color w:val="111827"/>
          <w:sz w:val="22"/>
          <w:szCs w:val="22"/>
        </w:rPr>
        <w:t xml:space="preserve">Add Sentry for error monitoring and alerting in production</w:t>
      </w:r>
    </w:p>
    <w:p>
      <w:pPr>
        <w:pStyle w:val="ListParagraph"/>
        <w:numPr>
          <w:ilvl w:val="0"/>
          <w:numId w:val="2"/>
        </w:numPr>
        <w:spacing w:after="40" w:before="40"/>
      </w:pPr>
      <w:r>
        <w:rPr>
          <w:rFonts w:ascii="Arial" w:cs="Arial" w:eastAsia="Arial" w:hAnsi="Arial"/>
          <w:color w:val="111827"/>
          <w:sz w:val="22"/>
          <w:szCs w:val="22"/>
        </w:rPr>
        <w:t xml:space="preserve">Implement Redis caching for frequent dashboard queries</w:t>
      </w:r>
    </w:p>
    <w:p>
      <w:pPr>
        <w:spacing w:after="160" w:before="120"/>
      </w:pPr>
    </w:p>
    <w:p>
      <w:pPr>
        <w:pStyle w:val="Heading2"/>
        <w:spacing w:after="120" w:before="280"/>
      </w:pPr>
      <w:r>
        <w:rPr>
          <w:rFonts w:ascii="Arial" w:cs="Arial" w:eastAsia="Arial" w:hAnsi="Arial"/>
          <w:b/>
          <w:bCs/>
          <w:color w:val="2D6DB4"/>
          <w:sz w:val="28"/>
          <w:szCs w:val="28"/>
        </w:rPr>
        <w:t xml:space="preserve">10.2 Version 1.2 — Monetization</w:t>
      </w:r>
    </w:p>
    <w:p>
      <w:pPr>
        <w:pStyle w:val="ListParagraph"/>
        <w:numPr>
          <w:ilvl w:val="0"/>
          <w:numId w:val="2"/>
        </w:numPr>
        <w:spacing w:after="40" w:before="40"/>
      </w:pPr>
      <w:r>
        <w:rPr>
          <w:rFonts w:ascii="Arial" w:cs="Arial" w:eastAsia="Arial" w:hAnsi="Arial"/>
          <w:color w:val="111827"/>
          <w:sz w:val="22"/>
          <w:szCs w:val="22"/>
        </w:rPr>
        <w:t xml:space="preserve">Stripe Checkout integration for Pro/Team plan upgrades</w:t>
      </w:r>
    </w:p>
    <w:p>
      <w:pPr>
        <w:pStyle w:val="ListParagraph"/>
        <w:numPr>
          <w:ilvl w:val="0"/>
          <w:numId w:val="2"/>
        </w:numPr>
        <w:spacing w:after="40" w:before="40"/>
      </w:pPr>
      <w:r>
        <w:rPr>
          <w:rFonts w:ascii="Arial" w:cs="Arial" w:eastAsia="Arial" w:hAnsi="Arial"/>
          <w:color w:val="111827"/>
          <w:sz w:val="22"/>
          <w:szCs w:val="22"/>
        </w:rPr>
        <w:t xml:space="preserve">Stripe webhook for plan enforcement and prediction quota limits</w:t>
      </w:r>
    </w:p>
    <w:p>
      <w:pPr>
        <w:pStyle w:val="ListParagraph"/>
        <w:numPr>
          <w:ilvl w:val="0"/>
          <w:numId w:val="2"/>
        </w:numPr>
        <w:spacing w:after="40" w:before="40"/>
      </w:pPr>
      <w:r>
        <w:rPr>
          <w:rFonts w:ascii="Arial" w:cs="Arial" w:eastAsia="Arial" w:hAnsi="Arial"/>
          <w:color w:val="111827"/>
          <w:sz w:val="22"/>
          <w:szCs w:val="22"/>
        </w:rPr>
        <w:t xml:space="preserve">PDF and HTML report export (one-click model health report)</w:t>
      </w:r>
    </w:p>
    <w:p>
      <w:pPr>
        <w:pStyle w:val="ListParagraph"/>
        <w:numPr>
          <w:ilvl w:val="0"/>
          <w:numId w:val="2"/>
        </w:numPr>
        <w:spacing w:after="40" w:before="40"/>
      </w:pPr>
      <w:r>
        <w:rPr>
          <w:rFonts w:ascii="Arial" w:cs="Arial" w:eastAsia="Arial" w:hAnsi="Arial"/>
          <w:color w:val="111827"/>
          <w:sz w:val="22"/>
          <w:szCs w:val="22"/>
        </w:rPr>
        <w:t xml:space="preserve">Public share links for drift snapshots</w:t>
      </w:r>
    </w:p>
    <w:p>
      <w:pPr>
        <w:spacing w:after="160" w:before="120"/>
      </w:pPr>
    </w:p>
    <w:p>
      <w:pPr>
        <w:pStyle w:val="Heading2"/>
        <w:spacing w:after="120" w:before="280"/>
      </w:pPr>
      <w:r>
        <w:rPr>
          <w:rFonts w:ascii="Arial" w:cs="Arial" w:eastAsia="Arial" w:hAnsi="Arial"/>
          <w:b/>
          <w:bCs/>
          <w:color w:val="2D6DB4"/>
          <w:sz w:val="28"/>
          <w:szCs w:val="28"/>
        </w:rPr>
        <w:t xml:space="preserve">10.3 Version 2.0 — Advanced Features</w:t>
      </w:r>
    </w:p>
    <w:p>
      <w:pPr>
        <w:pStyle w:val="ListParagraph"/>
        <w:numPr>
          <w:ilvl w:val="0"/>
          <w:numId w:val="2"/>
        </w:numPr>
        <w:spacing w:after="40" w:before="40"/>
      </w:pPr>
      <w:r>
        <w:rPr>
          <w:rFonts w:ascii="Arial" w:cs="Arial" w:eastAsia="Arial" w:hAnsi="Arial"/>
          <w:color w:val="111827"/>
          <w:sz w:val="22"/>
          <w:szCs w:val="22"/>
        </w:rPr>
        <w:t xml:space="preserve">Ground truth feedback — upload actual labels to compute real model accuracy</w:t>
      </w:r>
    </w:p>
    <w:p>
      <w:pPr>
        <w:pStyle w:val="ListParagraph"/>
        <w:numPr>
          <w:ilvl w:val="0"/>
          <w:numId w:val="2"/>
        </w:numPr>
        <w:spacing w:after="40" w:before="40"/>
      </w:pPr>
      <w:r>
        <w:rPr>
          <w:rFonts w:ascii="Arial" w:cs="Arial" w:eastAsia="Arial" w:hAnsi="Arial"/>
          <w:color w:val="111827"/>
          <w:sz w:val="22"/>
          <w:szCs w:val="22"/>
        </w:rPr>
        <w:t xml:space="preserve">Multi-model A/B comparison view</w:t>
      </w:r>
    </w:p>
    <w:p>
      <w:pPr>
        <w:pStyle w:val="ListParagraph"/>
        <w:numPr>
          <w:ilvl w:val="0"/>
          <w:numId w:val="2"/>
        </w:numPr>
        <w:spacing w:after="40" w:before="40"/>
      </w:pPr>
      <w:r>
        <w:rPr>
          <w:rFonts w:ascii="Arial" w:cs="Arial" w:eastAsia="Arial" w:hAnsi="Arial"/>
          <w:color w:val="111827"/>
          <w:sz w:val="22"/>
          <w:szCs w:val="22"/>
        </w:rPr>
        <w:t xml:space="preserve">LLM monitoring — prompt tracking, hallucination rate, token cost per call</w:t>
      </w:r>
    </w:p>
    <w:p>
      <w:pPr>
        <w:pStyle w:val="ListParagraph"/>
        <w:numPr>
          <w:ilvl w:val="0"/>
          <w:numId w:val="2"/>
        </w:numPr>
        <w:spacing w:after="40" w:before="40"/>
      </w:pPr>
      <w:r>
        <w:rPr>
          <w:rFonts w:ascii="Arial" w:cs="Arial" w:eastAsia="Arial" w:hAnsi="Arial"/>
          <w:color w:val="111827"/>
          <w:sz w:val="22"/>
          <w:szCs w:val="22"/>
        </w:rPr>
        <w:t xml:space="preserve">GitHub Actions integration for automated drift checks on model updates</w:t>
      </w:r>
    </w:p>
    <w:p>
      <w:pPr>
        <w:pStyle w:val="ListParagraph"/>
        <w:numPr>
          <w:ilvl w:val="0"/>
          <w:numId w:val="2"/>
        </w:numPr>
        <w:spacing w:after="40" w:before="40"/>
      </w:pPr>
      <w:r>
        <w:rPr>
          <w:rFonts w:ascii="Arial" w:cs="Arial" w:eastAsia="Arial" w:hAnsi="Arial"/>
          <w:color w:val="111827"/>
          <w:sz w:val="22"/>
          <w:szCs w:val="22"/>
        </w:rPr>
        <w:t xml:space="preserve">Categorical feature drift (chi-squared test for string/enum features)</w:t>
      </w:r>
    </w:p>
    <w:p>
      <w:pPr>
        <w:pStyle w:val="ListParagraph"/>
        <w:numPr>
          <w:ilvl w:val="0"/>
          <w:numId w:val="2"/>
        </w:numPr>
        <w:spacing w:after="40" w:before="40"/>
      </w:pPr>
      <w:r>
        <w:rPr>
          <w:rFonts w:ascii="Arial" w:cs="Arial" w:eastAsia="Arial" w:hAnsi="Arial"/>
          <w:color w:val="111827"/>
          <w:sz w:val="22"/>
          <w:szCs w:val="22"/>
        </w:rPr>
        <w:t xml:space="preserve">Mobile PWA for on-the-go alert management</w:t>
      </w:r>
    </w:p>
    <w:p>
      <w:r>
        <w:br w:type="page"/>
      </w:r>
    </w:p>
    <w:p>
      <w:pPr>
        <w:pStyle w:val="Heading1"/>
        <w:pBdr>
          <w:bottom w:val="single" w:color="2D6DB4" w:sz="8" w:space="6"/>
        </w:pBdr>
        <w:spacing w:after="160" w:before="400"/>
      </w:pPr>
      <w:r>
        <w:rPr>
          <w:rFonts w:ascii="Arial" w:cs="Arial" w:eastAsia="Arial" w:hAnsi="Arial"/>
          <w:b/>
          <w:bCs/>
          <w:color w:val="1A2B4A"/>
          <w:sz w:val="36"/>
          <w:szCs w:val="36"/>
        </w:rPr>
        <w:t xml:space="preserve">11. About the Builder</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1A2B4A"/>
                <w:sz w:val="20"/>
                <w:szCs w:val="20"/>
              </w:rPr>
              <w:t xml:space="preserve">Name</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111827"/>
                <w:sz w:val="20"/>
                <w:szCs w:val="20"/>
              </w:rPr>
              <w:t xml:space="preserve">Saxon Preetham (G. Preetham Saxon)</w:t>
            </w:r>
          </w:p>
        </w:tc>
      </w:tr>
      <w:tr>
        <w:tc>
          <w:tcPr>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1A2B4A"/>
                <w:sz w:val="20"/>
                <w:szCs w:val="20"/>
              </w:rPr>
              <w:t xml:space="preserve">Institution</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111827"/>
                <w:sz w:val="20"/>
                <w:szCs w:val="20"/>
              </w:rPr>
              <w:t xml:space="preserve">Vignan's Institute of Information Technology, Visakhapatnam, Andhra Pradesh</w:t>
            </w:r>
          </w:p>
        </w:tc>
      </w:tr>
      <w:tr>
        <w:tc>
          <w:tcPr>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1A2B4A"/>
                <w:sz w:val="20"/>
                <w:szCs w:val="20"/>
              </w:rPr>
              <w:t xml:space="preserve">Degree</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111827"/>
                <w:sz w:val="20"/>
                <w:szCs w:val="20"/>
              </w:rPr>
              <w:t xml:space="preserve">B.Tech CSE — Final Year (CGPA: 9.03)</w:t>
            </w:r>
          </w:p>
        </w:tc>
      </w:tr>
      <w:tr>
        <w:tc>
          <w:tcPr>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1A2B4A"/>
                <w:sz w:val="20"/>
                <w:szCs w:val="20"/>
              </w:rPr>
              <w:t xml:space="preserve">Role</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111827"/>
                <w:sz w:val="20"/>
                <w:szCs w:val="20"/>
              </w:rPr>
              <w:t xml:space="preserve">Vice Chairperson, IEEE Student Branch, CSE Department</w:t>
            </w:r>
          </w:p>
        </w:tc>
      </w:tr>
      <w:tr>
        <w:tc>
          <w:tcPr>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1A2B4A"/>
                <w:sz w:val="20"/>
                <w:szCs w:val="20"/>
              </w:rPr>
              <w:t xml:space="preserve">GitHub</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2D6DB4"/>
                <w:sz w:val="20"/>
                <w:szCs w:val="20"/>
              </w:rPr>
              <w:t xml:space="preserve">github.com/GPREETHAMSAXON</w:t>
            </w:r>
          </w:p>
        </w:tc>
      </w:tr>
    </w:tbl>
    <w:p>
      <w:pPr>
        <w:spacing w:after="160" w:before="120"/>
      </w:pPr>
    </w:p>
    <w:p>
      <w:pPr>
        <w:pStyle w:val="Heading2"/>
        <w:spacing w:after="120" w:before="280"/>
      </w:pPr>
      <w:r>
        <w:rPr>
          <w:rFonts w:ascii="Arial" w:cs="Arial" w:eastAsia="Arial" w:hAnsi="Arial"/>
          <w:b/>
          <w:bCs/>
          <w:color w:val="2D6DB4"/>
          <w:sz w:val="28"/>
          <w:szCs w:val="28"/>
        </w:rPr>
        <w:t xml:space="preserve">11.1 Other Products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300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3960"/>
            <w:tcBorders>
              <w:top w:val="single" w:color="DBEAFE" w:sz="1"/>
              <w:left w:val="single" w:color="DBEAFE" w:sz="1"/>
              <w:bottom w:val="single" w:color="DBEAFE" w:sz="1"/>
              <w:right w:val="single" w:color="DBEAFE"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AutoViz AI</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autoviz-ai.vercel.app</w:t>
            </w:r>
          </w:p>
        </w:tc>
        <w:tc>
          <w:tcPr>
            <w:tcW w:type="dxa" w:w="3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Full-stack AI data analytics platform — CSV upload, Claude insights, Power BI-style dashboard, ML predictions, PDF/HTML/PPTX export</w:t>
            </w:r>
          </w:p>
        </w:tc>
      </w:tr>
      <w:tr>
        <w:tc>
          <w:tcPr>
            <w:tcW w:type="dxa" w:w="24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ICDS AI System</w:t>
            </w:r>
          </w:p>
        </w:tc>
        <w:tc>
          <w:tcPr>
            <w:tcW w:type="dxa" w:w="300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Final Year Project</w:t>
            </w:r>
          </w:p>
        </w:tc>
        <w:tc>
          <w:tcPr>
            <w:tcW w:type="dxa" w:w="3960"/>
            <w:tcBorders>
              <w:top w:val="single" w:color="DBEAFE" w:sz="1"/>
              <w:left w:val="single" w:color="DBEAFE" w:sz="1"/>
              <w:bottom w:val="single" w:color="DBEAFE" w:sz="1"/>
              <w:right w:val="single" w:color="DBEAFE" w:sz="1"/>
            </w:tcBorders>
            <w:shd w:fill="F5F7FA"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AI-based developmental risk monitoring for India's ICDS program — 28 endpoints, 7 RBAC roles, XGBoost 81.5% accuracy, 13 AP districts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VisionGuard AI</w:t>
            </w:r>
          </w:p>
        </w:tc>
        <w:tc>
          <w:tcPr>
            <w:tcW w:type="dxa" w:w="3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Portfolio</w:t>
            </w:r>
          </w:p>
        </w:tc>
        <w:tc>
          <w:tcPr>
            <w:tcW w:type="dxa" w:w="3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val="function bold() { [native code] }"/>
                <w:bCs w:val="function bold() { [native code] }"/>
                <w:color w:val="111827"/>
                <w:sz w:val="21"/>
                <w:szCs w:val="21"/>
              </w:rPr>
              <w:t xml:space="preserve">YOLOv8 + FastAPI + Firebase real-time object detection system</w:t>
            </w:r>
          </w:p>
        </w:tc>
      </w:tr>
    </w:tbl>
    <w:p>
      <w:pPr>
        <w:spacing w:after="160" w:before="120"/>
      </w:pPr>
    </w:p>
    <w:p>
      <w:pPr>
        <w:pStyle w:val="Heading2"/>
        <w:spacing w:after="120" w:before="280"/>
      </w:pPr>
      <w:r>
        <w:rPr>
          <w:rFonts w:ascii="Arial" w:cs="Arial" w:eastAsia="Arial" w:hAnsi="Arial"/>
          <w:b/>
          <w:bCs/>
          <w:color w:val="2D6DB4"/>
          <w:sz w:val="28"/>
          <w:szCs w:val="28"/>
        </w:rPr>
        <w:t xml:space="preserve">11.2 Certifications</w:t>
      </w:r>
    </w:p>
    <w:p>
      <w:pPr>
        <w:pStyle w:val="ListParagraph"/>
        <w:numPr>
          <w:ilvl w:val="0"/>
          <w:numId w:val="2"/>
        </w:numPr>
        <w:spacing w:after="40" w:before="40"/>
      </w:pPr>
      <w:r>
        <w:rPr>
          <w:rFonts w:ascii="Arial" w:cs="Arial" w:eastAsia="Arial" w:hAnsi="Arial"/>
          <w:color w:val="111827"/>
          <w:sz w:val="22"/>
          <w:szCs w:val="22"/>
        </w:rPr>
        <w:t xml:space="preserve">WIPRO AI/ML Certification</w:t>
      </w:r>
    </w:p>
    <w:p>
      <w:pPr>
        <w:pStyle w:val="ListParagraph"/>
        <w:numPr>
          <w:ilvl w:val="0"/>
          <w:numId w:val="2"/>
        </w:numPr>
        <w:spacing w:after="40" w:before="40"/>
      </w:pPr>
      <w:r>
        <w:rPr>
          <w:rFonts w:ascii="Arial" w:cs="Arial" w:eastAsia="Arial" w:hAnsi="Arial"/>
          <w:color w:val="111827"/>
          <w:sz w:val="22"/>
          <w:szCs w:val="22"/>
        </w:rPr>
        <w:t xml:space="preserve">IIT Madras Pravartak — Data Structures &amp; Algorithms (via Coding Ninjas)</w:t>
      </w:r>
    </w:p>
    <w:p>
      <w:pPr>
        <w:pStyle w:val="ListParagraph"/>
        <w:numPr>
          <w:ilvl w:val="0"/>
          <w:numId w:val="2"/>
        </w:numPr>
        <w:spacing w:after="40" w:before="40"/>
      </w:pPr>
      <w:r>
        <w:rPr>
          <w:rFonts w:ascii="Arial" w:cs="Arial" w:eastAsia="Arial" w:hAnsi="Arial"/>
          <w:color w:val="111827"/>
          <w:sz w:val="22"/>
          <w:szCs w:val="22"/>
        </w:rPr>
        <w:t xml:space="preserve">University of Michigan — Python for Everybody (Coursera)</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DB4" w:sz="12"/>
              <w:left w:val="single" w:color="2D6DB4" w:sz="24"/>
              <w:bottom w:val="single" w:color="2D6DB4" w:sz="4"/>
              <w:right w:val="single" w:color="2D6DB4" w:sz="4"/>
            </w:tcBorders>
            <w:shd w:fill="D6E8F7" w:val="clear"/>
            <w:tcMar>
              <w:top w:type="dxa" w:w="120"/>
              <w:left w:type="dxa" w:w="200"/>
              <w:bottom w:type="dxa" w:w="120"/>
              <w:right w:type="dxa" w:w="160"/>
            </w:tcMar>
          </w:tcPr>
          <w:p>
            <w:pPr>
              <w:spacing w:after="60" w:before="0"/>
            </w:pPr>
            <w:r>
              <w:rPr>
                <w:rFonts w:ascii="Arial" w:cs="Arial" w:eastAsia="Arial" w:hAnsi="Arial"/>
                <w:b/>
                <w:bCs/>
                <w:color w:val="1A2B4A"/>
                <w:sz w:val="22"/>
                <w:szCs w:val="22"/>
              </w:rPr>
              <w:t xml:space="preserve">Build Time</w:t>
            </w:r>
          </w:p>
          <w:p>
            <w:pPr>
              <w:spacing w:after="0" w:before="0"/>
            </w:pPr>
            <w:r>
              <w:rPr>
                <w:rFonts w:ascii="Arial" w:cs="Arial" w:eastAsia="Arial" w:hAnsi="Arial"/>
                <w:color w:val="111827"/>
                <w:sz w:val="21"/>
                <w:szCs w:val="21"/>
              </w:rPr>
              <w:t xml:space="preserve">ModelPulse was designed, built, tested, deployed, and published to PyPI in approximately 2 days. This report covers the complete production system as shipped — 4 services, 2 cloud databases, 30 passing tests, and a live PyPI package.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6" w:space="8"/>
      </w:pBdr>
      <w:tabs>
        <w:tab w:val="right" w:pos="9026"/>
      </w:tabs>
    </w:pPr>
    <w:r>
      <w:rPr>
        <w:rFonts w:ascii="Arial" w:cs="Arial" w:eastAsia="Arial" w:hAnsi="Arial"/>
        <w:color w:val="6B7280"/>
        <w:sz w:val="18"/>
        <w:szCs w:val="18"/>
      </w:rPr>
      <w:t xml:space="preserve">Confidential — Saxon Preetham  |  github.com/GPREETHAMSAXON/Model_Pulse</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DB4" w:sz="6" w:space="8"/>
      </w:pBdr>
    </w:pPr>
    <w:r>
      <w:rPr>
        <w:rFonts w:ascii="Arial" w:cs="Arial" w:eastAsia="Arial" w:hAnsi="Arial"/>
        <w:b/>
        <w:bCs/>
        <w:color w:val="2D6DB4"/>
        <w:sz w:val="20"/>
        <w:szCs w:val="20"/>
      </w:rPr>
      <w:t xml:space="preserve">Model</w:t>
    </w:r>
    <w:r>
      <w:rPr>
        <w:rFonts w:ascii="Arial" w:cs="Arial" w:eastAsia="Arial" w:hAnsi="Arial"/>
        <w:b/>
        <w:bCs/>
        <w:color w:val="1A2B4A"/>
        <w:sz w:val="20"/>
        <w:szCs w:val="20"/>
      </w:rPr>
      <w:t xml:space="preserve">Pulse</w:t>
    </w:r>
    <w:r>
      <w:rPr>
        <w:rFonts w:ascii="Arial" w:cs="Arial" w:eastAsia="Arial" w:hAnsi="Arial"/>
        <w:color w:val="6B7280"/>
        <w:sz w:val="18"/>
        <w:szCs w:val="18"/>
      </w:rPr>
      <w:t xml:space="preserve">  |  Technical Product Report  |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B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6DB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2026-05-14T15:09:21.898Z</dcterms:created>
  <dcterms:modified xsi:type="dcterms:W3CDTF">2026-05-14T15:09:21.898Z</dcterms:modified>
</cp:coreProperties>
</file>

<file path=docProps/custom.xml><?xml version="1.0" encoding="utf-8"?>
<Properties xmlns="http://schemas.openxmlformats.org/officeDocument/2006/custom-properties" xmlns:vt="http://schemas.openxmlformats.org/officeDocument/2006/docPropsVTypes"/>
</file>