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300" w:lineRule="auto" w:before="0" w:after="680"/>
        <w:jc w:val="center"/>
      </w:pPr>
      <w:r>
        <w:rPr>
          <w:rFonts w:ascii="Times New Roman" w:hAnsi="Times New Roman" w:eastAsia="Times New Roman"/>
          <w:b/>
          <w:sz w:val="24"/>
        </w:rPr>
        <w:t>ACCIONES CORRECTIVAS, PREVENTIVAS Y DE MEJORA</w:t>
      </w:r>
    </w:p>
    <w:p>
      <w:pPr>
        <w:keepLines/>
        <w:spacing w:line="300" w:lineRule="auto" w:before="0" w:after="1840"/>
        <w:jc w:val="center"/>
      </w:pPr>
      <w:r>
        <w:rPr>
          <w:rFonts w:ascii="Times New Roman" w:hAnsi="Times New Roman" w:eastAsia="Times New Roman"/>
          <w:b/>
          <w:sz w:val="24"/>
        </w:rPr>
        <w:t>PROYECTO: SOFTWARE PARA LA CREACIÓN DE LA APLICACIÓN</w:t>
        <w:br/>
        <w:t>“GPS GUARDIAN ESCOLAR”</w:t>
      </w:r>
    </w:p>
    <w:p>
      <w:pPr>
        <w:keepLines/>
        <w:spacing w:line="300" w:lineRule="auto" w:before="0" w:after="1960"/>
        <w:jc w:val="center"/>
      </w:pPr>
      <w:r>
        <w:rPr>
          <w:rFonts w:ascii="Times New Roman" w:hAnsi="Times New Roman" w:eastAsia="Times New Roman"/>
          <w:b/>
          <w:sz w:val="24"/>
        </w:rPr>
        <w:t>INTEGRANTES:</w:t>
        <w:br/>
        <w:t>Nicolas Estid Ruiz Sastoque</w:t>
        <w:br/>
        <w:t>Jhon Camilo Suaza Sánchez</w:t>
        <w:br/>
        <w:t>Kevin Andrey Culma Gómez</w:t>
      </w:r>
    </w:p>
    <w:p>
      <w:pPr>
        <w:keepLines/>
        <w:spacing w:line="30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INSTRUCTOR:</w:t>
        <w:br/>
        <w:t>MOTTA VARGAS JOSÉ DE JESÚS</w:t>
      </w:r>
    </w:p>
    <w:p>
      <w:pPr>
        <w:keepLines/>
        <w:pageBreakBefore/>
        <w:spacing w:line="300" w:lineRule="auto" w:before="1400" w:after="760"/>
        <w:jc w:val="center"/>
      </w:pPr>
      <w:r>
        <w:rPr>
          <w:rFonts w:ascii="Times New Roman" w:hAnsi="Times New Roman" w:eastAsia="Times New Roman"/>
          <w:b/>
          <w:sz w:val="24"/>
        </w:rPr>
        <w:t>SERVICIO NACIONAL DE APRENDIZAJE – SENA</w:t>
        <w:br/>
        <w:t>ANÁLISIS Y DESARROLLO DE SOFTWARE – 3145555</w:t>
      </w:r>
    </w:p>
    <w:p>
      <w:pPr>
        <w:keepLines/>
        <w:spacing w:line="300" w:lineRule="auto" w:before="0" w:after="0"/>
        <w:jc w:val="center"/>
        <w:sectPr w:rsidR="00FC693F" w:rsidRPr="0006063C" w:rsidSect="00034616"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eastAsia="Times New Roman"/>
          <w:b/>
          <w:sz w:val="24"/>
        </w:rPr>
        <w:t>2026</w:t>
      </w:r>
    </w:p>
    <w:p>
      <w:pPr>
        <w:pStyle w:val="Heading1"/>
      </w:pPr>
      <w:r>
        <w:t>Resumen</w:t>
      </w:r>
    </w:p>
    <w:p>
      <w:pPr>
        <w:ind w:firstLine="720"/>
      </w:pPr>
      <w:r>
        <w:t>Registro de incidencias, medidas preventivas, prioridades y criterios de aceptación basados en el estado del código contrastado al 28 de octubre de 2026.</w:t>
      </w:r>
      <w:r>
        <w:t xml:space="preserve"> Esta revisión incorpora el estado de los repositorios al 28 de octubre de 2026; el anexo separa código presente de validación ejecutada.</w:t>
      </w:r>
    </w:p>
    <w:p>
      <w:pPr>
        <w:pStyle w:val="Heading1"/>
      </w:pPr>
      <w:r>
        <w:t>Contenido</w:t>
      </w:r>
    </w:p>
    <w:p>
      <w:pPr>
        <w:ind w:firstLine="720"/>
      </w:pPr>
      <w:r>
        <w:t>1. Criterio y fuentes</w:t>
      </w:r>
    </w:p>
    <w:p>
      <w:pPr>
        <w:ind w:firstLine="720"/>
      </w:pPr>
      <w:r>
        <w:t>2. Registro de acciones</w:t>
      </w:r>
    </w:p>
    <w:p>
      <w:pPr>
        <w:ind w:firstLine="720"/>
      </w:pPr>
      <w:r>
        <w:t>3. Priorización y responsables</w:t>
      </w:r>
    </w:p>
    <w:p>
      <w:pPr>
        <w:ind w:firstLine="720"/>
      </w:pPr>
      <w:r>
        <w:t>4. Criterios de verificación</w:t>
      </w:r>
    </w:p>
    <w:p>
      <w:pPr>
        <w:ind w:firstLine="720"/>
      </w:pPr>
      <w:r>
        <w:t>5. Referencias</w:t>
      </w:r>
    </w:p>
    <w:p>
      <w:r>
        <w:br w:type="page"/>
      </w:r>
    </w:p>
    <w:p>
      <w:pPr/>
      <w:r>
        <w:t>Anexo. Actualización técnica (28 de octubre de 2026)</w:t>
      </w:r>
    </w:p>
    <w:p>
      <w:pPr>
        <w:pStyle w:val="Heading1"/>
      </w:pPr>
      <w:r>
        <w:t>1. Criterio y fuentes</w:t>
      </w:r>
    </w:p>
    <w:p>
      <w:pPr>
        <w:ind w:firstLine="720"/>
      </w:pPr>
      <w:r>
        <w:t>Este documento distingue entre funcionalidades presentes en el código, verificaciones observadas en Render y pruebas todavía pendientes. Las evidencias de funcionamiento se limitan a las informadas en el expediente; no se atribuyen resultados de campo inexistentes. La versión principal del proyecto usa Java 17, Spring Boot 3.5.16, PostgreSQL, Liquibase, Expo SDK 57, Expo Router y Docker Compose (GPS Guardian Escolar, 2026a, 2026b, 2026c).</w:t>
      </w:r>
    </w:p>
    <w:p>
      <w:pPr>
        <w:pStyle w:val="Heading1"/>
      </w:pPr>
      <w:r>
        <w:t>2. Registro de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Hallazgo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Acción y estado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AC-01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503 MISSING_API_KEY Google Maps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Configurar API key backend; HU-29 migró Places API New; pruebas reales pendientes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AC-02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SMTP bloqueado en Render / Brevo 401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Implementación Brevo HTTPS y restricción IP revisada; correo de verificación funcionó en pruebas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AC-03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QR cámara abre, no detecta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Revisar detector web; HU-30 integrada según conversación, prueba web pendiente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AC-04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Rastreo web se detiene al cerrar página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Seguimiento nativo Expo Location + Task Manager; APK pendiente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AC-05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Error login credenciales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Mensaje neutral; HU-31/32 código reportado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AC-06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Tarjetas responsive y avatar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Ajustes HU-31/32 reportados; versión visible sin confirmación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AC-07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Alerta de dispositivo nuevo ausente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Alta prioridad; revisar flujo auth/confirm-login y Brevo; pendiente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AC-08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Checkbox términos no se marca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Alta prioridad; revisar interacción y validación; pendiente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AP-01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Suspensión por inactividad Render Free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Plan de capacidad de producción, monitoreo y mensajería al usuario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AM-01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Documentación antigua mezclada con anexos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Versionar fuentes y conservar original como histórico</w:t>
            </w:r>
          </w:p>
        </w:tc>
      </w:tr>
    </w:tbl>
    <w:p>
      <w:pPr>
        <w:pStyle w:val="Heading1"/>
      </w:pPr>
      <w:r>
        <w:t>3. Priorización y responsables</w:t>
      </w:r>
    </w:p>
    <w:p>
      <w:pPr>
        <w:ind w:firstLine="720"/>
      </w:pPr>
      <w:r>
        <w:t>Prioridad crítica antes de uso real: notificaciones/verificación de nuevos dispositivos, aceptación de términos, disponibilidad backend, gestión de datos de menores. Prioridad alta: QR y GPS Android. Responsable concreto: por asignar por el equipo; no inferir personas responsables.</w:t>
      </w:r>
    </w:p>
    <w:p>
      <w:pPr>
        <w:pStyle w:val="Heading1"/>
      </w:pPr>
      <w:r>
        <w:t>4. Criterios de verificación</w:t>
      </w:r>
    </w:p>
    <w:p>
      <w:pPr>
        <w:ind w:firstLine="720"/>
      </w:pPr>
      <w:r>
        <w:t>Cada acción requiere prueba reproducible, evidencia de fecha y entorno, aceptación de calidad y actualización de documentos relacionados. No cerrar acciones por la mera existencia de código.</w:t>
      </w:r>
    </w:p>
    <w:p>
      <w:pPr>
        <w:pStyle w:val="Heading1"/>
      </w:pPr>
      <w:r>
        <w:t>5. Referencias</w:t>
      </w:r>
    </w:p>
    <w:p>
      <w:pPr>
        <w:ind w:firstLine="720"/>
      </w:pPr>
      <w:r>
        <w:t>GPS Guardian Escolar. (2026a). *Backend-Guardian-Escolar* [Código fuente no publicado en esta entrega].</w:t>
      </w:r>
    </w:p>
    <w:p>
      <w:pPr>
        <w:ind w:firstLine="720"/>
      </w:pPr>
      <w:r>
        <w:t>GPS Guardian Escolar. (2026b). *Fronted-GuardianEscolar-elop* [Código fuente no publicado en esta entrega].</w:t>
      </w:r>
    </w:p>
    <w:p>
      <w:pPr>
        <w:ind w:firstLine="720"/>
      </w:pPr>
      <w:r>
        <w:t>GPS Guardian Escolar. (2026c). *DB-Structure-Guardian-Escolar y Docker-Infra-Guardian-Escolar* [Repositorios del proyecto].</w:t>
      </w:r>
    </w:p>
    <w:p>
      <w:pPr>
        <w:ind w:firstLine="720"/>
      </w:pPr>
      <w:r>
        <w:t>American Psychological Association. (2020). *Publication manual of the American Psychological Association* (7th ed.).</w:t>
      </w:r>
    </w:p>
    <w:p>
      <w:pPr>
        <w:ind w:firstLine="720"/>
      </w:pPr>
      <w:r>
        <w:t>Expo. (s. f.). *Expo documentation*. https://docs.expo.dev/</w:t>
      </w:r>
    </w:p>
    <w:p>
      <w:pPr>
        <w:ind w:firstLine="720"/>
      </w:pPr>
      <w:r>
        <w:t>Render. (s. f.). *Render documentation*. https://render.com/docs</w:t>
      </w:r>
    </w:p>
    <w:p>
      <w:pPr>
        <w:ind w:firstLine="720"/>
      </w:pPr>
      <w:r>
        <w:t>OWASP Foundation. (s. f.). *Authentication cheat sheet*. https://cheatsheetseries.owasp.org/cheatsheets/Authentication_Cheat_Sheet.html</w:t>
      </w:r>
    </w:p>
    <w:p>
      <w:r>
        <w:br w:type="page"/>
      </w:r>
    </w:p>
    <w:p>
      <w:pPr>
        <w:pStyle w:val="Heading1"/>
      </w:pPr>
      <w:r>
        <w:t>Anexo. Actualización técnica — 28 de octubre de 2026</w:t>
      </w:r>
    </w:p>
    <w:p>
      <w:pPr/>
      <w:r>
        <w:t>El anexo complementa la revisión del 16 de octubre y documenta cambios visibles en los repositorios actualizados. El resto del documento conserva su estructura y portada editorial.</w:t>
      </w:r>
    </w:p>
    <w:p>
      <w:pPr>
        <w:pStyle w:val="Heading2"/>
      </w:pPr>
      <w:r>
        <w:t>Estado revisado de acciones</w:t>
      </w:r>
    </w:p>
    <w:p>
      <w:pPr>
        <w:pStyle w:val="ListBullet"/>
      </w:pPr>
      <w:r>
        <w:t>Implementación observada en código: límites de intentos, control de identificador y sesiones, tokens/códigos protegidos por hash, verificación de acceso compartido y configuración de bootstrap administrativo. Estado de aceptación: pendiente de evidencia reproducible.</w:t>
      </w:r>
    </w:p>
    <w:p>
      <w:pPr>
        <w:pStyle w:val="ListBullet"/>
      </w:pPr>
      <w:r>
        <w:t>Corrección de QR y contratos frontend: cambios incorporados en develop; reabrir si las pruebas de cámara, web o Android no pasan con cuenta y datos controlados.</w:t>
      </w:r>
    </w:p>
    <w:p>
      <w:pPr>
        <w:pStyle w:val="ListBullet"/>
      </w:pPr>
      <w:r>
        <w:t>Prevención operativa: workflows de calidad configurados, cambios Liquibase forward-only, rol DB de aplicación y secretos separados. Falta adjuntar resultados de ejecución y comprobar permisos efectivos del entorno publicado.</w:t>
      </w:r>
    </w:p>
    <w:p>
      <w:pPr>
        <w:pStyle w:val="ListBullet"/>
      </w:pPr>
      <w:r>
        <w:t>Pendientes que siguen abiertos: GPS en segundo plano y batería, notificaciones correo/push, arranque/cold-start, compatibilidad EAS/APK, privacidad y retención de datos de menores.</w:t>
      </w:r>
    </w:p>
    <w:p>
      <w:pPr>
        <w:pStyle w:val="Heading2"/>
      </w:pPr>
      <w:r>
        <w:t>Criterio de cierre</w:t>
      </w:r>
    </w:p>
    <w:p>
      <w:pPr>
        <w:pStyle w:val="ListBullet"/>
      </w:pPr>
      <w:r>
        <w:t>No cerrar una acción por la existencia del código o del flujo de calidad: exigir evidencia fechada, entorno, resultado y aceptación funcional.</w:t>
      </w:r>
    </w:p>
    <w:p>
      <w:pPr/>
      <w:r>
        <w:t>Revisión técnica estática realizada el 28 de octubre de 2026. No se ejecutaron pruebas, compilaciones ni despliegues en esta actualización.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GPS Guardian Escolar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4141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4141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1414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4141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14141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