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00" w:lineRule="auto" w:before="0" w:after="680"/>
        <w:jc w:val="center"/>
      </w:pPr>
      <w:r>
        <w:rPr>
          <w:rFonts w:ascii="Times New Roman" w:hAnsi="Times New Roman" w:eastAsia="Times New Roman"/>
          <w:b/>
          <w:sz w:val="24"/>
        </w:rPr>
        <w:t>ARTÍCULO ACADÉMICO</w:t>
      </w:r>
    </w:p>
    <w:p>
      <w:pPr>
        <w:keepLines/>
        <w:spacing w:line="300" w:lineRule="auto" w:before="0" w:after="1840"/>
        <w:jc w:val="center"/>
      </w:pPr>
      <w:r>
        <w:rPr>
          <w:rFonts w:ascii="Times New Roman" w:hAnsi="Times New Roman" w:eastAsia="Times New Roman"/>
          <w:b/>
          <w:sz w:val="24"/>
        </w:rPr>
        <w:t>PROYECTO: SOFTWARE PARA LA CREACIÓN DE LA APLICACIÓN</w:t>
        <w:br/>
        <w:t>“GPS GUARDIAN ESCOLAR”</w:t>
      </w:r>
    </w:p>
    <w:p>
      <w:pPr>
        <w:keepLines/>
        <w:spacing w:line="300" w:lineRule="auto" w:before="0" w:after="1960"/>
        <w:jc w:val="center"/>
      </w:pPr>
      <w:r>
        <w:rPr>
          <w:rFonts w:ascii="Times New Roman" w:hAnsi="Times New Roman" w:eastAsia="Times New Roman"/>
          <w:b/>
          <w:sz w:val="24"/>
        </w:rPr>
        <w:t>INTEGRANTES:</w:t>
        <w:br/>
        <w:t>Nicolas Estid Ruiz Sastoque</w:t>
        <w:br/>
        <w:t>Jhon Camilo Suaza Sánchez</w:t>
        <w:br/>
        <w:t>Kevin Andrey Culma Gómez</w:t>
      </w:r>
    </w:p>
    <w:p>
      <w:pPr>
        <w:keepLines/>
        <w:spacing w:line="30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INSTRUCTOR:</w:t>
        <w:br/>
        <w:t>MOTTA VARGAS JOSÉ DE JESÚS</w:t>
      </w:r>
    </w:p>
    <w:p>
      <w:pPr>
        <w:keepLines/>
        <w:pageBreakBefore/>
        <w:spacing w:line="300" w:lineRule="auto" w:before="1400" w:after="760"/>
        <w:jc w:val="center"/>
      </w:pPr>
      <w:r>
        <w:rPr>
          <w:rFonts w:ascii="Times New Roman" w:hAnsi="Times New Roman" w:eastAsia="Times New Roman"/>
          <w:b/>
          <w:sz w:val="24"/>
        </w:rPr>
        <w:t>SERVICIO NACIONAL DE APRENDIZAJE – SENA</w:t>
        <w:br/>
        <w:t>ANÁLISIS Y DESARROLLO DE SOFTWARE – 3145555</w:t>
      </w:r>
    </w:p>
    <w:p>
      <w:pPr>
        <w:keepLines/>
        <w:spacing w:line="300" w:lineRule="auto" w:before="0" w:after="0"/>
        <w:jc w:val="center"/>
        <w:sectPr w:rsidR="00FC693F" w:rsidRPr="0006063C" w:rsidSect="00034616"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eastAsia="Times New Roman"/>
          <w:b/>
          <w:sz w:val="24"/>
        </w:rPr>
        <w:t>2026</w:t>
      </w:r>
    </w:p>
    <w:p>
      <w:pPr>
        <w:pStyle w:val="Heading1"/>
      </w:pPr>
      <w:r>
        <w:t>Resumen</w:t>
      </w:r>
    </w:p>
    <w:p>
      <w:pPr>
        <w:ind w:firstLine="720"/>
      </w:pPr>
      <w:r>
        <w:t>Síntesis académica de arquitectura, implementación y evaluación preliminar del sistema GPS Guardian Escolar, con resultados limitados a las pruebas verificables.</w:t>
      </w:r>
      <w:r>
        <w:t xml:space="preserve"> Esta revisión incorpora el estado de los repositorios al 28 de octubre de 2026; el anexo separa código presente de validación ejecutada.</w:t>
      </w:r>
    </w:p>
    <w:p>
      <w:pPr>
        <w:pStyle w:val="Heading1"/>
      </w:pPr>
      <w:r>
        <w:t>Contenido</w:t>
      </w:r>
    </w:p>
    <w:p>
      <w:pPr>
        <w:ind w:firstLine="720"/>
      </w:pPr>
      <w:r>
        <w:t>1. Resumen del estudio</w:t>
      </w:r>
    </w:p>
    <w:p>
      <w:pPr>
        <w:ind w:firstLine="720"/>
      </w:pPr>
      <w:r>
        <w:t>2. Introducción</w:t>
      </w:r>
    </w:p>
    <w:p>
      <w:pPr>
        <w:ind w:firstLine="720"/>
      </w:pPr>
      <w:r>
        <w:t>3. Metodología</w:t>
      </w:r>
    </w:p>
    <w:p>
      <w:pPr>
        <w:ind w:firstLine="720"/>
      </w:pPr>
      <w:r>
        <w:t>4. Resultados</w:t>
      </w:r>
    </w:p>
    <w:p>
      <w:pPr>
        <w:ind w:firstLine="720"/>
      </w:pPr>
      <w:r>
        <w:t>5. Discusión</w:t>
      </w:r>
    </w:p>
    <w:p>
      <w:pPr>
        <w:ind w:firstLine="720"/>
      </w:pPr>
      <w:r>
        <w:t>6. Conclusiones y recomendaciones</w:t>
      </w:r>
    </w:p>
    <w:p>
      <w:pPr>
        <w:ind w:firstLine="720"/>
      </w:pPr>
      <w:r>
        <w:t>7. Referencias</w:t>
      </w:r>
    </w:p>
    <w:p>
      <w:r>
        <w:br w:type="page"/>
      </w:r>
    </w:p>
    <w:p>
      <w:pPr/>
      <w:r>
        <w:t>Anexo. Actualización técnica (28 de octubre de 2026)</w:t>
      </w:r>
    </w:p>
    <w:p>
      <w:pPr>
        <w:pStyle w:val="Heading1"/>
      </w:pPr>
      <w:r>
        <w:t>1. Resumen del estudio</w:t>
      </w:r>
    </w:p>
    <w:p>
      <w:pPr>
        <w:ind w:firstLine="720"/>
      </w:pPr>
      <w:r>
        <w:t>Este documento distingue entre funcionalidades presentes en el código, verificaciones observadas en Render y pruebas todavía pendientes. Las evidencias de funcionamiento se limitan a las informadas en el expediente; no se atribuyen resultados de campo inexistentes. La versión principal del proyecto usa Java 17, Spring Boot 3.5.16, PostgreSQL, Liquibase, Expo SDK 57, Expo Router y Docker Compose (GPS Guardian Escolar, 2026a, 2026b, 2026c).</w:t>
      </w:r>
    </w:p>
    <w:p>
      <w:pPr>
        <w:pStyle w:val="Heading1"/>
      </w:pPr>
      <w:r>
        <w:t>2. Introducción</w:t>
      </w:r>
    </w:p>
    <w:p>
      <w:pPr>
        <w:ind w:firstLine="720"/>
      </w:pPr>
      <w:r>
        <w:t>El seguimiento de rutas escolares requiere integrar identidad, ubicación, comunicación y control de privacidad. Este trabajo documenta un prototipo multiplataforma para vinculación y monitoreo autorizado.</w:t>
      </w:r>
    </w:p>
    <w:p>
      <w:pPr>
        <w:pStyle w:val="Heading1"/>
      </w:pPr>
      <w:r>
        <w:t>3. Metodología</w:t>
      </w:r>
    </w:p>
    <w:p>
      <w:pPr>
        <w:ind w:firstLine="720"/>
      </w:pPr>
      <w:r>
        <w:t>Enfoque aplicado de desarrollo incremental: requisitos documentados en SRS, monolito modular, frontend Expo, migraciones SQL Liquibase, despliegue Render, revisión de contratos y validación parcial mediante pruebas de compilación.</w:t>
      </w:r>
    </w:p>
    <w:p>
      <w:pPr>
        <w:pStyle w:val="Heading1"/>
      </w:pPr>
      <w:r>
        <w:t>4. Resultados</w:t>
      </w:r>
    </w:p>
    <w:p>
      <w:pPr>
        <w:ind w:firstLine="720"/>
      </w:pPr>
      <w:r>
        <w:t>El despliegue público documentado utiliza dos servicios web Docker en Render: https://gps-guardian-escolar-frontend.onrender.com (Expo Web exportado y servido por Nginx) y https://gps-guardian-escolar-backend.onrender.com (Spring Boot, puerto 8080), más PostgreSQL administrado en Render. Liquibase fue ejecutado desde infraestructura Docker contra la base de Render. El entorno local conserva Docker Compose y bases locales independientes (GPS Guardian Escolar, 2026a, 2026c).</w:t>
      </w:r>
    </w:p>
    <w:p>
      <w:pPr>
        <w:ind w:firstLine="720"/>
      </w:pPr>
      <w:r>
        <w:t>Se verificó inicio exitoso del backend y conectividad PostgreSQL; el usuario observó autenticación y vinculación manual funcionales. Codex informó 23 pruebas de HU-29; la construcción de imagen Docker backend concluyó. El frontend reportó lint y export web correctos. No se midió disponibilidad, precisión GPS ni tasa de lectura QR.</w:t>
      </w:r>
    </w:p>
    <w:p>
      <w:pPr>
        <w:pStyle w:val="Heading1"/>
      </w:pPr>
      <w:r>
        <w:t>5. Discusión</w:t>
      </w:r>
    </w:p>
    <w:p>
      <w:pPr>
        <w:ind w:firstLine="720"/>
      </w:pPr>
      <w:r>
        <w:t>La separación entre servidor y cliente permite reaprovechar API para web y Android. Sin embargo, el plan gratuito de Render y las restricciones de navegadores para GPS continuo impiden atribuir disponibilidad garantizada. Las incidencias reportadas de verificación de nuevo dispositivo y consentimiento evidencian necesidades de endurecimiento.</w:t>
      </w:r>
    </w:p>
    <w:p>
      <w:pPr>
        <w:pStyle w:val="Heading1"/>
      </w:pPr>
      <w:r>
        <w:t>6. Conclusiones y recomendaciones</w:t>
      </w:r>
    </w:p>
    <w:p>
      <w:pPr>
        <w:ind w:firstLine="720"/>
      </w:pPr>
      <w:r>
        <w:t>El prototipo cuenta con evidencia técnica suficiente para describir su arquitectura y flujo web, pero no para afirmar que el seguimiento Android en segundo plano esté validado ni que los controles de autenticación estén cerrados. Se recomienda ejecutar pruebas físicas y de seguridad, formalizar privacidad y evaluar infraestructura permanente.</w:t>
      </w:r>
    </w:p>
    <w:p>
      <w:pPr>
        <w:pStyle w:val="Heading1"/>
      </w:pPr>
      <w:r>
        <w:t>7. Referencias</w:t>
      </w:r>
    </w:p>
    <w:p>
      <w:pPr>
        <w:ind w:firstLine="720"/>
      </w:pPr>
      <w:r>
        <w:t>GPS Guardian Escolar. (2026a). *Backend-Guardian-Escolar* [Código fuente no publicado en esta entrega].</w:t>
      </w:r>
    </w:p>
    <w:p>
      <w:pPr>
        <w:ind w:firstLine="720"/>
      </w:pPr>
      <w:r>
        <w:t>GPS Guardian Escolar. (2026b). *Fronted-GuardianEscolar-elop*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p>
      <w:r>
        <w:br w:type="page"/>
      </w:r>
    </w:p>
    <w:p>
      <w:pPr>
        <w:pStyle w:val="Heading1"/>
      </w:pPr>
      <w:r>
        <w:t>Anexo. Actualización técnica — 28 de octubre de 2026</w:t>
      </w:r>
    </w:p>
    <w:p>
      <w:pPr/>
      <w:r>
        <w:t>El anexo complementa la revisión del 16 de octubre y documenta cambios visibles en los repositorios actualizados. El resto del documento conserva su estructura y portada editorial.</w:t>
      </w:r>
    </w:p>
    <w:p>
      <w:pPr>
        <w:pStyle w:val="Heading2"/>
      </w:pPr>
      <w:r>
        <w:t>Revisión de implementación al 28 de octubre</w:t>
      </w:r>
    </w:p>
    <w:p>
      <w:pPr>
        <w:pStyle w:val="ListBullet"/>
      </w:pPr>
      <w:r>
        <w:t>La revisión estática identifica mejoras de autenticación por dispositivo, limitación de intentos, sesiones y códigos protegidos, control de acceso compartido a estudiantes, contratos de rutas/trayectos y administración de base de datos. Frontend incorpora ajustes en QR/vinculación, proyecto EAS y un punto de descarga Android condicionado por URL.</w:t>
      </w:r>
    </w:p>
    <w:p>
      <w:pPr>
        <w:pStyle w:val="ListBullet"/>
      </w:pPr>
      <w:r>
        <w:t>Los repositorios también incorporan flujos de calidad y separación entre el rol de aplicación y la cuenta de administración. Estos cambios describen la implementación observada y no constituyen evidencia de mediciones de campo.</w:t>
      </w:r>
    </w:p>
    <w:p>
      <w:pPr>
        <w:pStyle w:val="ListBullet"/>
      </w:pPr>
      <w:r>
        <w:t>No se atribuyen resultados experimentales, validación en dispositivos, funcionamiento continuo de GPS, entrega efectiva de mensajes ni compilación/descarga exitosa del APK. Esos resultados requieren un protocolo reproducible y evidencia de ejecución.</w:t>
      </w:r>
    </w:p>
    <w:p>
      <w:pPr>
        <w:pStyle w:val="Heading2"/>
      </w:pPr>
      <w:r>
        <w:t>Recomendación de evaluación</w:t>
      </w:r>
    </w:p>
    <w:p>
      <w:pPr>
        <w:pStyle w:val="ListBullet"/>
      </w:pPr>
      <w:r>
        <w:t>Completar pruebas de autenticación, QR, acceso compartido, transiciones de trayecto, salud de servicios y compatibilidad Android; registrar tasas de éxito, tiempos, dispositivo, versión de la aplicación y entorno antes de sostener conclusiones de efectividad.</w:t>
      </w:r>
    </w:p>
    <w:p>
      <w:pPr/>
      <w:r>
        <w:t>Revisión técnica estática realizada el 28 de octubre de 2026. No se ejecutaron pruebas, compilaciones ni despliegues en esta actualización.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