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GPS GUARDIAN ESCOLAR</w:t>
      </w:r>
    </w:p>
    <w:p>
      <w:pPr>
        <w:jc w:val="center"/>
      </w:pPr>
      <w:r>
        <w:rPr>
          <w:b/>
          <w:sz w:val="28"/>
        </w:rPr>
        <w:t>Acciones correctivas, preventivas y de mejoramiento</w:t>
      </w:r>
    </w:p>
    <w:p>
      <w:pPr>
        <w:jc w:val="center"/>
      </w:pPr>
      <w:r>
        <w:t>Documentación técnica y académica · Revisión 2026-10-16</w:t>
      </w:r>
    </w:p>
    <w:p>
      <w:pPr>
        <w:jc w:val="center"/>
      </w:pPr>
      <w:r>
        <w:t>16 de octubre de 2026</w:t>
      </w:r>
    </w:p>
    <w:p>
      <w:pPr>
        <w:jc w:val="center"/>
      </w:pPr>
      <w:r>
        <w:t>Versión documental 2.0 | Estado: actualización con pendientes identificados</w:t>
      </w:r>
    </w:p>
    <w:p>
      <w:r>
        <w:br w:type="page"/>
      </w:r>
    </w:p>
    <w:p>
      <w:pPr>
        <w:pStyle w:val="Heading1"/>
      </w:pPr>
      <w:r>
        <w:t>Resumen</w:t>
      </w:r>
    </w:p>
    <w:p>
      <w:pPr>
        <w:ind w:firstLine="720"/>
      </w:pPr>
      <w:r>
        <w:t>Registro de incidencias, medidas preventivas, prioridades y criterios de aceptación basados en el estado disponible al 16 de octubre de 2026.</w:t>
      </w:r>
    </w:p>
    <w:p>
      <w:pPr>
        <w:pStyle w:val="Heading1"/>
      </w:pPr>
      <w:r>
        <w:t>Contenido</w:t>
      </w:r>
    </w:p>
    <w:p>
      <w:pPr>
        <w:ind w:firstLine="720"/>
      </w:pPr>
      <w:r>
        <w:t>1. Criterio y fuentes</w:t>
      </w:r>
    </w:p>
    <w:p>
      <w:pPr>
        <w:ind w:firstLine="720"/>
      </w:pPr>
      <w:r>
        <w:t>2. Registro de acciones</w:t>
      </w:r>
    </w:p>
    <w:p>
      <w:pPr>
        <w:ind w:firstLine="720"/>
      </w:pPr>
      <w:r>
        <w:t>3. Priorización y responsables</w:t>
      </w:r>
    </w:p>
    <w:p>
      <w:pPr>
        <w:ind w:firstLine="720"/>
      </w:pPr>
      <w:r>
        <w:t>4. Criterios de verificación</w:t>
      </w:r>
    </w:p>
    <w:p>
      <w:pPr>
        <w:ind w:firstLine="720"/>
      </w:pPr>
      <w:r>
        <w:t>5. Referencias</w:t>
      </w:r>
    </w:p>
    <w:p>
      <w:r>
        <w:br w:type="page"/>
      </w:r>
    </w:p>
    <w:p>
      <w:pPr>
        <w:pStyle w:val="Heading1"/>
      </w:pPr>
      <w:r>
        <w:t>1. Criterio y fuentes</w:t>
      </w:r>
    </w:p>
    <w:p>
      <w:pPr>
        <w:ind w:firstLine="720"/>
      </w:pPr>
      <w:r>
        <w:t>Este documento distingue entre funcionalidades presentes en el código, verificaciones observadas en Render y pruebas todavía pendientes. Las evidencias de funcionamiento se limitan a las informadas en el expediente; no se atribuyen resultados de campo inexistentes. La versión principal del proyecto usa Java 17, Spring Boot 3.5.16, PostgreSQL, Liquibase, Expo SDK 57, Expo Router y Docker Compose (GPS Guardian Escolar, 2026a, 2026b, 2026c).</w:t>
      </w:r>
    </w:p>
    <w:p>
      <w:pPr>
        <w:pStyle w:val="Heading1"/>
      </w:pPr>
      <w:r>
        <w:t>2. Registro de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Hallazgo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Acción y estado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AC-01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503 MISSING_API_KEY Google Maps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Configurar API key backend; HU-29 migró Places API New; pruebas reales pendientes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AC-02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SMTP bloqueado en Render / Brevo 401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Implementación Brevo HTTPS y restricción IP revisada; correo de verificación funcionó en pruebas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AC-03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QR cámara abre, no detecta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Revisar detector web; HU-30 integrada según conversación, prueba web pendiente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AC-04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Rastreo web se detiene al cerrar página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Seguimiento nativo Expo Location + Task Manager; APK pendiente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AC-05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Error login credenciales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Mensaje neutral; HU-31/32 código reportado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AC-06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Tarjetas responsive y avatar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Ajustes HU-31/32 reportados; versión visible sin confirmación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AC-07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Alerta de dispositivo nuevo ausente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Alta prioridad; revisar flujo auth/confirm-login y Brevo; pendiente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AC-08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Checkbox términos no se marca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Alta prioridad; revisar interacción y validación; pendiente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AP-01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Suspensión por inactividad Render Free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Plan de capacidad de producción, monitoreo y mensajería al usuario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AM-01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Documentación antigua mezclada con anexos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Versionar fuentes y conservar original como histórico</w:t>
            </w:r>
          </w:p>
        </w:tc>
      </w:tr>
    </w:tbl>
    <w:p>
      <w:pPr>
        <w:pStyle w:val="Heading1"/>
      </w:pPr>
      <w:r>
        <w:t>3. Priorización y responsables</w:t>
      </w:r>
    </w:p>
    <w:p>
      <w:pPr>
        <w:ind w:firstLine="720"/>
      </w:pPr>
      <w:r>
        <w:t>Prioridad crítica antes de uso real: notificaciones/verificación de nuevos dispositivos, aceptación de términos, disponibilidad backend, gestión de datos de menores. Prioridad alta: QR y GPS Android. Responsable concreto: por asignar por el equipo; no inferir personas responsables.</w:t>
      </w:r>
    </w:p>
    <w:p>
      <w:pPr>
        <w:pStyle w:val="Heading1"/>
      </w:pPr>
      <w:r>
        <w:t>4. Criterios de verificación</w:t>
      </w:r>
    </w:p>
    <w:p>
      <w:pPr>
        <w:ind w:firstLine="720"/>
      </w:pPr>
      <w:r>
        <w:t>Cada acción requiere prueba reproducible, evidencia de fecha y commit, aceptación QA y actualización de documentos relacionados. No cerrar acciones por mera existencia de código.</w:t>
      </w:r>
    </w:p>
    <w:p>
      <w:pPr>
        <w:pStyle w:val="Heading1"/>
      </w:pPr>
      <w:r>
        <w:t>5. Referencias</w:t>
      </w:r>
    </w:p>
    <w:p>
      <w:pPr>
        <w:ind w:firstLine="720"/>
      </w:pPr>
      <w:r>
        <w:t>GPS Guardian Escolar. (2026a). *Backend-Guardian-Escolar, rama dev* [Código fuente no publicado en esta entrega].</w:t>
      </w:r>
    </w:p>
    <w:p>
      <w:pPr>
        <w:ind w:firstLine="720"/>
      </w:pPr>
      <w:r>
        <w:t>GPS Guardian Escolar. (2026b). *Fronted-GuardianEscolar-, rama develop* [Código fuente no publicado en esta entrega].</w:t>
      </w:r>
    </w:p>
    <w:p>
      <w:pPr>
        <w:ind w:firstLine="720"/>
      </w:pPr>
      <w:r>
        <w:t>GPS Guardian Escolar. (2026c). *DB-Structure-Guardian-Escolar y Docker-Infra-Guardian-Escolar* [Repositorios del proyecto].</w:t>
      </w:r>
    </w:p>
    <w:p>
      <w:pPr>
        <w:ind w:firstLine="720"/>
      </w:pPr>
      <w:r>
        <w:t>American Psychological Association. (2020). *Publication manual of the American Psychological Association* (7th ed.).</w:t>
      </w:r>
    </w:p>
    <w:p>
      <w:pPr>
        <w:ind w:firstLine="720"/>
      </w:pPr>
      <w:r>
        <w:t>Expo. (s. f.). *Expo documentation*. https://docs.expo.dev/</w:t>
      </w:r>
    </w:p>
    <w:p>
      <w:pPr>
        <w:ind w:firstLine="720"/>
      </w:pPr>
      <w:r>
        <w:t>Render. (s. f.). *Render documentation*. https://render.com/docs</w:t>
      </w:r>
    </w:p>
    <w:p>
      <w:pPr>
        <w:ind w:firstLine="720"/>
      </w:pPr>
      <w:r>
        <w:t>OWASP Foundation. (s. f.). *Authentication cheat sheet*. https://cheatsheetseries.owasp.org/cheatsheets/Authentication_Cheat_Sheet.html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GPS Guardian Escolar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1414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414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14141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