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BA44C" w14:textId="7DC79A9D" w:rsidR="00FE42B0" w:rsidRDefault="004E1BDB" w:rsidP="00FE42B0">
      <w:pPr>
        <w:jc w:val="center"/>
        <w:rPr>
          <w:b/>
        </w:rPr>
      </w:pPr>
      <w:r>
        <w:rPr>
          <w:b/>
        </w:rPr>
        <w:t>GPSEN</w:t>
      </w:r>
      <w:r w:rsidR="00FE42B0" w:rsidRPr="00FE42B0">
        <w:rPr>
          <w:b/>
        </w:rPr>
        <w:t xml:space="preserve"> Coordinating Committee </w:t>
      </w:r>
      <w:r w:rsidR="00181AFB">
        <w:rPr>
          <w:b/>
        </w:rPr>
        <w:t>Minutes</w:t>
      </w:r>
    </w:p>
    <w:p w14:paraId="5F8B0599" w14:textId="77777777" w:rsidR="0055759E" w:rsidRDefault="0055759E" w:rsidP="00475C2C">
      <w:pPr>
        <w:contextualSpacing/>
        <w:jc w:val="center"/>
        <w:rPr>
          <w:b/>
        </w:rPr>
      </w:pPr>
      <w:r>
        <w:rPr>
          <w:b/>
        </w:rPr>
        <w:t>Thursday</w:t>
      </w:r>
      <w:r w:rsidR="00FE2517">
        <w:rPr>
          <w:b/>
        </w:rPr>
        <w:t xml:space="preserve">, </w:t>
      </w:r>
      <w:r w:rsidR="00237AD7">
        <w:rPr>
          <w:b/>
        </w:rPr>
        <w:t>November 12</w:t>
      </w:r>
      <w:r w:rsidR="00647B56">
        <w:rPr>
          <w:b/>
        </w:rPr>
        <w:t>, 2015</w:t>
      </w:r>
    </w:p>
    <w:p w14:paraId="7362A083" w14:textId="77777777" w:rsidR="0055759E" w:rsidRDefault="00A55056" w:rsidP="00475C2C">
      <w:pPr>
        <w:contextualSpacing/>
        <w:jc w:val="center"/>
        <w:rPr>
          <w:b/>
        </w:rPr>
      </w:pPr>
      <w:r>
        <w:rPr>
          <w:b/>
        </w:rPr>
        <w:t>10</w:t>
      </w:r>
      <w:r w:rsidR="00FE2517">
        <w:rPr>
          <w:b/>
        </w:rPr>
        <w:t xml:space="preserve">:00 am – </w:t>
      </w:r>
      <w:r>
        <w:rPr>
          <w:b/>
        </w:rPr>
        <w:t>12</w:t>
      </w:r>
      <w:r w:rsidR="00FE2517">
        <w:rPr>
          <w:b/>
        </w:rPr>
        <w:t>:00 p</w:t>
      </w:r>
      <w:r w:rsidR="00845764">
        <w:rPr>
          <w:b/>
        </w:rPr>
        <w:t>m</w:t>
      </w:r>
    </w:p>
    <w:p w14:paraId="29B4AAF1" w14:textId="68F9DD74" w:rsidR="00734931" w:rsidRDefault="00A55056" w:rsidP="00734931">
      <w:pPr>
        <w:contextualSpacing/>
        <w:jc w:val="center"/>
      </w:pPr>
      <w:r>
        <w:rPr>
          <w:b/>
        </w:rPr>
        <w:t xml:space="preserve">CLIMB, Rm </w:t>
      </w:r>
      <w:r w:rsidR="00181AFB">
        <w:rPr>
          <w:b/>
        </w:rPr>
        <w:t>305</w:t>
      </w:r>
    </w:p>
    <w:p w14:paraId="130EA204" w14:textId="77777777" w:rsidR="00734931" w:rsidRPr="00FE42B0" w:rsidRDefault="00734931" w:rsidP="00475C2C">
      <w:pPr>
        <w:contextualSpacing/>
        <w:jc w:val="center"/>
        <w:rPr>
          <w:b/>
        </w:rPr>
      </w:pPr>
    </w:p>
    <w:p w14:paraId="336A2B5A" w14:textId="77777777" w:rsidR="00C079C5" w:rsidRDefault="00C079C5" w:rsidP="00F62E61">
      <w:pPr>
        <w:contextualSpacing/>
        <w:rPr>
          <w:b/>
          <w:bCs/>
        </w:rPr>
      </w:pPr>
    </w:p>
    <w:p w14:paraId="0B0DE282" w14:textId="77777777" w:rsidR="005D2703" w:rsidRDefault="00734931" w:rsidP="00F62E61">
      <w:pPr>
        <w:contextualSpacing/>
      </w:pPr>
      <w:r w:rsidRPr="00877C3F">
        <w:rPr>
          <w:b/>
          <w:bCs/>
        </w:rPr>
        <w:t xml:space="preserve">PREP: </w:t>
      </w:r>
      <w:r w:rsidRPr="00877C3F">
        <w:t xml:space="preserve"> Read minutes; review agenda </w:t>
      </w:r>
      <w:r w:rsidR="003B25C4">
        <w:t xml:space="preserve">and </w:t>
      </w:r>
      <w:r w:rsidR="00F62E61">
        <w:t>supplements</w:t>
      </w:r>
      <w:r>
        <w:t>; prepare committee reports</w:t>
      </w:r>
    </w:p>
    <w:p w14:paraId="2EB73B4B" w14:textId="77777777" w:rsidR="00F62E61" w:rsidRDefault="00F62E61" w:rsidP="00F62E61">
      <w:pPr>
        <w:contextualSpacing/>
        <w:rPr>
          <w:rFonts w:cs="Times"/>
          <w:b/>
        </w:rPr>
      </w:pPr>
    </w:p>
    <w:p w14:paraId="466A6A36" w14:textId="77777777" w:rsidR="005D2703" w:rsidRPr="00846E78" w:rsidRDefault="005D2703" w:rsidP="00F62E61">
      <w:pPr>
        <w:contextualSpacing/>
        <w:rPr>
          <w:rFonts w:cs="Times"/>
          <w:b/>
        </w:rPr>
      </w:pPr>
      <w:r w:rsidRPr="009D69B3">
        <w:rPr>
          <w:rFonts w:cs="Times"/>
          <w:b/>
        </w:rPr>
        <w:t xml:space="preserve">In attendance: </w:t>
      </w:r>
      <w:r w:rsidRPr="00D939B3">
        <w:rPr>
          <w:rFonts w:cs="Times"/>
        </w:rPr>
        <w:t xml:space="preserve"> (X – pre</w:t>
      </w:r>
      <w:r>
        <w:rPr>
          <w:rFonts w:cs="Times"/>
        </w:rPr>
        <w:t>sent):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2430"/>
        <w:gridCol w:w="810"/>
        <w:gridCol w:w="2610"/>
        <w:gridCol w:w="810"/>
        <w:gridCol w:w="3235"/>
      </w:tblGrid>
      <w:tr w:rsidR="002E499A" w:rsidRPr="00934219" w14:paraId="0833D764" w14:textId="77777777" w:rsidTr="005D2703">
        <w:tc>
          <w:tcPr>
            <w:tcW w:w="895" w:type="dxa"/>
            <w:shd w:val="clear" w:color="auto" w:fill="auto"/>
            <w:vAlign w:val="center"/>
          </w:tcPr>
          <w:p w14:paraId="7B797BC5" w14:textId="54B1AB58" w:rsidR="002E499A" w:rsidRPr="00934219" w:rsidRDefault="00181AFB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2430" w:type="dxa"/>
            <w:shd w:val="clear" w:color="auto" w:fill="auto"/>
          </w:tcPr>
          <w:p w14:paraId="7E8E32D1" w14:textId="77777777" w:rsidR="002E499A" w:rsidRPr="00934219" w:rsidRDefault="002E499A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Lin Harmon-Walker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0407EAD" w14:textId="77777777" w:rsidR="002E499A" w:rsidRPr="00934219" w:rsidRDefault="0027645F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14:paraId="35488B57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LeRoy Patton</w:t>
            </w:r>
          </w:p>
        </w:tc>
        <w:tc>
          <w:tcPr>
            <w:tcW w:w="810" w:type="dxa"/>
          </w:tcPr>
          <w:p w14:paraId="3B164FF0" w14:textId="77777777" w:rsidR="002E499A" w:rsidRPr="00934219" w:rsidRDefault="0027645F" w:rsidP="00111425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3235" w:type="dxa"/>
          </w:tcPr>
          <w:p w14:paraId="62058107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Heather Spalding</w:t>
            </w:r>
          </w:p>
        </w:tc>
      </w:tr>
      <w:tr w:rsidR="002E499A" w:rsidRPr="00934219" w14:paraId="2F464536" w14:textId="77777777" w:rsidTr="005D2703">
        <w:tc>
          <w:tcPr>
            <w:tcW w:w="895" w:type="dxa"/>
            <w:shd w:val="clear" w:color="auto" w:fill="auto"/>
            <w:vAlign w:val="center"/>
          </w:tcPr>
          <w:p w14:paraId="47DAD5BE" w14:textId="77777777" w:rsidR="002E499A" w:rsidRPr="00934219" w:rsidRDefault="0027645F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14:paraId="3146BFA1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Dave Kunz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23242A8" w14:textId="77777777" w:rsidR="002E499A" w:rsidRPr="00934219" w:rsidRDefault="00111425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2610" w:type="dxa"/>
            <w:shd w:val="clear" w:color="auto" w:fill="auto"/>
          </w:tcPr>
          <w:p w14:paraId="5D33DF3A" w14:textId="77777777" w:rsidR="002E499A" w:rsidRPr="00934219" w:rsidRDefault="002334A5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 xml:space="preserve">Bruce </w:t>
            </w:r>
            <w:proofErr w:type="spellStart"/>
            <w:r w:rsidRPr="00934219">
              <w:rPr>
                <w:rFonts w:cs="Times"/>
              </w:rPr>
              <w:t>Podobnik</w:t>
            </w:r>
            <w:proofErr w:type="spellEnd"/>
          </w:p>
        </w:tc>
        <w:tc>
          <w:tcPr>
            <w:tcW w:w="810" w:type="dxa"/>
          </w:tcPr>
          <w:p w14:paraId="2A0796C1" w14:textId="3F0720A4" w:rsidR="002E499A" w:rsidRPr="00934219" w:rsidRDefault="00181AFB" w:rsidP="00111425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E</w:t>
            </w:r>
          </w:p>
        </w:tc>
        <w:tc>
          <w:tcPr>
            <w:tcW w:w="3235" w:type="dxa"/>
          </w:tcPr>
          <w:p w14:paraId="002F3D10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>Grace Taylor</w:t>
            </w:r>
          </w:p>
        </w:tc>
      </w:tr>
      <w:tr w:rsidR="002E499A" w:rsidRPr="00934219" w14:paraId="243DF984" w14:textId="77777777" w:rsidTr="005D2703">
        <w:tc>
          <w:tcPr>
            <w:tcW w:w="895" w:type="dxa"/>
            <w:shd w:val="clear" w:color="auto" w:fill="auto"/>
            <w:vAlign w:val="center"/>
          </w:tcPr>
          <w:p w14:paraId="35D9FD83" w14:textId="77777777" w:rsidR="002E499A" w:rsidRPr="00934219" w:rsidRDefault="0027645F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14:paraId="06DF6B1A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 w:rsidRPr="00AE5078">
              <w:rPr>
                <w:rFonts w:cs="Times"/>
              </w:rPr>
              <w:t xml:space="preserve">Laura </w:t>
            </w:r>
            <w:proofErr w:type="spellStart"/>
            <w:r w:rsidRPr="00AE5078">
              <w:rPr>
                <w:rFonts w:cs="Times"/>
              </w:rPr>
              <w:t>Kutner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14:paraId="441C761F" w14:textId="77777777" w:rsidR="002E499A" w:rsidRPr="00934219" w:rsidRDefault="0027645F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14:paraId="12EC6D83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 w:rsidRPr="00934219">
              <w:rPr>
                <w:rFonts w:cs="Times"/>
              </w:rPr>
              <w:t xml:space="preserve">Briar </w:t>
            </w:r>
            <w:proofErr w:type="spellStart"/>
            <w:r w:rsidRPr="00934219">
              <w:rPr>
                <w:rFonts w:cs="Times"/>
              </w:rPr>
              <w:t>Schoon</w:t>
            </w:r>
            <w:proofErr w:type="spellEnd"/>
          </w:p>
        </w:tc>
        <w:tc>
          <w:tcPr>
            <w:tcW w:w="810" w:type="dxa"/>
          </w:tcPr>
          <w:p w14:paraId="133203CC" w14:textId="77777777" w:rsidR="002E499A" w:rsidRPr="00934219" w:rsidRDefault="0027645F" w:rsidP="00111425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3235" w:type="dxa"/>
          </w:tcPr>
          <w:p w14:paraId="00C86E59" w14:textId="77777777" w:rsidR="002E499A" w:rsidRPr="00934219" w:rsidRDefault="00E16C2B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Suzanne Tom</w:t>
            </w:r>
          </w:p>
        </w:tc>
      </w:tr>
      <w:tr w:rsidR="002E499A" w:rsidRPr="00934219" w14:paraId="5594AE30" w14:textId="77777777" w:rsidTr="005D2703">
        <w:tc>
          <w:tcPr>
            <w:tcW w:w="895" w:type="dxa"/>
            <w:shd w:val="clear" w:color="auto" w:fill="auto"/>
            <w:vAlign w:val="center"/>
          </w:tcPr>
          <w:p w14:paraId="789A04BC" w14:textId="77777777" w:rsidR="002E499A" w:rsidRPr="00934219" w:rsidRDefault="0027645F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430" w:type="dxa"/>
            <w:shd w:val="clear" w:color="auto" w:fill="auto"/>
          </w:tcPr>
          <w:p w14:paraId="47B48616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Gary Obermeyer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388DDDE" w14:textId="77777777" w:rsidR="002E499A" w:rsidRPr="00934219" w:rsidRDefault="0027645F" w:rsidP="002E499A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2610" w:type="dxa"/>
            <w:shd w:val="clear" w:color="auto" w:fill="auto"/>
          </w:tcPr>
          <w:p w14:paraId="64B492B8" w14:textId="77777777" w:rsidR="002E499A" w:rsidRPr="00934219" w:rsidRDefault="008F7845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Kim Smith</w:t>
            </w:r>
          </w:p>
        </w:tc>
        <w:tc>
          <w:tcPr>
            <w:tcW w:w="810" w:type="dxa"/>
          </w:tcPr>
          <w:p w14:paraId="7E6D8D75" w14:textId="710DA93E" w:rsidR="002E499A" w:rsidRPr="00934219" w:rsidRDefault="00BB16CC" w:rsidP="00111425">
            <w:pPr>
              <w:contextualSpacing/>
              <w:jc w:val="center"/>
              <w:rPr>
                <w:rFonts w:cs="Times"/>
              </w:rPr>
            </w:pPr>
            <w:r>
              <w:rPr>
                <w:rFonts w:cs="Times"/>
              </w:rPr>
              <w:t>X</w:t>
            </w:r>
          </w:p>
        </w:tc>
        <w:tc>
          <w:tcPr>
            <w:tcW w:w="3235" w:type="dxa"/>
          </w:tcPr>
          <w:p w14:paraId="4BD8C1EE" w14:textId="5B47EAF5" w:rsidR="002E499A" w:rsidRPr="00934219" w:rsidRDefault="00BB16CC" w:rsidP="002E499A">
            <w:pPr>
              <w:contextualSpacing/>
              <w:rPr>
                <w:rFonts w:cs="Times"/>
              </w:rPr>
            </w:pPr>
            <w:r>
              <w:rPr>
                <w:rFonts w:cs="Times"/>
              </w:rPr>
              <w:t>Irene Bailey</w:t>
            </w:r>
            <w:r w:rsidR="00E16C2B" w:rsidRPr="00934219">
              <w:rPr>
                <w:rFonts w:cs="Times"/>
              </w:rPr>
              <w:t xml:space="preserve">  </w:t>
            </w:r>
          </w:p>
        </w:tc>
      </w:tr>
    </w:tbl>
    <w:p w14:paraId="47C2AD07" w14:textId="77777777" w:rsidR="0043266C" w:rsidRDefault="0043266C" w:rsidP="00F62E61">
      <w:pPr>
        <w:contextualSpacing/>
        <w:rPr>
          <w:rFonts w:cs="Times"/>
          <w:b/>
        </w:rPr>
      </w:pPr>
    </w:p>
    <w:p w14:paraId="1274C933" w14:textId="636719EE" w:rsidR="00FE2517" w:rsidRDefault="005D2703" w:rsidP="00F62E61">
      <w:pPr>
        <w:contextualSpacing/>
        <w:rPr>
          <w:rFonts w:cs="Times"/>
        </w:rPr>
      </w:pPr>
      <w:r w:rsidRPr="00091078">
        <w:rPr>
          <w:rFonts w:cs="Times"/>
          <w:b/>
        </w:rPr>
        <w:t>Guest</w:t>
      </w:r>
      <w:r w:rsidR="00C079C5">
        <w:rPr>
          <w:rFonts w:cs="Times"/>
          <w:b/>
        </w:rPr>
        <w:t>s</w:t>
      </w:r>
      <w:r w:rsidRPr="00091078">
        <w:rPr>
          <w:rFonts w:cs="Times"/>
          <w:b/>
        </w:rPr>
        <w:t>:</w:t>
      </w:r>
      <w:r w:rsidR="00AE5078">
        <w:rPr>
          <w:rFonts w:cs="Times"/>
          <w:b/>
        </w:rPr>
        <w:t xml:space="preserve">  </w:t>
      </w:r>
      <w:r w:rsidR="007C711B">
        <w:rPr>
          <w:rFonts w:cs="Times"/>
        </w:rPr>
        <w:t xml:space="preserve">Suzi </w:t>
      </w:r>
      <w:proofErr w:type="spellStart"/>
      <w:r w:rsidR="007C711B">
        <w:rPr>
          <w:rFonts w:cs="Times"/>
        </w:rPr>
        <w:t>O’Rear</w:t>
      </w:r>
      <w:proofErr w:type="spellEnd"/>
      <w:r w:rsidR="007C711B">
        <w:rPr>
          <w:rFonts w:cs="Times"/>
        </w:rPr>
        <w:t xml:space="preserve"> and </w:t>
      </w:r>
      <w:r w:rsidR="00E16C2B" w:rsidRPr="00E16C2B">
        <w:rPr>
          <w:rFonts w:cs="Times"/>
        </w:rPr>
        <w:t xml:space="preserve">Jenny </w:t>
      </w:r>
      <w:proofErr w:type="spellStart"/>
      <w:r w:rsidR="00E16C2B" w:rsidRPr="00E16C2B">
        <w:rPr>
          <w:rFonts w:cs="Times"/>
        </w:rPr>
        <w:t>Slepian</w:t>
      </w:r>
      <w:proofErr w:type="spellEnd"/>
      <w:r w:rsidR="00E16C2B" w:rsidRPr="00E16C2B">
        <w:rPr>
          <w:rFonts w:cs="Times"/>
        </w:rPr>
        <w:t xml:space="preserve"> </w:t>
      </w:r>
    </w:p>
    <w:p w14:paraId="07AE1297" w14:textId="77777777" w:rsidR="00BB16CC" w:rsidRDefault="00BB16CC" w:rsidP="00F62E61">
      <w:pPr>
        <w:contextualSpacing/>
        <w:rPr>
          <w:rFonts w:cs="Times"/>
        </w:rPr>
      </w:pPr>
    </w:p>
    <w:p w14:paraId="2EB090CD" w14:textId="77777777" w:rsidR="00BB16CC" w:rsidRDefault="00BB16CC" w:rsidP="00BB16CC">
      <w:pPr>
        <w:contextualSpacing/>
        <w:rPr>
          <w:b/>
        </w:rPr>
      </w:pPr>
    </w:p>
    <w:p w14:paraId="46AFDD71" w14:textId="77777777" w:rsidR="00BB16CC" w:rsidRDefault="00BB16CC" w:rsidP="00BB16CC">
      <w:pPr>
        <w:contextualSpacing/>
        <w:rPr>
          <w:b/>
        </w:rPr>
      </w:pPr>
    </w:p>
    <w:tbl>
      <w:tblPr>
        <w:tblW w:w="1008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2790"/>
        <w:gridCol w:w="1350"/>
        <w:gridCol w:w="1440"/>
      </w:tblGrid>
      <w:tr w:rsidR="00BB16CC" w14:paraId="38CC3C26" w14:textId="77777777" w:rsidTr="00BB16C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1123" w14:textId="77777777" w:rsidR="00BB16CC" w:rsidRDefault="00BB16CC" w:rsidP="00BB16CC">
            <w:pPr>
              <w:widowControl w:val="0"/>
              <w:spacing w:after="0" w:line="240" w:lineRule="auto"/>
            </w:pPr>
            <w:r>
              <w:rPr>
                <w:b/>
              </w:rPr>
              <w:t>Action items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6ACC" w14:textId="77777777" w:rsidR="00BB16CC" w:rsidRDefault="00BB16CC" w:rsidP="00BB16CC">
            <w:pPr>
              <w:widowControl w:val="0"/>
              <w:spacing w:after="0" w:line="240" w:lineRule="auto"/>
            </w:pPr>
            <w:r>
              <w:rPr>
                <w:b/>
              </w:rPr>
              <w:t>Person(s) responsible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C9FC" w14:textId="77777777" w:rsidR="00BB16CC" w:rsidRDefault="00BB16CC" w:rsidP="00BB16CC">
            <w:pPr>
              <w:widowControl w:val="0"/>
              <w:spacing w:after="0" w:line="240" w:lineRule="auto"/>
            </w:pPr>
            <w:r>
              <w:rPr>
                <w:b/>
              </w:rPr>
              <w:t>Due Date</w:t>
            </w:r>
          </w:p>
        </w:tc>
        <w:tc>
          <w:tcPr>
            <w:tcW w:w="1440" w:type="dxa"/>
          </w:tcPr>
          <w:p w14:paraId="5D239306" w14:textId="77777777" w:rsidR="00BB16CC" w:rsidRDefault="00BB16CC" w:rsidP="00BB16CC">
            <w:pPr>
              <w:widowControl w:val="0"/>
              <w:spacing w:after="0" w:line="240" w:lineRule="auto"/>
              <w:ind w:left="-108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B16CC" w14:paraId="6A0F7453" w14:textId="77777777" w:rsidTr="00BB16C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5806" w14:textId="5C8639B6" w:rsidR="00BB16CC" w:rsidRDefault="007C711B" w:rsidP="007C711B">
            <w:pPr>
              <w:widowControl w:val="0"/>
              <w:spacing w:after="0" w:line="240" w:lineRule="auto"/>
            </w:pPr>
            <w:r>
              <w:t>Finish</w:t>
            </w:r>
            <w:r w:rsidR="00BB16CC">
              <w:t xml:space="preserve"> grant concept papers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85F7" w14:textId="77777777" w:rsidR="00BB16CC" w:rsidRDefault="00BB16CC" w:rsidP="00BB16CC">
            <w:pPr>
              <w:widowControl w:val="0"/>
              <w:spacing w:after="0" w:line="240" w:lineRule="auto"/>
            </w:pPr>
            <w:r>
              <w:t xml:space="preserve">Laura and Development Committee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3FE0" w14:textId="53FA4E81" w:rsidR="00BB16CC" w:rsidRDefault="000715E5" w:rsidP="00BB16CC">
            <w:pPr>
              <w:widowControl w:val="0"/>
              <w:spacing w:after="0" w:line="240" w:lineRule="auto"/>
            </w:pPr>
            <w:r>
              <w:t>Dec 10</w:t>
            </w:r>
          </w:p>
        </w:tc>
        <w:tc>
          <w:tcPr>
            <w:tcW w:w="1440" w:type="dxa"/>
          </w:tcPr>
          <w:p w14:paraId="4B006AD6" w14:textId="77777777" w:rsidR="00BB16CC" w:rsidRDefault="00BB16CC" w:rsidP="00BB16CC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B7187B" w14:paraId="1D9F2B74" w14:textId="77777777" w:rsidTr="00BB16C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7367" w14:textId="475C0935" w:rsidR="00B7187B" w:rsidRDefault="00B7187B" w:rsidP="000715E5">
            <w:pPr>
              <w:widowControl w:val="0"/>
            </w:pPr>
            <w:r>
              <w:t>Sync up regional sustainability providers lists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09D1" w14:textId="5DAC091A" w:rsidR="00B7187B" w:rsidRDefault="00B7187B" w:rsidP="00BB16CC">
            <w:pPr>
              <w:widowControl w:val="0"/>
              <w:spacing w:after="0" w:line="240" w:lineRule="auto"/>
            </w:pPr>
            <w:r>
              <w:t>Kim and Briar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50C6" w14:textId="2BE60496" w:rsidR="00B7187B" w:rsidRDefault="00B7187B" w:rsidP="00BB16CC">
            <w:pPr>
              <w:widowControl w:val="0"/>
              <w:spacing w:after="0" w:line="240" w:lineRule="auto"/>
            </w:pPr>
            <w:r>
              <w:t>Dec 10</w:t>
            </w:r>
          </w:p>
        </w:tc>
        <w:tc>
          <w:tcPr>
            <w:tcW w:w="1440" w:type="dxa"/>
          </w:tcPr>
          <w:p w14:paraId="23AF7819" w14:textId="324AB5AD" w:rsidR="00B7187B" w:rsidRDefault="00B7187B" w:rsidP="00BB16CC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BB16CC" w14:paraId="5A521060" w14:textId="77777777" w:rsidTr="00BB16C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F3A9" w14:textId="4931A7CA" w:rsidR="00BB16CC" w:rsidRDefault="00BB16CC" w:rsidP="000715E5">
            <w:pPr>
              <w:widowControl w:val="0"/>
            </w:pPr>
            <w:r>
              <w:t xml:space="preserve">Send </w:t>
            </w:r>
            <w:r w:rsidR="00936ABA">
              <w:t xml:space="preserve">resources, events, </w:t>
            </w:r>
            <w:r>
              <w:t>videos</w:t>
            </w:r>
            <w:r w:rsidR="00936ABA">
              <w:t xml:space="preserve">, and </w:t>
            </w:r>
            <w:r w:rsidR="00B134CD">
              <w:t>recommendations</w:t>
            </w:r>
            <w:r>
              <w:t xml:space="preserve"> for </w:t>
            </w:r>
            <w:r w:rsidR="000715E5">
              <w:t>website</w:t>
            </w:r>
            <w:r>
              <w:t xml:space="preserve">  to Gary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822B" w14:textId="77777777" w:rsidR="00BB16CC" w:rsidRDefault="00BB16CC" w:rsidP="00BB16CC">
            <w:pPr>
              <w:widowControl w:val="0"/>
              <w:spacing w:after="0" w:line="240" w:lineRule="auto"/>
            </w:pPr>
            <w:proofErr w:type="spellStart"/>
            <w:r>
              <w:t>Coord</w:t>
            </w:r>
            <w:proofErr w:type="spellEnd"/>
            <w:r>
              <w:t xml:space="preserve"> </w:t>
            </w:r>
            <w:proofErr w:type="spellStart"/>
            <w:r>
              <w:t>Comm</w:t>
            </w:r>
            <w:proofErr w:type="spellEnd"/>
            <w:r>
              <w:t xml:space="preserve">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9B7E" w14:textId="467BF52C" w:rsidR="00BB16CC" w:rsidRDefault="000715E5" w:rsidP="00BB16CC">
            <w:pPr>
              <w:widowControl w:val="0"/>
              <w:spacing w:after="0" w:line="240" w:lineRule="auto"/>
            </w:pPr>
            <w:r>
              <w:t>Dec 10</w:t>
            </w:r>
          </w:p>
        </w:tc>
        <w:tc>
          <w:tcPr>
            <w:tcW w:w="1440" w:type="dxa"/>
          </w:tcPr>
          <w:p w14:paraId="1842EB85" w14:textId="77777777" w:rsidR="00BB16CC" w:rsidRDefault="00BB16CC" w:rsidP="00BB16CC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BB16CC" w14:paraId="1BEC217B" w14:textId="77777777" w:rsidTr="00BB16C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2285" w14:textId="6BC7323D" w:rsidR="00BB16CC" w:rsidRDefault="00BB16CC" w:rsidP="00BB16CC">
            <w:pPr>
              <w:widowControl w:val="0"/>
              <w:spacing w:after="0" w:line="240" w:lineRule="auto"/>
            </w:pPr>
            <w:r>
              <w:t xml:space="preserve">Update Partner </w:t>
            </w:r>
            <w:r w:rsidR="000715E5">
              <w:t xml:space="preserve">and Engagement </w:t>
            </w:r>
            <w:r>
              <w:t xml:space="preserve">form and put on website </w:t>
            </w:r>
            <w:r w:rsidR="0058450B">
              <w:t>, with committee recommendations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1484" w14:textId="0183AC91" w:rsidR="00BB16CC" w:rsidRDefault="000715E5" w:rsidP="00BB16CC">
            <w:pPr>
              <w:widowControl w:val="0"/>
              <w:spacing w:after="0" w:line="240" w:lineRule="auto"/>
            </w:pPr>
            <w:r>
              <w:t xml:space="preserve">Kim, Briar, Keith, </w:t>
            </w:r>
            <w:r w:rsidR="00BB16CC">
              <w:t>Gary</w:t>
            </w:r>
            <w:r>
              <w:t>, and Suzi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01BF" w14:textId="4AC87A53" w:rsidR="00BB16CC" w:rsidRDefault="000715E5" w:rsidP="00BB16CC">
            <w:pPr>
              <w:widowControl w:val="0"/>
              <w:spacing w:after="0" w:line="240" w:lineRule="auto"/>
            </w:pPr>
            <w:r>
              <w:t>Dec 1</w:t>
            </w:r>
          </w:p>
        </w:tc>
        <w:tc>
          <w:tcPr>
            <w:tcW w:w="1440" w:type="dxa"/>
          </w:tcPr>
          <w:p w14:paraId="45279E2E" w14:textId="77777777" w:rsidR="00BB16CC" w:rsidRDefault="00BB16CC" w:rsidP="00BB16CC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BB16CC" w14:paraId="2E49803F" w14:textId="77777777" w:rsidTr="00BB16CC"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2C32" w14:textId="77777777" w:rsidR="00BB16CC" w:rsidRDefault="00BB16CC" w:rsidP="00BB16CC">
            <w:r>
              <w:t>Review Annual Plan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6310" w14:textId="77777777" w:rsidR="00BB16CC" w:rsidRDefault="00BB16CC" w:rsidP="00BB16CC">
            <w:pPr>
              <w:widowControl w:val="0"/>
              <w:spacing w:after="0" w:line="240" w:lineRule="auto"/>
            </w:pPr>
            <w:r>
              <w:t>Committees and working groups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420B" w14:textId="74AF2590" w:rsidR="00BB16CC" w:rsidRDefault="000715E5" w:rsidP="00BB16CC">
            <w:pPr>
              <w:widowControl w:val="0"/>
              <w:spacing w:after="0" w:line="240" w:lineRule="auto"/>
            </w:pPr>
            <w:r>
              <w:t>Dec 10</w:t>
            </w:r>
          </w:p>
        </w:tc>
        <w:tc>
          <w:tcPr>
            <w:tcW w:w="1440" w:type="dxa"/>
          </w:tcPr>
          <w:p w14:paraId="6F3062C1" w14:textId="77777777" w:rsidR="00BB16CC" w:rsidRDefault="00BB16CC" w:rsidP="00BB16CC">
            <w:pPr>
              <w:widowControl w:val="0"/>
              <w:spacing w:after="0" w:line="240" w:lineRule="auto"/>
              <w:jc w:val="center"/>
            </w:pPr>
            <w:r>
              <w:t>In process</w:t>
            </w:r>
          </w:p>
        </w:tc>
      </w:tr>
      <w:tr w:rsidR="00BB16CC" w14:paraId="793669DE" w14:textId="77777777" w:rsidTr="00BB16CC">
        <w:trPr>
          <w:trHeight w:val="627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BB12" w14:textId="1C3430BE" w:rsidR="00BB16CC" w:rsidRDefault="00A451E2" w:rsidP="00BB16CC">
            <w:r>
              <w:t>Submit UNU RCE report and award nomination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868B" w14:textId="531760D4" w:rsidR="00BB16CC" w:rsidRDefault="00A451E2" w:rsidP="00BB16CC">
            <w:pPr>
              <w:widowControl w:val="0"/>
              <w:spacing w:after="0" w:line="240" w:lineRule="auto"/>
            </w:pPr>
            <w:r>
              <w:t>Kim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56A4" w14:textId="0B435394" w:rsidR="00BB16CC" w:rsidRDefault="00A451E2" w:rsidP="00BB16CC">
            <w:pPr>
              <w:widowControl w:val="0"/>
              <w:spacing w:after="0" w:line="240" w:lineRule="auto"/>
            </w:pPr>
            <w:r>
              <w:t>Nov 15</w:t>
            </w:r>
          </w:p>
        </w:tc>
        <w:tc>
          <w:tcPr>
            <w:tcW w:w="1440" w:type="dxa"/>
          </w:tcPr>
          <w:p w14:paraId="2E3D1AB5" w14:textId="193EAC29" w:rsidR="00BB16CC" w:rsidRDefault="00A451E2" w:rsidP="00BB16CC">
            <w:pPr>
              <w:widowControl w:val="0"/>
              <w:spacing w:after="0" w:line="240" w:lineRule="auto"/>
              <w:jc w:val="center"/>
            </w:pPr>
            <w:r>
              <w:t>X</w:t>
            </w:r>
          </w:p>
        </w:tc>
      </w:tr>
      <w:tr w:rsidR="0058450B" w14:paraId="51D7A14C" w14:textId="77777777" w:rsidTr="00BB16CC">
        <w:trPr>
          <w:trHeight w:val="627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62D4" w14:textId="270AFD33" w:rsidR="0058450B" w:rsidRDefault="0058450B" w:rsidP="00BB16CC">
            <w:r>
              <w:t>Develop Outreach Plan</w:t>
            </w:r>
            <w:r w:rsidR="002116E4">
              <w:t>, with marketing brochure, with recommendations below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3961" w14:textId="6DDAAC71" w:rsidR="0058450B" w:rsidRDefault="0058450B" w:rsidP="00BB16CC">
            <w:pPr>
              <w:widowControl w:val="0"/>
              <w:spacing w:after="0" w:line="240" w:lineRule="auto"/>
            </w:pPr>
            <w:r>
              <w:t>Gary, Briar, Suzi and Kim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1A53" w14:textId="79166901" w:rsidR="0058450B" w:rsidRDefault="0058450B" w:rsidP="00BB16CC">
            <w:pPr>
              <w:widowControl w:val="0"/>
              <w:spacing w:after="0" w:line="240" w:lineRule="auto"/>
            </w:pPr>
            <w:r>
              <w:t>Dec 10</w:t>
            </w:r>
          </w:p>
        </w:tc>
        <w:tc>
          <w:tcPr>
            <w:tcW w:w="1440" w:type="dxa"/>
          </w:tcPr>
          <w:p w14:paraId="041FC510" w14:textId="77777777" w:rsidR="0058450B" w:rsidRDefault="0058450B" w:rsidP="00BB16CC">
            <w:pPr>
              <w:widowControl w:val="0"/>
              <w:spacing w:after="0" w:line="240" w:lineRule="auto"/>
              <w:jc w:val="center"/>
            </w:pPr>
          </w:p>
        </w:tc>
      </w:tr>
      <w:tr w:rsidR="0074331D" w14:paraId="4F78E62B" w14:textId="77777777" w:rsidTr="00BB16CC">
        <w:trPr>
          <w:trHeight w:val="627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165" w14:textId="60DE9B0B" w:rsidR="0074331D" w:rsidRDefault="0074331D" w:rsidP="00BB16CC">
            <w:r>
              <w:t>College Student and Youth Networks- establish contact lists and annual goals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91BD" w14:textId="5BEF68E0" w:rsidR="0074331D" w:rsidRDefault="0074331D" w:rsidP="00BB16CC">
            <w:pPr>
              <w:widowControl w:val="0"/>
              <w:spacing w:after="0" w:line="240" w:lineRule="auto"/>
            </w:pPr>
            <w:r>
              <w:t>Irene, Heather, and Kim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D587" w14:textId="0A974666" w:rsidR="0074331D" w:rsidRDefault="0074331D" w:rsidP="00BB16CC">
            <w:pPr>
              <w:widowControl w:val="0"/>
              <w:spacing w:after="0" w:line="240" w:lineRule="auto"/>
            </w:pPr>
            <w:r>
              <w:t>Dec 10</w:t>
            </w:r>
          </w:p>
        </w:tc>
        <w:tc>
          <w:tcPr>
            <w:tcW w:w="1440" w:type="dxa"/>
          </w:tcPr>
          <w:p w14:paraId="1FCE7C07" w14:textId="77777777" w:rsidR="0074331D" w:rsidRDefault="0074331D" w:rsidP="00BB16CC">
            <w:pPr>
              <w:widowControl w:val="0"/>
              <w:spacing w:after="0" w:line="240" w:lineRule="auto"/>
              <w:jc w:val="center"/>
            </w:pPr>
          </w:p>
        </w:tc>
      </w:tr>
      <w:tr w:rsidR="00D13E4D" w14:paraId="10052046" w14:textId="77777777" w:rsidTr="00BB16CC">
        <w:trPr>
          <w:trHeight w:val="627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5EA9" w14:textId="7C02A450" w:rsidR="00D13E4D" w:rsidRDefault="00D13E4D" w:rsidP="00513C42">
            <w:pPr>
              <w:pStyle w:val="ListParagraph"/>
              <w:ind w:left="0"/>
            </w:pPr>
            <w:r>
              <w:t>Share proposal</w:t>
            </w:r>
            <w:r>
              <w:t>s</w:t>
            </w:r>
            <w:r>
              <w:t xml:space="preserve"> for OHESC conference</w:t>
            </w:r>
            <w:bookmarkStart w:id="0" w:name="_GoBack"/>
            <w:bookmarkEnd w:id="0"/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490B" w14:textId="324FEB90" w:rsidR="00D13E4D" w:rsidRDefault="00D13E4D" w:rsidP="00BB16CC">
            <w:pPr>
              <w:widowControl w:val="0"/>
              <w:spacing w:after="0" w:line="240" w:lineRule="auto"/>
            </w:pPr>
            <w:r>
              <w:t>Heather, Briar, and Kim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080E" w14:textId="3F0CB879" w:rsidR="00D13E4D" w:rsidRDefault="00D13E4D" w:rsidP="00BB16CC">
            <w:pPr>
              <w:widowControl w:val="0"/>
              <w:spacing w:after="0" w:line="240" w:lineRule="auto"/>
            </w:pPr>
            <w:r>
              <w:t>Dec 10</w:t>
            </w:r>
          </w:p>
        </w:tc>
        <w:tc>
          <w:tcPr>
            <w:tcW w:w="1440" w:type="dxa"/>
          </w:tcPr>
          <w:p w14:paraId="5402F1DA" w14:textId="77777777" w:rsidR="00D13E4D" w:rsidRDefault="00D13E4D" w:rsidP="00BB16CC">
            <w:pPr>
              <w:widowControl w:val="0"/>
              <w:spacing w:after="0" w:line="240" w:lineRule="auto"/>
              <w:jc w:val="center"/>
            </w:pPr>
          </w:p>
        </w:tc>
      </w:tr>
    </w:tbl>
    <w:p w14:paraId="37885ADE" w14:textId="77777777" w:rsidR="00BB16CC" w:rsidRDefault="00BB16CC" w:rsidP="00BB16CC">
      <w:pPr>
        <w:contextualSpacing/>
        <w:rPr>
          <w:b/>
        </w:rPr>
      </w:pPr>
    </w:p>
    <w:p w14:paraId="3C0BE081" w14:textId="1484AAAD" w:rsidR="00BB16CC" w:rsidRDefault="0058450B" w:rsidP="00256804">
      <w:pPr>
        <w:contextualSpacing/>
        <w:rPr>
          <w:b/>
        </w:rPr>
      </w:pPr>
      <w:r>
        <w:rPr>
          <w:b/>
        </w:rPr>
        <w:t>Recommendations and a</w:t>
      </w:r>
      <w:r w:rsidR="00B7187B">
        <w:rPr>
          <w:b/>
        </w:rPr>
        <w:t xml:space="preserve">ction items marked </w:t>
      </w:r>
      <w:r>
        <w:rPr>
          <w:b/>
        </w:rPr>
        <w:t xml:space="preserve">below </w:t>
      </w:r>
      <w:r w:rsidR="00B7187B">
        <w:rPr>
          <w:b/>
        </w:rPr>
        <w:t>with *</w:t>
      </w:r>
    </w:p>
    <w:p w14:paraId="25577355" w14:textId="77777777" w:rsidR="004F6674" w:rsidRDefault="004F6674" w:rsidP="00F62E61">
      <w:pPr>
        <w:contextualSpacing/>
        <w:rPr>
          <w:b/>
        </w:rPr>
      </w:pPr>
    </w:p>
    <w:p w14:paraId="26F05A7F" w14:textId="77777777" w:rsidR="0055759E" w:rsidRDefault="00A55056" w:rsidP="00F62E61">
      <w:pPr>
        <w:contextualSpacing/>
        <w:rPr>
          <w:b/>
        </w:rPr>
      </w:pPr>
      <w:proofErr w:type="gramStart"/>
      <w:r>
        <w:rPr>
          <w:b/>
        </w:rPr>
        <w:lastRenderedPageBreak/>
        <w:t>10</w:t>
      </w:r>
      <w:r w:rsidR="008077E4">
        <w:rPr>
          <w:b/>
        </w:rPr>
        <w:t xml:space="preserve">:00  </w:t>
      </w:r>
      <w:r w:rsidR="0055759E" w:rsidRPr="004E1BDB">
        <w:rPr>
          <w:b/>
        </w:rPr>
        <w:t>Intro</w:t>
      </w:r>
      <w:r w:rsidR="005110AE">
        <w:rPr>
          <w:b/>
        </w:rPr>
        <w:t>ductions</w:t>
      </w:r>
      <w:proofErr w:type="gramEnd"/>
    </w:p>
    <w:p w14:paraId="6DCC9313" w14:textId="77777777" w:rsidR="0027645F" w:rsidRPr="0027645F" w:rsidRDefault="0027645F" w:rsidP="00F62E61">
      <w:pPr>
        <w:contextualSpacing/>
        <w:rPr>
          <w:bCs/>
        </w:rPr>
      </w:pPr>
    </w:p>
    <w:p w14:paraId="5C33310B" w14:textId="77777777" w:rsidR="008A2C1F" w:rsidRPr="00877C3F" w:rsidRDefault="00A55056" w:rsidP="00F62E61">
      <w:pPr>
        <w:contextualSpacing/>
        <w:rPr>
          <w:b/>
          <w:bCs/>
        </w:rPr>
      </w:pPr>
      <w:r>
        <w:rPr>
          <w:b/>
          <w:bCs/>
        </w:rPr>
        <w:t>10</w:t>
      </w:r>
      <w:r w:rsidR="005D2703">
        <w:rPr>
          <w:b/>
          <w:bCs/>
        </w:rPr>
        <w:t>:</w:t>
      </w:r>
      <w:r w:rsidR="00432561">
        <w:rPr>
          <w:b/>
          <w:bCs/>
        </w:rPr>
        <w:t>10</w:t>
      </w:r>
      <w:r w:rsidR="00174087">
        <w:rPr>
          <w:b/>
          <w:bCs/>
        </w:rPr>
        <w:t xml:space="preserve"> </w:t>
      </w:r>
      <w:r w:rsidR="008A2C1F" w:rsidRPr="00877C3F">
        <w:rPr>
          <w:b/>
          <w:bCs/>
        </w:rPr>
        <w:t>Logistics</w:t>
      </w:r>
    </w:p>
    <w:p w14:paraId="32ED57A0" w14:textId="680C06CD" w:rsidR="0093498D" w:rsidRDefault="008A2C1F" w:rsidP="00F62E61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proofErr w:type="spellStart"/>
      <w:r w:rsidRPr="008A2C1F">
        <w:rPr>
          <w:bCs/>
        </w:rPr>
        <w:t>Notetaker</w:t>
      </w:r>
      <w:proofErr w:type="spellEnd"/>
      <w:r w:rsidR="00432561">
        <w:rPr>
          <w:bCs/>
        </w:rPr>
        <w:t xml:space="preserve">: </w:t>
      </w:r>
      <w:r w:rsidR="008D6B1C">
        <w:rPr>
          <w:bCs/>
        </w:rPr>
        <w:t xml:space="preserve"> </w:t>
      </w:r>
      <w:r w:rsidR="0027645F">
        <w:rPr>
          <w:bCs/>
        </w:rPr>
        <w:t>Heather</w:t>
      </w:r>
      <w:r w:rsidR="008D6B1C">
        <w:rPr>
          <w:bCs/>
        </w:rPr>
        <w:t xml:space="preserve"> </w:t>
      </w:r>
      <w:r w:rsidR="007C711B">
        <w:rPr>
          <w:bCs/>
        </w:rPr>
        <w:t xml:space="preserve">Spalding and </w:t>
      </w:r>
      <w:r>
        <w:rPr>
          <w:bCs/>
        </w:rPr>
        <w:t>Facilitator</w:t>
      </w:r>
      <w:r w:rsidR="008D6B1C">
        <w:rPr>
          <w:bCs/>
        </w:rPr>
        <w:t xml:space="preserve">: </w:t>
      </w:r>
      <w:r w:rsidR="007C711B">
        <w:rPr>
          <w:bCs/>
        </w:rPr>
        <w:t>Gary Obermeyer</w:t>
      </w:r>
    </w:p>
    <w:p w14:paraId="56476CCA" w14:textId="12903123" w:rsidR="00AE5078" w:rsidRPr="00AE5078" w:rsidRDefault="002334A5" w:rsidP="00AE5078">
      <w:pPr>
        <w:pStyle w:val="ListParagraph"/>
        <w:numPr>
          <w:ilvl w:val="0"/>
          <w:numId w:val="1"/>
        </w:numPr>
        <w:spacing w:after="0" w:line="240" w:lineRule="auto"/>
      </w:pPr>
      <w:r>
        <w:t>Review</w:t>
      </w:r>
      <w:r w:rsidR="007C711B">
        <w:t>ed</w:t>
      </w:r>
      <w:r>
        <w:t xml:space="preserve"> g</w:t>
      </w:r>
      <w:r w:rsidR="00AE5078" w:rsidRPr="00A85E47">
        <w:t xml:space="preserve">roup </w:t>
      </w:r>
      <w:r w:rsidR="00AE5078">
        <w:t>dynamics</w:t>
      </w:r>
      <w:r w:rsidR="00AE5078" w:rsidRPr="00A85E47">
        <w:t xml:space="preserve"> and decision-making </w:t>
      </w:r>
      <w:r w:rsidR="00AE5078">
        <w:t>process</w:t>
      </w:r>
      <w:r w:rsidR="007C711B">
        <w:t>; reminder of modified consensus model</w:t>
      </w:r>
    </w:p>
    <w:p w14:paraId="0D256F28" w14:textId="77777777" w:rsidR="00AE5078" w:rsidRPr="00E560F9" w:rsidRDefault="0027645F" w:rsidP="00AE5078">
      <w:pPr>
        <w:pStyle w:val="ListParagraph"/>
        <w:numPr>
          <w:ilvl w:val="0"/>
          <w:numId w:val="1"/>
        </w:numPr>
        <w:spacing w:after="0" w:line="240" w:lineRule="auto"/>
      </w:pPr>
      <w:r>
        <w:rPr>
          <w:bCs/>
        </w:rPr>
        <w:t xml:space="preserve">Agenda confirmed </w:t>
      </w:r>
    </w:p>
    <w:p w14:paraId="702608FA" w14:textId="77777777" w:rsidR="00F62E61" w:rsidRPr="00AE5078" w:rsidRDefault="0027645F" w:rsidP="00AE5078">
      <w:pPr>
        <w:pStyle w:val="ListParagraph"/>
        <w:numPr>
          <w:ilvl w:val="0"/>
          <w:numId w:val="1"/>
        </w:numPr>
        <w:spacing w:after="0" w:line="240" w:lineRule="auto"/>
        <w:rPr>
          <w:rFonts w:cs="Times"/>
        </w:rPr>
      </w:pPr>
      <w:r>
        <w:rPr>
          <w:bCs/>
        </w:rPr>
        <w:t>Minutes approved</w:t>
      </w:r>
    </w:p>
    <w:p w14:paraId="7E33488A" w14:textId="77777777" w:rsidR="00AE5078" w:rsidRPr="00BE7A3E" w:rsidRDefault="00AE5078" w:rsidP="00AE5078">
      <w:pPr>
        <w:pStyle w:val="ListParagraph"/>
        <w:spacing w:after="0" w:line="240" w:lineRule="auto"/>
        <w:rPr>
          <w:rFonts w:cs="Times"/>
        </w:rPr>
      </w:pPr>
    </w:p>
    <w:p w14:paraId="1072E1BA" w14:textId="77777777" w:rsidR="00BE7A3E" w:rsidRPr="0089164F" w:rsidRDefault="00A55056" w:rsidP="00F62E61">
      <w:pPr>
        <w:pStyle w:val="ListParagraph"/>
        <w:ind w:left="0"/>
        <w:rPr>
          <w:b/>
        </w:rPr>
      </w:pPr>
      <w:proofErr w:type="gramStart"/>
      <w:r>
        <w:rPr>
          <w:b/>
        </w:rPr>
        <w:t>10</w:t>
      </w:r>
      <w:r w:rsidR="0041335E">
        <w:rPr>
          <w:b/>
        </w:rPr>
        <w:t>:</w:t>
      </w:r>
      <w:r w:rsidR="00432561">
        <w:rPr>
          <w:b/>
        </w:rPr>
        <w:t>20</w:t>
      </w:r>
      <w:r w:rsidR="008077E4">
        <w:rPr>
          <w:b/>
        </w:rPr>
        <w:t xml:space="preserve">  </w:t>
      </w:r>
      <w:r w:rsidR="00BE7A3E">
        <w:rPr>
          <w:b/>
        </w:rPr>
        <w:t>Updates</w:t>
      </w:r>
      <w:proofErr w:type="gramEnd"/>
      <w:r w:rsidR="002E499A">
        <w:rPr>
          <w:b/>
        </w:rPr>
        <w:t xml:space="preserve"> </w:t>
      </w:r>
    </w:p>
    <w:p w14:paraId="224A5F55" w14:textId="77777777" w:rsidR="0027645F" w:rsidRPr="0027645F" w:rsidRDefault="0027645F" w:rsidP="0027645F">
      <w:pPr>
        <w:pStyle w:val="ListParagraph"/>
        <w:numPr>
          <w:ilvl w:val="0"/>
          <w:numId w:val="23"/>
        </w:numPr>
        <w:spacing w:after="0" w:line="240" w:lineRule="auto"/>
        <w:rPr>
          <w:bCs/>
        </w:rPr>
      </w:pPr>
      <w:r w:rsidRPr="0027645F">
        <w:rPr>
          <w:bCs/>
        </w:rPr>
        <w:t>Review action items from minutes</w:t>
      </w:r>
    </w:p>
    <w:p w14:paraId="0A029C76" w14:textId="30D8EECB" w:rsidR="007C711B" w:rsidRDefault="007C711B" w:rsidP="007C711B">
      <w:pPr>
        <w:pStyle w:val="ListParagraph"/>
        <w:numPr>
          <w:ilvl w:val="1"/>
          <w:numId w:val="27"/>
        </w:numPr>
        <w:spacing w:after="0" w:line="240" w:lineRule="auto"/>
        <w:rPr>
          <w:bCs/>
        </w:rPr>
      </w:pPr>
      <w:r>
        <w:rPr>
          <w:bCs/>
        </w:rPr>
        <w:t>Development Committee</w:t>
      </w:r>
      <w:r w:rsidR="00B7187B">
        <w:rPr>
          <w:bCs/>
        </w:rPr>
        <w:t>-</w:t>
      </w:r>
      <w:r>
        <w:rPr>
          <w:bCs/>
        </w:rPr>
        <w:t xml:space="preserve"> </w:t>
      </w:r>
      <w:r w:rsidR="0027645F" w:rsidRPr="007C711B">
        <w:rPr>
          <w:bCs/>
        </w:rPr>
        <w:t>Dave</w:t>
      </w:r>
      <w:r w:rsidR="0043266C" w:rsidRPr="007C711B">
        <w:rPr>
          <w:bCs/>
        </w:rPr>
        <w:t>, Laura</w:t>
      </w:r>
      <w:r w:rsidR="0027645F" w:rsidRPr="007C711B">
        <w:rPr>
          <w:bCs/>
        </w:rPr>
        <w:t xml:space="preserve"> </w:t>
      </w:r>
      <w:r>
        <w:rPr>
          <w:bCs/>
        </w:rPr>
        <w:t>and Gary</w:t>
      </w:r>
    </w:p>
    <w:p w14:paraId="47B2BE80" w14:textId="2A6E89D4" w:rsidR="00577EC2" w:rsidRDefault="007C711B" w:rsidP="00B7187B">
      <w:pPr>
        <w:pStyle w:val="ListParagraph"/>
        <w:numPr>
          <w:ilvl w:val="2"/>
          <w:numId w:val="27"/>
        </w:numPr>
        <w:spacing w:after="0" w:line="240" w:lineRule="auto"/>
        <w:rPr>
          <w:bCs/>
        </w:rPr>
      </w:pPr>
      <w:r>
        <w:rPr>
          <w:bCs/>
        </w:rPr>
        <w:t>Writing concept papers</w:t>
      </w:r>
      <w:r w:rsidR="00256804">
        <w:rPr>
          <w:bCs/>
        </w:rPr>
        <w:t>*</w:t>
      </w:r>
      <w:r>
        <w:rPr>
          <w:bCs/>
        </w:rPr>
        <w:t>, f</w:t>
      </w:r>
      <w:r w:rsidR="00577EC2">
        <w:rPr>
          <w:bCs/>
        </w:rPr>
        <w:t>ocusing on capacity building</w:t>
      </w:r>
      <w:r w:rsidR="0043266C" w:rsidRPr="007C711B">
        <w:rPr>
          <w:bCs/>
        </w:rPr>
        <w:t>, including</w:t>
      </w:r>
      <w:r w:rsidR="00577EC2">
        <w:rPr>
          <w:bCs/>
        </w:rPr>
        <w:t>:</w:t>
      </w:r>
    </w:p>
    <w:p w14:paraId="6DCEE58F" w14:textId="77777777" w:rsidR="00577EC2" w:rsidRDefault="00577EC2" w:rsidP="00B7187B">
      <w:pPr>
        <w:pStyle w:val="ListParagraph"/>
        <w:numPr>
          <w:ilvl w:val="3"/>
          <w:numId w:val="27"/>
        </w:numPr>
        <w:spacing w:after="0" w:line="240" w:lineRule="auto"/>
        <w:rPr>
          <w:bCs/>
        </w:rPr>
      </w:pPr>
      <w:r>
        <w:rPr>
          <w:bCs/>
        </w:rPr>
        <w:t>T</w:t>
      </w:r>
      <w:r w:rsidR="0043266C" w:rsidRPr="007C711B">
        <w:rPr>
          <w:bCs/>
        </w:rPr>
        <w:t xml:space="preserve">rain the trainer </w:t>
      </w:r>
      <w:r>
        <w:rPr>
          <w:bCs/>
        </w:rPr>
        <w:t>models</w:t>
      </w:r>
    </w:p>
    <w:p w14:paraId="2C7DCCEA" w14:textId="77777777" w:rsidR="00B7187B" w:rsidRDefault="00B7187B" w:rsidP="00B7187B">
      <w:pPr>
        <w:pStyle w:val="ListParagraph"/>
        <w:numPr>
          <w:ilvl w:val="4"/>
          <w:numId w:val="27"/>
        </w:numPr>
        <w:spacing w:after="0" w:line="240" w:lineRule="auto"/>
        <w:rPr>
          <w:bCs/>
        </w:rPr>
      </w:pPr>
      <w:r w:rsidRPr="00390867">
        <w:rPr>
          <w:bCs/>
        </w:rPr>
        <w:t xml:space="preserve">Heroic Imagination Project – </w:t>
      </w:r>
      <w:r>
        <w:rPr>
          <w:bCs/>
        </w:rPr>
        <w:t>Considering developing a pilot project to train college students and other regional groups, who can do trainings in the community.</w:t>
      </w:r>
    </w:p>
    <w:p w14:paraId="377D69F8" w14:textId="712B02F3" w:rsidR="00B7187B" w:rsidRDefault="00B7187B" w:rsidP="00B7187B">
      <w:pPr>
        <w:pStyle w:val="ListParagraph"/>
        <w:numPr>
          <w:ilvl w:val="5"/>
          <w:numId w:val="27"/>
        </w:numPr>
        <w:spacing w:after="0" w:line="240" w:lineRule="auto"/>
        <w:rPr>
          <w:bCs/>
        </w:rPr>
      </w:pPr>
      <w:r w:rsidRPr="00390867">
        <w:rPr>
          <w:bCs/>
        </w:rPr>
        <w:t>PCC wants to par</w:t>
      </w:r>
      <w:r>
        <w:rPr>
          <w:bCs/>
        </w:rPr>
        <w:t>ticipate with funds from their Green Initiative F</w:t>
      </w:r>
      <w:r w:rsidRPr="00390867">
        <w:rPr>
          <w:bCs/>
        </w:rPr>
        <w:t>und</w:t>
      </w:r>
      <w:r>
        <w:rPr>
          <w:bCs/>
        </w:rPr>
        <w:t xml:space="preserve"> (TGIF)</w:t>
      </w:r>
      <w:r w:rsidRPr="00390867">
        <w:rPr>
          <w:bCs/>
        </w:rPr>
        <w:t xml:space="preserve">. PSU still deciding. </w:t>
      </w:r>
    </w:p>
    <w:p w14:paraId="1A1D0B3B" w14:textId="01844C66" w:rsidR="00B7187B" w:rsidRDefault="00B7187B" w:rsidP="00B7187B">
      <w:pPr>
        <w:pStyle w:val="ListParagraph"/>
        <w:numPr>
          <w:ilvl w:val="5"/>
          <w:numId w:val="27"/>
        </w:numPr>
        <w:spacing w:after="0" w:line="240" w:lineRule="auto"/>
        <w:rPr>
          <w:bCs/>
        </w:rPr>
      </w:pPr>
      <w:r>
        <w:rPr>
          <w:bCs/>
        </w:rPr>
        <w:t xml:space="preserve">Concern about privileging groups with more resources.  Hoping that the opportunities will be able </w:t>
      </w:r>
      <w:r w:rsidR="00A451E2">
        <w:rPr>
          <w:bCs/>
        </w:rPr>
        <w:t>support underserved</w:t>
      </w:r>
      <w:r>
        <w:rPr>
          <w:bCs/>
        </w:rPr>
        <w:t xml:space="preserve"> communities</w:t>
      </w:r>
      <w:r w:rsidR="00A451E2">
        <w:rPr>
          <w:bCs/>
        </w:rPr>
        <w:t xml:space="preserve"> too</w:t>
      </w:r>
      <w:r>
        <w:rPr>
          <w:bCs/>
        </w:rPr>
        <w:t>.</w:t>
      </w:r>
    </w:p>
    <w:p w14:paraId="4B73972E" w14:textId="1FB85117" w:rsidR="00A451E2" w:rsidRPr="00390867" w:rsidRDefault="00A451E2" w:rsidP="00B7187B">
      <w:pPr>
        <w:pStyle w:val="ListParagraph"/>
        <w:numPr>
          <w:ilvl w:val="5"/>
          <w:numId w:val="27"/>
        </w:numPr>
        <w:spacing w:after="0" w:line="240" w:lineRule="auto"/>
        <w:rPr>
          <w:bCs/>
        </w:rPr>
      </w:pPr>
      <w:r>
        <w:rPr>
          <w:bCs/>
        </w:rPr>
        <w:t>Recommend translating into Spanish</w:t>
      </w:r>
    </w:p>
    <w:p w14:paraId="036E3F42" w14:textId="596A030D" w:rsidR="00B7187B" w:rsidRDefault="00B7187B" w:rsidP="00B7187B">
      <w:pPr>
        <w:pStyle w:val="ListParagraph"/>
        <w:numPr>
          <w:ilvl w:val="4"/>
          <w:numId w:val="27"/>
        </w:numPr>
        <w:spacing w:after="0" w:line="240" w:lineRule="auto"/>
        <w:rPr>
          <w:bCs/>
        </w:rPr>
      </w:pPr>
      <w:r>
        <w:rPr>
          <w:bCs/>
        </w:rPr>
        <w:t>AASHE is interested in having regional trainings for faculty</w:t>
      </w:r>
    </w:p>
    <w:p w14:paraId="0021C38C" w14:textId="77777777" w:rsidR="00577EC2" w:rsidRDefault="00577EC2" w:rsidP="00B7187B">
      <w:pPr>
        <w:pStyle w:val="ListParagraph"/>
        <w:numPr>
          <w:ilvl w:val="3"/>
          <w:numId w:val="27"/>
        </w:numPr>
        <w:spacing w:after="0" w:line="240" w:lineRule="auto"/>
        <w:rPr>
          <w:bCs/>
        </w:rPr>
      </w:pPr>
      <w:r>
        <w:rPr>
          <w:bCs/>
        </w:rPr>
        <w:t>A</w:t>
      </w:r>
      <w:r w:rsidR="0043266C" w:rsidRPr="007C711B">
        <w:rPr>
          <w:bCs/>
        </w:rPr>
        <w:t>sset map</w:t>
      </w:r>
      <w:r>
        <w:rPr>
          <w:bCs/>
        </w:rPr>
        <w:t>/searchable database</w:t>
      </w:r>
    </w:p>
    <w:p w14:paraId="22F5D673" w14:textId="7395A6C0" w:rsidR="00577EC2" w:rsidRDefault="00577EC2" w:rsidP="00B7187B">
      <w:pPr>
        <w:pStyle w:val="ListParagraph"/>
        <w:numPr>
          <w:ilvl w:val="4"/>
          <w:numId w:val="27"/>
        </w:numPr>
        <w:spacing w:after="0" w:line="240" w:lineRule="auto"/>
        <w:rPr>
          <w:bCs/>
        </w:rPr>
      </w:pPr>
      <w:r>
        <w:rPr>
          <w:bCs/>
        </w:rPr>
        <w:t>Looking at Murdoch Foundation</w:t>
      </w:r>
      <w:r w:rsidR="00B7187B">
        <w:rPr>
          <w:bCs/>
        </w:rPr>
        <w:t xml:space="preserve"> ($50,000-$100,000)</w:t>
      </w:r>
      <w:r w:rsidR="00B134CD">
        <w:rPr>
          <w:bCs/>
        </w:rPr>
        <w:t>- Need letter of intent by mid-December</w:t>
      </w:r>
    </w:p>
    <w:p w14:paraId="1A3813A7" w14:textId="26293E1A" w:rsidR="0027645F" w:rsidRPr="007C711B" w:rsidRDefault="00577EC2" w:rsidP="00B7187B">
      <w:pPr>
        <w:pStyle w:val="ListParagraph"/>
        <w:numPr>
          <w:ilvl w:val="4"/>
          <w:numId w:val="27"/>
        </w:numPr>
        <w:spacing w:after="0" w:line="240" w:lineRule="auto"/>
        <w:rPr>
          <w:bCs/>
        </w:rPr>
      </w:pPr>
      <w:r>
        <w:rPr>
          <w:bCs/>
        </w:rPr>
        <w:t>S</w:t>
      </w:r>
      <w:r w:rsidR="0027645F" w:rsidRPr="007C711B">
        <w:rPr>
          <w:bCs/>
        </w:rPr>
        <w:t xml:space="preserve">hared a </w:t>
      </w:r>
      <w:r w:rsidR="0043266C" w:rsidRPr="007C711B">
        <w:rPr>
          <w:bCs/>
        </w:rPr>
        <w:t xml:space="preserve">draft </w:t>
      </w:r>
      <w:r w:rsidR="0027645F" w:rsidRPr="007C711B">
        <w:rPr>
          <w:bCs/>
        </w:rPr>
        <w:t>concept paper</w:t>
      </w:r>
      <w:r w:rsidR="0043266C" w:rsidRPr="007C711B">
        <w:rPr>
          <w:bCs/>
        </w:rPr>
        <w:t xml:space="preserve"> and discussed progress so far</w:t>
      </w:r>
    </w:p>
    <w:p w14:paraId="7456A3FD" w14:textId="53826682" w:rsidR="0043266C" w:rsidRDefault="00577EC2" w:rsidP="00B7187B">
      <w:pPr>
        <w:pStyle w:val="ListParagraph"/>
        <w:numPr>
          <w:ilvl w:val="5"/>
          <w:numId w:val="27"/>
        </w:numPr>
        <w:spacing w:after="0" w:line="240" w:lineRule="auto"/>
        <w:rPr>
          <w:bCs/>
        </w:rPr>
      </w:pPr>
      <w:r>
        <w:rPr>
          <w:bCs/>
        </w:rPr>
        <w:t>Recommen</w:t>
      </w:r>
      <w:r w:rsidR="0043266C" w:rsidRPr="00390867">
        <w:rPr>
          <w:bCs/>
        </w:rPr>
        <w:t xml:space="preserve">d </w:t>
      </w:r>
      <w:r>
        <w:rPr>
          <w:bCs/>
        </w:rPr>
        <w:t xml:space="preserve">adding </w:t>
      </w:r>
      <w:r w:rsidR="0043266C" w:rsidRPr="00390867">
        <w:rPr>
          <w:bCs/>
        </w:rPr>
        <w:t>money for translation fees to make it accessible</w:t>
      </w:r>
    </w:p>
    <w:p w14:paraId="3ADE1533" w14:textId="09BFED29" w:rsidR="00874C26" w:rsidRDefault="00577EC2" w:rsidP="00B7187B">
      <w:pPr>
        <w:pStyle w:val="ListParagraph"/>
        <w:numPr>
          <w:ilvl w:val="5"/>
          <w:numId w:val="27"/>
        </w:numPr>
        <w:spacing w:after="0" w:line="240" w:lineRule="auto"/>
        <w:rPr>
          <w:bCs/>
        </w:rPr>
      </w:pPr>
      <w:r>
        <w:rPr>
          <w:bCs/>
        </w:rPr>
        <w:t xml:space="preserve">Include </w:t>
      </w:r>
      <w:r w:rsidR="00874C26">
        <w:rPr>
          <w:bCs/>
        </w:rPr>
        <w:t xml:space="preserve">equity and accessibility </w:t>
      </w:r>
      <w:r w:rsidR="00B7187B">
        <w:rPr>
          <w:bCs/>
        </w:rPr>
        <w:t>efforts</w:t>
      </w:r>
      <w:r w:rsidR="00874C26">
        <w:rPr>
          <w:bCs/>
        </w:rPr>
        <w:t xml:space="preserve"> in grants (ex: sliding scales)</w:t>
      </w:r>
    </w:p>
    <w:p w14:paraId="1A76ACAE" w14:textId="11A9D0D4" w:rsidR="00B7187B" w:rsidRDefault="00B7187B" w:rsidP="00B7187B">
      <w:pPr>
        <w:pStyle w:val="ListParagraph"/>
        <w:numPr>
          <w:ilvl w:val="5"/>
          <w:numId w:val="27"/>
        </w:numPr>
        <w:spacing w:after="0" w:line="240" w:lineRule="auto"/>
        <w:rPr>
          <w:bCs/>
        </w:rPr>
      </w:pPr>
      <w:r w:rsidRPr="00390867">
        <w:rPr>
          <w:bCs/>
        </w:rPr>
        <w:t>Kim – Oregon Zoo Education Center sees the need for the partner list and is committing some time to help compile; Briar wants to support*</w:t>
      </w:r>
    </w:p>
    <w:p w14:paraId="772876C0" w14:textId="5361FF7B" w:rsidR="00B7187B" w:rsidRPr="00B7187B" w:rsidRDefault="00256804" w:rsidP="00B7187B">
      <w:pPr>
        <w:pStyle w:val="ListParagraph"/>
        <w:numPr>
          <w:ilvl w:val="3"/>
          <w:numId w:val="27"/>
        </w:numPr>
        <w:spacing w:after="0" w:line="240" w:lineRule="auto"/>
        <w:rPr>
          <w:bCs/>
        </w:rPr>
      </w:pPr>
      <w:r>
        <w:rPr>
          <w:bCs/>
        </w:rPr>
        <w:t>Sustainability Symposium- sponsors for annual event to highlight research in the region</w:t>
      </w:r>
    </w:p>
    <w:p w14:paraId="74E01BC4" w14:textId="77777777" w:rsidR="00D5645E" w:rsidRPr="00390867" w:rsidRDefault="00D5645E" w:rsidP="00B7187B">
      <w:pPr>
        <w:pStyle w:val="ListParagraph"/>
        <w:numPr>
          <w:ilvl w:val="2"/>
          <w:numId w:val="27"/>
        </w:numPr>
        <w:spacing w:after="0" w:line="240" w:lineRule="auto"/>
        <w:rPr>
          <w:bCs/>
        </w:rPr>
      </w:pPr>
      <w:r w:rsidRPr="00390867">
        <w:rPr>
          <w:bCs/>
        </w:rPr>
        <w:t>Please share additional grant opportunities with the committee</w:t>
      </w:r>
    </w:p>
    <w:p w14:paraId="5B3FFE71" w14:textId="5033C6E4" w:rsidR="00D5645E" w:rsidRPr="00390867" w:rsidRDefault="00D5645E" w:rsidP="00390867">
      <w:pPr>
        <w:pStyle w:val="ListParagraph"/>
        <w:numPr>
          <w:ilvl w:val="1"/>
          <w:numId w:val="27"/>
        </w:numPr>
        <w:spacing w:after="0" w:line="240" w:lineRule="auto"/>
        <w:rPr>
          <w:bCs/>
        </w:rPr>
      </w:pPr>
      <w:r w:rsidRPr="00390867">
        <w:rPr>
          <w:bCs/>
        </w:rPr>
        <w:t xml:space="preserve">Internships – </w:t>
      </w:r>
      <w:r w:rsidR="00256804">
        <w:rPr>
          <w:bCs/>
        </w:rPr>
        <w:t xml:space="preserve">Kim and Dave were not able to update the internship forms yet.  Gary shared that </w:t>
      </w:r>
      <w:r w:rsidRPr="00390867">
        <w:rPr>
          <w:bCs/>
        </w:rPr>
        <w:t>Keith is doing a great job</w:t>
      </w:r>
      <w:r w:rsidR="00256804">
        <w:rPr>
          <w:bCs/>
        </w:rPr>
        <w:t xml:space="preserve"> as the website intern</w:t>
      </w:r>
      <w:r w:rsidRPr="00390867">
        <w:rPr>
          <w:bCs/>
        </w:rPr>
        <w:t>. Also have a PSU grad who is interested</w:t>
      </w:r>
      <w:r w:rsidR="00390867" w:rsidRPr="00390867">
        <w:rPr>
          <w:bCs/>
        </w:rPr>
        <w:t xml:space="preserve"> in an internship</w:t>
      </w:r>
      <w:r w:rsidR="00256804">
        <w:rPr>
          <w:bCs/>
        </w:rPr>
        <w:t>, in addition to UP MBA students</w:t>
      </w:r>
      <w:r w:rsidRPr="00390867">
        <w:rPr>
          <w:bCs/>
        </w:rPr>
        <w:t>.</w:t>
      </w:r>
    </w:p>
    <w:p w14:paraId="41112E83" w14:textId="6D9B1D0A" w:rsidR="00D5645E" w:rsidRPr="00390867" w:rsidRDefault="00D5645E" w:rsidP="00390867">
      <w:pPr>
        <w:pStyle w:val="ListParagraph"/>
        <w:numPr>
          <w:ilvl w:val="1"/>
          <w:numId w:val="27"/>
        </w:numPr>
        <w:spacing w:after="0" w:line="240" w:lineRule="auto"/>
        <w:rPr>
          <w:bCs/>
        </w:rPr>
      </w:pPr>
      <w:r w:rsidRPr="00390867">
        <w:rPr>
          <w:bCs/>
        </w:rPr>
        <w:t>YouTube – Still in process.</w:t>
      </w:r>
      <w:r w:rsidR="00256804">
        <w:rPr>
          <w:bCs/>
        </w:rPr>
        <w:t xml:space="preserve">  Send videos and resources to Gary to upload.*</w:t>
      </w:r>
    </w:p>
    <w:p w14:paraId="5CAE1846" w14:textId="77777777" w:rsidR="00256804" w:rsidRDefault="00256804" w:rsidP="00390867">
      <w:pPr>
        <w:pStyle w:val="ListParagraph"/>
        <w:numPr>
          <w:ilvl w:val="1"/>
          <w:numId w:val="27"/>
        </w:numPr>
        <w:spacing w:after="0" w:line="240" w:lineRule="auto"/>
        <w:rPr>
          <w:bCs/>
        </w:rPr>
      </w:pPr>
      <w:r>
        <w:rPr>
          <w:bCs/>
        </w:rPr>
        <w:t xml:space="preserve">Newsletter and </w:t>
      </w:r>
      <w:r w:rsidR="00390867" w:rsidRPr="00390867">
        <w:rPr>
          <w:bCs/>
        </w:rPr>
        <w:t xml:space="preserve">GPSEN events: </w:t>
      </w:r>
    </w:p>
    <w:p w14:paraId="46CFCAB9" w14:textId="411F9747" w:rsidR="00256804" w:rsidRDefault="00390867" w:rsidP="00256804">
      <w:pPr>
        <w:pStyle w:val="ListParagraph"/>
        <w:numPr>
          <w:ilvl w:val="2"/>
          <w:numId w:val="27"/>
        </w:numPr>
        <w:spacing w:after="0" w:line="240" w:lineRule="auto"/>
        <w:rPr>
          <w:bCs/>
        </w:rPr>
      </w:pPr>
      <w:proofErr w:type="spellStart"/>
      <w:r w:rsidRPr="00390867">
        <w:rPr>
          <w:bCs/>
        </w:rPr>
        <w:t>EcoChallenge</w:t>
      </w:r>
      <w:proofErr w:type="spellEnd"/>
      <w:r w:rsidR="00256804">
        <w:rPr>
          <w:bCs/>
        </w:rPr>
        <w:t>- 4,300 participants, with 10 people on GPSEN team and 438 participants on 16 GPSEN partner teams.  International RCE team had 36 participants</w:t>
      </w:r>
      <w:r w:rsidR="00A451E2">
        <w:rPr>
          <w:bCs/>
        </w:rPr>
        <w:t xml:space="preserve">, led by Kyoko </w:t>
      </w:r>
      <w:proofErr w:type="spellStart"/>
      <w:r w:rsidR="00A451E2">
        <w:rPr>
          <w:bCs/>
        </w:rPr>
        <w:t>Shiota</w:t>
      </w:r>
      <w:proofErr w:type="spellEnd"/>
      <w:r w:rsidR="00256804">
        <w:rPr>
          <w:bCs/>
        </w:rPr>
        <w:t>.</w:t>
      </w:r>
    </w:p>
    <w:p w14:paraId="3297BBA7" w14:textId="77777777" w:rsidR="00936ABA" w:rsidRDefault="00390867" w:rsidP="00936ABA">
      <w:pPr>
        <w:pStyle w:val="ListParagraph"/>
        <w:numPr>
          <w:ilvl w:val="2"/>
          <w:numId w:val="27"/>
        </w:numPr>
        <w:spacing w:after="0" w:line="240" w:lineRule="auto"/>
        <w:rPr>
          <w:bCs/>
        </w:rPr>
      </w:pPr>
      <w:r w:rsidRPr="00390867">
        <w:rPr>
          <w:bCs/>
        </w:rPr>
        <w:t>UN Day – 160 people attended UN Day. Many partnerships emerged through this event</w:t>
      </w:r>
      <w:r w:rsidR="00256804">
        <w:rPr>
          <w:bCs/>
        </w:rPr>
        <w:t>, including a strong youth networked, thanks to the engagement of ONE and their choreographed program for the launch of the Sustainable Development Goals (SDGs)</w:t>
      </w:r>
      <w:r w:rsidRPr="00390867">
        <w:rPr>
          <w:bCs/>
        </w:rPr>
        <w:t>.</w:t>
      </w:r>
    </w:p>
    <w:p w14:paraId="40814757" w14:textId="77777777" w:rsidR="00936ABA" w:rsidRDefault="00936ABA" w:rsidP="00936ABA">
      <w:pPr>
        <w:pStyle w:val="ListParagraph"/>
        <w:numPr>
          <w:ilvl w:val="2"/>
          <w:numId w:val="27"/>
        </w:numPr>
        <w:spacing w:after="0" w:line="240" w:lineRule="auto"/>
        <w:rPr>
          <w:bCs/>
        </w:rPr>
      </w:pPr>
      <w:r>
        <w:rPr>
          <w:bCs/>
        </w:rPr>
        <w:t>Submit events for the newsletter and website calendar</w:t>
      </w:r>
    </w:p>
    <w:p w14:paraId="7CA07899" w14:textId="77777777" w:rsidR="00D5645E" w:rsidRPr="00D5645E" w:rsidRDefault="00D5645E" w:rsidP="00D5645E">
      <w:pPr>
        <w:spacing w:after="0" w:line="240" w:lineRule="auto"/>
        <w:ind w:left="1080"/>
        <w:rPr>
          <w:bCs/>
        </w:rPr>
      </w:pPr>
    </w:p>
    <w:p w14:paraId="5B487B67" w14:textId="7C80CFEC" w:rsidR="00936ABA" w:rsidRDefault="0027645F" w:rsidP="00B134CD">
      <w:pPr>
        <w:spacing w:after="0" w:line="240" w:lineRule="auto"/>
        <w:ind w:left="360"/>
        <w:contextualSpacing/>
        <w:rPr>
          <w:bCs/>
        </w:rPr>
      </w:pPr>
      <w:r>
        <w:t xml:space="preserve">B. </w:t>
      </w:r>
      <w:r w:rsidR="00432561">
        <w:t>Partnership Fee transition status</w:t>
      </w:r>
      <w:r w:rsidR="004F6674" w:rsidRPr="004F6674">
        <w:rPr>
          <w:bCs/>
        </w:rPr>
        <w:t xml:space="preserve"> </w:t>
      </w:r>
      <w:r w:rsidR="00B134CD">
        <w:rPr>
          <w:bCs/>
        </w:rPr>
        <w:t xml:space="preserve">- Finalizing partner fees and benefits (see below). </w:t>
      </w:r>
      <w:r w:rsidR="00936ABA">
        <w:rPr>
          <w:bCs/>
        </w:rPr>
        <w:t>Still working on merging forms with Keith</w:t>
      </w:r>
      <w:r w:rsidR="00B134CD">
        <w:rPr>
          <w:bCs/>
        </w:rPr>
        <w:t xml:space="preserve"> for website</w:t>
      </w:r>
      <w:r w:rsidR="00936ABA">
        <w:rPr>
          <w:bCs/>
        </w:rPr>
        <w:t>.  Will host a meeting</w:t>
      </w:r>
      <w:r w:rsidR="00B134CD">
        <w:rPr>
          <w:bCs/>
        </w:rPr>
        <w:t xml:space="preserve"> with working group to work on this. </w:t>
      </w:r>
    </w:p>
    <w:p w14:paraId="1A3357C9" w14:textId="77777777" w:rsidR="00B134CD" w:rsidRPr="0027645F" w:rsidRDefault="00B134CD" w:rsidP="0027645F">
      <w:pPr>
        <w:spacing w:after="0" w:line="240" w:lineRule="auto"/>
        <w:ind w:left="360"/>
        <w:contextualSpacing/>
        <w:rPr>
          <w:bCs/>
        </w:rPr>
      </w:pPr>
    </w:p>
    <w:p w14:paraId="25C5CFBC" w14:textId="77777777" w:rsidR="002E499A" w:rsidRDefault="00111425" w:rsidP="00A55056">
      <w:pPr>
        <w:spacing w:line="240" w:lineRule="auto"/>
        <w:ind w:firstLine="360"/>
        <w:contextualSpacing/>
      </w:pPr>
      <w:r>
        <w:t>C</w:t>
      </w:r>
      <w:r w:rsidR="004F6674" w:rsidRPr="004F6674">
        <w:t xml:space="preserve">.  </w:t>
      </w:r>
      <w:r w:rsidR="00A55056">
        <w:t>Website</w:t>
      </w:r>
    </w:p>
    <w:p w14:paraId="0CA29A23" w14:textId="5536CC9C" w:rsidR="00A451E2" w:rsidRDefault="00A451E2" w:rsidP="00E86AAC">
      <w:pPr>
        <w:pStyle w:val="ListParagraph"/>
        <w:numPr>
          <w:ilvl w:val="1"/>
          <w:numId w:val="27"/>
        </w:numPr>
        <w:spacing w:after="0" w:line="240" w:lineRule="auto"/>
        <w:rPr>
          <w:bCs/>
        </w:rPr>
      </w:pPr>
      <w:r>
        <w:rPr>
          <w:bCs/>
        </w:rPr>
        <w:t>Working on updating</w:t>
      </w:r>
      <w:r w:rsidR="00E86AAC" w:rsidRPr="00390867">
        <w:rPr>
          <w:bCs/>
        </w:rPr>
        <w:t xml:space="preserve"> partner </w:t>
      </w:r>
      <w:r>
        <w:rPr>
          <w:bCs/>
        </w:rPr>
        <w:t xml:space="preserve">engagement </w:t>
      </w:r>
      <w:r w:rsidR="00E86AAC" w:rsidRPr="00390867">
        <w:rPr>
          <w:bCs/>
        </w:rPr>
        <w:t>form</w:t>
      </w:r>
      <w:r>
        <w:rPr>
          <w:bCs/>
        </w:rPr>
        <w:t>s</w:t>
      </w:r>
      <w:r w:rsidR="00E86AAC" w:rsidRPr="00390867">
        <w:rPr>
          <w:bCs/>
        </w:rPr>
        <w:t xml:space="preserve"> </w:t>
      </w:r>
      <w:r>
        <w:rPr>
          <w:bCs/>
        </w:rPr>
        <w:t>for website</w:t>
      </w:r>
    </w:p>
    <w:p w14:paraId="30BF305F" w14:textId="2C45EF7E" w:rsidR="00E86AAC" w:rsidRDefault="00E86AAC" w:rsidP="00E86AAC">
      <w:pPr>
        <w:pStyle w:val="ListParagraph"/>
        <w:numPr>
          <w:ilvl w:val="1"/>
          <w:numId w:val="27"/>
        </w:numPr>
        <w:spacing w:after="0" w:line="240" w:lineRule="auto"/>
        <w:rPr>
          <w:bCs/>
        </w:rPr>
      </w:pPr>
      <w:r w:rsidRPr="00390867">
        <w:rPr>
          <w:bCs/>
        </w:rPr>
        <w:t xml:space="preserve">Want to distinguish between partners and resource providers. </w:t>
      </w:r>
      <w:r w:rsidR="00B134CD">
        <w:rPr>
          <w:bCs/>
        </w:rPr>
        <w:t xml:space="preserve">Will sort partners, as they formally join, and maintain a provider list for all organizations in the region who work on sustainability.  </w:t>
      </w:r>
      <w:r w:rsidRPr="00390867">
        <w:rPr>
          <w:bCs/>
        </w:rPr>
        <w:t xml:space="preserve">Still in process </w:t>
      </w:r>
      <w:r w:rsidR="00B134CD">
        <w:rPr>
          <w:bCs/>
        </w:rPr>
        <w:lastRenderedPageBreak/>
        <w:t xml:space="preserve">on the GIS maps, </w:t>
      </w:r>
      <w:r w:rsidRPr="00390867">
        <w:rPr>
          <w:bCs/>
        </w:rPr>
        <w:t>but making progress.</w:t>
      </w:r>
      <w:r w:rsidR="00B134CD">
        <w:rPr>
          <w:bCs/>
        </w:rPr>
        <w:t xml:space="preserve">  Will add discussion to next month’s agenda about categories, tags, etc. </w:t>
      </w:r>
      <w:r w:rsidR="00A451E2">
        <w:rPr>
          <w:bCs/>
        </w:rPr>
        <w:t>that could be used in the broader asset map.</w:t>
      </w:r>
      <w:r w:rsidR="00B134CD">
        <w:rPr>
          <w:bCs/>
        </w:rPr>
        <w:t xml:space="preserve"> Gary recommended looking at Jamie Cloud’s Sustainable Jersey Schools, as a template.</w:t>
      </w:r>
    </w:p>
    <w:p w14:paraId="4272ABC5" w14:textId="03FC415F" w:rsidR="00B134CD" w:rsidRPr="00B134CD" w:rsidRDefault="00B134CD" w:rsidP="00B134CD">
      <w:pPr>
        <w:pStyle w:val="ListParagraph"/>
        <w:numPr>
          <w:ilvl w:val="1"/>
          <w:numId w:val="27"/>
        </w:numPr>
        <w:spacing w:after="0" w:line="240" w:lineRule="auto"/>
        <w:rPr>
          <w:bCs/>
        </w:rPr>
      </w:pPr>
      <w:r w:rsidRPr="00936ABA">
        <w:rPr>
          <w:bCs/>
        </w:rPr>
        <w:t>Review the GPSEN website and make recommendations for improvements and additions.</w:t>
      </w:r>
      <w:r>
        <w:rPr>
          <w:bCs/>
        </w:rPr>
        <w:t>*</w:t>
      </w:r>
    </w:p>
    <w:p w14:paraId="31AF7485" w14:textId="77777777" w:rsidR="00E86AAC" w:rsidRDefault="00E86AAC" w:rsidP="00A55056">
      <w:pPr>
        <w:spacing w:line="240" w:lineRule="auto"/>
        <w:ind w:firstLine="360"/>
        <w:contextualSpacing/>
      </w:pPr>
    </w:p>
    <w:p w14:paraId="3315DB26" w14:textId="19C4B531" w:rsidR="00432561" w:rsidRDefault="00432561" w:rsidP="00A451E2">
      <w:pPr>
        <w:spacing w:line="240" w:lineRule="auto"/>
        <w:ind w:left="360"/>
        <w:contextualSpacing/>
        <w:rPr>
          <w:bCs/>
        </w:rPr>
      </w:pPr>
      <w:r>
        <w:t>D.  Annual Plan</w:t>
      </w:r>
      <w:r w:rsidR="00A451E2">
        <w:t xml:space="preserve"> – </w:t>
      </w:r>
      <w:r w:rsidR="00A451E2">
        <w:rPr>
          <w:bCs/>
        </w:rPr>
        <w:t>has been added to G</w:t>
      </w:r>
      <w:r w:rsidR="00A451E2" w:rsidRPr="00390867">
        <w:rPr>
          <w:bCs/>
        </w:rPr>
        <w:t>oogle docs.</w:t>
      </w:r>
      <w:r w:rsidR="00A451E2">
        <w:rPr>
          <w:bCs/>
        </w:rPr>
        <w:t xml:space="preserve">  Still need to get committees and working groups to complete their action charts. Thinking Tank has set their goals for the year*</w:t>
      </w:r>
    </w:p>
    <w:p w14:paraId="2A67C71C" w14:textId="77777777" w:rsidR="00A451E2" w:rsidRDefault="00A451E2" w:rsidP="00A451E2">
      <w:pPr>
        <w:spacing w:line="240" w:lineRule="auto"/>
        <w:ind w:left="360"/>
        <w:contextualSpacing/>
      </w:pPr>
    </w:p>
    <w:p w14:paraId="238603B9" w14:textId="77777777" w:rsidR="00A451E2" w:rsidRDefault="00432561" w:rsidP="00A451E2">
      <w:pPr>
        <w:spacing w:line="240" w:lineRule="auto"/>
        <w:ind w:firstLine="360"/>
        <w:contextualSpacing/>
      </w:pPr>
      <w:r>
        <w:t>E.  UNU RCE Report</w:t>
      </w:r>
      <w:r w:rsidR="00A451E2">
        <w:t>- Kim is pulling together the UNU report, which is due 11/15/15.</w:t>
      </w:r>
    </w:p>
    <w:p w14:paraId="1EE5EE98" w14:textId="7F732B9F" w:rsidR="00A451E2" w:rsidRDefault="00390867" w:rsidP="00A451E2">
      <w:pPr>
        <w:pStyle w:val="ListParagraph"/>
        <w:numPr>
          <w:ilvl w:val="0"/>
          <w:numId w:val="29"/>
        </w:numPr>
        <w:spacing w:line="240" w:lineRule="auto"/>
      </w:pPr>
      <w:r>
        <w:t xml:space="preserve">If you have a project that you feel should be added to the </w:t>
      </w:r>
      <w:r w:rsidR="00A451E2">
        <w:t>report</w:t>
      </w:r>
      <w:r w:rsidR="00E86AAC">
        <w:t>, please share</w:t>
      </w:r>
      <w:r w:rsidR="00A451E2">
        <w:t>.</w:t>
      </w:r>
    </w:p>
    <w:p w14:paraId="1F9F3A98" w14:textId="0A09CDA0" w:rsidR="00E86AAC" w:rsidRDefault="00E86AAC" w:rsidP="00A451E2">
      <w:pPr>
        <w:pStyle w:val="ListParagraph"/>
        <w:numPr>
          <w:ilvl w:val="0"/>
          <w:numId w:val="29"/>
        </w:numPr>
        <w:spacing w:line="240" w:lineRule="auto"/>
      </w:pPr>
      <w:r>
        <w:t xml:space="preserve">Decided to clarify GPSEN’s specific roles in the events and projects listed </w:t>
      </w:r>
      <w:r w:rsidR="00A451E2">
        <w:t>in the report</w:t>
      </w:r>
      <w:r>
        <w:t xml:space="preserve"> (ex: Tabled, co-sponsored, hosted</w:t>
      </w:r>
      <w:r w:rsidR="00A451E2">
        <w:t>, presented, etc.</w:t>
      </w:r>
      <w:r>
        <w:t>)</w:t>
      </w:r>
    </w:p>
    <w:p w14:paraId="145F7125" w14:textId="4824367F" w:rsidR="00A451E2" w:rsidRDefault="00A451E2" w:rsidP="00A451E2">
      <w:pPr>
        <w:pStyle w:val="ListParagraph"/>
        <w:numPr>
          <w:ilvl w:val="0"/>
          <w:numId w:val="29"/>
        </w:numPr>
        <w:spacing w:line="240" w:lineRule="auto"/>
      </w:pPr>
      <w:r>
        <w:t xml:space="preserve">Will submit award nomination for NWEI’s </w:t>
      </w:r>
      <w:proofErr w:type="spellStart"/>
      <w:r>
        <w:t>EcoChallenge</w:t>
      </w:r>
      <w:proofErr w:type="spellEnd"/>
      <w:r>
        <w:t xml:space="preserve"> pr</w:t>
      </w:r>
      <w:r w:rsidR="003E6363">
        <w:t>ogram</w:t>
      </w:r>
    </w:p>
    <w:p w14:paraId="3A97A246" w14:textId="77777777" w:rsidR="00390867" w:rsidRPr="004F6674" w:rsidRDefault="00390867" w:rsidP="00A55056">
      <w:pPr>
        <w:spacing w:line="240" w:lineRule="auto"/>
        <w:ind w:firstLine="360"/>
        <w:contextualSpacing/>
      </w:pPr>
      <w:r>
        <w:tab/>
      </w:r>
    </w:p>
    <w:p w14:paraId="66393517" w14:textId="77777777" w:rsidR="00A55056" w:rsidRDefault="00111425" w:rsidP="00A55056">
      <w:pPr>
        <w:pStyle w:val="ListParagraph"/>
        <w:ind w:left="0"/>
        <w:rPr>
          <w:b/>
        </w:rPr>
      </w:pPr>
      <w:proofErr w:type="gramStart"/>
      <w:r>
        <w:rPr>
          <w:b/>
        </w:rPr>
        <w:t>10:5</w:t>
      </w:r>
      <w:r w:rsidR="00A55056">
        <w:rPr>
          <w:b/>
        </w:rPr>
        <w:t>0</w:t>
      </w:r>
      <w:r w:rsidR="00FE2517">
        <w:rPr>
          <w:b/>
        </w:rPr>
        <w:t xml:space="preserve">  </w:t>
      </w:r>
      <w:r w:rsidR="00A55056">
        <w:rPr>
          <w:b/>
        </w:rPr>
        <w:t>Discussion</w:t>
      </w:r>
      <w:proofErr w:type="gramEnd"/>
    </w:p>
    <w:p w14:paraId="335DA4E8" w14:textId="77777777" w:rsidR="000F6D7C" w:rsidRPr="0089164F" w:rsidRDefault="000F6D7C" w:rsidP="00A55056">
      <w:pPr>
        <w:pStyle w:val="ListParagraph"/>
        <w:ind w:left="0"/>
        <w:rPr>
          <w:b/>
        </w:rPr>
      </w:pPr>
    </w:p>
    <w:p w14:paraId="3BB68F25" w14:textId="53DF3722" w:rsidR="00432561" w:rsidRDefault="00432561" w:rsidP="00E86AAC">
      <w:pPr>
        <w:pStyle w:val="ListParagraph"/>
        <w:numPr>
          <w:ilvl w:val="0"/>
          <w:numId w:val="28"/>
        </w:numPr>
        <w:spacing w:after="0" w:line="240" w:lineRule="auto"/>
      </w:pPr>
      <w:r>
        <w:t>Partnership Outreach</w:t>
      </w:r>
      <w:r w:rsidR="0058450B">
        <w:t>- Briar</w:t>
      </w:r>
    </w:p>
    <w:p w14:paraId="03DC144B" w14:textId="36E2AAD8" w:rsidR="00E86AAC" w:rsidRDefault="0058450B" w:rsidP="002116E4">
      <w:pPr>
        <w:pStyle w:val="ListParagraph"/>
        <w:numPr>
          <w:ilvl w:val="1"/>
          <w:numId w:val="28"/>
        </w:numPr>
        <w:tabs>
          <w:tab w:val="left" w:pos="1080"/>
        </w:tabs>
        <w:spacing w:after="0" w:line="240" w:lineRule="auto"/>
        <w:ind w:left="1080"/>
      </w:pPr>
      <w:r>
        <w:t>Reviewed l</w:t>
      </w:r>
      <w:r w:rsidR="00E86AAC">
        <w:t xml:space="preserve">isted benefits by partner </w:t>
      </w:r>
      <w:r>
        <w:t>fee levels</w:t>
      </w:r>
      <w:r w:rsidR="00E86AAC">
        <w:t xml:space="preserve">, </w:t>
      </w:r>
      <w:r>
        <w:t>based on feedback received from working group,</w:t>
      </w:r>
      <w:r w:rsidR="00E86AAC">
        <w:t xml:space="preserve"> partner meeting</w:t>
      </w:r>
      <w:r>
        <w:t>s</w:t>
      </w:r>
      <w:r w:rsidR="00E86AAC">
        <w:t xml:space="preserve">, </w:t>
      </w:r>
      <w:r>
        <w:t>and board meetings</w:t>
      </w:r>
      <w:r w:rsidR="00E86AAC">
        <w:t>.</w:t>
      </w:r>
      <w:r>
        <w:t xml:space="preserve"> </w:t>
      </w:r>
      <w:r>
        <w:t>(see handout)</w:t>
      </w:r>
    </w:p>
    <w:p w14:paraId="7F282BFE" w14:textId="77777777" w:rsidR="000F6D7C" w:rsidRDefault="00E86AAC" w:rsidP="002116E4">
      <w:pPr>
        <w:pStyle w:val="ListParagraph"/>
        <w:numPr>
          <w:ilvl w:val="1"/>
          <w:numId w:val="28"/>
        </w:numPr>
        <w:tabs>
          <w:tab w:val="left" w:pos="1080"/>
        </w:tabs>
        <w:spacing w:after="0" w:line="240" w:lineRule="auto"/>
        <w:ind w:left="1080"/>
      </w:pPr>
      <w:r>
        <w:t>Due</w:t>
      </w:r>
      <w:r w:rsidR="0058450B">
        <w:t>s</w:t>
      </w:r>
      <w:r>
        <w:t xml:space="preserve"> structure</w:t>
      </w:r>
    </w:p>
    <w:p w14:paraId="3F6B9CF3" w14:textId="23F2F177" w:rsidR="000F6D7C" w:rsidRDefault="000F6D7C" w:rsidP="000F6D7C">
      <w:pPr>
        <w:pStyle w:val="ListParagraph"/>
        <w:numPr>
          <w:ilvl w:val="2"/>
          <w:numId w:val="35"/>
        </w:numPr>
        <w:tabs>
          <w:tab w:val="left" w:pos="1080"/>
        </w:tabs>
        <w:spacing w:after="0" w:line="240" w:lineRule="auto"/>
        <w:ind w:left="1440" w:hanging="360"/>
      </w:pPr>
      <w:r>
        <w:t>I</w:t>
      </w:r>
      <w:r w:rsidR="0058450B">
        <w:t xml:space="preserve">nfluenced by partner models, e.g., Intertwine Alliance and AASHE, </w:t>
      </w:r>
      <w:r w:rsidR="00E86AAC">
        <w:t xml:space="preserve">for higher </w:t>
      </w:r>
      <w:proofErr w:type="spellStart"/>
      <w:proofErr w:type="gramStart"/>
      <w:r w:rsidR="00E86AAC">
        <w:t>ed</w:t>
      </w:r>
      <w:proofErr w:type="spellEnd"/>
      <w:proofErr w:type="gramEnd"/>
      <w:r w:rsidR="00E86AAC">
        <w:t xml:space="preserve"> institutions.</w:t>
      </w:r>
      <w:r w:rsidR="002116E4">
        <w:t xml:space="preserve">  </w:t>
      </w:r>
    </w:p>
    <w:p w14:paraId="3A263540" w14:textId="2A07CBE3" w:rsidR="000F6D7C" w:rsidRDefault="0074331D" w:rsidP="000F6D7C">
      <w:pPr>
        <w:pStyle w:val="ListParagraph"/>
        <w:numPr>
          <w:ilvl w:val="2"/>
          <w:numId w:val="35"/>
        </w:numPr>
        <w:tabs>
          <w:tab w:val="left" w:pos="1080"/>
        </w:tabs>
        <w:spacing w:after="0" w:line="240" w:lineRule="auto"/>
        <w:ind w:left="1440" w:hanging="360"/>
      </w:pPr>
      <w:r>
        <w:t xml:space="preserve">Encouraged sliding scale, with suggested donations.  </w:t>
      </w:r>
      <w:r w:rsidR="000F6D7C">
        <w:t>.</w:t>
      </w:r>
    </w:p>
    <w:p w14:paraId="30995CF5" w14:textId="1DEE49E0" w:rsidR="000F6D7C" w:rsidRDefault="000F6D7C" w:rsidP="000F6D7C">
      <w:pPr>
        <w:pStyle w:val="ListParagraph"/>
        <w:numPr>
          <w:ilvl w:val="2"/>
          <w:numId w:val="35"/>
        </w:numPr>
        <w:tabs>
          <w:tab w:val="left" w:pos="1080"/>
        </w:tabs>
        <w:spacing w:after="0" w:line="240" w:lineRule="auto"/>
        <w:ind w:left="1440" w:hanging="360"/>
      </w:pPr>
      <w:r>
        <w:t xml:space="preserve">Noted that some big public schools have smaller budgets, while small private schools have bigger budgets. </w:t>
      </w:r>
      <w:r>
        <w:t xml:space="preserve">Hard to base on FTE.  </w:t>
      </w:r>
      <w:r>
        <w:t>How address?  Can test with partners and see how they respond and adapt the forms over time.</w:t>
      </w:r>
    </w:p>
    <w:p w14:paraId="2D0332DA" w14:textId="2569D10F" w:rsidR="00E86AAC" w:rsidRDefault="002116E4" w:rsidP="000F6D7C">
      <w:pPr>
        <w:pStyle w:val="ListParagraph"/>
        <w:numPr>
          <w:ilvl w:val="2"/>
          <w:numId w:val="35"/>
        </w:numPr>
        <w:tabs>
          <w:tab w:val="left" w:pos="1080"/>
        </w:tabs>
        <w:spacing w:after="0" w:line="240" w:lineRule="auto"/>
        <w:ind w:left="1440" w:hanging="360"/>
      </w:pPr>
      <w:r>
        <w:t>Board approved model</w:t>
      </w:r>
      <w:r w:rsidR="000F6D7C">
        <w:t>, with suggested fees, sliding scales, and partnership matches and trades</w:t>
      </w:r>
      <w:r>
        <w:t>.</w:t>
      </w:r>
    </w:p>
    <w:p w14:paraId="40946792" w14:textId="25C6983E" w:rsidR="0058450B" w:rsidRDefault="000F6D7C" w:rsidP="002116E4">
      <w:pPr>
        <w:pStyle w:val="ListParagraph"/>
        <w:numPr>
          <w:ilvl w:val="1"/>
          <w:numId w:val="28"/>
        </w:numPr>
        <w:tabs>
          <w:tab w:val="left" w:pos="1080"/>
        </w:tabs>
        <w:spacing w:after="0" w:line="240" w:lineRule="auto"/>
        <w:ind w:left="1080"/>
      </w:pPr>
      <w:r>
        <w:t>Benefits r</w:t>
      </w:r>
      <w:r w:rsidR="0058450B">
        <w:t>ecommendations</w:t>
      </w:r>
      <w:r w:rsidR="0074331D">
        <w:t>*</w:t>
      </w:r>
      <w:r w:rsidR="0058450B">
        <w:t>:</w:t>
      </w:r>
    </w:p>
    <w:p w14:paraId="29B9384A" w14:textId="77777777" w:rsidR="006365C1" w:rsidRDefault="006365C1" w:rsidP="000F6D7C">
      <w:pPr>
        <w:pStyle w:val="ListParagraph"/>
        <w:numPr>
          <w:ilvl w:val="1"/>
          <w:numId w:val="34"/>
        </w:numPr>
        <w:spacing w:after="0" w:line="240" w:lineRule="auto"/>
      </w:pPr>
      <w:r>
        <w:t>Need to establish intrinsic and extrinsic rewards to identify value proposition and motivate engagement.</w:t>
      </w:r>
    </w:p>
    <w:p w14:paraId="6EC2921C" w14:textId="36C88A17" w:rsidR="006B3B67" w:rsidRDefault="006B3B67" w:rsidP="000F6D7C">
      <w:pPr>
        <w:pStyle w:val="ListParagraph"/>
        <w:numPr>
          <w:ilvl w:val="1"/>
          <w:numId w:val="34"/>
        </w:numPr>
        <w:spacing w:after="0" w:line="240" w:lineRule="auto"/>
      </w:pPr>
      <w:r>
        <w:t xml:space="preserve">Include an equity value statement so that equity related organizations can participate actively; can also mention that sustaining partners provide </w:t>
      </w:r>
      <w:r w:rsidR="0058450B">
        <w:t>funding and opportunities</w:t>
      </w:r>
      <w:r>
        <w:t xml:space="preserve"> for other organizations – </w:t>
      </w:r>
      <w:r w:rsidR="0058450B">
        <w:t xml:space="preserve">to </w:t>
      </w:r>
      <w:r w:rsidR="00D13E4D">
        <w:t xml:space="preserve">address history of economic inequality and </w:t>
      </w:r>
      <w:r w:rsidR="0058450B">
        <w:t>contribute</w:t>
      </w:r>
      <w:r>
        <w:t xml:space="preserve"> to sustainability of organizations</w:t>
      </w:r>
      <w:r w:rsidR="0058450B">
        <w:t xml:space="preserve"> that traditionally cannot afford to participate</w:t>
      </w:r>
      <w:r>
        <w:t>. Perhaps match them with an organization that can grow with support. Underwrite the cost for under-represented organizations or individuals.</w:t>
      </w:r>
    </w:p>
    <w:p w14:paraId="396C2FDD" w14:textId="41C96795" w:rsidR="006B3B67" w:rsidRDefault="002116E4" w:rsidP="000F6D7C">
      <w:pPr>
        <w:pStyle w:val="ListParagraph"/>
        <w:numPr>
          <w:ilvl w:val="1"/>
          <w:numId w:val="34"/>
        </w:numPr>
        <w:spacing w:after="0" w:line="240" w:lineRule="auto"/>
      </w:pPr>
      <w:r>
        <w:t xml:space="preserve">Make </w:t>
      </w:r>
      <w:r w:rsidR="006B3B67">
        <w:t xml:space="preserve">the </w:t>
      </w:r>
      <w:r>
        <w:t>outreach brochure</w:t>
      </w:r>
      <w:r w:rsidR="006B3B67">
        <w:t xml:space="preserve"> more concise – refine wording and consider combining bullets.</w:t>
      </w:r>
    </w:p>
    <w:p w14:paraId="0674F626" w14:textId="66979E10" w:rsidR="006B3B67" w:rsidRDefault="006B3B67" w:rsidP="000F6D7C">
      <w:pPr>
        <w:pStyle w:val="ListParagraph"/>
        <w:numPr>
          <w:ilvl w:val="1"/>
          <w:numId w:val="34"/>
        </w:numPr>
        <w:spacing w:after="0" w:line="240" w:lineRule="auto"/>
      </w:pPr>
      <w:r>
        <w:t>Make sure to show that donations are tax deductible when website is updated.</w:t>
      </w:r>
    </w:p>
    <w:p w14:paraId="5013C082" w14:textId="24226F59" w:rsidR="006B3B67" w:rsidRDefault="006B3B67" w:rsidP="000F6D7C">
      <w:pPr>
        <w:pStyle w:val="ListParagraph"/>
        <w:numPr>
          <w:ilvl w:val="1"/>
          <w:numId w:val="34"/>
        </w:numPr>
        <w:spacing w:after="0" w:line="240" w:lineRule="auto"/>
      </w:pPr>
      <w:r>
        <w:t xml:space="preserve">Consider sustaining partners </w:t>
      </w:r>
      <w:r w:rsidR="0074331D">
        <w:t xml:space="preserve">hosting </w:t>
      </w:r>
      <w:r w:rsidR="0074331D">
        <w:t xml:space="preserve">and underwriting </w:t>
      </w:r>
      <w:r w:rsidR="0074331D">
        <w:t xml:space="preserve">events </w:t>
      </w:r>
      <w:r w:rsidR="0074331D">
        <w:t>to help others attend.</w:t>
      </w:r>
      <w:r w:rsidR="006365C1">
        <w:t xml:space="preserve"> Concerned about free or priority locations for tabling.</w:t>
      </w:r>
    </w:p>
    <w:p w14:paraId="20CD179E" w14:textId="4BF99BAF" w:rsidR="00CA0012" w:rsidRDefault="00CA0012" w:rsidP="000F6D7C">
      <w:pPr>
        <w:pStyle w:val="ListParagraph"/>
        <w:numPr>
          <w:ilvl w:val="1"/>
          <w:numId w:val="34"/>
        </w:numPr>
        <w:spacing w:after="0" w:line="240" w:lineRule="auto"/>
      </w:pPr>
      <w:r>
        <w:t xml:space="preserve">Some </w:t>
      </w:r>
      <w:r w:rsidR="002116E4">
        <w:t xml:space="preserve">public </w:t>
      </w:r>
      <w:r>
        <w:t xml:space="preserve">organizations </w:t>
      </w:r>
      <w:r w:rsidR="0074331D">
        <w:t xml:space="preserve">(city governments) </w:t>
      </w:r>
      <w:r>
        <w:t>will not be able to accept benefits that are not available for all partners</w:t>
      </w:r>
      <w:r w:rsidR="0074331D">
        <w:t>, e.g., free tickets for events</w:t>
      </w:r>
      <w:r>
        <w:t xml:space="preserve">. Consider </w:t>
      </w:r>
      <w:r w:rsidR="0074331D">
        <w:t xml:space="preserve">identifying cash value of services and being able to offer </w:t>
      </w:r>
      <w:r>
        <w:t>in-kind donations</w:t>
      </w:r>
    </w:p>
    <w:p w14:paraId="328C6A04" w14:textId="1EFD1903" w:rsidR="0074331D" w:rsidRDefault="000F6D7C" w:rsidP="000F6D7C">
      <w:pPr>
        <w:pStyle w:val="ListParagraph"/>
        <w:numPr>
          <w:ilvl w:val="1"/>
          <w:numId w:val="34"/>
        </w:numPr>
        <w:spacing w:after="0" w:line="240" w:lineRule="auto"/>
      </w:pPr>
      <w:r>
        <w:t>Research potential to o</w:t>
      </w:r>
      <w:r w:rsidR="0074331D">
        <w:t xml:space="preserve">ffer discounts to partner events, e.g., </w:t>
      </w:r>
      <w:proofErr w:type="spellStart"/>
      <w:r>
        <w:t>GoGreen</w:t>
      </w:r>
      <w:proofErr w:type="spellEnd"/>
      <w:r>
        <w:t xml:space="preserve"> </w:t>
      </w:r>
      <w:r w:rsidR="0074331D">
        <w:t>conference</w:t>
      </w:r>
    </w:p>
    <w:p w14:paraId="24F3A84D" w14:textId="0FA2A1A5" w:rsidR="0074331D" w:rsidRDefault="0074331D" w:rsidP="000F6D7C">
      <w:pPr>
        <w:pStyle w:val="ListParagraph"/>
        <w:numPr>
          <w:ilvl w:val="1"/>
          <w:numId w:val="34"/>
        </w:numPr>
        <w:spacing w:after="0" w:line="240" w:lineRule="auto"/>
      </w:pPr>
      <w:r>
        <w:t>Translate into Spanish</w:t>
      </w:r>
    </w:p>
    <w:p w14:paraId="29AAFAD4" w14:textId="7FF6E5BC" w:rsidR="000F6D7C" w:rsidRDefault="00CA0012" w:rsidP="000F6D7C">
      <w:pPr>
        <w:pStyle w:val="ListParagraph"/>
        <w:numPr>
          <w:ilvl w:val="1"/>
          <w:numId w:val="34"/>
        </w:numPr>
        <w:spacing w:after="0" w:line="240" w:lineRule="auto"/>
      </w:pPr>
      <w:r>
        <w:t xml:space="preserve">Heather and Irene will provide detailed feedback on the partner </w:t>
      </w:r>
      <w:r w:rsidR="002116E4">
        <w:t>form</w:t>
      </w:r>
      <w:r w:rsidR="000F6D7C">
        <w:t>- benefits, roles.</w:t>
      </w:r>
    </w:p>
    <w:p w14:paraId="6A2DA4F9" w14:textId="77777777" w:rsidR="000F6D7C" w:rsidRDefault="000F6D7C" w:rsidP="000F6D7C">
      <w:pPr>
        <w:pStyle w:val="ListParagraph"/>
        <w:numPr>
          <w:ilvl w:val="0"/>
          <w:numId w:val="34"/>
        </w:numPr>
        <w:spacing w:after="0" w:line="240" w:lineRule="auto"/>
        <w:ind w:left="1080"/>
      </w:pPr>
      <w:r>
        <w:t>Timeline</w:t>
      </w:r>
    </w:p>
    <w:p w14:paraId="10F48B56" w14:textId="4FCDE036" w:rsidR="006365C1" w:rsidRDefault="006365C1" w:rsidP="000F6D7C">
      <w:pPr>
        <w:pStyle w:val="ListParagraph"/>
        <w:numPr>
          <w:ilvl w:val="1"/>
          <w:numId w:val="34"/>
        </w:numPr>
        <w:spacing w:after="0" w:line="240" w:lineRule="auto"/>
      </w:pPr>
      <w:r>
        <w:t>Need to launch a partner outreach process, with marketing</w:t>
      </w:r>
    </w:p>
    <w:p w14:paraId="32B406BB" w14:textId="109218CB" w:rsidR="000F6D7C" w:rsidRDefault="000F6D7C" w:rsidP="000F6D7C">
      <w:pPr>
        <w:pStyle w:val="ListParagraph"/>
        <w:numPr>
          <w:ilvl w:val="1"/>
          <w:numId w:val="34"/>
        </w:numPr>
        <w:spacing w:after="0" w:line="240" w:lineRule="auto"/>
      </w:pPr>
      <w:r>
        <w:t>Need to launch in December to match fiscal calendars, for tax deductions</w:t>
      </w:r>
    </w:p>
    <w:p w14:paraId="5DCCF4DF" w14:textId="016ED2BD" w:rsidR="000F6D7C" w:rsidRDefault="000F6D7C" w:rsidP="000F6D7C">
      <w:pPr>
        <w:pStyle w:val="ListParagraph"/>
        <w:numPr>
          <w:ilvl w:val="1"/>
          <w:numId w:val="34"/>
        </w:numPr>
        <w:spacing w:after="0" w:line="240" w:lineRule="auto"/>
      </w:pPr>
      <w:r>
        <w:t>Host a Partner Launch party in December- Suzanne, Suzi, and Laura offered to organize.  Recommend to host on Wednesday, Dec. 16.  Where?</w:t>
      </w:r>
    </w:p>
    <w:p w14:paraId="13974C18" w14:textId="6F36757B" w:rsidR="000F6D7C" w:rsidRDefault="000F6D7C" w:rsidP="000F6D7C">
      <w:pPr>
        <w:pStyle w:val="ListParagraph"/>
        <w:numPr>
          <w:ilvl w:val="1"/>
          <w:numId w:val="34"/>
        </w:numPr>
        <w:spacing w:after="0" w:line="240" w:lineRule="auto"/>
      </w:pPr>
      <w:r>
        <w:t>Need to identify committed partners in advance</w:t>
      </w:r>
    </w:p>
    <w:p w14:paraId="78A34554" w14:textId="77777777" w:rsidR="000F6D7C" w:rsidRDefault="000F6D7C" w:rsidP="000F6D7C">
      <w:pPr>
        <w:spacing w:after="0" w:line="240" w:lineRule="auto"/>
      </w:pPr>
    </w:p>
    <w:p w14:paraId="6D200145" w14:textId="77777777" w:rsidR="0074331D" w:rsidRDefault="0074331D" w:rsidP="0074331D">
      <w:pPr>
        <w:pStyle w:val="ListParagraph"/>
        <w:spacing w:after="0" w:line="240" w:lineRule="auto"/>
        <w:ind w:left="1620"/>
      </w:pPr>
    </w:p>
    <w:p w14:paraId="4BC993E7" w14:textId="77777777" w:rsidR="00111425" w:rsidRDefault="00432561" w:rsidP="00535068">
      <w:pPr>
        <w:pStyle w:val="ListParagraph"/>
        <w:numPr>
          <w:ilvl w:val="0"/>
          <w:numId w:val="28"/>
        </w:numPr>
        <w:spacing w:after="0" w:line="240" w:lineRule="auto"/>
      </w:pPr>
      <w:r>
        <w:lastRenderedPageBreak/>
        <w:t>Youth Networks</w:t>
      </w:r>
    </w:p>
    <w:p w14:paraId="37B0C636" w14:textId="412620B8" w:rsidR="002116E4" w:rsidRDefault="002116E4" w:rsidP="002116E4">
      <w:pPr>
        <w:pStyle w:val="ListParagraph"/>
        <w:numPr>
          <w:ilvl w:val="1"/>
          <w:numId w:val="28"/>
        </w:numPr>
        <w:spacing w:after="0" w:line="240" w:lineRule="auto"/>
        <w:ind w:left="1080"/>
      </w:pPr>
      <w:r>
        <w:t>College Student Network- Irene</w:t>
      </w:r>
    </w:p>
    <w:p w14:paraId="0A52F29B" w14:textId="77777777" w:rsidR="002116E4" w:rsidRDefault="002116E4" w:rsidP="0074331D">
      <w:pPr>
        <w:pStyle w:val="ListParagraph"/>
        <w:numPr>
          <w:ilvl w:val="0"/>
          <w:numId w:val="33"/>
        </w:numPr>
        <w:spacing w:after="0" w:line="240" w:lineRule="auto"/>
        <w:ind w:left="1620"/>
      </w:pPr>
      <w:r>
        <w:t xml:space="preserve">PSU will help coordinate this year.  </w:t>
      </w:r>
    </w:p>
    <w:p w14:paraId="16B04EE1" w14:textId="2B31D517" w:rsidR="002116E4" w:rsidRDefault="002116E4" w:rsidP="0074331D">
      <w:pPr>
        <w:pStyle w:val="ListParagraph"/>
        <w:numPr>
          <w:ilvl w:val="0"/>
          <w:numId w:val="33"/>
        </w:numPr>
        <w:spacing w:after="0" w:line="240" w:lineRule="auto"/>
        <w:ind w:left="1620"/>
      </w:pPr>
      <w:r>
        <w:t xml:space="preserve">Compiling a list of contacts at each </w:t>
      </w:r>
      <w:r>
        <w:t>college and university in the region</w:t>
      </w:r>
      <w:r>
        <w:t>.</w:t>
      </w:r>
      <w:r>
        <w:t xml:space="preserve"> Do outreach to all colleges, including Concordia and Mt Hood.</w:t>
      </w:r>
    </w:p>
    <w:p w14:paraId="7A6631ED" w14:textId="04CEBDC5" w:rsidR="002116E4" w:rsidRDefault="002116E4" w:rsidP="0074331D">
      <w:pPr>
        <w:pStyle w:val="ListParagraph"/>
        <w:numPr>
          <w:ilvl w:val="0"/>
          <w:numId w:val="33"/>
        </w:numPr>
        <w:spacing w:after="0" w:line="240" w:lineRule="auto"/>
        <w:ind w:left="1620"/>
      </w:pPr>
      <w:r>
        <w:t>Need to establish a process to keep updated and identify point people for each campus.</w:t>
      </w:r>
    </w:p>
    <w:p w14:paraId="49E38D60" w14:textId="2670EF1C" w:rsidR="002116E4" w:rsidRDefault="002116E4" w:rsidP="0074331D">
      <w:pPr>
        <w:pStyle w:val="ListParagraph"/>
        <w:numPr>
          <w:ilvl w:val="0"/>
          <w:numId w:val="33"/>
        </w:numPr>
        <w:spacing w:after="0" w:line="240" w:lineRule="auto"/>
        <w:ind w:left="1620"/>
      </w:pPr>
      <w:r>
        <w:t xml:space="preserve">Reference survey of needs completed by Lewis &amp; Clark last year- </w:t>
      </w:r>
      <w:r w:rsidR="0074331D">
        <w:t xml:space="preserve">outreach for events (e.g., OHESC, resume event), engage student governments, </w:t>
      </w:r>
      <w:r>
        <w:t>networking</w:t>
      </w:r>
      <w:r w:rsidR="0074331D">
        <w:t xml:space="preserve"> (e.g., grad schools, jobs, internships)</w:t>
      </w:r>
      <w:r>
        <w:t>, training events, articulation of classes and credits between schools.</w:t>
      </w:r>
    </w:p>
    <w:p w14:paraId="46761A47" w14:textId="45BCD613" w:rsidR="002116E4" w:rsidRDefault="002116E4" w:rsidP="0074331D">
      <w:pPr>
        <w:pStyle w:val="ListParagraph"/>
        <w:numPr>
          <w:ilvl w:val="0"/>
          <w:numId w:val="33"/>
        </w:numPr>
        <w:spacing w:after="0" w:line="240" w:lineRule="auto"/>
        <w:ind w:left="1620"/>
      </w:pPr>
      <w:r>
        <w:t xml:space="preserve">Discussed </w:t>
      </w:r>
      <w:r>
        <w:t xml:space="preserve">potential and </w:t>
      </w:r>
      <w:r>
        <w:t>hesitations with Heroic Imagination Project and will continue conversation about how we want to be involved and what context will be necessary when working with project.</w:t>
      </w:r>
    </w:p>
    <w:p w14:paraId="3B280FD3" w14:textId="190910B0" w:rsidR="002116E4" w:rsidRDefault="002116E4" w:rsidP="002116E4">
      <w:pPr>
        <w:pStyle w:val="ListParagraph"/>
        <w:numPr>
          <w:ilvl w:val="1"/>
          <w:numId w:val="28"/>
        </w:numPr>
        <w:spacing w:after="0" w:line="240" w:lineRule="auto"/>
        <w:ind w:left="1080"/>
      </w:pPr>
      <w:r>
        <w:t>K</w:t>
      </w:r>
      <w:r w:rsidR="0074331D">
        <w:t>-12 School Network</w:t>
      </w:r>
    </w:p>
    <w:p w14:paraId="786D6606" w14:textId="71828A14" w:rsidR="0074331D" w:rsidRDefault="0074331D" w:rsidP="006365C1">
      <w:pPr>
        <w:pStyle w:val="ListParagraph"/>
        <w:numPr>
          <w:ilvl w:val="2"/>
          <w:numId w:val="37"/>
        </w:numPr>
        <w:spacing w:after="0" w:line="240" w:lineRule="auto"/>
        <w:ind w:left="1710" w:hanging="450"/>
      </w:pPr>
      <w:r>
        <w:t>Lots of enthusiasm from the UN Day SDGs event; youth from Catlin Gabel, Lincoln HS, PLACE program, Muslim Education Trust</w:t>
      </w:r>
    </w:p>
    <w:p w14:paraId="185189C2" w14:textId="77777777" w:rsidR="006365C1" w:rsidRDefault="006365C1" w:rsidP="006365C1">
      <w:pPr>
        <w:pStyle w:val="ListParagraph"/>
        <w:numPr>
          <w:ilvl w:val="2"/>
          <w:numId w:val="37"/>
        </w:numPr>
        <w:spacing w:after="0" w:line="240" w:lineRule="auto"/>
        <w:ind w:left="1710" w:hanging="450"/>
      </w:pPr>
      <w:r>
        <w:t>Reviewed the notes from youth networking meeting</w:t>
      </w:r>
      <w:r>
        <w:t>;  e</w:t>
      </w:r>
      <w:r w:rsidR="0074331D">
        <w:t xml:space="preserve">stablished goals: </w:t>
      </w:r>
    </w:p>
    <w:p w14:paraId="09DCA871" w14:textId="0B1EA149" w:rsidR="006365C1" w:rsidRDefault="006365C1" w:rsidP="006365C1">
      <w:pPr>
        <w:pStyle w:val="ListParagraph"/>
        <w:numPr>
          <w:ilvl w:val="3"/>
          <w:numId w:val="39"/>
        </w:numPr>
        <w:spacing w:after="0" w:line="240" w:lineRule="auto"/>
        <w:ind w:left="2160"/>
      </w:pPr>
      <w:r>
        <w:t>To create a network of high school students to empower and mobilize youth to help create a sustainable future in the greater Portland region and beyond.</w:t>
      </w:r>
    </w:p>
    <w:p w14:paraId="4F791FAB" w14:textId="77777777" w:rsidR="006365C1" w:rsidRDefault="006365C1" w:rsidP="006365C1">
      <w:pPr>
        <w:pStyle w:val="ListParagraph"/>
        <w:numPr>
          <w:ilvl w:val="3"/>
          <w:numId w:val="39"/>
        </w:numPr>
        <w:spacing w:after="0" w:line="240" w:lineRule="auto"/>
        <w:ind w:left="2160"/>
      </w:pPr>
      <w:r>
        <w:t>To create meaningful projects and programs founded by high school students that address real needs in their communities.</w:t>
      </w:r>
    </w:p>
    <w:p w14:paraId="5DFFFB07" w14:textId="2E74058D" w:rsidR="006365C1" w:rsidRDefault="006365C1" w:rsidP="006365C1">
      <w:pPr>
        <w:pStyle w:val="ListParagraph"/>
        <w:numPr>
          <w:ilvl w:val="3"/>
          <w:numId w:val="39"/>
        </w:numPr>
        <w:spacing w:after="0" w:line="240" w:lineRule="auto"/>
        <w:ind w:left="2160"/>
      </w:pPr>
      <w:r>
        <w:t xml:space="preserve">To maintain projects and programs founded by high school students that can be maintained after students graduate, so they can be sustainable and leave an ongoing imprint on Portland </w:t>
      </w:r>
    </w:p>
    <w:p w14:paraId="2859B9E5" w14:textId="117CC0E9" w:rsidR="0074331D" w:rsidRDefault="006365C1" w:rsidP="006365C1">
      <w:pPr>
        <w:pStyle w:val="ListParagraph"/>
        <w:numPr>
          <w:ilvl w:val="3"/>
          <w:numId w:val="39"/>
        </w:numPr>
        <w:spacing w:after="0" w:line="240" w:lineRule="auto"/>
        <w:ind w:left="2160"/>
      </w:pPr>
      <w:r>
        <w:t>To mentor incoming cohorts of youth to carry on projects and participate in the Youth Network</w:t>
      </w:r>
    </w:p>
    <w:p w14:paraId="7CC7579E" w14:textId="77777777" w:rsidR="006365C1" w:rsidRDefault="006365C1" w:rsidP="006365C1">
      <w:pPr>
        <w:pStyle w:val="ListParagraph"/>
        <w:spacing w:after="0" w:line="240" w:lineRule="auto"/>
        <w:ind w:left="2160"/>
      </w:pPr>
    </w:p>
    <w:p w14:paraId="1478F58F" w14:textId="77777777" w:rsidR="00FE2517" w:rsidRDefault="00111425" w:rsidP="006365C1">
      <w:pPr>
        <w:pStyle w:val="ListParagraph"/>
        <w:numPr>
          <w:ilvl w:val="0"/>
          <w:numId w:val="28"/>
        </w:numPr>
      </w:pPr>
      <w:r>
        <w:t>2015-2016 Calendar</w:t>
      </w:r>
    </w:p>
    <w:p w14:paraId="7F712425" w14:textId="77777777" w:rsidR="008015E5" w:rsidRDefault="008015E5" w:rsidP="006365C1">
      <w:pPr>
        <w:pStyle w:val="ListParagraph"/>
        <w:numPr>
          <w:ilvl w:val="0"/>
          <w:numId w:val="41"/>
        </w:numPr>
      </w:pPr>
      <w:r>
        <w:t>December</w:t>
      </w:r>
    </w:p>
    <w:p w14:paraId="12413987" w14:textId="2B0BAC3A" w:rsidR="006365C1" w:rsidRDefault="006365C1" w:rsidP="006365C1">
      <w:pPr>
        <w:pStyle w:val="ListParagraph"/>
        <w:numPr>
          <w:ilvl w:val="1"/>
          <w:numId w:val="41"/>
        </w:numPr>
      </w:pPr>
      <w:r>
        <w:t>Human Rights Day</w:t>
      </w:r>
      <w:r>
        <w:t xml:space="preserve"> – 10</w:t>
      </w:r>
    </w:p>
    <w:p w14:paraId="32849E4C" w14:textId="3C98F971" w:rsidR="008015E5" w:rsidRDefault="008015E5" w:rsidP="006365C1">
      <w:pPr>
        <w:pStyle w:val="ListParagraph"/>
        <w:numPr>
          <w:ilvl w:val="1"/>
          <w:numId w:val="41"/>
        </w:numPr>
      </w:pPr>
      <w:r>
        <w:t>Launch partner party</w:t>
      </w:r>
      <w:r w:rsidR="006365C1">
        <w:t>- 16</w:t>
      </w:r>
    </w:p>
    <w:p w14:paraId="24B99105" w14:textId="5F73576E" w:rsidR="008015E5" w:rsidRDefault="008015E5" w:rsidP="006365C1">
      <w:pPr>
        <w:pStyle w:val="ListParagraph"/>
        <w:numPr>
          <w:ilvl w:val="1"/>
          <w:numId w:val="41"/>
        </w:numPr>
      </w:pPr>
      <w:r>
        <w:t>Indigenous think tank</w:t>
      </w:r>
      <w:r w:rsidR="006365C1">
        <w:t>- Milt and Think Tank</w:t>
      </w:r>
    </w:p>
    <w:p w14:paraId="73650810" w14:textId="77777777" w:rsidR="008015E5" w:rsidRDefault="008015E5" w:rsidP="006365C1">
      <w:pPr>
        <w:pStyle w:val="ListParagraph"/>
        <w:numPr>
          <w:ilvl w:val="0"/>
          <w:numId w:val="41"/>
        </w:numPr>
      </w:pPr>
      <w:r>
        <w:t>Jan</w:t>
      </w:r>
    </w:p>
    <w:p w14:paraId="05F3330B" w14:textId="0CC7AC8D" w:rsidR="00C05DF5" w:rsidRDefault="006365C1" w:rsidP="006365C1">
      <w:pPr>
        <w:pStyle w:val="ListParagraph"/>
        <w:numPr>
          <w:ilvl w:val="1"/>
          <w:numId w:val="41"/>
        </w:numPr>
      </w:pPr>
      <w:r>
        <w:t>“</w:t>
      </w:r>
      <w:r w:rsidR="00C05DF5">
        <w:t>This Changes Everything</w:t>
      </w:r>
      <w:r>
        <w:t>” film</w:t>
      </w:r>
      <w:r w:rsidR="00C05DF5">
        <w:t xml:space="preserve"> </w:t>
      </w:r>
      <w:r>
        <w:t>screening</w:t>
      </w:r>
    </w:p>
    <w:p w14:paraId="5DF9EFC1" w14:textId="1D41F9D5" w:rsidR="00C05DF5" w:rsidRDefault="00C05DF5" w:rsidP="006365C1">
      <w:pPr>
        <w:pStyle w:val="ListParagraph"/>
        <w:numPr>
          <w:ilvl w:val="1"/>
          <w:numId w:val="41"/>
        </w:numPr>
      </w:pPr>
      <w:r>
        <w:t>Disaster preparedness</w:t>
      </w:r>
      <w:r w:rsidR="00D13E4D">
        <w:t xml:space="preserve"> training</w:t>
      </w:r>
      <w:r w:rsidR="006365C1">
        <w:t>- Jeremy</w:t>
      </w:r>
      <w:r w:rsidR="00D13E4D">
        <w:t xml:space="preserve"> O’Leary</w:t>
      </w:r>
    </w:p>
    <w:p w14:paraId="586FB93F" w14:textId="77777777" w:rsidR="008015E5" w:rsidRDefault="008015E5" w:rsidP="006365C1">
      <w:pPr>
        <w:pStyle w:val="ListParagraph"/>
        <w:numPr>
          <w:ilvl w:val="0"/>
          <w:numId w:val="41"/>
        </w:numPr>
      </w:pPr>
      <w:r>
        <w:t>Feb</w:t>
      </w:r>
      <w:r>
        <w:tab/>
      </w:r>
    </w:p>
    <w:p w14:paraId="51228293" w14:textId="6C206401" w:rsidR="008015E5" w:rsidRDefault="008015E5" w:rsidP="006365C1">
      <w:pPr>
        <w:pStyle w:val="ListParagraph"/>
        <w:numPr>
          <w:ilvl w:val="1"/>
          <w:numId w:val="41"/>
        </w:numPr>
      </w:pPr>
      <w:r>
        <w:t>OHESC</w:t>
      </w:r>
      <w:r w:rsidR="00D13E4D">
        <w:t xml:space="preserve">  (can offer programs for GPSEN too)*</w:t>
      </w:r>
    </w:p>
    <w:p w14:paraId="33F80F54" w14:textId="77777777" w:rsidR="00C05DF5" w:rsidRDefault="00C05DF5" w:rsidP="006365C1">
      <w:pPr>
        <w:pStyle w:val="ListParagraph"/>
        <w:numPr>
          <w:ilvl w:val="1"/>
          <w:numId w:val="41"/>
        </w:numPr>
      </w:pPr>
      <w:r>
        <w:t>Black History Month (PCC has events)</w:t>
      </w:r>
    </w:p>
    <w:p w14:paraId="4E70DFC2" w14:textId="77777777" w:rsidR="00C05DF5" w:rsidRDefault="00C05DF5" w:rsidP="006365C1">
      <w:pPr>
        <w:pStyle w:val="ListParagraph"/>
        <w:numPr>
          <w:ilvl w:val="1"/>
          <w:numId w:val="41"/>
        </w:numPr>
      </w:pPr>
      <w:proofErr w:type="spellStart"/>
      <w:r>
        <w:t>EcoFilm</w:t>
      </w:r>
      <w:proofErr w:type="spellEnd"/>
      <w:r>
        <w:t xml:space="preserve"> Festival</w:t>
      </w:r>
    </w:p>
    <w:p w14:paraId="5B44F1F0" w14:textId="77777777" w:rsidR="008015E5" w:rsidRDefault="008015E5" w:rsidP="006365C1">
      <w:pPr>
        <w:pStyle w:val="ListParagraph"/>
        <w:numPr>
          <w:ilvl w:val="0"/>
          <w:numId w:val="41"/>
        </w:numPr>
      </w:pPr>
      <w:r>
        <w:t>March</w:t>
      </w:r>
    </w:p>
    <w:p w14:paraId="7F026391" w14:textId="1AEE7949" w:rsidR="00C05DF5" w:rsidRDefault="00D13E4D" w:rsidP="006365C1">
      <w:pPr>
        <w:pStyle w:val="ListParagraph"/>
        <w:numPr>
          <w:ilvl w:val="1"/>
          <w:numId w:val="41"/>
        </w:numPr>
      </w:pPr>
      <w:r>
        <w:t>Alternative Spring B</w:t>
      </w:r>
      <w:r w:rsidR="00C05DF5">
        <w:t>reak</w:t>
      </w:r>
      <w:r>
        <w:t>s</w:t>
      </w:r>
      <w:r w:rsidR="00C05DF5">
        <w:t xml:space="preserve"> and service projects</w:t>
      </w:r>
    </w:p>
    <w:p w14:paraId="19B2BAA6" w14:textId="77777777" w:rsidR="00C05DF5" w:rsidRDefault="00C05DF5" w:rsidP="006365C1">
      <w:pPr>
        <w:pStyle w:val="ListParagraph"/>
        <w:numPr>
          <w:ilvl w:val="1"/>
          <w:numId w:val="41"/>
        </w:numPr>
      </w:pPr>
      <w:r>
        <w:t>Partner meeting</w:t>
      </w:r>
    </w:p>
    <w:p w14:paraId="78AF2747" w14:textId="77777777" w:rsidR="008015E5" w:rsidRDefault="008015E5" w:rsidP="006365C1">
      <w:pPr>
        <w:pStyle w:val="ListParagraph"/>
        <w:numPr>
          <w:ilvl w:val="0"/>
          <w:numId w:val="41"/>
        </w:numPr>
      </w:pPr>
      <w:r>
        <w:t>April</w:t>
      </w:r>
    </w:p>
    <w:p w14:paraId="1BF624DF" w14:textId="77777777" w:rsidR="00C05DF5" w:rsidRDefault="00C05DF5" w:rsidP="006365C1">
      <w:pPr>
        <w:pStyle w:val="ListParagraph"/>
        <w:numPr>
          <w:ilvl w:val="1"/>
          <w:numId w:val="41"/>
        </w:numPr>
      </w:pPr>
      <w:r>
        <w:t>Earth Day events</w:t>
      </w:r>
    </w:p>
    <w:p w14:paraId="4CF13C61" w14:textId="77777777" w:rsidR="00C05DF5" w:rsidRDefault="00C05DF5" w:rsidP="006365C1">
      <w:pPr>
        <w:pStyle w:val="ListParagraph"/>
        <w:numPr>
          <w:ilvl w:val="1"/>
          <w:numId w:val="41"/>
        </w:numPr>
      </w:pPr>
      <w:r>
        <w:t>Whiteness History</w:t>
      </w:r>
    </w:p>
    <w:p w14:paraId="59E45D43" w14:textId="5C12DEAA" w:rsidR="00D13E4D" w:rsidRDefault="00D13E4D" w:rsidP="00D13E4D">
      <w:pPr>
        <w:pStyle w:val="ListParagraph"/>
        <w:numPr>
          <w:ilvl w:val="1"/>
          <w:numId w:val="41"/>
        </w:numPr>
      </w:pPr>
      <w:r>
        <w:t>Sustainability Symposium</w:t>
      </w:r>
    </w:p>
    <w:p w14:paraId="5DA62602" w14:textId="77777777" w:rsidR="008015E5" w:rsidRDefault="008015E5" w:rsidP="006365C1">
      <w:pPr>
        <w:pStyle w:val="ListParagraph"/>
        <w:numPr>
          <w:ilvl w:val="0"/>
          <w:numId w:val="41"/>
        </w:numPr>
      </w:pPr>
      <w:r>
        <w:t>May</w:t>
      </w:r>
    </w:p>
    <w:p w14:paraId="4A0D1396" w14:textId="02911A56" w:rsidR="008015E5" w:rsidRDefault="00D13E4D" w:rsidP="006365C1">
      <w:pPr>
        <w:pStyle w:val="ListParagraph"/>
        <w:numPr>
          <w:ilvl w:val="1"/>
          <w:numId w:val="41"/>
        </w:numPr>
      </w:pPr>
      <w:r>
        <w:t>College student HIP</w:t>
      </w:r>
      <w:r w:rsidR="00C05DF5">
        <w:t xml:space="preserve"> training</w:t>
      </w:r>
      <w:r w:rsidR="008015E5">
        <w:t>?</w:t>
      </w:r>
    </w:p>
    <w:p w14:paraId="72B53ACE" w14:textId="77777777" w:rsidR="008015E5" w:rsidRDefault="008015E5" w:rsidP="006365C1">
      <w:pPr>
        <w:pStyle w:val="ListParagraph"/>
        <w:numPr>
          <w:ilvl w:val="0"/>
          <w:numId w:val="41"/>
        </w:numPr>
      </w:pPr>
      <w:r>
        <w:t>July</w:t>
      </w:r>
    </w:p>
    <w:p w14:paraId="2D9DDE75" w14:textId="77777777" w:rsidR="00C05DF5" w:rsidRDefault="00C05DF5" w:rsidP="006365C1">
      <w:pPr>
        <w:pStyle w:val="ListParagraph"/>
        <w:numPr>
          <w:ilvl w:val="1"/>
          <w:numId w:val="41"/>
        </w:numPr>
      </w:pPr>
      <w:r>
        <w:t>Member meeting</w:t>
      </w:r>
    </w:p>
    <w:p w14:paraId="1C6BFE74" w14:textId="77777777" w:rsidR="008015E5" w:rsidRDefault="00C05DF5" w:rsidP="006365C1">
      <w:pPr>
        <w:pStyle w:val="ListParagraph"/>
        <w:numPr>
          <w:ilvl w:val="0"/>
          <w:numId w:val="41"/>
        </w:numPr>
      </w:pPr>
      <w:r>
        <w:t>August</w:t>
      </w:r>
    </w:p>
    <w:p w14:paraId="760D7AB5" w14:textId="77777777" w:rsidR="00C05DF5" w:rsidRDefault="00C05DF5" w:rsidP="006365C1">
      <w:pPr>
        <w:pStyle w:val="ListParagraph"/>
        <w:numPr>
          <w:ilvl w:val="0"/>
          <w:numId w:val="41"/>
        </w:numPr>
      </w:pPr>
      <w:r>
        <w:t>September</w:t>
      </w:r>
    </w:p>
    <w:p w14:paraId="7E297866" w14:textId="77777777" w:rsidR="00C05DF5" w:rsidRDefault="00C05DF5" w:rsidP="006365C1">
      <w:pPr>
        <w:pStyle w:val="ListParagraph"/>
        <w:numPr>
          <w:ilvl w:val="0"/>
          <w:numId w:val="41"/>
        </w:numPr>
      </w:pPr>
      <w:r>
        <w:t>October</w:t>
      </w:r>
    </w:p>
    <w:p w14:paraId="17FCCAA2" w14:textId="77777777" w:rsidR="00C05DF5" w:rsidRDefault="00C05DF5" w:rsidP="006365C1">
      <w:pPr>
        <w:pStyle w:val="ListParagraph"/>
        <w:numPr>
          <w:ilvl w:val="1"/>
          <w:numId w:val="41"/>
        </w:numPr>
      </w:pPr>
      <w:r>
        <w:t>AASHE</w:t>
      </w:r>
    </w:p>
    <w:p w14:paraId="57F659C7" w14:textId="77777777" w:rsidR="00C05DF5" w:rsidRDefault="00C05DF5" w:rsidP="006365C1">
      <w:pPr>
        <w:pStyle w:val="ListParagraph"/>
        <w:numPr>
          <w:ilvl w:val="0"/>
          <w:numId w:val="41"/>
        </w:numPr>
      </w:pPr>
      <w:r>
        <w:lastRenderedPageBreak/>
        <w:t>November</w:t>
      </w:r>
    </w:p>
    <w:p w14:paraId="20DF1896" w14:textId="77777777" w:rsidR="00C05DF5" w:rsidRPr="00111425" w:rsidRDefault="00C05DF5" w:rsidP="006365C1">
      <w:pPr>
        <w:pStyle w:val="ListParagraph"/>
        <w:numPr>
          <w:ilvl w:val="0"/>
          <w:numId w:val="41"/>
        </w:numPr>
      </w:pPr>
      <w:r>
        <w:t>December</w:t>
      </w:r>
    </w:p>
    <w:p w14:paraId="13AC0A25" w14:textId="77777777" w:rsidR="00D13E4D" w:rsidRDefault="00D13E4D" w:rsidP="00CA15CF">
      <w:pPr>
        <w:pStyle w:val="ListParagraph"/>
        <w:ind w:left="0"/>
        <w:rPr>
          <w:b/>
        </w:rPr>
      </w:pPr>
    </w:p>
    <w:p w14:paraId="29BEFE8C" w14:textId="4AD0E6C3" w:rsidR="00174087" w:rsidRDefault="00A55056" w:rsidP="00CA15CF">
      <w:pPr>
        <w:pStyle w:val="ListParagraph"/>
        <w:ind w:left="0"/>
        <w:rPr>
          <w:b/>
        </w:rPr>
      </w:pPr>
      <w:proofErr w:type="gramStart"/>
      <w:r>
        <w:rPr>
          <w:b/>
        </w:rPr>
        <w:t>11</w:t>
      </w:r>
      <w:r w:rsidR="00D13E4D">
        <w:rPr>
          <w:b/>
        </w:rPr>
        <w:t>:55</w:t>
      </w:r>
      <w:r w:rsidR="00CA15CF" w:rsidRPr="00CA15CF">
        <w:rPr>
          <w:b/>
        </w:rPr>
        <w:t xml:space="preserve">  </w:t>
      </w:r>
      <w:r w:rsidR="00350AF5">
        <w:rPr>
          <w:b/>
        </w:rPr>
        <w:t>Appreciations</w:t>
      </w:r>
      <w:proofErr w:type="gramEnd"/>
      <w:r w:rsidR="00350AF5">
        <w:rPr>
          <w:b/>
        </w:rPr>
        <w:t xml:space="preserve"> and </w:t>
      </w:r>
      <w:r w:rsidR="00D13E4D">
        <w:rPr>
          <w:b/>
        </w:rPr>
        <w:t>Announcements</w:t>
      </w:r>
    </w:p>
    <w:p w14:paraId="1B2D8BB8" w14:textId="77777777" w:rsidR="00D13E4D" w:rsidRDefault="00D13E4D" w:rsidP="00CA15CF">
      <w:pPr>
        <w:pStyle w:val="ListParagraph"/>
        <w:ind w:left="0"/>
        <w:rPr>
          <w:b/>
        </w:rPr>
      </w:pPr>
    </w:p>
    <w:p w14:paraId="3D55C6F8" w14:textId="5D11F02C" w:rsidR="00D13E4D" w:rsidRDefault="00D13E4D" w:rsidP="00CA15CF">
      <w:pPr>
        <w:pStyle w:val="ListParagraph"/>
        <w:ind w:left="0"/>
      </w:pPr>
      <w:r>
        <w:t>Grateful to all of the committees and working group leads for getting so much done this year.  The UNU report documents a lot of success!</w:t>
      </w:r>
    </w:p>
    <w:p w14:paraId="1437B59C" w14:textId="77777777" w:rsidR="00D13E4D" w:rsidRDefault="00D13E4D" w:rsidP="00CA15CF">
      <w:pPr>
        <w:pStyle w:val="ListParagraph"/>
        <w:ind w:left="0"/>
      </w:pPr>
    </w:p>
    <w:p w14:paraId="383ECB2F" w14:textId="2992B8A6" w:rsidR="00D13E4D" w:rsidRDefault="00D13E4D" w:rsidP="00CA15CF">
      <w:pPr>
        <w:pStyle w:val="ListParagraph"/>
        <w:ind w:left="0"/>
      </w:pPr>
      <w:r>
        <w:t>Thankful to Suzanne for her support with the newsletter.</w:t>
      </w:r>
    </w:p>
    <w:p w14:paraId="45996A60" w14:textId="77777777" w:rsidR="00D13E4D" w:rsidRDefault="00D13E4D" w:rsidP="00CA15CF">
      <w:pPr>
        <w:pStyle w:val="ListParagraph"/>
        <w:ind w:left="0"/>
      </w:pPr>
    </w:p>
    <w:p w14:paraId="7CC26EA0" w14:textId="5D597E36" w:rsidR="00D13E4D" w:rsidRPr="00D13E4D" w:rsidRDefault="00D13E4D" w:rsidP="00CA15CF">
      <w:pPr>
        <w:pStyle w:val="ListParagraph"/>
        <w:ind w:left="0"/>
      </w:pPr>
      <w:r>
        <w:t>Be sure to get events in for the newsletter.</w:t>
      </w:r>
    </w:p>
    <w:p w14:paraId="4A0DEA0F" w14:textId="77777777" w:rsidR="00D13E4D" w:rsidRDefault="00D13E4D" w:rsidP="00CA15CF">
      <w:pPr>
        <w:pStyle w:val="ListParagraph"/>
        <w:ind w:left="0"/>
        <w:rPr>
          <w:b/>
        </w:rPr>
      </w:pPr>
    </w:p>
    <w:p w14:paraId="4D4BBD00" w14:textId="77777777" w:rsidR="00D13E4D" w:rsidRDefault="00D13E4D" w:rsidP="00CA15CF">
      <w:pPr>
        <w:pStyle w:val="ListParagraph"/>
        <w:ind w:left="0"/>
        <w:rPr>
          <w:b/>
        </w:rPr>
      </w:pPr>
    </w:p>
    <w:p w14:paraId="12D93045" w14:textId="63324CD1" w:rsidR="00D13E4D" w:rsidRDefault="00D13E4D" w:rsidP="00CA15CF">
      <w:pPr>
        <w:pStyle w:val="ListParagraph"/>
        <w:ind w:left="0"/>
        <w:rPr>
          <w:b/>
        </w:rPr>
      </w:pPr>
      <w:proofErr w:type="gramStart"/>
      <w:r>
        <w:rPr>
          <w:b/>
        </w:rPr>
        <w:t>12:05  Adjourn</w:t>
      </w:r>
      <w:proofErr w:type="gramEnd"/>
    </w:p>
    <w:p w14:paraId="56AA6D5C" w14:textId="77777777" w:rsidR="00D13E4D" w:rsidRPr="00CA15CF" w:rsidRDefault="00D13E4D" w:rsidP="00CA15CF">
      <w:pPr>
        <w:pStyle w:val="ListParagraph"/>
        <w:ind w:left="0"/>
        <w:rPr>
          <w:b/>
        </w:rPr>
      </w:pPr>
    </w:p>
    <w:p w14:paraId="1BB9EB6F" w14:textId="257967F8" w:rsidR="00D13E4D" w:rsidRDefault="00C05DF5" w:rsidP="00F62E61">
      <w:pPr>
        <w:pStyle w:val="ListParagraph"/>
        <w:ind w:left="0"/>
        <w:rPr>
          <w:b/>
        </w:rPr>
      </w:pPr>
      <w:r w:rsidRPr="00D13E4D">
        <w:rPr>
          <w:b/>
        </w:rPr>
        <w:t>*</w:t>
      </w:r>
      <w:r w:rsidR="00D13E4D">
        <w:rPr>
          <w:b/>
        </w:rPr>
        <w:t>Next meeting:</w:t>
      </w:r>
    </w:p>
    <w:p w14:paraId="765E94A5" w14:textId="77777777" w:rsidR="00D13E4D" w:rsidRDefault="00D13E4D" w:rsidP="00F62E61">
      <w:pPr>
        <w:pStyle w:val="ListParagraph"/>
        <w:ind w:left="0"/>
        <w:rPr>
          <w:b/>
        </w:rPr>
      </w:pPr>
    </w:p>
    <w:p w14:paraId="3D964978" w14:textId="4EA24832" w:rsidR="00D13E4D" w:rsidRDefault="00D13E4D" w:rsidP="00F62E61">
      <w:pPr>
        <w:pStyle w:val="ListParagraph"/>
        <w:ind w:left="0"/>
        <w:rPr>
          <w:b/>
        </w:rPr>
      </w:pPr>
      <w:r>
        <w:rPr>
          <w:b/>
        </w:rPr>
        <w:t>Thursday, December 10</w:t>
      </w:r>
    </w:p>
    <w:p w14:paraId="42B878E3" w14:textId="3A026452" w:rsidR="00D13E4D" w:rsidRDefault="00D13E4D" w:rsidP="00F62E61">
      <w:pPr>
        <w:pStyle w:val="ListParagraph"/>
        <w:ind w:left="0"/>
        <w:rPr>
          <w:b/>
        </w:rPr>
      </w:pPr>
      <w:r>
        <w:rPr>
          <w:b/>
        </w:rPr>
        <w:t>10:00-12:00</w:t>
      </w:r>
    </w:p>
    <w:p w14:paraId="08CF7F0D" w14:textId="3CBBDC34" w:rsidR="00D13E4D" w:rsidRPr="00D13E4D" w:rsidRDefault="00D13E4D" w:rsidP="00F62E61">
      <w:pPr>
        <w:pStyle w:val="ListParagraph"/>
        <w:ind w:left="0"/>
        <w:rPr>
          <w:b/>
        </w:rPr>
      </w:pPr>
      <w:r>
        <w:rPr>
          <w:b/>
        </w:rPr>
        <w:t>CLIMB 305</w:t>
      </w:r>
    </w:p>
    <w:p w14:paraId="2D56FDB9" w14:textId="77777777" w:rsidR="00D13E4D" w:rsidRDefault="00D13E4D" w:rsidP="00F62E61">
      <w:pPr>
        <w:pStyle w:val="ListParagraph"/>
        <w:ind w:left="0"/>
      </w:pPr>
    </w:p>
    <w:p w14:paraId="1F380259" w14:textId="3942DD7F" w:rsidR="002E0501" w:rsidRDefault="00D13E4D" w:rsidP="00F62E61">
      <w:pPr>
        <w:pStyle w:val="ListParagraph"/>
        <w:ind w:left="0"/>
      </w:pPr>
      <w:r>
        <w:t>Topics to include d</w:t>
      </w:r>
      <w:r w:rsidR="0043266C">
        <w:t>iscuss</w:t>
      </w:r>
      <w:r>
        <w:t>ing</w:t>
      </w:r>
      <w:r w:rsidR="0043266C">
        <w:t xml:space="preserve"> asset map in more detail</w:t>
      </w:r>
      <w:r w:rsidR="008015E5">
        <w:t>; continue talking about college and youth network</w:t>
      </w:r>
    </w:p>
    <w:p w14:paraId="640029A1" w14:textId="77777777" w:rsidR="000715E5" w:rsidRPr="004E1BDB" w:rsidRDefault="000715E5" w:rsidP="00F62E61">
      <w:pPr>
        <w:pStyle w:val="ListParagraph"/>
        <w:ind w:left="0"/>
        <w:rPr>
          <w:b/>
        </w:rPr>
      </w:pPr>
    </w:p>
    <w:sectPr w:rsidR="000715E5" w:rsidRPr="004E1BDB" w:rsidSect="00497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D20"/>
    <w:multiLevelType w:val="hybridMultilevel"/>
    <w:tmpl w:val="2382B6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36A54"/>
    <w:multiLevelType w:val="hybridMultilevel"/>
    <w:tmpl w:val="CFC8B5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83CA2"/>
    <w:multiLevelType w:val="hybridMultilevel"/>
    <w:tmpl w:val="C7D0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40C32"/>
    <w:multiLevelType w:val="hybridMultilevel"/>
    <w:tmpl w:val="0E9485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A1230"/>
    <w:multiLevelType w:val="hybridMultilevel"/>
    <w:tmpl w:val="C2CC8D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E0F79"/>
    <w:multiLevelType w:val="hybridMultilevel"/>
    <w:tmpl w:val="71A64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662473"/>
    <w:multiLevelType w:val="hybridMultilevel"/>
    <w:tmpl w:val="EF1246E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021BAA"/>
    <w:multiLevelType w:val="hybridMultilevel"/>
    <w:tmpl w:val="0A42E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9057C7"/>
    <w:multiLevelType w:val="hybridMultilevel"/>
    <w:tmpl w:val="B9A6B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63306"/>
    <w:multiLevelType w:val="hybridMultilevel"/>
    <w:tmpl w:val="3AAA09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B6570B"/>
    <w:multiLevelType w:val="hybridMultilevel"/>
    <w:tmpl w:val="F58C81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05A84"/>
    <w:multiLevelType w:val="hybridMultilevel"/>
    <w:tmpl w:val="8AD0EA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7A10A7"/>
    <w:multiLevelType w:val="hybridMultilevel"/>
    <w:tmpl w:val="F0E88D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4A38DC"/>
    <w:multiLevelType w:val="hybridMultilevel"/>
    <w:tmpl w:val="9078E486"/>
    <w:lvl w:ilvl="0" w:tplc="5C3A90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C16F3C"/>
    <w:multiLevelType w:val="hybridMultilevel"/>
    <w:tmpl w:val="35B8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5473C"/>
    <w:multiLevelType w:val="hybridMultilevel"/>
    <w:tmpl w:val="212CE6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B549AA"/>
    <w:multiLevelType w:val="hybridMultilevel"/>
    <w:tmpl w:val="7730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D6B68"/>
    <w:multiLevelType w:val="hybridMultilevel"/>
    <w:tmpl w:val="708ADB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87655"/>
    <w:multiLevelType w:val="hybridMultilevel"/>
    <w:tmpl w:val="DD5471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9F3644"/>
    <w:multiLevelType w:val="hybridMultilevel"/>
    <w:tmpl w:val="0AA84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2D2893"/>
    <w:multiLevelType w:val="hybridMultilevel"/>
    <w:tmpl w:val="945057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4C04255"/>
    <w:multiLevelType w:val="hybridMultilevel"/>
    <w:tmpl w:val="0DA60B5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456B4FCF"/>
    <w:multiLevelType w:val="hybridMultilevel"/>
    <w:tmpl w:val="165E5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697C70"/>
    <w:multiLevelType w:val="hybridMultilevel"/>
    <w:tmpl w:val="1B9A32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CA36C5"/>
    <w:multiLevelType w:val="hybridMultilevel"/>
    <w:tmpl w:val="D71E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37E86"/>
    <w:multiLevelType w:val="hybridMultilevel"/>
    <w:tmpl w:val="5E64B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6B76A2"/>
    <w:multiLevelType w:val="hybridMultilevel"/>
    <w:tmpl w:val="DAC40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A45B85"/>
    <w:multiLevelType w:val="hybridMultilevel"/>
    <w:tmpl w:val="8800E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222A2C"/>
    <w:multiLevelType w:val="hybridMultilevel"/>
    <w:tmpl w:val="37C4A1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73D1A5B"/>
    <w:multiLevelType w:val="hybridMultilevel"/>
    <w:tmpl w:val="8E8640D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BB4055"/>
    <w:multiLevelType w:val="hybridMultilevel"/>
    <w:tmpl w:val="803CF5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E6861"/>
    <w:multiLevelType w:val="hybridMultilevel"/>
    <w:tmpl w:val="57582FD0"/>
    <w:lvl w:ilvl="0" w:tplc="1EE823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D2F8C"/>
    <w:multiLevelType w:val="hybridMultilevel"/>
    <w:tmpl w:val="B93CC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EA52106"/>
    <w:multiLevelType w:val="hybridMultilevel"/>
    <w:tmpl w:val="192630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851B38"/>
    <w:multiLevelType w:val="hybridMultilevel"/>
    <w:tmpl w:val="F1D067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07597"/>
    <w:multiLevelType w:val="hybridMultilevel"/>
    <w:tmpl w:val="FA4283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98048A"/>
    <w:multiLevelType w:val="hybridMultilevel"/>
    <w:tmpl w:val="8A2A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6230B0"/>
    <w:multiLevelType w:val="hybridMultilevel"/>
    <w:tmpl w:val="3C8406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84678"/>
    <w:multiLevelType w:val="hybridMultilevel"/>
    <w:tmpl w:val="2EFA9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8656D"/>
    <w:multiLevelType w:val="hybridMultilevel"/>
    <w:tmpl w:val="D7EAB6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13"/>
  </w:num>
  <w:num w:numId="4">
    <w:abstractNumId w:val="19"/>
  </w:num>
  <w:num w:numId="5">
    <w:abstractNumId w:val="29"/>
  </w:num>
  <w:num w:numId="6">
    <w:abstractNumId w:val="21"/>
  </w:num>
  <w:num w:numId="7">
    <w:abstractNumId w:val="12"/>
  </w:num>
  <w:num w:numId="8">
    <w:abstractNumId w:val="3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</w:num>
  <w:num w:numId="11">
    <w:abstractNumId w:val="32"/>
  </w:num>
  <w:num w:numId="12">
    <w:abstractNumId w:val="24"/>
  </w:num>
  <w:num w:numId="13">
    <w:abstractNumId w:val="20"/>
  </w:num>
  <w:num w:numId="14">
    <w:abstractNumId w:val="28"/>
  </w:num>
  <w:num w:numId="15">
    <w:abstractNumId w:val="7"/>
  </w:num>
  <w:num w:numId="16">
    <w:abstractNumId w:val="8"/>
  </w:num>
  <w:num w:numId="17">
    <w:abstractNumId w:val="15"/>
  </w:num>
  <w:num w:numId="18">
    <w:abstractNumId w:val="5"/>
  </w:num>
  <w:num w:numId="19">
    <w:abstractNumId w:val="23"/>
  </w:num>
  <w:num w:numId="20">
    <w:abstractNumId w:val="27"/>
  </w:num>
  <w:num w:numId="21">
    <w:abstractNumId w:val="38"/>
  </w:num>
  <w:num w:numId="22">
    <w:abstractNumId w:val="11"/>
  </w:num>
  <w:num w:numId="23">
    <w:abstractNumId w:val="39"/>
  </w:num>
  <w:num w:numId="24">
    <w:abstractNumId w:val="26"/>
  </w:num>
  <w:num w:numId="25">
    <w:abstractNumId w:val="16"/>
  </w:num>
  <w:num w:numId="26">
    <w:abstractNumId w:val="14"/>
  </w:num>
  <w:num w:numId="27">
    <w:abstractNumId w:val="2"/>
  </w:num>
  <w:num w:numId="28">
    <w:abstractNumId w:val="1"/>
  </w:num>
  <w:num w:numId="29">
    <w:abstractNumId w:val="25"/>
  </w:num>
  <w:num w:numId="30">
    <w:abstractNumId w:val="33"/>
  </w:num>
  <w:num w:numId="31">
    <w:abstractNumId w:val="18"/>
  </w:num>
  <w:num w:numId="32">
    <w:abstractNumId w:val="37"/>
  </w:num>
  <w:num w:numId="33">
    <w:abstractNumId w:val="9"/>
  </w:num>
  <w:num w:numId="34">
    <w:abstractNumId w:val="36"/>
  </w:num>
  <w:num w:numId="35">
    <w:abstractNumId w:val="34"/>
  </w:num>
  <w:num w:numId="36">
    <w:abstractNumId w:val="17"/>
  </w:num>
  <w:num w:numId="37">
    <w:abstractNumId w:val="3"/>
  </w:num>
  <w:num w:numId="38">
    <w:abstractNumId w:val="4"/>
  </w:num>
  <w:num w:numId="39">
    <w:abstractNumId w:val="10"/>
  </w:num>
  <w:num w:numId="40">
    <w:abstractNumId w:val="6"/>
  </w:num>
  <w:num w:numId="41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B0"/>
    <w:rsid w:val="00013D0E"/>
    <w:rsid w:val="00046AF3"/>
    <w:rsid w:val="000715E5"/>
    <w:rsid w:val="00093525"/>
    <w:rsid w:val="000E42E1"/>
    <w:rsid w:val="000F4711"/>
    <w:rsid w:val="000F6D7C"/>
    <w:rsid w:val="00111425"/>
    <w:rsid w:val="00174087"/>
    <w:rsid w:val="00181AFB"/>
    <w:rsid w:val="001A5B07"/>
    <w:rsid w:val="001A5CCE"/>
    <w:rsid w:val="001C2876"/>
    <w:rsid w:val="001D2866"/>
    <w:rsid w:val="001E53CE"/>
    <w:rsid w:val="00206F14"/>
    <w:rsid w:val="002116E4"/>
    <w:rsid w:val="002334A5"/>
    <w:rsid w:val="00237AD7"/>
    <w:rsid w:val="00256804"/>
    <w:rsid w:val="002730A8"/>
    <w:rsid w:val="0027645F"/>
    <w:rsid w:val="002A4709"/>
    <w:rsid w:val="002D566D"/>
    <w:rsid w:val="002E0501"/>
    <w:rsid w:val="002E499A"/>
    <w:rsid w:val="00316A15"/>
    <w:rsid w:val="00334D9B"/>
    <w:rsid w:val="00350AF5"/>
    <w:rsid w:val="00390867"/>
    <w:rsid w:val="003A326A"/>
    <w:rsid w:val="003B25C4"/>
    <w:rsid w:val="003E6363"/>
    <w:rsid w:val="00403E43"/>
    <w:rsid w:val="0041335E"/>
    <w:rsid w:val="00423FF1"/>
    <w:rsid w:val="00432561"/>
    <w:rsid w:val="0043266C"/>
    <w:rsid w:val="00475C2C"/>
    <w:rsid w:val="00485AFF"/>
    <w:rsid w:val="004979BA"/>
    <w:rsid w:val="004B206F"/>
    <w:rsid w:val="004E1BDB"/>
    <w:rsid w:val="004F6674"/>
    <w:rsid w:val="004F7CAD"/>
    <w:rsid w:val="005110AE"/>
    <w:rsid w:val="00513C42"/>
    <w:rsid w:val="00535068"/>
    <w:rsid w:val="0055759E"/>
    <w:rsid w:val="0057697B"/>
    <w:rsid w:val="00577EC2"/>
    <w:rsid w:val="0058450B"/>
    <w:rsid w:val="00590EB6"/>
    <w:rsid w:val="00594DA4"/>
    <w:rsid w:val="005C2BD0"/>
    <w:rsid w:val="005D2703"/>
    <w:rsid w:val="005E66AC"/>
    <w:rsid w:val="006365C1"/>
    <w:rsid w:val="00647B56"/>
    <w:rsid w:val="006B3B67"/>
    <w:rsid w:val="006F0F37"/>
    <w:rsid w:val="00734931"/>
    <w:rsid w:val="00737B3A"/>
    <w:rsid w:val="0074331D"/>
    <w:rsid w:val="007800E8"/>
    <w:rsid w:val="007C711B"/>
    <w:rsid w:val="008015E5"/>
    <w:rsid w:val="008077E4"/>
    <w:rsid w:val="00843187"/>
    <w:rsid w:val="0084381C"/>
    <w:rsid w:val="00845764"/>
    <w:rsid w:val="00846021"/>
    <w:rsid w:val="00874C26"/>
    <w:rsid w:val="0089164F"/>
    <w:rsid w:val="008A0608"/>
    <w:rsid w:val="008A2C1F"/>
    <w:rsid w:val="008D6B1C"/>
    <w:rsid w:val="008F7845"/>
    <w:rsid w:val="00904B83"/>
    <w:rsid w:val="00921739"/>
    <w:rsid w:val="0093498D"/>
    <w:rsid w:val="00936ABA"/>
    <w:rsid w:val="00977CA6"/>
    <w:rsid w:val="009D4FFF"/>
    <w:rsid w:val="009D69B3"/>
    <w:rsid w:val="009F0F2F"/>
    <w:rsid w:val="00A16E7B"/>
    <w:rsid w:val="00A1749A"/>
    <w:rsid w:val="00A32AEF"/>
    <w:rsid w:val="00A451E2"/>
    <w:rsid w:val="00A519F1"/>
    <w:rsid w:val="00A55056"/>
    <w:rsid w:val="00A85E47"/>
    <w:rsid w:val="00AC5E49"/>
    <w:rsid w:val="00AE5078"/>
    <w:rsid w:val="00B134CD"/>
    <w:rsid w:val="00B377C2"/>
    <w:rsid w:val="00B46CC0"/>
    <w:rsid w:val="00B471DF"/>
    <w:rsid w:val="00B7187B"/>
    <w:rsid w:val="00BB16CC"/>
    <w:rsid w:val="00BD4A85"/>
    <w:rsid w:val="00BD7EBE"/>
    <w:rsid w:val="00BE7A3E"/>
    <w:rsid w:val="00C05DF5"/>
    <w:rsid w:val="00C079C5"/>
    <w:rsid w:val="00C250B0"/>
    <w:rsid w:val="00C26EC2"/>
    <w:rsid w:val="00C7195D"/>
    <w:rsid w:val="00CA0012"/>
    <w:rsid w:val="00CA15CF"/>
    <w:rsid w:val="00D07247"/>
    <w:rsid w:val="00D13A5C"/>
    <w:rsid w:val="00D13E4D"/>
    <w:rsid w:val="00D5645E"/>
    <w:rsid w:val="00D72430"/>
    <w:rsid w:val="00E16C2B"/>
    <w:rsid w:val="00E21E3F"/>
    <w:rsid w:val="00E22E46"/>
    <w:rsid w:val="00E560F9"/>
    <w:rsid w:val="00E56F21"/>
    <w:rsid w:val="00E762C7"/>
    <w:rsid w:val="00E80121"/>
    <w:rsid w:val="00E86AAC"/>
    <w:rsid w:val="00F0497D"/>
    <w:rsid w:val="00F301C7"/>
    <w:rsid w:val="00F330F0"/>
    <w:rsid w:val="00F62E61"/>
    <w:rsid w:val="00F65F85"/>
    <w:rsid w:val="00FD3ECE"/>
    <w:rsid w:val="00FE2517"/>
    <w:rsid w:val="00F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BF3047"/>
  <w15:docId w15:val="{65AA37FE-586A-41C3-99CD-F07694F1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0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7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Smith</dc:creator>
  <cp:keywords/>
  <dc:description/>
  <cp:lastModifiedBy>Kim</cp:lastModifiedBy>
  <cp:revision>6</cp:revision>
  <cp:lastPrinted>2015-08-20T01:30:00Z</cp:lastPrinted>
  <dcterms:created xsi:type="dcterms:W3CDTF">2015-11-13T02:04:00Z</dcterms:created>
  <dcterms:modified xsi:type="dcterms:W3CDTF">2015-11-17T05:54:00Z</dcterms:modified>
</cp:coreProperties>
</file>