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2B0" w:rsidRDefault="004E1BDB" w:rsidP="00FE42B0">
      <w:pPr>
        <w:jc w:val="center"/>
        <w:rPr>
          <w:b/>
        </w:rPr>
      </w:pPr>
      <w:r>
        <w:rPr>
          <w:b/>
        </w:rPr>
        <w:t>GPSEN</w:t>
      </w:r>
      <w:r w:rsidR="00FE42B0" w:rsidRPr="00FE42B0">
        <w:rPr>
          <w:b/>
        </w:rPr>
        <w:t xml:space="preserve"> Coordinating Committee </w:t>
      </w:r>
      <w:r w:rsidR="008D6B1C">
        <w:rPr>
          <w:b/>
        </w:rPr>
        <w:t>Retreat</w:t>
      </w:r>
      <w:r w:rsidR="00F0497D">
        <w:rPr>
          <w:b/>
        </w:rPr>
        <w:t xml:space="preserve"> </w:t>
      </w:r>
      <w:r w:rsidR="00E67410">
        <w:rPr>
          <w:b/>
        </w:rPr>
        <w:t>Minutes</w:t>
      </w:r>
    </w:p>
    <w:p w:rsidR="0055759E" w:rsidRDefault="0055759E" w:rsidP="00475C2C">
      <w:pPr>
        <w:contextualSpacing/>
        <w:jc w:val="center"/>
        <w:rPr>
          <w:b/>
        </w:rPr>
      </w:pPr>
      <w:r>
        <w:rPr>
          <w:b/>
        </w:rPr>
        <w:t>Thursday</w:t>
      </w:r>
      <w:r w:rsidR="00FE2517">
        <w:rPr>
          <w:b/>
        </w:rPr>
        <w:t xml:space="preserve">, </w:t>
      </w:r>
      <w:r w:rsidR="008D6B1C">
        <w:rPr>
          <w:b/>
        </w:rPr>
        <w:t>September 10</w:t>
      </w:r>
      <w:r w:rsidR="00647B56">
        <w:rPr>
          <w:b/>
        </w:rPr>
        <w:t>, 2015</w:t>
      </w:r>
    </w:p>
    <w:p w:rsidR="0055759E" w:rsidRDefault="008D6B1C" w:rsidP="00475C2C">
      <w:pPr>
        <w:contextualSpacing/>
        <w:jc w:val="center"/>
        <w:rPr>
          <w:b/>
        </w:rPr>
      </w:pPr>
      <w:r>
        <w:rPr>
          <w:b/>
        </w:rPr>
        <w:t>11</w:t>
      </w:r>
      <w:r w:rsidR="00FE2517">
        <w:rPr>
          <w:b/>
        </w:rPr>
        <w:t xml:space="preserve">:00 am – </w:t>
      </w:r>
      <w:r>
        <w:rPr>
          <w:b/>
        </w:rPr>
        <w:t>4</w:t>
      </w:r>
      <w:r w:rsidR="00FE2517">
        <w:rPr>
          <w:b/>
        </w:rPr>
        <w:t>:00 p</w:t>
      </w:r>
      <w:r w:rsidR="00845764">
        <w:rPr>
          <w:b/>
        </w:rPr>
        <w:t>m</w:t>
      </w:r>
    </w:p>
    <w:p w:rsidR="00734931" w:rsidRDefault="008D6B1C" w:rsidP="00734931">
      <w:pPr>
        <w:contextualSpacing/>
        <w:jc w:val="center"/>
      </w:pPr>
      <w:r>
        <w:rPr>
          <w:b/>
        </w:rPr>
        <w:t>PCC Sylvania, HT 213</w:t>
      </w:r>
    </w:p>
    <w:p w:rsidR="00734931" w:rsidRPr="00FE42B0" w:rsidRDefault="00734931" w:rsidP="00475C2C">
      <w:pPr>
        <w:contextualSpacing/>
        <w:jc w:val="center"/>
        <w:rPr>
          <w:b/>
        </w:rPr>
      </w:pPr>
    </w:p>
    <w:p w:rsidR="00C079C5" w:rsidRDefault="00C079C5" w:rsidP="00F62E61">
      <w:pPr>
        <w:contextualSpacing/>
        <w:rPr>
          <w:b/>
          <w:bCs/>
        </w:rPr>
      </w:pPr>
    </w:p>
    <w:p w:rsidR="005D2703" w:rsidRDefault="00734931" w:rsidP="00F62E61">
      <w:pPr>
        <w:contextualSpacing/>
      </w:pPr>
      <w:r w:rsidRPr="00877C3F">
        <w:rPr>
          <w:b/>
          <w:bCs/>
        </w:rPr>
        <w:t xml:space="preserve">PREP: </w:t>
      </w:r>
      <w:r w:rsidRPr="00877C3F">
        <w:t xml:space="preserve"> Read minutes; review agenda </w:t>
      </w:r>
      <w:r w:rsidR="003B25C4">
        <w:t xml:space="preserve">and </w:t>
      </w:r>
      <w:r w:rsidR="00F62E61">
        <w:t>supplements</w:t>
      </w:r>
      <w:r>
        <w:t>; prepare committee reports</w:t>
      </w:r>
    </w:p>
    <w:p w:rsidR="00F62E61" w:rsidRDefault="00F62E61" w:rsidP="00F62E61">
      <w:pPr>
        <w:contextualSpacing/>
        <w:rPr>
          <w:rFonts w:cs="Times"/>
          <w:b/>
        </w:rPr>
      </w:pPr>
    </w:p>
    <w:p w:rsidR="005D2703" w:rsidRPr="00846E78" w:rsidRDefault="005D2703" w:rsidP="00F62E61">
      <w:pPr>
        <w:contextualSpacing/>
        <w:rPr>
          <w:rFonts w:cs="Times"/>
          <w:b/>
        </w:rPr>
      </w:pPr>
      <w:r w:rsidRPr="009D69B3">
        <w:rPr>
          <w:rFonts w:cs="Times"/>
          <w:b/>
        </w:rPr>
        <w:t xml:space="preserve">In attendance: </w:t>
      </w:r>
      <w:r w:rsidRPr="00D939B3">
        <w:rPr>
          <w:rFonts w:cs="Times"/>
        </w:rPr>
        <w:t xml:space="preserve"> (X – pre</w:t>
      </w:r>
      <w:r>
        <w:rPr>
          <w:rFonts w:cs="Times"/>
        </w:rPr>
        <w:t>sent):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2430"/>
        <w:gridCol w:w="810"/>
        <w:gridCol w:w="2610"/>
        <w:gridCol w:w="810"/>
        <w:gridCol w:w="3235"/>
      </w:tblGrid>
      <w:tr w:rsidR="002E499A" w:rsidRPr="00934219" w:rsidTr="005D2703">
        <w:tc>
          <w:tcPr>
            <w:tcW w:w="895" w:type="dxa"/>
            <w:shd w:val="clear" w:color="auto" w:fill="auto"/>
            <w:vAlign w:val="center"/>
          </w:tcPr>
          <w:p w:rsidR="002E499A" w:rsidRPr="00934219" w:rsidRDefault="00E67410" w:rsidP="002E499A">
            <w:pPr>
              <w:contextualSpacing/>
              <w:jc w:val="center"/>
              <w:rPr>
                <w:rFonts w:cs="Times"/>
              </w:rPr>
            </w:pPr>
            <w:r>
              <w:rPr>
                <w:rFonts w:cs="Times"/>
              </w:rPr>
              <w:t>X</w:t>
            </w:r>
          </w:p>
        </w:tc>
        <w:tc>
          <w:tcPr>
            <w:tcW w:w="2430" w:type="dxa"/>
            <w:shd w:val="clear" w:color="auto" w:fill="auto"/>
          </w:tcPr>
          <w:p w:rsidR="002E499A" w:rsidRPr="00934219" w:rsidRDefault="002E499A" w:rsidP="002E499A">
            <w:pPr>
              <w:contextualSpacing/>
              <w:rPr>
                <w:rFonts w:cs="Times"/>
              </w:rPr>
            </w:pPr>
            <w:r w:rsidRPr="00934219">
              <w:rPr>
                <w:rFonts w:cs="Times"/>
              </w:rPr>
              <w:t>Lin Harmon-Walker</w:t>
            </w:r>
          </w:p>
        </w:tc>
        <w:tc>
          <w:tcPr>
            <w:tcW w:w="810" w:type="dxa"/>
            <w:shd w:val="clear" w:color="auto" w:fill="auto"/>
            <w:vAlign w:val="center"/>
          </w:tcPr>
          <w:p w:rsidR="002E499A" w:rsidRPr="00934219" w:rsidRDefault="00E67410" w:rsidP="002E499A">
            <w:pPr>
              <w:contextualSpacing/>
              <w:jc w:val="center"/>
              <w:rPr>
                <w:rFonts w:cs="Times"/>
              </w:rPr>
            </w:pPr>
            <w:r>
              <w:rPr>
                <w:rFonts w:cs="Times"/>
              </w:rPr>
              <w:t>X</w:t>
            </w:r>
          </w:p>
        </w:tc>
        <w:tc>
          <w:tcPr>
            <w:tcW w:w="2610" w:type="dxa"/>
            <w:shd w:val="clear" w:color="auto" w:fill="auto"/>
          </w:tcPr>
          <w:p w:rsidR="002E499A" w:rsidRPr="00934219" w:rsidRDefault="008F7845" w:rsidP="002E499A">
            <w:pPr>
              <w:contextualSpacing/>
              <w:rPr>
                <w:rFonts w:cs="Times"/>
              </w:rPr>
            </w:pPr>
            <w:r w:rsidRPr="00934219">
              <w:rPr>
                <w:rFonts w:cs="Times"/>
              </w:rPr>
              <w:t>LeRoy Patton</w:t>
            </w:r>
          </w:p>
        </w:tc>
        <w:tc>
          <w:tcPr>
            <w:tcW w:w="810" w:type="dxa"/>
          </w:tcPr>
          <w:p w:rsidR="002E499A" w:rsidRPr="00934219" w:rsidRDefault="00E67410" w:rsidP="00E67410">
            <w:pPr>
              <w:contextualSpacing/>
              <w:jc w:val="center"/>
              <w:rPr>
                <w:rFonts w:cs="Times"/>
              </w:rPr>
            </w:pPr>
            <w:r>
              <w:rPr>
                <w:rFonts w:cs="Times"/>
              </w:rPr>
              <w:t>E</w:t>
            </w:r>
          </w:p>
        </w:tc>
        <w:tc>
          <w:tcPr>
            <w:tcW w:w="3235" w:type="dxa"/>
          </w:tcPr>
          <w:p w:rsidR="002E499A" w:rsidRPr="00934219" w:rsidRDefault="008F7845" w:rsidP="002E499A">
            <w:pPr>
              <w:contextualSpacing/>
              <w:rPr>
                <w:rFonts w:cs="Times"/>
              </w:rPr>
            </w:pPr>
            <w:r>
              <w:rPr>
                <w:rFonts w:cs="Times"/>
              </w:rPr>
              <w:t>Heather Spalding</w:t>
            </w:r>
          </w:p>
        </w:tc>
      </w:tr>
      <w:tr w:rsidR="002E499A" w:rsidRPr="00934219" w:rsidTr="005D2703">
        <w:tc>
          <w:tcPr>
            <w:tcW w:w="895" w:type="dxa"/>
            <w:shd w:val="clear" w:color="auto" w:fill="auto"/>
            <w:vAlign w:val="center"/>
          </w:tcPr>
          <w:p w:rsidR="002E499A" w:rsidRPr="00934219" w:rsidRDefault="00E67410" w:rsidP="002E499A">
            <w:pPr>
              <w:contextualSpacing/>
              <w:jc w:val="center"/>
              <w:rPr>
                <w:rFonts w:cs="Times"/>
              </w:rPr>
            </w:pPr>
            <w:r>
              <w:rPr>
                <w:rFonts w:cs="Times"/>
              </w:rPr>
              <w:t>X</w:t>
            </w:r>
          </w:p>
        </w:tc>
        <w:tc>
          <w:tcPr>
            <w:tcW w:w="2430" w:type="dxa"/>
            <w:shd w:val="clear" w:color="auto" w:fill="auto"/>
          </w:tcPr>
          <w:p w:rsidR="002E499A" w:rsidRPr="00934219" w:rsidRDefault="008F7845" w:rsidP="002E499A">
            <w:pPr>
              <w:contextualSpacing/>
              <w:rPr>
                <w:rFonts w:cs="Times"/>
              </w:rPr>
            </w:pPr>
            <w:r>
              <w:rPr>
                <w:rFonts w:cs="Times"/>
              </w:rPr>
              <w:t>Dave Kunz</w:t>
            </w:r>
          </w:p>
        </w:tc>
        <w:tc>
          <w:tcPr>
            <w:tcW w:w="810" w:type="dxa"/>
            <w:shd w:val="clear" w:color="auto" w:fill="auto"/>
            <w:vAlign w:val="center"/>
          </w:tcPr>
          <w:p w:rsidR="002E499A" w:rsidRPr="00934219" w:rsidRDefault="00E67410" w:rsidP="002E499A">
            <w:pPr>
              <w:contextualSpacing/>
              <w:jc w:val="center"/>
              <w:rPr>
                <w:rFonts w:cs="Times"/>
              </w:rPr>
            </w:pPr>
            <w:r>
              <w:rPr>
                <w:rFonts w:cs="Times"/>
              </w:rPr>
              <w:t>E</w:t>
            </w:r>
          </w:p>
        </w:tc>
        <w:tc>
          <w:tcPr>
            <w:tcW w:w="2610" w:type="dxa"/>
            <w:shd w:val="clear" w:color="auto" w:fill="auto"/>
          </w:tcPr>
          <w:p w:rsidR="002E499A" w:rsidRPr="00934219" w:rsidRDefault="002334A5" w:rsidP="002E499A">
            <w:pPr>
              <w:contextualSpacing/>
              <w:rPr>
                <w:rFonts w:cs="Times"/>
              </w:rPr>
            </w:pPr>
            <w:r w:rsidRPr="00934219">
              <w:rPr>
                <w:rFonts w:cs="Times"/>
              </w:rPr>
              <w:t xml:space="preserve">Bruce </w:t>
            </w:r>
            <w:proofErr w:type="spellStart"/>
            <w:r w:rsidRPr="00934219">
              <w:rPr>
                <w:rFonts w:cs="Times"/>
              </w:rPr>
              <w:t>Podobnik</w:t>
            </w:r>
            <w:proofErr w:type="spellEnd"/>
          </w:p>
        </w:tc>
        <w:tc>
          <w:tcPr>
            <w:tcW w:w="810" w:type="dxa"/>
          </w:tcPr>
          <w:p w:rsidR="002E499A" w:rsidRPr="00934219" w:rsidRDefault="00E67410" w:rsidP="00E67410">
            <w:pPr>
              <w:contextualSpacing/>
              <w:jc w:val="center"/>
              <w:rPr>
                <w:rFonts w:cs="Times"/>
              </w:rPr>
            </w:pPr>
            <w:r>
              <w:rPr>
                <w:rFonts w:cs="Times"/>
              </w:rPr>
              <w:t>X</w:t>
            </w:r>
          </w:p>
        </w:tc>
        <w:tc>
          <w:tcPr>
            <w:tcW w:w="3235" w:type="dxa"/>
          </w:tcPr>
          <w:p w:rsidR="002E499A" w:rsidRPr="00934219" w:rsidRDefault="008F7845" w:rsidP="002E499A">
            <w:pPr>
              <w:contextualSpacing/>
              <w:rPr>
                <w:rFonts w:cs="Times"/>
              </w:rPr>
            </w:pPr>
            <w:r w:rsidRPr="00934219">
              <w:rPr>
                <w:rFonts w:cs="Times"/>
              </w:rPr>
              <w:t>Grace Taylor</w:t>
            </w:r>
          </w:p>
        </w:tc>
      </w:tr>
      <w:tr w:rsidR="002E499A" w:rsidRPr="00934219" w:rsidTr="005D2703">
        <w:tc>
          <w:tcPr>
            <w:tcW w:w="895" w:type="dxa"/>
            <w:shd w:val="clear" w:color="auto" w:fill="auto"/>
            <w:vAlign w:val="center"/>
          </w:tcPr>
          <w:p w:rsidR="002E499A" w:rsidRPr="00934219" w:rsidRDefault="00E67410" w:rsidP="002E499A">
            <w:pPr>
              <w:contextualSpacing/>
              <w:jc w:val="center"/>
              <w:rPr>
                <w:rFonts w:cs="Times"/>
              </w:rPr>
            </w:pPr>
            <w:r>
              <w:rPr>
                <w:rFonts w:cs="Times"/>
              </w:rPr>
              <w:t>X</w:t>
            </w:r>
          </w:p>
        </w:tc>
        <w:tc>
          <w:tcPr>
            <w:tcW w:w="2430" w:type="dxa"/>
            <w:shd w:val="clear" w:color="auto" w:fill="auto"/>
          </w:tcPr>
          <w:p w:rsidR="002E499A" w:rsidRPr="00934219" w:rsidRDefault="008F7845" w:rsidP="002E499A">
            <w:pPr>
              <w:contextualSpacing/>
              <w:rPr>
                <w:rFonts w:cs="Times"/>
              </w:rPr>
            </w:pPr>
            <w:r w:rsidRPr="00AE5078">
              <w:rPr>
                <w:rFonts w:cs="Times"/>
              </w:rPr>
              <w:t xml:space="preserve">Laura </w:t>
            </w:r>
            <w:proofErr w:type="spellStart"/>
            <w:r w:rsidRPr="00AE5078">
              <w:rPr>
                <w:rFonts w:cs="Times"/>
              </w:rPr>
              <w:t>Kutner</w:t>
            </w:r>
            <w:proofErr w:type="spellEnd"/>
          </w:p>
        </w:tc>
        <w:tc>
          <w:tcPr>
            <w:tcW w:w="810" w:type="dxa"/>
            <w:shd w:val="clear" w:color="auto" w:fill="auto"/>
            <w:vAlign w:val="center"/>
          </w:tcPr>
          <w:p w:rsidR="002E499A" w:rsidRPr="00934219" w:rsidRDefault="002E499A" w:rsidP="002E499A">
            <w:pPr>
              <w:contextualSpacing/>
              <w:jc w:val="center"/>
              <w:rPr>
                <w:rFonts w:cs="Times"/>
              </w:rPr>
            </w:pPr>
          </w:p>
        </w:tc>
        <w:tc>
          <w:tcPr>
            <w:tcW w:w="2610" w:type="dxa"/>
            <w:shd w:val="clear" w:color="auto" w:fill="auto"/>
          </w:tcPr>
          <w:p w:rsidR="002E499A" w:rsidRPr="00934219" w:rsidRDefault="008F7845" w:rsidP="002E499A">
            <w:pPr>
              <w:contextualSpacing/>
              <w:rPr>
                <w:rFonts w:cs="Times"/>
              </w:rPr>
            </w:pPr>
            <w:r w:rsidRPr="00934219">
              <w:rPr>
                <w:rFonts w:cs="Times"/>
              </w:rPr>
              <w:t xml:space="preserve">Briar </w:t>
            </w:r>
            <w:proofErr w:type="spellStart"/>
            <w:r w:rsidRPr="00934219">
              <w:rPr>
                <w:rFonts w:cs="Times"/>
              </w:rPr>
              <w:t>Schoon</w:t>
            </w:r>
            <w:proofErr w:type="spellEnd"/>
          </w:p>
        </w:tc>
        <w:tc>
          <w:tcPr>
            <w:tcW w:w="810" w:type="dxa"/>
          </w:tcPr>
          <w:p w:rsidR="002E499A" w:rsidRPr="00934219" w:rsidRDefault="00E67410" w:rsidP="00E67410">
            <w:pPr>
              <w:contextualSpacing/>
              <w:jc w:val="center"/>
              <w:rPr>
                <w:rFonts w:cs="Times"/>
              </w:rPr>
            </w:pPr>
            <w:r>
              <w:rPr>
                <w:rFonts w:cs="Times"/>
              </w:rPr>
              <w:t>E</w:t>
            </w:r>
          </w:p>
        </w:tc>
        <w:tc>
          <w:tcPr>
            <w:tcW w:w="3235" w:type="dxa"/>
          </w:tcPr>
          <w:p w:rsidR="002E499A" w:rsidRPr="00934219" w:rsidRDefault="00BF7142" w:rsidP="002E499A">
            <w:pPr>
              <w:contextualSpacing/>
              <w:rPr>
                <w:rFonts w:cs="Times"/>
              </w:rPr>
            </w:pPr>
            <w:r>
              <w:rPr>
                <w:rFonts w:cs="Times"/>
              </w:rPr>
              <w:t>Rachel Willis</w:t>
            </w:r>
            <w:r w:rsidR="008F7845" w:rsidRPr="00934219">
              <w:rPr>
                <w:rFonts w:cs="Times"/>
              </w:rPr>
              <w:t xml:space="preserve">  </w:t>
            </w:r>
          </w:p>
        </w:tc>
      </w:tr>
      <w:tr w:rsidR="002E499A" w:rsidRPr="00934219" w:rsidTr="005D2703">
        <w:tc>
          <w:tcPr>
            <w:tcW w:w="895" w:type="dxa"/>
            <w:shd w:val="clear" w:color="auto" w:fill="auto"/>
            <w:vAlign w:val="center"/>
          </w:tcPr>
          <w:p w:rsidR="002E499A" w:rsidRPr="00934219" w:rsidRDefault="00E67410" w:rsidP="002E499A">
            <w:pPr>
              <w:contextualSpacing/>
              <w:jc w:val="center"/>
              <w:rPr>
                <w:rFonts w:cs="Times"/>
              </w:rPr>
            </w:pPr>
            <w:r>
              <w:rPr>
                <w:rFonts w:cs="Times"/>
              </w:rPr>
              <w:t>X</w:t>
            </w:r>
          </w:p>
        </w:tc>
        <w:tc>
          <w:tcPr>
            <w:tcW w:w="2430" w:type="dxa"/>
            <w:shd w:val="clear" w:color="auto" w:fill="auto"/>
          </w:tcPr>
          <w:p w:rsidR="002E499A" w:rsidRPr="00934219" w:rsidRDefault="008F7845" w:rsidP="002E499A">
            <w:pPr>
              <w:contextualSpacing/>
              <w:rPr>
                <w:rFonts w:cs="Times"/>
              </w:rPr>
            </w:pPr>
            <w:r>
              <w:rPr>
                <w:rFonts w:cs="Times"/>
              </w:rPr>
              <w:t>Gary Obermeyer</w:t>
            </w:r>
          </w:p>
        </w:tc>
        <w:tc>
          <w:tcPr>
            <w:tcW w:w="810" w:type="dxa"/>
            <w:shd w:val="clear" w:color="auto" w:fill="auto"/>
            <w:vAlign w:val="center"/>
          </w:tcPr>
          <w:p w:rsidR="002E499A" w:rsidRPr="00934219" w:rsidRDefault="00E67410" w:rsidP="002E499A">
            <w:pPr>
              <w:contextualSpacing/>
              <w:jc w:val="center"/>
              <w:rPr>
                <w:rFonts w:cs="Times"/>
              </w:rPr>
            </w:pPr>
            <w:r>
              <w:rPr>
                <w:rFonts w:cs="Times"/>
              </w:rPr>
              <w:t>X</w:t>
            </w:r>
          </w:p>
        </w:tc>
        <w:tc>
          <w:tcPr>
            <w:tcW w:w="2610" w:type="dxa"/>
            <w:shd w:val="clear" w:color="auto" w:fill="auto"/>
          </w:tcPr>
          <w:p w:rsidR="002E499A" w:rsidRPr="00934219" w:rsidRDefault="008F7845" w:rsidP="002E499A">
            <w:pPr>
              <w:contextualSpacing/>
              <w:rPr>
                <w:rFonts w:cs="Times"/>
              </w:rPr>
            </w:pPr>
            <w:r>
              <w:rPr>
                <w:rFonts w:cs="Times"/>
              </w:rPr>
              <w:t>Kim Smith</w:t>
            </w:r>
          </w:p>
        </w:tc>
        <w:tc>
          <w:tcPr>
            <w:tcW w:w="810" w:type="dxa"/>
          </w:tcPr>
          <w:p w:rsidR="002E499A" w:rsidRPr="00934219" w:rsidRDefault="002E499A" w:rsidP="00E67410">
            <w:pPr>
              <w:contextualSpacing/>
              <w:jc w:val="center"/>
              <w:rPr>
                <w:rFonts w:cs="Times"/>
              </w:rPr>
            </w:pPr>
          </w:p>
        </w:tc>
        <w:tc>
          <w:tcPr>
            <w:tcW w:w="3235" w:type="dxa"/>
          </w:tcPr>
          <w:p w:rsidR="002E499A" w:rsidRPr="00934219" w:rsidRDefault="002E499A" w:rsidP="002E499A">
            <w:pPr>
              <w:contextualSpacing/>
              <w:rPr>
                <w:rFonts w:cs="Times"/>
              </w:rPr>
            </w:pPr>
          </w:p>
        </w:tc>
      </w:tr>
    </w:tbl>
    <w:p w:rsidR="00FE2517" w:rsidRDefault="00FE2517" w:rsidP="00F62E61">
      <w:pPr>
        <w:contextualSpacing/>
        <w:rPr>
          <w:rFonts w:cs="Times"/>
          <w:b/>
        </w:rPr>
      </w:pPr>
    </w:p>
    <w:p w:rsidR="00C079C5" w:rsidRDefault="005D2703" w:rsidP="00F62E61">
      <w:pPr>
        <w:contextualSpacing/>
        <w:rPr>
          <w:rFonts w:cs="Times"/>
          <w:b/>
        </w:rPr>
      </w:pPr>
      <w:r w:rsidRPr="00091078">
        <w:rPr>
          <w:rFonts w:cs="Times"/>
          <w:b/>
        </w:rPr>
        <w:t>Guest</w:t>
      </w:r>
      <w:r w:rsidR="00C079C5">
        <w:rPr>
          <w:rFonts w:cs="Times"/>
          <w:b/>
        </w:rPr>
        <w:t>s</w:t>
      </w:r>
      <w:r w:rsidRPr="00091078">
        <w:rPr>
          <w:rFonts w:cs="Times"/>
          <w:b/>
        </w:rPr>
        <w:t>:</w:t>
      </w:r>
      <w:r w:rsidR="00AE5078">
        <w:rPr>
          <w:rFonts w:cs="Times"/>
          <w:b/>
        </w:rPr>
        <w:t xml:space="preserve">  </w:t>
      </w:r>
      <w:r w:rsidR="002334A5" w:rsidRPr="002334A5">
        <w:rPr>
          <w:rFonts w:cs="Times"/>
        </w:rPr>
        <w:t xml:space="preserve">Kyoko </w:t>
      </w:r>
      <w:proofErr w:type="spellStart"/>
      <w:r w:rsidR="002334A5" w:rsidRPr="002334A5">
        <w:rPr>
          <w:rFonts w:cs="Times"/>
        </w:rPr>
        <w:t>Shiota</w:t>
      </w:r>
      <w:proofErr w:type="spellEnd"/>
      <w:r w:rsidR="00BF7142">
        <w:rPr>
          <w:rFonts w:cs="Times"/>
        </w:rPr>
        <w:t>, Suzanne Tom</w:t>
      </w:r>
    </w:p>
    <w:p w:rsidR="00FE2517" w:rsidRDefault="00FE2517" w:rsidP="00F62E61">
      <w:pPr>
        <w:contextualSpacing/>
        <w:rPr>
          <w:b/>
        </w:rPr>
      </w:pPr>
    </w:p>
    <w:p w:rsidR="004F6674" w:rsidRDefault="004F6674" w:rsidP="00F62E61">
      <w:pPr>
        <w:contextualSpacing/>
        <w:rPr>
          <w:b/>
        </w:rPr>
      </w:pPr>
    </w:p>
    <w:tbl>
      <w:tblPr>
        <w:tblW w:w="10080" w:type="dxa"/>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2790"/>
        <w:gridCol w:w="1350"/>
        <w:gridCol w:w="1440"/>
      </w:tblGrid>
      <w:tr w:rsidR="00F12B18" w:rsidTr="004B6E6E">
        <w:tc>
          <w:tcPr>
            <w:tcW w:w="4500" w:type="dxa"/>
            <w:tcMar>
              <w:top w:w="100" w:type="dxa"/>
              <w:left w:w="100" w:type="dxa"/>
              <w:bottom w:w="100" w:type="dxa"/>
              <w:right w:w="100" w:type="dxa"/>
            </w:tcMar>
          </w:tcPr>
          <w:p w:rsidR="00F12B18" w:rsidRDefault="00F12B18" w:rsidP="004B6E6E">
            <w:pPr>
              <w:widowControl w:val="0"/>
              <w:spacing w:after="0" w:line="240" w:lineRule="auto"/>
            </w:pPr>
            <w:r>
              <w:rPr>
                <w:b/>
              </w:rPr>
              <w:t>Action items</w:t>
            </w:r>
          </w:p>
        </w:tc>
        <w:tc>
          <w:tcPr>
            <w:tcW w:w="2790" w:type="dxa"/>
            <w:tcMar>
              <w:top w:w="100" w:type="dxa"/>
              <w:left w:w="100" w:type="dxa"/>
              <w:bottom w:w="100" w:type="dxa"/>
              <w:right w:w="100" w:type="dxa"/>
            </w:tcMar>
          </w:tcPr>
          <w:p w:rsidR="00F12B18" w:rsidRDefault="00F12B18" w:rsidP="004B6E6E">
            <w:pPr>
              <w:widowControl w:val="0"/>
              <w:spacing w:after="0" w:line="240" w:lineRule="auto"/>
            </w:pPr>
            <w:r>
              <w:rPr>
                <w:b/>
              </w:rPr>
              <w:t>Person(s) responsible</w:t>
            </w:r>
          </w:p>
        </w:tc>
        <w:tc>
          <w:tcPr>
            <w:tcW w:w="1350" w:type="dxa"/>
            <w:tcMar>
              <w:top w:w="100" w:type="dxa"/>
              <w:left w:w="100" w:type="dxa"/>
              <w:bottom w:w="100" w:type="dxa"/>
              <w:right w:w="100" w:type="dxa"/>
            </w:tcMar>
          </w:tcPr>
          <w:p w:rsidR="00F12B18" w:rsidRDefault="00F12B18" w:rsidP="004B6E6E">
            <w:pPr>
              <w:widowControl w:val="0"/>
              <w:spacing w:after="0" w:line="240" w:lineRule="auto"/>
            </w:pPr>
            <w:r>
              <w:rPr>
                <w:b/>
              </w:rPr>
              <w:t>Due Date</w:t>
            </w:r>
          </w:p>
        </w:tc>
        <w:tc>
          <w:tcPr>
            <w:tcW w:w="1440" w:type="dxa"/>
          </w:tcPr>
          <w:p w:rsidR="00F12B18" w:rsidRDefault="00F12B18" w:rsidP="004B6E6E">
            <w:pPr>
              <w:widowControl w:val="0"/>
              <w:spacing w:after="0" w:line="240" w:lineRule="auto"/>
              <w:ind w:left="-108"/>
              <w:jc w:val="center"/>
              <w:rPr>
                <w:b/>
              </w:rPr>
            </w:pPr>
            <w:r>
              <w:rPr>
                <w:b/>
              </w:rPr>
              <w:t>Status</w:t>
            </w:r>
          </w:p>
        </w:tc>
      </w:tr>
      <w:tr w:rsidR="00F12B18" w:rsidTr="004B6E6E">
        <w:tc>
          <w:tcPr>
            <w:tcW w:w="4500" w:type="dxa"/>
            <w:tcMar>
              <w:top w:w="100" w:type="dxa"/>
              <w:left w:w="100" w:type="dxa"/>
              <w:bottom w:w="100" w:type="dxa"/>
              <w:right w:w="100" w:type="dxa"/>
            </w:tcMar>
          </w:tcPr>
          <w:p w:rsidR="00F12B18" w:rsidRDefault="00F12B18" w:rsidP="004B6E6E">
            <w:pPr>
              <w:widowControl w:val="0"/>
              <w:spacing w:after="0" w:line="240" w:lineRule="auto"/>
            </w:pPr>
            <w:r>
              <w:t>Work on grant proposals &amp; concept papers</w:t>
            </w:r>
          </w:p>
        </w:tc>
        <w:tc>
          <w:tcPr>
            <w:tcW w:w="2790" w:type="dxa"/>
            <w:tcMar>
              <w:top w:w="100" w:type="dxa"/>
              <w:left w:w="100" w:type="dxa"/>
              <w:bottom w:w="100" w:type="dxa"/>
              <w:right w:w="100" w:type="dxa"/>
            </w:tcMar>
          </w:tcPr>
          <w:p w:rsidR="00F12B18" w:rsidRDefault="00F12B18" w:rsidP="00F12B18">
            <w:pPr>
              <w:widowControl w:val="0"/>
              <w:spacing w:after="0" w:line="240" w:lineRule="auto"/>
            </w:pPr>
            <w:r>
              <w:t xml:space="preserve">Laura and Development Committee </w:t>
            </w:r>
          </w:p>
        </w:tc>
        <w:tc>
          <w:tcPr>
            <w:tcW w:w="1350" w:type="dxa"/>
            <w:tcMar>
              <w:top w:w="100" w:type="dxa"/>
              <w:left w:w="100" w:type="dxa"/>
              <w:bottom w:w="100" w:type="dxa"/>
              <w:right w:w="100" w:type="dxa"/>
            </w:tcMar>
          </w:tcPr>
          <w:p w:rsidR="00F12B18" w:rsidRDefault="00F12B18" w:rsidP="004B6E6E">
            <w:pPr>
              <w:widowControl w:val="0"/>
              <w:spacing w:after="0" w:line="240" w:lineRule="auto"/>
            </w:pPr>
            <w:r>
              <w:t>Oct 8</w:t>
            </w:r>
          </w:p>
        </w:tc>
        <w:tc>
          <w:tcPr>
            <w:tcW w:w="1440" w:type="dxa"/>
          </w:tcPr>
          <w:p w:rsidR="00F12B18" w:rsidRDefault="00F12B18" w:rsidP="004B6E6E">
            <w:pPr>
              <w:widowControl w:val="0"/>
              <w:spacing w:after="0" w:line="240" w:lineRule="auto"/>
              <w:jc w:val="center"/>
            </w:pPr>
            <w:r>
              <w:t>In process</w:t>
            </w:r>
          </w:p>
        </w:tc>
      </w:tr>
      <w:tr w:rsidR="00F12B18" w:rsidTr="004B6E6E">
        <w:tc>
          <w:tcPr>
            <w:tcW w:w="4500" w:type="dxa"/>
            <w:tcMar>
              <w:top w:w="100" w:type="dxa"/>
              <w:left w:w="100" w:type="dxa"/>
              <w:bottom w:w="100" w:type="dxa"/>
              <w:right w:w="100" w:type="dxa"/>
            </w:tcMar>
          </w:tcPr>
          <w:p w:rsidR="00F12B18" w:rsidRDefault="00F12B18" w:rsidP="004B6E6E">
            <w:pPr>
              <w:widowControl w:val="0"/>
              <w:spacing w:after="0" w:line="240" w:lineRule="auto"/>
            </w:pPr>
            <w:r>
              <w:t>Provide finished descriptions of internship positions and processes.</w:t>
            </w:r>
          </w:p>
        </w:tc>
        <w:tc>
          <w:tcPr>
            <w:tcW w:w="2790" w:type="dxa"/>
            <w:tcMar>
              <w:top w:w="100" w:type="dxa"/>
              <w:left w:w="100" w:type="dxa"/>
              <w:bottom w:w="100" w:type="dxa"/>
              <w:right w:w="100" w:type="dxa"/>
            </w:tcMar>
          </w:tcPr>
          <w:p w:rsidR="00F12B18" w:rsidRDefault="00F12B18" w:rsidP="004B6E6E">
            <w:pPr>
              <w:widowControl w:val="0"/>
              <w:spacing w:after="0" w:line="240" w:lineRule="auto"/>
            </w:pPr>
            <w:r>
              <w:t>Jacob</w:t>
            </w:r>
          </w:p>
        </w:tc>
        <w:tc>
          <w:tcPr>
            <w:tcW w:w="1350" w:type="dxa"/>
            <w:tcMar>
              <w:top w:w="100" w:type="dxa"/>
              <w:left w:w="100" w:type="dxa"/>
              <w:bottom w:w="100" w:type="dxa"/>
              <w:right w:w="100" w:type="dxa"/>
            </w:tcMar>
          </w:tcPr>
          <w:p w:rsidR="00F12B18" w:rsidRDefault="00F12B18" w:rsidP="00F12B18">
            <w:pPr>
              <w:widowControl w:val="0"/>
              <w:spacing w:after="0" w:line="240" w:lineRule="auto"/>
            </w:pPr>
            <w:r>
              <w:t>Sept 23</w:t>
            </w:r>
          </w:p>
        </w:tc>
        <w:tc>
          <w:tcPr>
            <w:tcW w:w="1440" w:type="dxa"/>
          </w:tcPr>
          <w:p w:rsidR="00F12B18" w:rsidRDefault="00F12B18" w:rsidP="004B6E6E">
            <w:pPr>
              <w:spacing w:after="0" w:line="240" w:lineRule="auto"/>
              <w:jc w:val="center"/>
            </w:pPr>
            <w:r>
              <w:t>In process</w:t>
            </w:r>
          </w:p>
        </w:tc>
      </w:tr>
      <w:tr w:rsidR="00F12B18" w:rsidTr="004B6E6E">
        <w:tc>
          <w:tcPr>
            <w:tcW w:w="4500" w:type="dxa"/>
            <w:tcMar>
              <w:top w:w="100" w:type="dxa"/>
              <w:left w:w="100" w:type="dxa"/>
              <w:bottom w:w="100" w:type="dxa"/>
              <w:right w:w="100" w:type="dxa"/>
            </w:tcMar>
          </w:tcPr>
          <w:p w:rsidR="00F12B18" w:rsidRDefault="00F12B18" w:rsidP="004B6E6E">
            <w:pPr>
              <w:widowControl w:val="0"/>
            </w:pPr>
            <w:r>
              <w:t xml:space="preserve">Send videos for </w:t>
            </w:r>
            <w:proofErr w:type="spellStart"/>
            <w:r>
              <w:t>Youtube</w:t>
            </w:r>
            <w:proofErr w:type="spellEnd"/>
            <w:r>
              <w:t xml:space="preserve"> channel to Suzanne</w:t>
            </w:r>
          </w:p>
        </w:tc>
        <w:tc>
          <w:tcPr>
            <w:tcW w:w="2790" w:type="dxa"/>
            <w:tcMar>
              <w:top w:w="100" w:type="dxa"/>
              <w:left w:w="100" w:type="dxa"/>
              <w:bottom w:w="100" w:type="dxa"/>
              <w:right w:w="100" w:type="dxa"/>
            </w:tcMar>
          </w:tcPr>
          <w:p w:rsidR="00F12B18" w:rsidRDefault="00F12B18" w:rsidP="004B6E6E">
            <w:pPr>
              <w:widowControl w:val="0"/>
              <w:spacing w:after="0" w:line="240" w:lineRule="auto"/>
            </w:pPr>
            <w:proofErr w:type="spellStart"/>
            <w:r>
              <w:t>Coord</w:t>
            </w:r>
            <w:proofErr w:type="spellEnd"/>
            <w:r>
              <w:t xml:space="preserve"> </w:t>
            </w:r>
            <w:proofErr w:type="spellStart"/>
            <w:r>
              <w:t>Comm</w:t>
            </w:r>
            <w:proofErr w:type="spellEnd"/>
          </w:p>
        </w:tc>
        <w:tc>
          <w:tcPr>
            <w:tcW w:w="1350" w:type="dxa"/>
            <w:tcMar>
              <w:top w:w="100" w:type="dxa"/>
              <w:left w:w="100" w:type="dxa"/>
              <w:bottom w:w="100" w:type="dxa"/>
              <w:right w:w="100" w:type="dxa"/>
            </w:tcMar>
          </w:tcPr>
          <w:p w:rsidR="00F12B18" w:rsidRDefault="00F12B18" w:rsidP="004B6E6E">
            <w:pPr>
              <w:widowControl w:val="0"/>
              <w:spacing w:after="0" w:line="240" w:lineRule="auto"/>
            </w:pPr>
            <w:r>
              <w:t>Sept 25</w:t>
            </w:r>
          </w:p>
        </w:tc>
        <w:tc>
          <w:tcPr>
            <w:tcW w:w="1440" w:type="dxa"/>
          </w:tcPr>
          <w:p w:rsidR="00F12B18" w:rsidRDefault="00F12B18" w:rsidP="004B6E6E">
            <w:pPr>
              <w:widowControl w:val="0"/>
              <w:spacing w:after="0" w:line="240" w:lineRule="auto"/>
              <w:jc w:val="center"/>
            </w:pPr>
            <w:r>
              <w:t>In process</w:t>
            </w:r>
          </w:p>
        </w:tc>
      </w:tr>
      <w:tr w:rsidR="00F12B18" w:rsidTr="004B6E6E">
        <w:tc>
          <w:tcPr>
            <w:tcW w:w="4500" w:type="dxa"/>
            <w:tcMar>
              <w:top w:w="100" w:type="dxa"/>
              <w:left w:w="100" w:type="dxa"/>
              <w:bottom w:w="100" w:type="dxa"/>
              <w:right w:w="100" w:type="dxa"/>
            </w:tcMar>
          </w:tcPr>
          <w:p w:rsidR="00F12B18" w:rsidRDefault="00F12B18" w:rsidP="00F12B18">
            <w:pPr>
              <w:widowControl w:val="0"/>
              <w:spacing w:after="0" w:line="240" w:lineRule="auto"/>
            </w:pPr>
            <w:r>
              <w:t xml:space="preserve">Merge partner fees and forms for launch </w:t>
            </w:r>
          </w:p>
        </w:tc>
        <w:tc>
          <w:tcPr>
            <w:tcW w:w="2790" w:type="dxa"/>
            <w:tcMar>
              <w:top w:w="100" w:type="dxa"/>
              <w:left w:w="100" w:type="dxa"/>
              <w:bottom w:w="100" w:type="dxa"/>
              <w:right w:w="100" w:type="dxa"/>
            </w:tcMar>
          </w:tcPr>
          <w:p w:rsidR="00F12B18" w:rsidRDefault="00F12B18" w:rsidP="004B6E6E">
            <w:pPr>
              <w:widowControl w:val="0"/>
              <w:spacing w:after="0" w:line="240" w:lineRule="auto"/>
            </w:pPr>
            <w:r>
              <w:t>Briar, Keith, Gary,  and Partner WG</w:t>
            </w:r>
          </w:p>
        </w:tc>
        <w:tc>
          <w:tcPr>
            <w:tcW w:w="1350" w:type="dxa"/>
            <w:tcMar>
              <w:top w:w="100" w:type="dxa"/>
              <w:left w:w="100" w:type="dxa"/>
              <w:bottom w:w="100" w:type="dxa"/>
              <w:right w:w="100" w:type="dxa"/>
            </w:tcMar>
          </w:tcPr>
          <w:p w:rsidR="00F12B18" w:rsidRDefault="00F12B18" w:rsidP="00F12B18">
            <w:pPr>
              <w:widowControl w:val="0"/>
              <w:spacing w:after="0" w:line="240" w:lineRule="auto"/>
            </w:pPr>
            <w:r>
              <w:t>Sept 29</w:t>
            </w:r>
          </w:p>
        </w:tc>
        <w:tc>
          <w:tcPr>
            <w:tcW w:w="1440" w:type="dxa"/>
          </w:tcPr>
          <w:p w:rsidR="00F12B18" w:rsidRDefault="00CD21B0" w:rsidP="004B6E6E">
            <w:pPr>
              <w:widowControl w:val="0"/>
              <w:spacing w:after="0" w:line="240" w:lineRule="auto"/>
              <w:jc w:val="center"/>
            </w:pPr>
            <w:r>
              <w:t>X</w:t>
            </w:r>
          </w:p>
        </w:tc>
      </w:tr>
      <w:tr w:rsidR="00F12B18" w:rsidTr="004B6E6E">
        <w:tc>
          <w:tcPr>
            <w:tcW w:w="4500" w:type="dxa"/>
            <w:tcMar>
              <w:top w:w="100" w:type="dxa"/>
              <w:left w:w="100" w:type="dxa"/>
              <w:bottom w:w="100" w:type="dxa"/>
              <w:right w:w="100" w:type="dxa"/>
            </w:tcMar>
          </w:tcPr>
          <w:p w:rsidR="00F12B18" w:rsidRDefault="00F12B18" w:rsidP="00F12B18">
            <w:pPr>
              <w:widowControl w:val="0"/>
            </w:pPr>
            <w:r>
              <w:t>Migrate website and keep committee updated</w:t>
            </w:r>
          </w:p>
        </w:tc>
        <w:tc>
          <w:tcPr>
            <w:tcW w:w="2790" w:type="dxa"/>
            <w:tcMar>
              <w:top w:w="100" w:type="dxa"/>
              <w:left w:w="100" w:type="dxa"/>
              <w:bottom w:w="100" w:type="dxa"/>
              <w:right w:w="100" w:type="dxa"/>
            </w:tcMar>
          </w:tcPr>
          <w:p w:rsidR="00F12B18" w:rsidRDefault="00F12B18" w:rsidP="004B6E6E">
            <w:pPr>
              <w:widowControl w:val="0"/>
              <w:spacing w:after="0" w:line="240" w:lineRule="auto"/>
            </w:pPr>
            <w:r>
              <w:t>Gary and Keith</w:t>
            </w:r>
          </w:p>
        </w:tc>
        <w:tc>
          <w:tcPr>
            <w:tcW w:w="1350" w:type="dxa"/>
            <w:tcMar>
              <w:top w:w="100" w:type="dxa"/>
              <w:left w:w="100" w:type="dxa"/>
              <w:bottom w:w="100" w:type="dxa"/>
              <w:right w:w="100" w:type="dxa"/>
            </w:tcMar>
          </w:tcPr>
          <w:p w:rsidR="00F12B18" w:rsidRDefault="00F12B18" w:rsidP="004B6E6E">
            <w:pPr>
              <w:widowControl w:val="0"/>
              <w:spacing w:after="0" w:line="240" w:lineRule="auto"/>
            </w:pPr>
            <w:r>
              <w:t>Sept 29</w:t>
            </w:r>
          </w:p>
        </w:tc>
        <w:tc>
          <w:tcPr>
            <w:tcW w:w="1440" w:type="dxa"/>
          </w:tcPr>
          <w:p w:rsidR="00F12B18" w:rsidRDefault="00CD21B0" w:rsidP="004B6E6E">
            <w:pPr>
              <w:widowControl w:val="0"/>
              <w:spacing w:after="0" w:line="240" w:lineRule="auto"/>
              <w:jc w:val="center"/>
            </w:pPr>
            <w:r>
              <w:t>X</w:t>
            </w:r>
          </w:p>
        </w:tc>
      </w:tr>
      <w:tr w:rsidR="00F12B18" w:rsidTr="004B6E6E">
        <w:tc>
          <w:tcPr>
            <w:tcW w:w="4500" w:type="dxa"/>
            <w:tcMar>
              <w:top w:w="100" w:type="dxa"/>
              <w:left w:w="100" w:type="dxa"/>
              <w:bottom w:w="100" w:type="dxa"/>
              <w:right w:w="100" w:type="dxa"/>
            </w:tcMar>
          </w:tcPr>
          <w:p w:rsidR="00F12B18" w:rsidRDefault="00F12B18" w:rsidP="004B6E6E">
            <w:pPr>
              <w:widowControl w:val="0"/>
              <w:spacing w:after="0" w:line="240" w:lineRule="auto"/>
            </w:pPr>
            <w:r>
              <w:t>Review website and provide feedback to Keith</w:t>
            </w:r>
          </w:p>
        </w:tc>
        <w:tc>
          <w:tcPr>
            <w:tcW w:w="2790" w:type="dxa"/>
            <w:tcMar>
              <w:top w:w="100" w:type="dxa"/>
              <w:left w:w="100" w:type="dxa"/>
              <w:bottom w:w="100" w:type="dxa"/>
              <w:right w:w="100" w:type="dxa"/>
            </w:tcMar>
          </w:tcPr>
          <w:p w:rsidR="00F12B18" w:rsidRDefault="00F12B18" w:rsidP="004B6E6E">
            <w:pPr>
              <w:widowControl w:val="0"/>
              <w:spacing w:after="0" w:line="240" w:lineRule="auto"/>
            </w:pPr>
            <w:proofErr w:type="spellStart"/>
            <w:r>
              <w:t>Coord</w:t>
            </w:r>
            <w:proofErr w:type="spellEnd"/>
            <w:r>
              <w:t xml:space="preserve"> </w:t>
            </w:r>
            <w:proofErr w:type="spellStart"/>
            <w:r>
              <w:t>Comm</w:t>
            </w:r>
            <w:proofErr w:type="spellEnd"/>
          </w:p>
        </w:tc>
        <w:tc>
          <w:tcPr>
            <w:tcW w:w="1350" w:type="dxa"/>
            <w:tcMar>
              <w:top w:w="100" w:type="dxa"/>
              <w:left w:w="100" w:type="dxa"/>
              <w:bottom w:w="100" w:type="dxa"/>
              <w:right w:w="100" w:type="dxa"/>
            </w:tcMar>
          </w:tcPr>
          <w:p w:rsidR="00F12B18" w:rsidRDefault="00F12B18" w:rsidP="00F12B18">
            <w:pPr>
              <w:widowControl w:val="0"/>
              <w:spacing w:after="0" w:line="240" w:lineRule="auto"/>
            </w:pPr>
            <w:r>
              <w:t>Sept 20</w:t>
            </w:r>
          </w:p>
        </w:tc>
        <w:tc>
          <w:tcPr>
            <w:tcW w:w="1440" w:type="dxa"/>
          </w:tcPr>
          <w:p w:rsidR="00F12B18" w:rsidRDefault="00CD21B0" w:rsidP="004B6E6E">
            <w:pPr>
              <w:widowControl w:val="0"/>
              <w:spacing w:after="0" w:line="240" w:lineRule="auto"/>
              <w:jc w:val="center"/>
            </w:pPr>
            <w:r>
              <w:t>X</w:t>
            </w:r>
          </w:p>
        </w:tc>
      </w:tr>
      <w:tr w:rsidR="00F12B18" w:rsidTr="004B6E6E">
        <w:trPr>
          <w:trHeight w:val="627"/>
        </w:trPr>
        <w:tc>
          <w:tcPr>
            <w:tcW w:w="4500" w:type="dxa"/>
            <w:tcMar>
              <w:top w:w="100" w:type="dxa"/>
              <w:left w:w="100" w:type="dxa"/>
              <w:bottom w:w="100" w:type="dxa"/>
              <w:right w:w="100" w:type="dxa"/>
            </w:tcMar>
          </w:tcPr>
          <w:p w:rsidR="00F12B18" w:rsidRDefault="00F12B18" w:rsidP="004B6E6E">
            <w:r>
              <w:t>Write up letter to reinstate U.S. funding to UNESCO</w:t>
            </w:r>
          </w:p>
        </w:tc>
        <w:tc>
          <w:tcPr>
            <w:tcW w:w="2790" w:type="dxa"/>
            <w:tcMar>
              <w:top w:w="100" w:type="dxa"/>
              <w:left w:w="100" w:type="dxa"/>
              <w:bottom w:w="100" w:type="dxa"/>
              <w:right w:w="100" w:type="dxa"/>
            </w:tcMar>
          </w:tcPr>
          <w:p w:rsidR="00F12B18" w:rsidRDefault="00F12B18" w:rsidP="004B6E6E">
            <w:pPr>
              <w:widowControl w:val="0"/>
              <w:spacing w:after="0" w:line="240" w:lineRule="auto"/>
            </w:pPr>
            <w:r>
              <w:t>Kim</w:t>
            </w:r>
          </w:p>
        </w:tc>
        <w:tc>
          <w:tcPr>
            <w:tcW w:w="1350" w:type="dxa"/>
            <w:tcMar>
              <w:top w:w="100" w:type="dxa"/>
              <w:left w:w="100" w:type="dxa"/>
              <w:bottom w:w="100" w:type="dxa"/>
              <w:right w:w="100" w:type="dxa"/>
            </w:tcMar>
          </w:tcPr>
          <w:p w:rsidR="00F12B18" w:rsidRDefault="00F12B18" w:rsidP="004B6E6E">
            <w:pPr>
              <w:widowControl w:val="0"/>
              <w:spacing w:after="0" w:line="240" w:lineRule="auto"/>
            </w:pPr>
            <w:r>
              <w:t>Sept 10</w:t>
            </w:r>
          </w:p>
        </w:tc>
        <w:tc>
          <w:tcPr>
            <w:tcW w:w="1440" w:type="dxa"/>
          </w:tcPr>
          <w:p w:rsidR="00F12B18" w:rsidRDefault="00F12B18" w:rsidP="004B6E6E">
            <w:pPr>
              <w:widowControl w:val="0"/>
              <w:spacing w:after="0" w:line="240" w:lineRule="auto"/>
              <w:jc w:val="center"/>
            </w:pPr>
            <w:r>
              <w:t>X</w:t>
            </w:r>
          </w:p>
        </w:tc>
      </w:tr>
      <w:tr w:rsidR="00960BCA" w:rsidTr="00960BCA">
        <w:trPr>
          <w:trHeight w:val="447"/>
        </w:trPr>
        <w:tc>
          <w:tcPr>
            <w:tcW w:w="4500" w:type="dxa"/>
            <w:tcMar>
              <w:top w:w="100" w:type="dxa"/>
              <w:left w:w="100" w:type="dxa"/>
              <w:bottom w:w="100" w:type="dxa"/>
              <w:right w:w="100" w:type="dxa"/>
            </w:tcMar>
          </w:tcPr>
          <w:p w:rsidR="00960BCA" w:rsidRDefault="00960BCA" w:rsidP="004B6E6E">
            <w:r>
              <w:t>Add new vision, mission, objectives, etc. to website</w:t>
            </w:r>
          </w:p>
        </w:tc>
        <w:tc>
          <w:tcPr>
            <w:tcW w:w="2790" w:type="dxa"/>
            <w:tcMar>
              <w:top w:w="100" w:type="dxa"/>
              <w:left w:w="100" w:type="dxa"/>
              <w:bottom w:w="100" w:type="dxa"/>
              <w:right w:w="100" w:type="dxa"/>
            </w:tcMar>
          </w:tcPr>
          <w:p w:rsidR="00960BCA" w:rsidRDefault="00960BCA" w:rsidP="004B6E6E">
            <w:pPr>
              <w:widowControl w:val="0"/>
              <w:spacing w:after="0" w:line="240" w:lineRule="auto"/>
            </w:pPr>
            <w:r>
              <w:t>Kim</w:t>
            </w:r>
          </w:p>
        </w:tc>
        <w:tc>
          <w:tcPr>
            <w:tcW w:w="1350" w:type="dxa"/>
            <w:tcMar>
              <w:top w:w="100" w:type="dxa"/>
              <w:left w:w="100" w:type="dxa"/>
              <w:bottom w:w="100" w:type="dxa"/>
              <w:right w:w="100" w:type="dxa"/>
            </w:tcMar>
          </w:tcPr>
          <w:p w:rsidR="00960BCA" w:rsidRDefault="00960BCA" w:rsidP="004B6E6E">
            <w:pPr>
              <w:widowControl w:val="0"/>
              <w:spacing w:after="0" w:line="240" w:lineRule="auto"/>
            </w:pPr>
            <w:r>
              <w:t>Sept 28</w:t>
            </w:r>
          </w:p>
        </w:tc>
        <w:tc>
          <w:tcPr>
            <w:tcW w:w="1440" w:type="dxa"/>
          </w:tcPr>
          <w:p w:rsidR="00960BCA" w:rsidRDefault="00CD21B0" w:rsidP="004B6E6E">
            <w:pPr>
              <w:widowControl w:val="0"/>
              <w:spacing w:after="0" w:line="240" w:lineRule="auto"/>
              <w:jc w:val="center"/>
            </w:pPr>
            <w:r>
              <w:t>X</w:t>
            </w:r>
          </w:p>
        </w:tc>
      </w:tr>
      <w:tr w:rsidR="00F12B18" w:rsidTr="00960BCA">
        <w:trPr>
          <w:trHeight w:val="447"/>
        </w:trPr>
        <w:tc>
          <w:tcPr>
            <w:tcW w:w="4500" w:type="dxa"/>
            <w:tcMar>
              <w:top w:w="100" w:type="dxa"/>
              <w:left w:w="100" w:type="dxa"/>
              <w:bottom w:w="100" w:type="dxa"/>
              <w:right w:w="100" w:type="dxa"/>
            </w:tcMar>
          </w:tcPr>
          <w:p w:rsidR="00F12B18" w:rsidRDefault="00F12B18" w:rsidP="004B6E6E">
            <w:r>
              <w:t>Review Annual Plan</w:t>
            </w:r>
          </w:p>
        </w:tc>
        <w:tc>
          <w:tcPr>
            <w:tcW w:w="2790" w:type="dxa"/>
            <w:tcMar>
              <w:top w:w="100" w:type="dxa"/>
              <w:left w:w="100" w:type="dxa"/>
              <w:bottom w:w="100" w:type="dxa"/>
              <w:right w:w="100" w:type="dxa"/>
            </w:tcMar>
          </w:tcPr>
          <w:p w:rsidR="00F12B18" w:rsidRDefault="00F12B18" w:rsidP="004B6E6E">
            <w:pPr>
              <w:widowControl w:val="0"/>
              <w:spacing w:after="0" w:line="240" w:lineRule="auto"/>
            </w:pPr>
            <w:r>
              <w:t>Committee</w:t>
            </w:r>
          </w:p>
        </w:tc>
        <w:tc>
          <w:tcPr>
            <w:tcW w:w="1350" w:type="dxa"/>
            <w:tcMar>
              <w:top w:w="100" w:type="dxa"/>
              <w:left w:w="100" w:type="dxa"/>
              <w:bottom w:w="100" w:type="dxa"/>
              <w:right w:w="100" w:type="dxa"/>
            </w:tcMar>
          </w:tcPr>
          <w:p w:rsidR="00F12B18" w:rsidRDefault="00F12B18" w:rsidP="004B6E6E">
            <w:pPr>
              <w:widowControl w:val="0"/>
              <w:spacing w:after="0" w:line="240" w:lineRule="auto"/>
            </w:pPr>
            <w:r>
              <w:t>Sept 28</w:t>
            </w:r>
          </w:p>
        </w:tc>
        <w:tc>
          <w:tcPr>
            <w:tcW w:w="1440" w:type="dxa"/>
          </w:tcPr>
          <w:p w:rsidR="00F12B18" w:rsidRDefault="00CD21B0" w:rsidP="004B6E6E">
            <w:pPr>
              <w:widowControl w:val="0"/>
              <w:spacing w:after="0" w:line="240" w:lineRule="auto"/>
              <w:jc w:val="center"/>
            </w:pPr>
            <w:r>
              <w:t>X</w:t>
            </w:r>
          </w:p>
        </w:tc>
      </w:tr>
      <w:tr w:rsidR="00960BCA" w:rsidTr="00960BCA">
        <w:trPr>
          <w:trHeight w:val="447"/>
        </w:trPr>
        <w:tc>
          <w:tcPr>
            <w:tcW w:w="4500" w:type="dxa"/>
            <w:tcMar>
              <w:top w:w="100" w:type="dxa"/>
              <w:left w:w="100" w:type="dxa"/>
              <w:bottom w:w="100" w:type="dxa"/>
              <w:right w:w="100" w:type="dxa"/>
            </w:tcMar>
          </w:tcPr>
          <w:p w:rsidR="00960BCA" w:rsidRDefault="00960BCA" w:rsidP="004B6E6E">
            <w:r>
              <w:t>Invite partners to attend Partner Meeting</w:t>
            </w:r>
          </w:p>
        </w:tc>
        <w:tc>
          <w:tcPr>
            <w:tcW w:w="2790" w:type="dxa"/>
            <w:tcMar>
              <w:top w:w="100" w:type="dxa"/>
              <w:left w:w="100" w:type="dxa"/>
              <w:bottom w:w="100" w:type="dxa"/>
              <w:right w:w="100" w:type="dxa"/>
            </w:tcMar>
          </w:tcPr>
          <w:p w:rsidR="00960BCA" w:rsidRDefault="00960BCA" w:rsidP="004B6E6E">
            <w:pPr>
              <w:widowControl w:val="0"/>
              <w:spacing w:after="0" w:line="240" w:lineRule="auto"/>
            </w:pPr>
            <w:r>
              <w:t>Committee</w:t>
            </w:r>
          </w:p>
        </w:tc>
        <w:tc>
          <w:tcPr>
            <w:tcW w:w="1350" w:type="dxa"/>
            <w:tcMar>
              <w:top w:w="100" w:type="dxa"/>
              <w:left w:w="100" w:type="dxa"/>
              <w:bottom w:w="100" w:type="dxa"/>
              <w:right w:w="100" w:type="dxa"/>
            </w:tcMar>
          </w:tcPr>
          <w:p w:rsidR="00960BCA" w:rsidRDefault="00960BCA" w:rsidP="004B6E6E">
            <w:pPr>
              <w:widowControl w:val="0"/>
              <w:spacing w:after="0" w:line="240" w:lineRule="auto"/>
            </w:pPr>
            <w:r>
              <w:t>Sept 30</w:t>
            </w:r>
          </w:p>
        </w:tc>
        <w:tc>
          <w:tcPr>
            <w:tcW w:w="1440" w:type="dxa"/>
          </w:tcPr>
          <w:p w:rsidR="00960BCA" w:rsidRDefault="00CD21B0" w:rsidP="004B6E6E">
            <w:pPr>
              <w:widowControl w:val="0"/>
              <w:spacing w:after="0" w:line="240" w:lineRule="auto"/>
              <w:jc w:val="center"/>
            </w:pPr>
            <w:r>
              <w:t>X</w:t>
            </w:r>
            <w:bookmarkStart w:id="0" w:name="_GoBack"/>
            <w:bookmarkEnd w:id="0"/>
          </w:p>
        </w:tc>
      </w:tr>
    </w:tbl>
    <w:p w:rsidR="00F12B18" w:rsidRDefault="00F12B18" w:rsidP="00F62E61">
      <w:pPr>
        <w:contextualSpacing/>
        <w:rPr>
          <w:b/>
        </w:rPr>
      </w:pPr>
    </w:p>
    <w:p w:rsidR="00F12B18" w:rsidRDefault="00F12B18" w:rsidP="00F62E61">
      <w:pPr>
        <w:contextualSpacing/>
        <w:rPr>
          <w:b/>
        </w:rPr>
      </w:pPr>
    </w:p>
    <w:p w:rsidR="00960BCA" w:rsidRDefault="00960BCA" w:rsidP="00F62E61">
      <w:pPr>
        <w:contextualSpacing/>
        <w:rPr>
          <w:b/>
        </w:rPr>
      </w:pPr>
    </w:p>
    <w:p w:rsidR="00960BCA" w:rsidRDefault="00960BCA" w:rsidP="00F62E61">
      <w:pPr>
        <w:contextualSpacing/>
        <w:rPr>
          <w:b/>
        </w:rPr>
      </w:pPr>
    </w:p>
    <w:p w:rsidR="0055759E" w:rsidRDefault="0055759E" w:rsidP="00F62E61">
      <w:pPr>
        <w:contextualSpacing/>
        <w:rPr>
          <w:b/>
        </w:rPr>
      </w:pPr>
      <w:r w:rsidRPr="004E1BDB">
        <w:rPr>
          <w:b/>
        </w:rPr>
        <w:lastRenderedPageBreak/>
        <w:t>Intro</w:t>
      </w:r>
      <w:r w:rsidR="005110AE">
        <w:rPr>
          <w:b/>
        </w:rPr>
        <w:t>ductions</w:t>
      </w:r>
    </w:p>
    <w:p w:rsidR="004F6674" w:rsidRDefault="004F6674" w:rsidP="00F62E61">
      <w:pPr>
        <w:contextualSpacing/>
        <w:rPr>
          <w:b/>
          <w:bCs/>
        </w:rPr>
      </w:pPr>
    </w:p>
    <w:p w:rsidR="008A2C1F" w:rsidRPr="00877C3F" w:rsidRDefault="008A2C1F" w:rsidP="00F62E61">
      <w:pPr>
        <w:contextualSpacing/>
        <w:rPr>
          <w:b/>
          <w:bCs/>
        </w:rPr>
      </w:pPr>
      <w:r w:rsidRPr="00877C3F">
        <w:rPr>
          <w:b/>
          <w:bCs/>
        </w:rPr>
        <w:t>Logistics</w:t>
      </w:r>
    </w:p>
    <w:p w:rsidR="0093498D" w:rsidRDefault="008A2C1F" w:rsidP="00F62E61">
      <w:pPr>
        <w:pStyle w:val="ListParagraph"/>
        <w:numPr>
          <w:ilvl w:val="0"/>
          <w:numId w:val="1"/>
        </w:numPr>
        <w:spacing w:after="0" w:line="240" w:lineRule="auto"/>
        <w:rPr>
          <w:bCs/>
        </w:rPr>
      </w:pPr>
      <w:proofErr w:type="spellStart"/>
      <w:r w:rsidRPr="008A2C1F">
        <w:rPr>
          <w:bCs/>
        </w:rPr>
        <w:t>Notetaker</w:t>
      </w:r>
      <w:proofErr w:type="spellEnd"/>
      <w:r w:rsidR="00E67410">
        <w:rPr>
          <w:bCs/>
        </w:rPr>
        <w:t>: Was not established</w:t>
      </w:r>
      <w:r w:rsidR="008D6B1C">
        <w:rPr>
          <w:bCs/>
        </w:rPr>
        <w:t xml:space="preserve">  </w:t>
      </w:r>
      <w:r>
        <w:rPr>
          <w:bCs/>
        </w:rPr>
        <w:t>Facilitator</w:t>
      </w:r>
      <w:r w:rsidR="008D6B1C">
        <w:rPr>
          <w:bCs/>
        </w:rPr>
        <w:t>: Kim Smith</w:t>
      </w:r>
    </w:p>
    <w:p w:rsidR="00AE5078" w:rsidRPr="00AE5078" w:rsidRDefault="002334A5" w:rsidP="00AE5078">
      <w:pPr>
        <w:pStyle w:val="ListParagraph"/>
        <w:numPr>
          <w:ilvl w:val="0"/>
          <w:numId w:val="1"/>
        </w:numPr>
        <w:spacing w:after="0" w:line="240" w:lineRule="auto"/>
      </w:pPr>
      <w:r>
        <w:t>Review</w:t>
      </w:r>
      <w:r w:rsidR="00E67410">
        <w:t>ed</w:t>
      </w:r>
      <w:r>
        <w:t xml:space="preserve"> g</w:t>
      </w:r>
      <w:r w:rsidR="00AE5078" w:rsidRPr="00A85E47">
        <w:t xml:space="preserve">roup </w:t>
      </w:r>
      <w:r w:rsidR="00AE5078">
        <w:t>dynamics</w:t>
      </w:r>
      <w:r w:rsidR="00AE5078" w:rsidRPr="00A85E47">
        <w:t xml:space="preserve"> and decision-making </w:t>
      </w:r>
      <w:r w:rsidR="00AE5078">
        <w:t>process</w:t>
      </w:r>
    </w:p>
    <w:p w:rsidR="00AE5078" w:rsidRPr="00E560F9" w:rsidRDefault="00BF7142" w:rsidP="00AE5078">
      <w:pPr>
        <w:pStyle w:val="ListParagraph"/>
        <w:numPr>
          <w:ilvl w:val="0"/>
          <w:numId w:val="1"/>
        </w:numPr>
        <w:spacing w:after="0" w:line="240" w:lineRule="auto"/>
      </w:pPr>
      <w:r>
        <w:rPr>
          <w:bCs/>
        </w:rPr>
        <w:t>Agenda content and time confirmed</w:t>
      </w:r>
    </w:p>
    <w:p w:rsidR="00F62E61" w:rsidRPr="00F12B18" w:rsidRDefault="00BF7142" w:rsidP="00AE5078">
      <w:pPr>
        <w:pStyle w:val="ListParagraph"/>
        <w:numPr>
          <w:ilvl w:val="0"/>
          <w:numId w:val="1"/>
        </w:numPr>
        <w:spacing w:after="0" w:line="240" w:lineRule="auto"/>
        <w:rPr>
          <w:rFonts w:cs="Times"/>
        </w:rPr>
      </w:pPr>
      <w:r>
        <w:rPr>
          <w:bCs/>
        </w:rPr>
        <w:t>August m</w:t>
      </w:r>
      <w:r w:rsidR="00AE5078">
        <w:rPr>
          <w:bCs/>
        </w:rPr>
        <w:t>inutes</w:t>
      </w:r>
      <w:r>
        <w:rPr>
          <w:bCs/>
        </w:rPr>
        <w:t xml:space="preserve"> approved</w:t>
      </w:r>
    </w:p>
    <w:p w:rsidR="00F12B18" w:rsidRPr="00AE5078" w:rsidRDefault="00F12B18" w:rsidP="00F12B18">
      <w:pPr>
        <w:pStyle w:val="ListParagraph"/>
        <w:spacing w:after="0" w:line="240" w:lineRule="auto"/>
        <w:rPr>
          <w:rFonts w:cs="Times"/>
        </w:rPr>
      </w:pPr>
    </w:p>
    <w:p w:rsidR="00AE5078" w:rsidRPr="00BE7A3E" w:rsidRDefault="00AE5078" w:rsidP="00AE5078">
      <w:pPr>
        <w:pStyle w:val="ListParagraph"/>
        <w:spacing w:after="0" w:line="240" w:lineRule="auto"/>
        <w:rPr>
          <w:rFonts w:cs="Times"/>
        </w:rPr>
      </w:pPr>
    </w:p>
    <w:p w:rsidR="00BE7A3E" w:rsidRPr="0089164F" w:rsidRDefault="00BE7A3E" w:rsidP="00F62E61">
      <w:pPr>
        <w:pStyle w:val="ListParagraph"/>
        <w:ind w:left="0"/>
        <w:rPr>
          <w:b/>
        </w:rPr>
      </w:pPr>
      <w:r>
        <w:rPr>
          <w:b/>
        </w:rPr>
        <w:t>Updates</w:t>
      </w:r>
      <w:r w:rsidR="002E499A">
        <w:rPr>
          <w:b/>
        </w:rPr>
        <w:t xml:space="preserve"> and Discussion</w:t>
      </w:r>
    </w:p>
    <w:p w:rsidR="004F6674" w:rsidRDefault="005E66AC" w:rsidP="004F6674">
      <w:pPr>
        <w:spacing w:after="0" w:line="240" w:lineRule="auto"/>
        <w:ind w:left="360"/>
        <w:contextualSpacing/>
        <w:rPr>
          <w:bCs/>
        </w:rPr>
      </w:pPr>
      <w:r w:rsidRPr="004F6674">
        <w:rPr>
          <w:bCs/>
        </w:rPr>
        <w:t xml:space="preserve">A.  </w:t>
      </w:r>
      <w:r w:rsidR="00AE5078" w:rsidRPr="004F6674">
        <w:rPr>
          <w:bCs/>
        </w:rPr>
        <w:t>Review</w:t>
      </w:r>
      <w:r w:rsidR="00F12B18">
        <w:rPr>
          <w:bCs/>
        </w:rPr>
        <w:t>ed</w:t>
      </w:r>
      <w:r w:rsidR="00AE5078" w:rsidRPr="004F6674">
        <w:rPr>
          <w:bCs/>
        </w:rPr>
        <w:t xml:space="preserve"> action items from minutes</w:t>
      </w:r>
      <w:r w:rsidR="004F6674" w:rsidRPr="004F6674">
        <w:rPr>
          <w:bCs/>
        </w:rPr>
        <w:t xml:space="preserve"> </w:t>
      </w:r>
    </w:p>
    <w:p w:rsidR="00F12B18" w:rsidRDefault="00F12B18" w:rsidP="004F6674">
      <w:pPr>
        <w:spacing w:after="0" w:line="240" w:lineRule="auto"/>
        <w:ind w:left="360"/>
        <w:contextualSpacing/>
        <w:rPr>
          <w:bCs/>
        </w:rPr>
      </w:pPr>
    </w:p>
    <w:p w:rsidR="00BF7142" w:rsidRDefault="00BF7142" w:rsidP="004F6674">
      <w:pPr>
        <w:spacing w:after="0" w:line="240" w:lineRule="auto"/>
        <w:ind w:left="360"/>
        <w:contextualSpacing/>
        <w:rPr>
          <w:bCs/>
        </w:rPr>
      </w:pPr>
      <w:r>
        <w:rPr>
          <w:bCs/>
        </w:rPr>
        <w:t>B.  Grant proposals- Laura</w:t>
      </w:r>
    </w:p>
    <w:p w:rsidR="00BF7142" w:rsidRDefault="00BF7142" w:rsidP="00BF7142">
      <w:pPr>
        <w:spacing w:after="0" w:line="240" w:lineRule="auto"/>
        <w:ind w:left="720"/>
        <w:contextualSpacing/>
        <w:rPr>
          <w:bCs/>
        </w:rPr>
      </w:pPr>
      <w:r>
        <w:rPr>
          <w:bCs/>
        </w:rPr>
        <w:t xml:space="preserve">1.  Grant opportunities being researched.  Several </w:t>
      </w:r>
      <w:r w:rsidR="00F12B18">
        <w:rPr>
          <w:bCs/>
        </w:rPr>
        <w:t xml:space="preserve">new </w:t>
      </w:r>
      <w:r>
        <w:rPr>
          <w:bCs/>
        </w:rPr>
        <w:t>possibilities.</w:t>
      </w:r>
    </w:p>
    <w:p w:rsidR="00BF7142" w:rsidRDefault="00BF7142" w:rsidP="00BF7142">
      <w:pPr>
        <w:spacing w:after="0" w:line="240" w:lineRule="auto"/>
        <w:ind w:left="720"/>
        <w:contextualSpacing/>
        <w:rPr>
          <w:bCs/>
        </w:rPr>
      </w:pPr>
      <w:r>
        <w:rPr>
          <w:bCs/>
        </w:rPr>
        <w:t>2.  Proposals are in development</w:t>
      </w:r>
    </w:p>
    <w:p w:rsidR="00BF7142" w:rsidRDefault="00BF7142" w:rsidP="00BF7142">
      <w:pPr>
        <w:spacing w:after="0" w:line="240" w:lineRule="auto"/>
        <w:ind w:left="720"/>
        <w:contextualSpacing/>
        <w:rPr>
          <w:bCs/>
        </w:rPr>
      </w:pPr>
      <w:r>
        <w:rPr>
          <w:bCs/>
        </w:rPr>
        <w:t>3.  Concept paper for the Heroic Imagination Project is drafted.</w:t>
      </w:r>
    </w:p>
    <w:p w:rsidR="00F12B18" w:rsidRPr="004F6674" w:rsidRDefault="00F12B18" w:rsidP="00BF7142">
      <w:pPr>
        <w:spacing w:after="0" w:line="240" w:lineRule="auto"/>
        <w:ind w:left="720"/>
        <w:contextualSpacing/>
      </w:pPr>
    </w:p>
    <w:p w:rsidR="008D6B1C" w:rsidRDefault="00BF7142" w:rsidP="008D6B1C">
      <w:pPr>
        <w:spacing w:line="240" w:lineRule="auto"/>
        <w:ind w:firstLine="360"/>
        <w:contextualSpacing/>
      </w:pPr>
      <w:r>
        <w:t>C</w:t>
      </w:r>
      <w:r w:rsidR="004F6674" w:rsidRPr="004F6674">
        <w:t xml:space="preserve">.  </w:t>
      </w:r>
      <w:r w:rsidR="008D6B1C" w:rsidRPr="004F6674">
        <w:t>Web Design – Gary</w:t>
      </w:r>
    </w:p>
    <w:p w:rsidR="00BF7142" w:rsidRDefault="00BF7142" w:rsidP="00BF7142">
      <w:pPr>
        <w:spacing w:line="240" w:lineRule="auto"/>
        <w:ind w:left="360" w:firstLine="360"/>
        <w:contextualSpacing/>
      </w:pPr>
      <w:r>
        <w:t>1.  Gary and Keith are making a lot of progress on the new website.  Gave a tour of the new features.</w:t>
      </w:r>
    </w:p>
    <w:p w:rsidR="00BF7142" w:rsidRDefault="00BF7142" w:rsidP="00F12B18">
      <w:pPr>
        <w:spacing w:line="240" w:lineRule="auto"/>
        <w:ind w:left="720"/>
        <w:contextualSpacing/>
      </w:pPr>
      <w:r>
        <w:t>2.  Several tasks needed</w:t>
      </w:r>
      <w:r w:rsidR="00F12B18">
        <w:t>:  merge forms;</w:t>
      </w:r>
      <w:r>
        <w:t xml:space="preserve"> update the “About us”</w:t>
      </w:r>
      <w:r w:rsidR="00F12B18">
        <w:t xml:space="preserve"> page with new objectives;</w:t>
      </w:r>
      <w:r>
        <w:t xml:space="preserve"> and connect News with Events calendar</w:t>
      </w:r>
      <w:r w:rsidR="00F12B18">
        <w:t xml:space="preserve"> and Blog</w:t>
      </w:r>
    </w:p>
    <w:p w:rsidR="00BF7142" w:rsidRDefault="00BF7142" w:rsidP="00BF7142">
      <w:pPr>
        <w:spacing w:line="240" w:lineRule="auto"/>
        <w:ind w:left="360" w:firstLine="360"/>
        <w:contextualSpacing/>
      </w:pPr>
      <w:r>
        <w:t xml:space="preserve">3.  Committee can review website: </w:t>
      </w:r>
      <w:hyperlink r:id="rId5" w:history="1">
        <w:r w:rsidRPr="002D5955">
          <w:rPr>
            <w:rStyle w:val="Hyperlink"/>
          </w:rPr>
          <w:t>http://testing.gpsen.org/</w:t>
        </w:r>
      </w:hyperlink>
      <w:r>
        <w:t>.</w:t>
      </w:r>
    </w:p>
    <w:p w:rsidR="00F12B18" w:rsidRDefault="00F12B18" w:rsidP="00BF7142">
      <w:pPr>
        <w:spacing w:line="240" w:lineRule="auto"/>
        <w:ind w:left="360" w:firstLine="360"/>
        <w:contextualSpacing/>
      </w:pPr>
    </w:p>
    <w:p w:rsidR="002E499A" w:rsidRDefault="00BF7142" w:rsidP="008D6B1C">
      <w:pPr>
        <w:spacing w:line="240" w:lineRule="auto"/>
        <w:ind w:firstLine="360"/>
        <w:contextualSpacing/>
      </w:pPr>
      <w:r>
        <w:t>D</w:t>
      </w:r>
      <w:r w:rsidR="008D6B1C">
        <w:t xml:space="preserve">.  </w:t>
      </w:r>
      <w:r w:rsidR="00AE5078" w:rsidRPr="004F6674">
        <w:t xml:space="preserve">Partnership fees and benefits </w:t>
      </w:r>
      <w:r>
        <w:t>–</w:t>
      </w:r>
      <w:r w:rsidR="00AE5078" w:rsidRPr="004F6674">
        <w:t xml:space="preserve"> Briar</w:t>
      </w:r>
    </w:p>
    <w:p w:rsidR="00BF7142" w:rsidRDefault="00BF7142" w:rsidP="00F12B18">
      <w:pPr>
        <w:spacing w:line="240" w:lineRule="auto"/>
        <w:ind w:left="360" w:firstLine="360"/>
        <w:contextualSpacing/>
      </w:pPr>
      <w:r>
        <w:t>1.  Briar was not able to attend meeting</w:t>
      </w:r>
    </w:p>
    <w:p w:rsidR="00BF7142" w:rsidRDefault="00BF7142" w:rsidP="00F12B18">
      <w:pPr>
        <w:spacing w:line="240" w:lineRule="auto"/>
        <w:ind w:left="360" w:firstLine="360"/>
        <w:contextualSpacing/>
      </w:pPr>
      <w:r>
        <w:t>2.  Briar, Keith, and Gary will meet to confirm</w:t>
      </w:r>
      <w:r w:rsidR="00F12B18">
        <w:t xml:space="preserve"> the correct categories and language for Partner Fees and Benefits</w:t>
      </w:r>
    </w:p>
    <w:p w:rsidR="00F12B18" w:rsidRPr="004F6674" w:rsidRDefault="00F12B18" w:rsidP="00F12B18">
      <w:pPr>
        <w:spacing w:line="240" w:lineRule="auto"/>
        <w:ind w:left="360" w:firstLine="360"/>
        <w:contextualSpacing/>
      </w:pPr>
    </w:p>
    <w:p w:rsidR="00FE2517" w:rsidRDefault="008D6B1C" w:rsidP="00CA15CF">
      <w:pPr>
        <w:pStyle w:val="ListParagraph"/>
        <w:ind w:left="0"/>
        <w:rPr>
          <w:b/>
        </w:rPr>
      </w:pPr>
      <w:r>
        <w:rPr>
          <w:b/>
        </w:rPr>
        <w:t>Review Vision, Mission, Objectives, and Global Action Plan Priority Action Areas</w:t>
      </w:r>
    </w:p>
    <w:p w:rsidR="00FE2517" w:rsidRDefault="00FE2517" w:rsidP="00CA15CF">
      <w:pPr>
        <w:pStyle w:val="ListParagraph"/>
        <w:ind w:left="0"/>
        <w:rPr>
          <w:b/>
        </w:rPr>
      </w:pPr>
    </w:p>
    <w:p w:rsidR="00960BCA" w:rsidRDefault="00FE2517" w:rsidP="0089164F">
      <w:pPr>
        <w:pStyle w:val="ListParagraph"/>
        <w:ind w:left="0" w:firstLine="360"/>
      </w:pPr>
      <w:r w:rsidRPr="00FE2517">
        <w:t xml:space="preserve">A.  </w:t>
      </w:r>
      <w:r w:rsidR="008D6B1C">
        <w:t>Discussion</w:t>
      </w:r>
    </w:p>
    <w:p w:rsidR="00FE2517" w:rsidRDefault="00960BCA" w:rsidP="00960BCA">
      <w:pPr>
        <w:pStyle w:val="ListParagraph"/>
      </w:pPr>
      <w:r>
        <w:t>1.  Evaluated the vision, mission, and objectives, with where we are now, in our structural transition and with new board members.</w:t>
      </w:r>
    </w:p>
    <w:p w:rsidR="00960BCA" w:rsidRDefault="00960BCA" w:rsidP="00960BCA">
      <w:pPr>
        <w:pStyle w:val="ListParagraph"/>
      </w:pPr>
      <w:r>
        <w:t>2.  Considered our own regional needs, in light of the GAP’s Priority Action Areas and the RCEs of the Americas Strategic Plan</w:t>
      </w:r>
    </w:p>
    <w:p w:rsidR="00960BCA" w:rsidRDefault="00960BCA" w:rsidP="00960BCA">
      <w:pPr>
        <w:pStyle w:val="ListParagraph"/>
      </w:pPr>
    </w:p>
    <w:p w:rsidR="004F6674" w:rsidRDefault="004F6674" w:rsidP="0089164F">
      <w:pPr>
        <w:pStyle w:val="ListParagraph"/>
        <w:ind w:left="0" w:firstLine="360"/>
      </w:pPr>
      <w:r>
        <w:t xml:space="preserve">B.  </w:t>
      </w:r>
      <w:r w:rsidR="008D6B1C">
        <w:t>Decisions</w:t>
      </w:r>
    </w:p>
    <w:p w:rsidR="00960BCA" w:rsidRDefault="00960BCA" w:rsidP="00960BCA">
      <w:pPr>
        <w:pStyle w:val="ListParagraph"/>
        <w:ind w:left="0" w:firstLine="720"/>
      </w:pPr>
      <w:r>
        <w:t>1.  The Board revised the vision, mission, values, and objectives as follows:</w:t>
      </w:r>
    </w:p>
    <w:p w:rsidR="00960BCA" w:rsidRDefault="00960BCA" w:rsidP="00960BCA">
      <w:pPr>
        <w:pStyle w:val="ListParagraph"/>
        <w:ind w:firstLine="360"/>
        <w:rPr>
          <w:b/>
        </w:rPr>
      </w:pPr>
    </w:p>
    <w:p w:rsidR="00960BCA" w:rsidRPr="00960BCA" w:rsidRDefault="00960BCA" w:rsidP="00960BCA">
      <w:pPr>
        <w:pStyle w:val="ListParagraph"/>
        <w:ind w:firstLine="360"/>
        <w:rPr>
          <w:b/>
        </w:rPr>
      </w:pPr>
      <w:r w:rsidRPr="00960BCA">
        <w:rPr>
          <w:b/>
        </w:rPr>
        <w:t>Vision</w:t>
      </w:r>
    </w:p>
    <w:p w:rsidR="00960BCA" w:rsidRDefault="00960BCA" w:rsidP="00960BCA">
      <w:pPr>
        <w:pStyle w:val="ListParagraph"/>
        <w:ind w:left="1080"/>
      </w:pPr>
      <w:r w:rsidRPr="00960BCA">
        <w:t>GPSEN envisions a healthy, just, and thriving region where education for sustainability is prioritized and integrated across sectors; and where everyone has opportunities to shape a sustainable future.</w:t>
      </w:r>
    </w:p>
    <w:p w:rsidR="00960BCA" w:rsidRDefault="00960BCA" w:rsidP="00960BCA">
      <w:pPr>
        <w:pStyle w:val="ListParagraph"/>
        <w:ind w:left="1080"/>
        <w:rPr>
          <w:b/>
        </w:rPr>
      </w:pPr>
    </w:p>
    <w:p w:rsidR="00960BCA" w:rsidRPr="00960BCA" w:rsidRDefault="00960BCA" w:rsidP="00960BCA">
      <w:pPr>
        <w:pStyle w:val="ListParagraph"/>
        <w:ind w:left="1080"/>
      </w:pPr>
      <w:r w:rsidRPr="00960BCA">
        <w:rPr>
          <w:b/>
        </w:rPr>
        <w:t>Mission</w:t>
      </w:r>
    </w:p>
    <w:p w:rsidR="00960BCA" w:rsidRDefault="00960BCA" w:rsidP="00960BCA">
      <w:pPr>
        <w:pStyle w:val="ListParagraph"/>
        <w:ind w:left="1080"/>
      </w:pPr>
      <w:r w:rsidRPr="00960BCA">
        <w:t>GPSEN connects diverse organizations in a collaborative network that multiplies our collective capacity to educate, empower, and engage for a sustainable future.</w:t>
      </w:r>
    </w:p>
    <w:p w:rsidR="00960BCA" w:rsidRDefault="00960BCA" w:rsidP="00960BCA">
      <w:pPr>
        <w:pStyle w:val="ListParagraph"/>
        <w:ind w:left="1080"/>
        <w:rPr>
          <w:b/>
          <w:bCs/>
        </w:rPr>
      </w:pPr>
    </w:p>
    <w:p w:rsidR="00960BCA" w:rsidRPr="00960BCA" w:rsidRDefault="00960BCA" w:rsidP="00960BCA">
      <w:pPr>
        <w:pStyle w:val="ListParagraph"/>
        <w:ind w:left="1080"/>
      </w:pPr>
      <w:r w:rsidRPr="00960BCA">
        <w:rPr>
          <w:b/>
          <w:bCs/>
        </w:rPr>
        <w:t>Values and Principles</w:t>
      </w:r>
    </w:p>
    <w:p w:rsidR="00960BCA" w:rsidRPr="00960BCA" w:rsidRDefault="00960BCA" w:rsidP="00960BCA">
      <w:pPr>
        <w:pStyle w:val="ListParagraph"/>
        <w:numPr>
          <w:ilvl w:val="0"/>
          <w:numId w:val="21"/>
        </w:numPr>
        <w:rPr>
          <w:bCs/>
        </w:rPr>
      </w:pPr>
      <w:r w:rsidRPr="00960BCA">
        <w:rPr>
          <w:bCs/>
        </w:rPr>
        <w:t>Sustainability (People, Planet, Prosperity, Peace, and Partnership)</w:t>
      </w:r>
    </w:p>
    <w:p w:rsidR="00960BCA" w:rsidRPr="00960BCA" w:rsidRDefault="00960BCA" w:rsidP="00960BCA">
      <w:pPr>
        <w:pStyle w:val="ListParagraph"/>
        <w:numPr>
          <w:ilvl w:val="0"/>
          <w:numId w:val="21"/>
        </w:numPr>
        <w:rPr>
          <w:bCs/>
        </w:rPr>
      </w:pPr>
      <w:r w:rsidRPr="00960BCA">
        <w:rPr>
          <w:bCs/>
        </w:rPr>
        <w:t>Inclusive participation</w:t>
      </w:r>
    </w:p>
    <w:p w:rsidR="00960BCA" w:rsidRPr="00960BCA" w:rsidRDefault="00960BCA" w:rsidP="00960BCA">
      <w:pPr>
        <w:pStyle w:val="ListParagraph"/>
        <w:numPr>
          <w:ilvl w:val="0"/>
          <w:numId w:val="21"/>
        </w:numPr>
      </w:pPr>
      <w:r w:rsidRPr="00960BCA">
        <w:rPr>
          <w:bCs/>
        </w:rPr>
        <w:lastRenderedPageBreak/>
        <w:t>Equity and Environmental Justice</w:t>
      </w:r>
    </w:p>
    <w:p w:rsidR="00960BCA" w:rsidRPr="00960BCA" w:rsidRDefault="00960BCA" w:rsidP="00960BCA">
      <w:pPr>
        <w:pStyle w:val="ListParagraph"/>
        <w:numPr>
          <w:ilvl w:val="0"/>
          <w:numId w:val="21"/>
        </w:numPr>
      </w:pPr>
      <w:r w:rsidRPr="00960BCA">
        <w:rPr>
          <w:bCs/>
        </w:rPr>
        <w:t>Transparency and Accountability</w:t>
      </w:r>
    </w:p>
    <w:p w:rsidR="00960BCA" w:rsidRPr="00960BCA" w:rsidRDefault="00960BCA" w:rsidP="00960BCA">
      <w:pPr>
        <w:pStyle w:val="ListParagraph"/>
        <w:numPr>
          <w:ilvl w:val="0"/>
          <w:numId w:val="21"/>
        </w:numPr>
      </w:pPr>
      <w:r w:rsidRPr="00960BCA">
        <w:rPr>
          <w:bCs/>
        </w:rPr>
        <w:t>Innovation</w:t>
      </w:r>
    </w:p>
    <w:p w:rsidR="00960BCA" w:rsidRPr="00960BCA" w:rsidRDefault="00960BCA" w:rsidP="00960BCA">
      <w:pPr>
        <w:pStyle w:val="ListParagraph"/>
        <w:numPr>
          <w:ilvl w:val="0"/>
          <w:numId w:val="21"/>
        </w:numPr>
      </w:pPr>
      <w:r w:rsidRPr="00960BCA">
        <w:rPr>
          <w:bCs/>
        </w:rPr>
        <w:t>Transformative learning</w:t>
      </w:r>
    </w:p>
    <w:p w:rsidR="00960BCA" w:rsidRDefault="00960BCA" w:rsidP="00960BCA">
      <w:pPr>
        <w:pStyle w:val="ListParagraph"/>
        <w:ind w:firstLine="360"/>
        <w:rPr>
          <w:b/>
        </w:rPr>
      </w:pPr>
    </w:p>
    <w:p w:rsidR="00960BCA" w:rsidRPr="00960BCA" w:rsidRDefault="00960BCA" w:rsidP="00960BCA">
      <w:pPr>
        <w:pStyle w:val="ListParagraph"/>
        <w:ind w:firstLine="360"/>
        <w:rPr>
          <w:b/>
        </w:rPr>
      </w:pPr>
      <w:r w:rsidRPr="00960BCA">
        <w:rPr>
          <w:b/>
        </w:rPr>
        <w:t>Challenges</w:t>
      </w:r>
    </w:p>
    <w:p w:rsidR="00960BCA" w:rsidRDefault="00960BCA" w:rsidP="00960BCA">
      <w:pPr>
        <w:pStyle w:val="ListParagraph"/>
        <w:ind w:left="1080"/>
      </w:pPr>
      <w:r w:rsidRPr="00960BCA">
        <w:t xml:space="preserve">We </w:t>
      </w:r>
      <w:r>
        <w:t xml:space="preserve">will continue to </w:t>
      </w:r>
      <w:r w:rsidRPr="00960BCA">
        <w:t>address regional E6</w:t>
      </w:r>
      <w:r>
        <w:t xml:space="preserve"> challenges related to </w:t>
      </w:r>
      <w:r w:rsidRPr="00960BCA">
        <w:t>education, environment, economy, equity, empowerment and engagement.</w:t>
      </w:r>
    </w:p>
    <w:p w:rsidR="00960BCA" w:rsidRDefault="00960BCA" w:rsidP="00960BCA">
      <w:pPr>
        <w:pStyle w:val="ListParagraph"/>
        <w:ind w:firstLine="360"/>
        <w:rPr>
          <w:b/>
        </w:rPr>
      </w:pPr>
    </w:p>
    <w:p w:rsidR="00960BCA" w:rsidRPr="00960BCA" w:rsidRDefault="00960BCA" w:rsidP="00960BCA">
      <w:pPr>
        <w:pStyle w:val="ListParagraph"/>
        <w:ind w:firstLine="360"/>
        <w:rPr>
          <w:b/>
        </w:rPr>
      </w:pPr>
      <w:r w:rsidRPr="00960BCA">
        <w:rPr>
          <w:b/>
        </w:rPr>
        <w:t xml:space="preserve">Global Action </w:t>
      </w:r>
      <w:proofErr w:type="spellStart"/>
      <w:r w:rsidRPr="00960BCA">
        <w:rPr>
          <w:b/>
        </w:rPr>
        <w:t>Programme</w:t>
      </w:r>
      <w:proofErr w:type="spellEnd"/>
      <w:r w:rsidRPr="00960BCA">
        <w:rPr>
          <w:b/>
        </w:rPr>
        <w:t xml:space="preserve"> on ESD Priority Action Areas</w:t>
      </w:r>
    </w:p>
    <w:p w:rsidR="00960BCA" w:rsidRPr="00960BCA" w:rsidRDefault="00960BCA" w:rsidP="00960BCA">
      <w:pPr>
        <w:pStyle w:val="ListParagraph"/>
        <w:numPr>
          <w:ilvl w:val="0"/>
          <w:numId w:val="20"/>
        </w:numPr>
      </w:pPr>
      <w:r w:rsidRPr="00960BCA">
        <w:t xml:space="preserve">Advancing policy by mainstreaming ESD </w:t>
      </w:r>
    </w:p>
    <w:p w:rsidR="00960BCA" w:rsidRPr="00960BCA" w:rsidRDefault="00960BCA" w:rsidP="00960BCA">
      <w:pPr>
        <w:pStyle w:val="ListParagraph"/>
        <w:numPr>
          <w:ilvl w:val="0"/>
          <w:numId w:val="20"/>
        </w:numPr>
      </w:pPr>
      <w:r w:rsidRPr="00960BCA">
        <w:t>Transforming learning and training environments through whole-institution approaches</w:t>
      </w:r>
    </w:p>
    <w:p w:rsidR="00960BCA" w:rsidRPr="00960BCA" w:rsidRDefault="00960BCA" w:rsidP="00960BCA">
      <w:pPr>
        <w:pStyle w:val="ListParagraph"/>
        <w:numPr>
          <w:ilvl w:val="0"/>
          <w:numId w:val="20"/>
        </w:numPr>
      </w:pPr>
      <w:r w:rsidRPr="00960BCA">
        <w:t>Building capacities of educators and trainers</w:t>
      </w:r>
    </w:p>
    <w:p w:rsidR="00960BCA" w:rsidRPr="00960BCA" w:rsidRDefault="00960BCA" w:rsidP="00960BCA">
      <w:pPr>
        <w:pStyle w:val="ListParagraph"/>
        <w:numPr>
          <w:ilvl w:val="0"/>
          <w:numId w:val="20"/>
        </w:numPr>
      </w:pPr>
      <w:r w:rsidRPr="00960BCA">
        <w:t>Empowering and mobilizing youth</w:t>
      </w:r>
    </w:p>
    <w:p w:rsidR="00960BCA" w:rsidRPr="00960BCA" w:rsidRDefault="00960BCA" w:rsidP="00960BCA">
      <w:pPr>
        <w:pStyle w:val="ListParagraph"/>
        <w:numPr>
          <w:ilvl w:val="0"/>
          <w:numId w:val="20"/>
        </w:numPr>
      </w:pPr>
      <w:r w:rsidRPr="00960BCA">
        <w:t>Accelerating sustainable solutions at the local level</w:t>
      </w:r>
    </w:p>
    <w:p w:rsidR="00960BCA" w:rsidRDefault="00960BCA" w:rsidP="00960BCA">
      <w:pPr>
        <w:pStyle w:val="ListParagraph"/>
        <w:ind w:firstLine="360"/>
        <w:rPr>
          <w:b/>
        </w:rPr>
      </w:pPr>
    </w:p>
    <w:p w:rsidR="00960BCA" w:rsidRPr="00960BCA" w:rsidRDefault="00960BCA" w:rsidP="00960BCA">
      <w:pPr>
        <w:pStyle w:val="ListParagraph"/>
        <w:ind w:firstLine="360"/>
        <w:rPr>
          <w:b/>
        </w:rPr>
      </w:pPr>
      <w:r w:rsidRPr="00960BCA">
        <w:rPr>
          <w:b/>
        </w:rPr>
        <w:t>GPSEN Goals and Objectives</w:t>
      </w:r>
    </w:p>
    <w:p w:rsidR="00960BCA" w:rsidRPr="00960BCA" w:rsidRDefault="00960BCA" w:rsidP="00960BCA">
      <w:pPr>
        <w:pStyle w:val="ListParagraph"/>
        <w:ind w:left="1080"/>
      </w:pPr>
      <w:r w:rsidRPr="00960BCA">
        <w:rPr>
          <w:b/>
          <w:u w:val="single"/>
        </w:rPr>
        <w:t>Goal 1.</w:t>
      </w:r>
      <w:r w:rsidRPr="00960BCA">
        <w:t xml:space="preserve">  Continuously build and maintain a vibrant and diverse regional cross-sector network of individuals and organizations advancing education for sustainability together </w:t>
      </w:r>
    </w:p>
    <w:p w:rsidR="00960BCA" w:rsidRPr="00960BCA" w:rsidRDefault="00960BCA" w:rsidP="00960BCA">
      <w:pPr>
        <w:pStyle w:val="ListParagraph"/>
        <w:ind w:left="1440"/>
      </w:pPr>
      <w:r w:rsidRPr="00960BCA">
        <w:rPr>
          <w:b/>
        </w:rPr>
        <w:t>Objective A.</w:t>
      </w:r>
      <w:r w:rsidRPr="00960BCA">
        <w:t xml:space="preserve">  Establish partnerships that facilitate inclusive and culturally diverse participation and collaboration across sectors and organizations</w:t>
      </w:r>
    </w:p>
    <w:p w:rsidR="00960BCA" w:rsidRPr="00960BCA" w:rsidRDefault="00960BCA" w:rsidP="00960BCA">
      <w:pPr>
        <w:pStyle w:val="ListParagraph"/>
        <w:ind w:left="1440"/>
      </w:pPr>
      <w:r w:rsidRPr="00960BCA">
        <w:rPr>
          <w:b/>
        </w:rPr>
        <w:t>Objective B.</w:t>
      </w:r>
      <w:r w:rsidRPr="00960BCA">
        <w:t xml:space="preserve"> Convene events where everyone is welcome to discuss and share ideas related to ESD and social equity issues</w:t>
      </w:r>
    </w:p>
    <w:p w:rsidR="00960BCA" w:rsidRPr="00960BCA" w:rsidRDefault="00960BCA" w:rsidP="00960BCA">
      <w:pPr>
        <w:pStyle w:val="ListParagraph"/>
        <w:ind w:left="1440"/>
      </w:pPr>
      <w:r w:rsidRPr="00960BCA">
        <w:rPr>
          <w:b/>
        </w:rPr>
        <w:t>Objective C.</w:t>
      </w:r>
      <w:r w:rsidRPr="00960BCA">
        <w:t xml:space="preserve">  Share research and innovative practices in ESD to promote partnerships, learning, whole institution approaches, and advancements across the region</w:t>
      </w:r>
    </w:p>
    <w:p w:rsidR="00960BCA" w:rsidRPr="00960BCA" w:rsidRDefault="00960BCA" w:rsidP="00960BCA">
      <w:pPr>
        <w:pStyle w:val="ListParagraph"/>
        <w:ind w:left="1080" w:firstLine="360"/>
      </w:pPr>
      <w:r w:rsidRPr="00960BCA">
        <w:rPr>
          <w:b/>
        </w:rPr>
        <w:t>Objective D.</w:t>
      </w:r>
      <w:r w:rsidRPr="00960BCA">
        <w:t xml:space="preserve">  Model our values in our GPSEN practices and processes </w:t>
      </w:r>
    </w:p>
    <w:p w:rsidR="00960BCA" w:rsidRDefault="00960BCA" w:rsidP="00960BCA">
      <w:pPr>
        <w:pStyle w:val="ListParagraph"/>
        <w:ind w:left="1080"/>
      </w:pPr>
      <w:r w:rsidRPr="00960BCA">
        <w:rPr>
          <w:b/>
          <w:u w:val="single"/>
        </w:rPr>
        <w:t>Goal 2.</w:t>
      </w:r>
      <w:r w:rsidRPr="00960BCA">
        <w:rPr>
          <w:u w:val="single"/>
        </w:rPr>
        <w:t xml:space="preserve"> </w:t>
      </w:r>
      <w:r w:rsidRPr="00960BCA">
        <w:t xml:space="preserve"> Advance the development of lifelong sustainability learning opportunities in formal, non-formal, and informal education, training, and public awareness</w:t>
      </w:r>
    </w:p>
    <w:p w:rsidR="00960BCA" w:rsidRPr="00960BCA" w:rsidRDefault="00960BCA" w:rsidP="00960BCA">
      <w:pPr>
        <w:pStyle w:val="ListParagraph"/>
        <w:ind w:left="1440"/>
      </w:pPr>
      <w:r w:rsidRPr="00960BCA">
        <w:rPr>
          <w:b/>
        </w:rPr>
        <w:t>Objective A.</w:t>
      </w:r>
      <w:r w:rsidRPr="00960BCA">
        <w:t xml:space="preserve">  Develop and provide access to an array of ESD information and resources through online platforms</w:t>
      </w:r>
    </w:p>
    <w:p w:rsidR="00960BCA" w:rsidRPr="00960BCA" w:rsidRDefault="00960BCA" w:rsidP="00960BCA">
      <w:pPr>
        <w:pStyle w:val="ListParagraph"/>
        <w:ind w:left="1440"/>
      </w:pPr>
      <w:r w:rsidRPr="00960BCA">
        <w:rPr>
          <w:b/>
        </w:rPr>
        <w:t>Objective B.</w:t>
      </w:r>
      <w:r w:rsidRPr="00960BCA">
        <w:t xml:space="preserve">  Create and promote ESD programming and curriculum that meet the needs and skill sets of a diverse audience</w:t>
      </w:r>
    </w:p>
    <w:p w:rsidR="00960BCA" w:rsidRPr="00960BCA" w:rsidRDefault="00960BCA" w:rsidP="00960BCA">
      <w:pPr>
        <w:pStyle w:val="ListParagraph"/>
        <w:ind w:firstLine="720"/>
      </w:pPr>
      <w:r w:rsidRPr="00960BCA">
        <w:rPr>
          <w:b/>
        </w:rPr>
        <w:t>Objective C.</w:t>
      </w:r>
      <w:r w:rsidRPr="00960BCA">
        <w:t xml:space="preserve">  Create and support opportunities for ESD capacity-building and workforce development  </w:t>
      </w:r>
    </w:p>
    <w:p w:rsidR="00960BCA" w:rsidRPr="00960BCA" w:rsidRDefault="00960BCA" w:rsidP="00960BCA">
      <w:pPr>
        <w:pStyle w:val="ListParagraph"/>
        <w:ind w:left="1080"/>
      </w:pPr>
      <w:r w:rsidRPr="00960BCA">
        <w:rPr>
          <w:b/>
          <w:u w:val="single"/>
        </w:rPr>
        <w:t>Goal 3.</w:t>
      </w:r>
      <w:r w:rsidRPr="00960BCA">
        <w:t xml:space="preserve">  Increase public awareness about regional sustainability issues and the role of ESD in shaping a healthy, just, and thriving future </w:t>
      </w:r>
    </w:p>
    <w:p w:rsidR="00960BCA" w:rsidRDefault="00960BCA" w:rsidP="00960BCA">
      <w:pPr>
        <w:pStyle w:val="ListParagraph"/>
        <w:ind w:left="1440"/>
      </w:pPr>
      <w:r w:rsidRPr="00960BCA">
        <w:rPr>
          <w:b/>
        </w:rPr>
        <w:t xml:space="preserve">Objective A.  </w:t>
      </w:r>
      <w:r w:rsidRPr="00960BCA">
        <w:t>Develop and implement outreach strategies that raise public awareness and increase involvement in ESD</w:t>
      </w:r>
    </w:p>
    <w:p w:rsidR="00960BCA" w:rsidRDefault="00960BCA" w:rsidP="00960BCA">
      <w:pPr>
        <w:pStyle w:val="ListParagraph"/>
        <w:ind w:left="1440"/>
      </w:pPr>
      <w:r w:rsidRPr="00960BCA">
        <w:rPr>
          <w:b/>
        </w:rPr>
        <w:t>Objective B.</w:t>
      </w:r>
      <w:r w:rsidRPr="00960BCA">
        <w:t xml:space="preserve">  Create opportunities for public dialogue on ESD policies and issues</w:t>
      </w:r>
    </w:p>
    <w:p w:rsidR="00960BCA" w:rsidRPr="00960BCA" w:rsidRDefault="00960BCA" w:rsidP="00960BCA">
      <w:pPr>
        <w:pStyle w:val="ListParagraph"/>
        <w:ind w:left="1080"/>
      </w:pPr>
      <w:r w:rsidRPr="00960BCA">
        <w:rPr>
          <w:b/>
          <w:u w:val="single"/>
        </w:rPr>
        <w:t>Goal 4.</w:t>
      </w:r>
      <w:r w:rsidRPr="00960BCA">
        <w:t xml:space="preserve"> Support capacity building to develop </w:t>
      </w:r>
      <w:r w:rsidRPr="00960BCA">
        <w:rPr>
          <w:bCs/>
          <w:iCs/>
        </w:rPr>
        <w:t>global citizens</w:t>
      </w:r>
      <w:r w:rsidRPr="00960BCA">
        <w:t> who will steward our region for current and future generations and foster trust and healthy relationships in communities</w:t>
      </w:r>
    </w:p>
    <w:p w:rsidR="00960BCA" w:rsidRPr="00960BCA" w:rsidRDefault="00960BCA" w:rsidP="00960BCA">
      <w:pPr>
        <w:pStyle w:val="ListParagraph"/>
        <w:ind w:left="1080" w:firstLine="360"/>
      </w:pPr>
      <w:r w:rsidRPr="00960BCA">
        <w:rPr>
          <w:b/>
        </w:rPr>
        <w:t>Objective A.</w:t>
      </w:r>
      <w:r w:rsidRPr="00960BCA">
        <w:t xml:space="preserve">  Offer leadership development and engagement opportunities </w:t>
      </w:r>
    </w:p>
    <w:p w:rsidR="00960BCA" w:rsidRPr="00960BCA" w:rsidRDefault="00960BCA" w:rsidP="00960BCA">
      <w:pPr>
        <w:pStyle w:val="ListParagraph"/>
        <w:ind w:left="1080" w:firstLine="360"/>
      </w:pPr>
      <w:r w:rsidRPr="00960BCA">
        <w:rPr>
          <w:b/>
        </w:rPr>
        <w:t>Objective B.</w:t>
      </w:r>
      <w:r w:rsidRPr="00960BCA">
        <w:t xml:space="preserve">  Create and promote ESD service-learning projects</w:t>
      </w:r>
    </w:p>
    <w:p w:rsidR="00960BCA" w:rsidRPr="00960BCA" w:rsidRDefault="00960BCA" w:rsidP="00960BCA">
      <w:pPr>
        <w:pStyle w:val="ListParagraph"/>
        <w:ind w:left="1080" w:firstLine="360"/>
        <w:rPr>
          <w:b/>
        </w:rPr>
      </w:pPr>
      <w:r w:rsidRPr="00960BCA">
        <w:rPr>
          <w:b/>
        </w:rPr>
        <w:t>Objective C</w:t>
      </w:r>
      <w:r w:rsidRPr="00960BCA">
        <w:t>.  Develop networks that empower and mobilize youth to engage in their communities</w:t>
      </w:r>
    </w:p>
    <w:p w:rsidR="00960BCA" w:rsidRPr="00960BCA" w:rsidRDefault="00960BCA" w:rsidP="00960BCA">
      <w:pPr>
        <w:pStyle w:val="ListParagraph"/>
        <w:ind w:left="1080"/>
      </w:pPr>
      <w:r w:rsidRPr="00960BCA">
        <w:rPr>
          <w:b/>
          <w:u w:val="single"/>
        </w:rPr>
        <w:t>Goal 5.</w:t>
      </w:r>
      <w:r w:rsidRPr="00960BCA">
        <w:rPr>
          <w:b/>
        </w:rPr>
        <w:t xml:space="preserve">  </w:t>
      </w:r>
      <w:r w:rsidRPr="00960BCA">
        <w:t>Identify and secure funding sources to support resource development and staff capacity to achieve the mission of the RCE</w:t>
      </w:r>
    </w:p>
    <w:p w:rsidR="00960BCA" w:rsidRPr="00960BCA" w:rsidRDefault="00960BCA" w:rsidP="00960BCA">
      <w:pPr>
        <w:pStyle w:val="ListParagraph"/>
        <w:ind w:left="1080" w:firstLine="360"/>
      </w:pPr>
      <w:r w:rsidRPr="00960BCA">
        <w:rPr>
          <w:b/>
        </w:rPr>
        <w:t>Objective A.</w:t>
      </w:r>
      <w:r w:rsidRPr="00960BCA">
        <w:t xml:space="preserve">  Work with the Development Committee to identify priorities and opportunities</w:t>
      </w:r>
    </w:p>
    <w:p w:rsidR="00960BCA" w:rsidRPr="00960BCA" w:rsidRDefault="00960BCA" w:rsidP="00960BCA">
      <w:pPr>
        <w:pStyle w:val="ListParagraph"/>
        <w:ind w:left="1080" w:firstLine="360"/>
      </w:pPr>
      <w:r w:rsidRPr="00960BCA">
        <w:rPr>
          <w:b/>
        </w:rPr>
        <w:t>Objective B.</w:t>
      </w:r>
      <w:r w:rsidRPr="00960BCA">
        <w:t xml:space="preserve">  Hire staff to meet operational needs</w:t>
      </w:r>
    </w:p>
    <w:p w:rsidR="00960BCA" w:rsidRDefault="00960BCA" w:rsidP="00960BCA">
      <w:pPr>
        <w:pStyle w:val="ListParagraph"/>
        <w:ind w:left="0" w:firstLine="360"/>
      </w:pPr>
      <w:r>
        <w:tab/>
      </w:r>
    </w:p>
    <w:p w:rsidR="00960BCA" w:rsidRPr="00960BCA" w:rsidRDefault="00960BCA" w:rsidP="00960BCA">
      <w:pPr>
        <w:pStyle w:val="ListParagraph"/>
        <w:ind w:left="0" w:firstLine="360"/>
      </w:pPr>
      <w:r>
        <w:t>2.  The new vision, mission, values, and objectives will be added to the new website – Kim</w:t>
      </w:r>
    </w:p>
    <w:p w:rsidR="004F6674" w:rsidRDefault="004F6674" w:rsidP="0089164F">
      <w:pPr>
        <w:pStyle w:val="ListParagraph"/>
        <w:ind w:left="0" w:firstLine="360"/>
      </w:pPr>
    </w:p>
    <w:p w:rsidR="008D6B1C" w:rsidRDefault="008D6B1C" w:rsidP="004F6674">
      <w:pPr>
        <w:pStyle w:val="ListParagraph"/>
        <w:ind w:left="0"/>
        <w:rPr>
          <w:b/>
        </w:rPr>
      </w:pPr>
      <w:r>
        <w:rPr>
          <w:b/>
        </w:rPr>
        <w:t>Lunch in Learning Garden</w:t>
      </w:r>
      <w:r w:rsidR="00960BCA">
        <w:rPr>
          <w:b/>
        </w:rPr>
        <w:t>- tour of VBC sites</w:t>
      </w:r>
    </w:p>
    <w:p w:rsidR="008D6B1C" w:rsidRDefault="008D6B1C" w:rsidP="004F6674">
      <w:pPr>
        <w:pStyle w:val="ListParagraph"/>
        <w:ind w:left="0"/>
        <w:rPr>
          <w:b/>
        </w:rPr>
      </w:pPr>
    </w:p>
    <w:p w:rsidR="004F6674" w:rsidRPr="004F6674" w:rsidRDefault="008D6B1C" w:rsidP="004F6674">
      <w:pPr>
        <w:pStyle w:val="ListParagraph"/>
        <w:ind w:left="0"/>
        <w:rPr>
          <w:b/>
        </w:rPr>
      </w:pPr>
      <w:r>
        <w:rPr>
          <w:b/>
        </w:rPr>
        <w:t xml:space="preserve">Development of Annual Plan  </w:t>
      </w:r>
    </w:p>
    <w:p w:rsidR="004F6674" w:rsidRDefault="004F6674" w:rsidP="004F6674">
      <w:pPr>
        <w:pStyle w:val="ListParagraph"/>
        <w:ind w:left="0"/>
      </w:pPr>
    </w:p>
    <w:p w:rsidR="008D6B1C" w:rsidRDefault="004F6674" w:rsidP="008D6B1C">
      <w:pPr>
        <w:pStyle w:val="ListParagraph"/>
        <w:ind w:left="0" w:firstLine="360"/>
      </w:pPr>
      <w:r>
        <w:t>A</w:t>
      </w:r>
      <w:r w:rsidR="00FE2517">
        <w:t xml:space="preserve">.  </w:t>
      </w:r>
      <w:r>
        <w:t xml:space="preserve">Overview </w:t>
      </w:r>
      <w:r w:rsidR="008D6B1C">
        <w:t>of Past Action Plans– Kim</w:t>
      </w:r>
    </w:p>
    <w:p w:rsidR="008D6B1C" w:rsidRPr="008D6B1C" w:rsidRDefault="008D6B1C" w:rsidP="008D6B1C">
      <w:pPr>
        <w:pStyle w:val="ListParagraph"/>
        <w:ind w:left="0" w:firstLine="360"/>
      </w:pPr>
      <w:r>
        <w:t>B.  Discuss 2015-2016 Calendar</w:t>
      </w:r>
    </w:p>
    <w:p w:rsidR="00FE2517" w:rsidRDefault="008D6B1C" w:rsidP="00FE2517">
      <w:pPr>
        <w:pStyle w:val="ListParagraph"/>
        <w:ind w:left="0" w:firstLine="360"/>
      </w:pPr>
      <w:r>
        <w:t>C</w:t>
      </w:r>
      <w:r w:rsidR="004F6674">
        <w:t xml:space="preserve">.  </w:t>
      </w:r>
      <w:r w:rsidR="00FE2517">
        <w:t>Group Discussion and Recommendations</w:t>
      </w:r>
    </w:p>
    <w:p w:rsidR="00960BCA" w:rsidRDefault="00960BCA" w:rsidP="00960BCA">
      <w:pPr>
        <w:pStyle w:val="ListParagraph"/>
      </w:pPr>
      <w:r>
        <w:t xml:space="preserve">1.  There was not enough time to go through all of the action items and establish our annual plan. Identified the process and core structure of the spreadsheet, for establishing our annual plan.  </w:t>
      </w:r>
    </w:p>
    <w:p w:rsidR="00960BCA" w:rsidRDefault="00960BCA" w:rsidP="00960BCA">
      <w:pPr>
        <w:pStyle w:val="ListParagraph"/>
      </w:pPr>
      <w:r>
        <w:t xml:space="preserve">2.  Kim and Lin will review the old action plans, sync them up and send them to the committee for review.  </w:t>
      </w:r>
    </w:p>
    <w:p w:rsidR="00960BCA" w:rsidRDefault="00960BCA" w:rsidP="00960BCA">
      <w:pPr>
        <w:pStyle w:val="ListParagraph"/>
      </w:pPr>
      <w:r>
        <w:t>3.  Subcommittees and working groups can identify specific objectives, outcomes, and metrics for the year and longer term actions.</w:t>
      </w:r>
    </w:p>
    <w:p w:rsidR="00960BCA" w:rsidRDefault="00960BCA" w:rsidP="00FE2517">
      <w:pPr>
        <w:pStyle w:val="ListParagraph"/>
        <w:ind w:left="0" w:firstLine="360"/>
      </w:pPr>
    </w:p>
    <w:p w:rsidR="00FE2517" w:rsidRDefault="00FE2517" w:rsidP="00CA15CF">
      <w:pPr>
        <w:pStyle w:val="ListParagraph"/>
        <w:ind w:left="0"/>
        <w:rPr>
          <w:b/>
        </w:rPr>
      </w:pPr>
    </w:p>
    <w:p w:rsidR="00174087" w:rsidRDefault="008D6B1C" w:rsidP="00CA15CF">
      <w:pPr>
        <w:pStyle w:val="ListParagraph"/>
        <w:ind w:left="0"/>
        <w:rPr>
          <w:b/>
        </w:rPr>
      </w:pPr>
      <w:proofErr w:type="gramStart"/>
      <w:r>
        <w:rPr>
          <w:b/>
        </w:rPr>
        <w:t>3:50</w:t>
      </w:r>
      <w:r w:rsidR="00CA15CF" w:rsidRPr="00CA15CF">
        <w:rPr>
          <w:b/>
        </w:rPr>
        <w:t xml:space="preserve">  </w:t>
      </w:r>
      <w:r w:rsidR="00350AF5">
        <w:rPr>
          <w:b/>
        </w:rPr>
        <w:t>Appreciations</w:t>
      </w:r>
      <w:proofErr w:type="gramEnd"/>
      <w:r w:rsidR="00350AF5">
        <w:rPr>
          <w:b/>
        </w:rPr>
        <w:t xml:space="preserve"> and </w:t>
      </w:r>
      <w:r w:rsidR="00960BCA">
        <w:rPr>
          <w:b/>
        </w:rPr>
        <w:t>Announcements</w:t>
      </w:r>
    </w:p>
    <w:p w:rsidR="00960BCA" w:rsidRDefault="00960BCA" w:rsidP="00CA15CF">
      <w:pPr>
        <w:pStyle w:val="ListParagraph"/>
        <w:ind w:left="0"/>
      </w:pPr>
    </w:p>
    <w:p w:rsidR="00960BCA" w:rsidRDefault="00960BCA" w:rsidP="00CA15CF">
      <w:pPr>
        <w:pStyle w:val="ListParagraph"/>
        <w:ind w:left="0"/>
      </w:pPr>
      <w:r w:rsidRPr="00960BCA">
        <w:t>A.</w:t>
      </w:r>
      <w:r>
        <w:t xml:space="preserve"> Kim expressed gratitude for all of the work that people have put into their committees and working groups, recognizing that we have come so far this year.  We have one more big push to get the website and partner model ready for the Partner Meeting.  Then, we will work on building staff capacity to meet our operational needs.</w:t>
      </w:r>
    </w:p>
    <w:p w:rsidR="00960BCA" w:rsidRDefault="00960BCA" w:rsidP="00CA15CF">
      <w:pPr>
        <w:pStyle w:val="ListParagraph"/>
        <w:ind w:left="0"/>
      </w:pPr>
    </w:p>
    <w:p w:rsidR="00960BCA" w:rsidRDefault="00960BCA" w:rsidP="00CA15CF">
      <w:pPr>
        <w:pStyle w:val="ListParagraph"/>
        <w:ind w:left="0"/>
      </w:pPr>
      <w:r>
        <w:t>B.  Partner Meeting</w:t>
      </w:r>
    </w:p>
    <w:p w:rsidR="002E0501" w:rsidRDefault="00960BCA" w:rsidP="00960BCA">
      <w:pPr>
        <w:pStyle w:val="ListParagraph"/>
      </w:pPr>
      <w:r w:rsidRPr="00960BCA">
        <w:br/>
      </w:r>
      <w:r w:rsidRPr="00960BCA">
        <w:rPr>
          <w:b/>
          <w:bCs/>
        </w:rPr>
        <w:t>GPSEN Partner Meeting</w:t>
      </w:r>
      <w:r w:rsidRPr="00960BCA">
        <w:br/>
        <w:t>Wednesday, September 30</w:t>
      </w:r>
      <w:r w:rsidRPr="00960BCA">
        <w:br/>
        <w:t>4:00 pm - 6:00 pm</w:t>
      </w:r>
      <w:r w:rsidRPr="00960BCA">
        <w:br/>
        <w:t>Rose Room, 3rd Floor, City Hall</w:t>
      </w:r>
      <w:r w:rsidRPr="00960BCA">
        <w:br/>
        <w:t>1221 SW 4th Ave, Portland, OR 97204 </w:t>
      </w:r>
      <w:r w:rsidRPr="00960BCA">
        <w:br/>
      </w:r>
      <w:r w:rsidRPr="00960BCA">
        <w:br/>
      </w:r>
      <w:r>
        <w:t>Committee members are invited to share insights on how best to organize the meeting and to do outreach to partners.</w:t>
      </w:r>
    </w:p>
    <w:p w:rsidR="00960BCA" w:rsidRDefault="00960BCA" w:rsidP="00960BCA">
      <w:pPr>
        <w:pStyle w:val="ListParagraph"/>
        <w:rPr>
          <w:b/>
        </w:rPr>
      </w:pPr>
    </w:p>
    <w:p w:rsidR="00FE42B0" w:rsidRPr="004E1BDB" w:rsidRDefault="008D6B1C" w:rsidP="00F62E61">
      <w:pPr>
        <w:pStyle w:val="ListParagraph"/>
        <w:ind w:left="0"/>
        <w:rPr>
          <w:b/>
        </w:rPr>
      </w:pPr>
      <w:proofErr w:type="gramStart"/>
      <w:r>
        <w:rPr>
          <w:b/>
        </w:rPr>
        <w:t>4</w:t>
      </w:r>
      <w:r w:rsidR="00174087">
        <w:rPr>
          <w:b/>
        </w:rPr>
        <w:t>:00  Adjourn</w:t>
      </w:r>
      <w:proofErr w:type="gramEnd"/>
    </w:p>
    <w:sectPr w:rsidR="00FE42B0" w:rsidRPr="004E1BDB" w:rsidSect="004979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20D20"/>
    <w:multiLevelType w:val="hybridMultilevel"/>
    <w:tmpl w:val="2382B69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E0F79"/>
    <w:multiLevelType w:val="hybridMultilevel"/>
    <w:tmpl w:val="71A64B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9021BAA"/>
    <w:multiLevelType w:val="hybridMultilevel"/>
    <w:tmpl w:val="0A42EF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9057C7"/>
    <w:multiLevelType w:val="hybridMultilevel"/>
    <w:tmpl w:val="B9A6B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7A10A7"/>
    <w:multiLevelType w:val="hybridMultilevel"/>
    <w:tmpl w:val="F0E88D9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4A38DC"/>
    <w:multiLevelType w:val="hybridMultilevel"/>
    <w:tmpl w:val="9078E486"/>
    <w:lvl w:ilvl="0" w:tplc="5C3A90D6">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9A5473C"/>
    <w:multiLevelType w:val="hybridMultilevel"/>
    <w:tmpl w:val="212CE600"/>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9F3644"/>
    <w:multiLevelType w:val="hybridMultilevel"/>
    <w:tmpl w:val="0AA84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62D2893"/>
    <w:multiLevelType w:val="hybridMultilevel"/>
    <w:tmpl w:val="9450578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4C04255"/>
    <w:multiLevelType w:val="hybridMultilevel"/>
    <w:tmpl w:val="0DA60B5E"/>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49697C70"/>
    <w:multiLevelType w:val="hybridMultilevel"/>
    <w:tmpl w:val="1B9A329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5">
      <w:start w:val="1"/>
      <w:numFmt w:val="upp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CA36C5"/>
    <w:multiLevelType w:val="hybridMultilevel"/>
    <w:tmpl w:val="D71E3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222A2C"/>
    <w:multiLevelType w:val="hybridMultilevel"/>
    <w:tmpl w:val="37C4A192"/>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73D1A5B"/>
    <w:multiLevelType w:val="hybridMultilevel"/>
    <w:tmpl w:val="8E8640D6"/>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8BB4055"/>
    <w:multiLevelType w:val="hybridMultilevel"/>
    <w:tmpl w:val="803CF5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3E6861"/>
    <w:multiLevelType w:val="hybridMultilevel"/>
    <w:tmpl w:val="57582FD0"/>
    <w:lvl w:ilvl="0" w:tplc="1EE8238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20463"/>
    <w:multiLevelType w:val="hybridMultilevel"/>
    <w:tmpl w:val="D6063478"/>
    <w:lvl w:ilvl="0" w:tplc="0409000F">
      <w:start w:val="1"/>
      <w:numFmt w:val="decimal"/>
      <w:lvlText w:val="%1."/>
      <w:lvlJc w:val="left"/>
      <w:pPr>
        <w:tabs>
          <w:tab w:val="num" w:pos="1800"/>
        </w:tabs>
        <w:ind w:left="1800" w:hanging="360"/>
      </w:pPr>
      <w:rPr>
        <w:rFonts w:hint="default"/>
      </w:rPr>
    </w:lvl>
    <w:lvl w:ilvl="1" w:tplc="96C82614" w:tentative="1">
      <w:start w:val="1"/>
      <w:numFmt w:val="bullet"/>
      <w:lvlText w:val="•"/>
      <w:lvlJc w:val="left"/>
      <w:pPr>
        <w:tabs>
          <w:tab w:val="num" w:pos="2520"/>
        </w:tabs>
        <w:ind w:left="2520" w:hanging="360"/>
      </w:pPr>
      <w:rPr>
        <w:rFonts w:ascii="Arial" w:hAnsi="Arial" w:hint="default"/>
      </w:rPr>
    </w:lvl>
    <w:lvl w:ilvl="2" w:tplc="18B2B996" w:tentative="1">
      <w:start w:val="1"/>
      <w:numFmt w:val="bullet"/>
      <w:lvlText w:val="•"/>
      <w:lvlJc w:val="left"/>
      <w:pPr>
        <w:tabs>
          <w:tab w:val="num" w:pos="3240"/>
        </w:tabs>
        <w:ind w:left="3240" w:hanging="360"/>
      </w:pPr>
      <w:rPr>
        <w:rFonts w:ascii="Arial" w:hAnsi="Arial" w:hint="default"/>
      </w:rPr>
    </w:lvl>
    <w:lvl w:ilvl="3" w:tplc="250E1728" w:tentative="1">
      <w:start w:val="1"/>
      <w:numFmt w:val="bullet"/>
      <w:lvlText w:val="•"/>
      <w:lvlJc w:val="left"/>
      <w:pPr>
        <w:tabs>
          <w:tab w:val="num" w:pos="3960"/>
        </w:tabs>
        <w:ind w:left="3960" w:hanging="360"/>
      </w:pPr>
      <w:rPr>
        <w:rFonts w:ascii="Arial" w:hAnsi="Arial" w:hint="default"/>
      </w:rPr>
    </w:lvl>
    <w:lvl w:ilvl="4" w:tplc="DDFCCE4C" w:tentative="1">
      <w:start w:val="1"/>
      <w:numFmt w:val="bullet"/>
      <w:lvlText w:val="•"/>
      <w:lvlJc w:val="left"/>
      <w:pPr>
        <w:tabs>
          <w:tab w:val="num" w:pos="4680"/>
        </w:tabs>
        <w:ind w:left="4680" w:hanging="360"/>
      </w:pPr>
      <w:rPr>
        <w:rFonts w:ascii="Arial" w:hAnsi="Arial" w:hint="default"/>
      </w:rPr>
    </w:lvl>
    <w:lvl w:ilvl="5" w:tplc="B01831C6" w:tentative="1">
      <w:start w:val="1"/>
      <w:numFmt w:val="bullet"/>
      <w:lvlText w:val="•"/>
      <w:lvlJc w:val="left"/>
      <w:pPr>
        <w:tabs>
          <w:tab w:val="num" w:pos="5400"/>
        </w:tabs>
        <w:ind w:left="5400" w:hanging="360"/>
      </w:pPr>
      <w:rPr>
        <w:rFonts w:ascii="Arial" w:hAnsi="Arial" w:hint="default"/>
      </w:rPr>
    </w:lvl>
    <w:lvl w:ilvl="6" w:tplc="0362002C" w:tentative="1">
      <w:start w:val="1"/>
      <w:numFmt w:val="bullet"/>
      <w:lvlText w:val="•"/>
      <w:lvlJc w:val="left"/>
      <w:pPr>
        <w:tabs>
          <w:tab w:val="num" w:pos="6120"/>
        </w:tabs>
        <w:ind w:left="6120" w:hanging="360"/>
      </w:pPr>
      <w:rPr>
        <w:rFonts w:ascii="Arial" w:hAnsi="Arial" w:hint="default"/>
      </w:rPr>
    </w:lvl>
    <w:lvl w:ilvl="7" w:tplc="04D0F57A" w:tentative="1">
      <w:start w:val="1"/>
      <w:numFmt w:val="bullet"/>
      <w:lvlText w:val="•"/>
      <w:lvlJc w:val="left"/>
      <w:pPr>
        <w:tabs>
          <w:tab w:val="num" w:pos="6840"/>
        </w:tabs>
        <w:ind w:left="6840" w:hanging="360"/>
      </w:pPr>
      <w:rPr>
        <w:rFonts w:ascii="Arial" w:hAnsi="Arial" w:hint="default"/>
      </w:rPr>
    </w:lvl>
    <w:lvl w:ilvl="8" w:tplc="10667FAC" w:tentative="1">
      <w:start w:val="1"/>
      <w:numFmt w:val="bullet"/>
      <w:lvlText w:val="•"/>
      <w:lvlJc w:val="left"/>
      <w:pPr>
        <w:tabs>
          <w:tab w:val="num" w:pos="7560"/>
        </w:tabs>
        <w:ind w:left="7560" w:hanging="360"/>
      </w:pPr>
      <w:rPr>
        <w:rFonts w:ascii="Arial" w:hAnsi="Arial" w:hint="default"/>
      </w:rPr>
    </w:lvl>
  </w:abstractNum>
  <w:abstractNum w:abstractNumId="17" w15:restartNumberingAfterBreak="0">
    <w:nsid w:val="5D4D2F8C"/>
    <w:multiLevelType w:val="hybridMultilevel"/>
    <w:tmpl w:val="B93CCD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BF43B78"/>
    <w:multiLevelType w:val="hybridMultilevel"/>
    <w:tmpl w:val="6C4276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D407597"/>
    <w:multiLevelType w:val="hybridMultilevel"/>
    <w:tmpl w:val="FA4283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0"/>
  </w:num>
  <w:num w:numId="3">
    <w:abstractNumId w:val="5"/>
  </w:num>
  <w:num w:numId="4">
    <w:abstractNumId w:val="7"/>
  </w:num>
  <w:num w:numId="5">
    <w:abstractNumId w:val="13"/>
  </w:num>
  <w:num w:numId="6">
    <w:abstractNumId w:val="9"/>
  </w:num>
  <w:num w:numId="7">
    <w:abstractNumId w:val="4"/>
  </w:num>
  <w:num w:numId="8">
    <w:abstractNumId w:val="19"/>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17"/>
  </w:num>
  <w:num w:numId="12">
    <w:abstractNumId w:val="11"/>
  </w:num>
  <w:num w:numId="13">
    <w:abstractNumId w:val="8"/>
  </w:num>
  <w:num w:numId="14">
    <w:abstractNumId w:val="12"/>
  </w:num>
  <w:num w:numId="15">
    <w:abstractNumId w:val="2"/>
  </w:num>
  <w:num w:numId="16">
    <w:abstractNumId w:val="3"/>
  </w:num>
  <w:num w:numId="17">
    <w:abstractNumId w:val="6"/>
  </w:num>
  <w:num w:numId="18">
    <w:abstractNumId w:val="1"/>
  </w:num>
  <w:num w:numId="19">
    <w:abstractNumId w:val="10"/>
  </w:num>
  <w:num w:numId="20">
    <w:abstractNumId w:val="16"/>
  </w:num>
  <w:num w:numId="21">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2B0"/>
    <w:rsid w:val="00013D0E"/>
    <w:rsid w:val="00046AF3"/>
    <w:rsid w:val="00093525"/>
    <w:rsid w:val="000E42E1"/>
    <w:rsid w:val="000F4711"/>
    <w:rsid w:val="00174087"/>
    <w:rsid w:val="001A5B07"/>
    <w:rsid w:val="001A5CCE"/>
    <w:rsid w:val="001C2876"/>
    <w:rsid w:val="001D2866"/>
    <w:rsid w:val="001E53CE"/>
    <w:rsid w:val="00206F14"/>
    <w:rsid w:val="002334A5"/>
    <w:rsid w:val="002730A8"/>
    <w:rsid w:val="002A4709"/>
    <w:rsid w:val="002D566D"/>
    <w:rsid w:val="002E0501"/>
    <w:rsid w:val="002E499A"/>
    <w:rsid w:val="00316A15"/>
    <w:rsid w:val="00334D9B"/>
    <w:rsid w:val="00350AF5"/>
    <w:rsid w:val="003A326A"/>
    <w:rsid w:val="003B25C4"/>
    <w:rsid w:val="00403E43"/>
    <w:rsid w:val="0041335E"/>
    <w:rsid w:val="00423FF1"/>
    <w:rsid w:val="00475C2C"/>
    <w:rsid w:val="00485AFF"/>
    <w:rsid w:val="004979BA"/>
    <w:rsid w:val="004B206F"/>
    <w:rsid w:val="004E1BDB"/>
    <w:rsid w:val="004F6674"/>
    <w:rsid w:val="004F7CAD"/>
    <w:rsid w:val="005110AE"/>
    <w:rsid w:val="0055759E"/>
    <w:rsid w:val="0057697B"/>
    <w:rsid w:val="00590EB6"/>
    <w:rsid w:val="00594DA4"/>
    <w:rsid w:val="005C2BD0"/>
    <w:rsid w:val="005D2703"/>
    <w:rsid w:val="005E66AC"/>
    <w:rsid w:val="00647B56"/>
    <w:rsid w:val="006F0F37"/>
    <w:rsid w:val="00734931"/>
    <w:rsid w:val="00737B3A"/>
    <w:rsid w:val="007800E8"/>
    <w:rsid w:val="008077E4"/>
    <w:rsid w:val="00843187"/>
    <w:rsid w:val="0084381C"/>
    <w:rsid w:val="00845764"/>
    <w:rsid w:val="00846021"/>
    <w:rsid w:val="0089164F"/>
    <w:rsid w:val="008A0608"/>
    <w:rsid w:val="008A2C1F"/>
    <w:rsid w:val="008D6B1C"/>
    <w:rsid w:val="008F7845"/>
    <w:rsid w:val="00904B83"/>
    <w:rsid w:val="00921739"/>
    <w:rsid w:val="0093498D"/>
    <w:rsid w:val="00960BCA"/>
    <w:rsid w:val="00977CA6"/>
    <w:rsid w:val="009D69B3"/>
    <w:rsid w:val="009F0F2F"/>
    <w:rsid w:val="00A16E7B"/>
    <w:rsid w:val="00A1749A"/>
    <w:rsid w:val="00A32AEF"/>
    <w:rsid w:val="00A519F1"/>
    <w:rsid w:val="00A85E47"/>
    <w:rsid w:val="00AC5E49"/>
    <w:rsid w:val="00AE5078"/>
    <w:rsid w:val="00B377C2"/>
    <w:rsid w:val="00B46CC0"/>
    <w:rsid w:val="00B471DF"/>
    <w:rsid w:val="00BD7EBE"/>
    <w:rsid w:val="00BE7A3E"/>
    <w:rsid w:val="00BF7142"/>
    <w:rsid w:val="00C079C5"/>
    <w:rsid w:val="00C250B0"/>
    <w:rsid w:val="00C26EC2"/>
    <w:rsid w:val="00C7195D"/>
    <w:rsid w:val="00CA15CF"/>
    <w:rsid w:val="00CD21B0"/>
    <w:rsid w:val="00D07247"/>
    <w:rsid w:val="00D13A5C"/>
    <w:rsid w:val="00D72430"/>
    <w:rsid w:val="00E22E46"/>
    <w:rsid w:val="00E560F9"/>
    <w:rsid w:val="00E67410"/>
    <w:rsid w:val="00E762C7"/>
    <w:rsid w:val="00F0497D"/>
    <w:rsid w:val="00F12B18"/>
    <w:rsid w:val="00F301C7"/>
    <w:rsid w:val="00F330F0"/>
    <w:rsid w:val="00F62E61"/>
    <w:rsid w:val="00F65F85"/>
    <w:rsid w:val="00FD3ECE"/>
    <w:rsid w:val="00FE2517"/>
    <w:rsid w:val="00FE4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C8BF2D-7865-4D4C-AC34-4E044CB1B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A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59E"/>
    <w:pPr>
      <w:ind w:left="720"/>
      <w:contextualSpacing/>
    </w:pPr>
  </w:style>
  <w:style w:type="character" w:styleId="Hyperlink">
    <w:name w:val="Hyperlink"/>
    <w:basedOn w:val="DefaultParagraphFont"/>
    <w:uiPriority w:val="99"/>
    <w:unhideWhenUsed/>
    <w:rsid w:val="002730A8"/>
    <w:rPr>
      <w:color w:val="0563C1" w:themeColor="hyperlink"/>
      <w:u w:val="single"/>
    </w:rPr>
  </w:style>
  <w:style w:type="character" w:styleId="FollowedHyperlink">
    <w:name w:val="FollowedHyperlink"/>
    <w:basedOn w:val="DefaultParagraphFont"/>
    <w:uiPriority w:val="99"/>
    <w:semiHidden/>
    <w:unhideWhenUsed/>
    <w:rsid w:val="002A47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87996">
      <w:bodyDiv w:val="1"/>
      <w:marLeft w:val="0"/>
      <w:marRight w:val="0"/>
      <w:marTop w:val="0"/>
      <w:marBottom w:val="0"/>
      <w:divBdr>
        <w:top w:val="none" w:sz="0" w:space="0" w:color="auto"/>
        <w:left w:val="none" w:sz="0" w:space="0" w:color="auto"/>
        <w:bottom w:val="none" w:sz="0" w:space="0" w:color="auto"/>
        <w:right w:val="none" w:sz="0" w:space="0" w:color="auto"/>
      </w:divBdr>
    </w:div>
    <w:div w:id="109760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esting.gpse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Kim Smith</dc:creator>
  <cp:lastModifiedBy>Kim</cp:lastModifiedBy>
  <cp:revision>4</cp:revision>
  <cp:lastPrinted>2015-08-20T01:30:00Z</cp:lastPrinted>
  <dcterms:created xsi:type="dcterms:W3CDTF">2015-09-19T22:51:00Z</dcterms:created>
  <dcterms:modified xsi:type="dcterms:W3CDTF">2015-10-10T21:31:00Z</dcterms:modified>
</cp:coreProperties>
</file>