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  <w:jc w:val="center"/>
      </w:pPr>
      <w:r>
        <w:rPr>
          <w:b/>
          <w:bCs/>
          <w:color w:val="0284C7"/>
          <w:sz w:val="28"/>
          <w:szCs w:val="28"/>
        </w:rPr>
        <w:t xml:space="preserve">MANUAL DEL FUNCIONARIO</w:t>
      </w:r>
    </w:p>
    <w:p>
      <w:pPr>
        <w:spacing w:after="40"/>
        <w:jc w:val="center"/>
      </w:pPr>
      <w:r>
        <w:rPr>
          <w:b/>
          <w:bCs/>
          <w:color w:val="0F172A"/>
          <w:sz w:val="52"/>
          <w:szCs w:val="52"/>
        </w:rPr>
        <w:t xml:space="preserve">MECANICO</w:t>
      </w:r>
    </w:p>
    <w:p>
      <w:pPr>
        <w:spacing w:after="60"/>
        <w:jc w:val="center"/>
      </w:pPr>
      <w:r>
        <w:rPr>
          <w:color w:val="64748B"/>
          <w:sz w:val="26"/>
          <w:szCs w:val="26"/>
        </w:rPr>
        <w:t xml:space="preserve">Sistema MotoGestión — Club de Moteros</w:t>
      </w:r>
    </w:p>
    <w:p>
      <w:pPr>
        <w:spacing w:after="1400"/>
        <w:jc w:val="center"/>
      </w:pPr>
      <w:r>
        <w:rPr>
          <w:color w:val="64748B"/>
          <w:sz w:val="22"/>
          <w:szCs w:val="22"/>
        </w:rPr>
        <w:t xml:space="preserve">GPS Satelital Cartagena</w:t>
      </w:r>
    </w:p>
    <w:p>
      <w:pPr>
        <w:jc w:val="center"/>
      </w:pPr>
      <w:r>
        <w:rPr>
          <w:i/>
          <w:iCs/>
          <w:color w:val="334155"/>
          <w:sz w:val="22"/>
          <w:szCs w:val="22"/>
        </w:rPr>
        <w:t xml:space="preserve">Cómo usar el módulo de taller — paso a paso.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0F172A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1. Bienvenida</w:t>
      </w:r>
    </w:p>
    <w:p>
      <w:pPr>
        <w:spacing w:after="100"/>
      </w:pPr>
      <w:r>
        <w:rPr>
          <w:sz w:val="22"/>
          <w:szCs w:val="22"/>
        </w:rPr>
        <w:t xml:space="preserve">Como Mecánico, tu trabajo en el sistema es sencillo: solo usas el módulo «Taller». Ahí ves las motos que entran a mantenimiento, registras lo que les haces, y las das de salida.</w:t>
      </w:r>
    </w:p>
    <w:p>
      <w:pPr>
        <w:pStyle w:val="Heading2"/>
        <w:spacing w:after="100" w:before="220"/>
      </w:pPr>
      <w:r>
        <w:rPr>
          <w:b/>
          <w:bCs/>
          <w:color w:val="0284C7"/>
          <w:sz w:val="24"/>
          <w:szCs w:val="24"/>
        </w:rPr>
        <w:t xml:space="preserve">Cómo entrar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Entra con tu correo y contraseña. Verás directamente lo tuyo.</w:t>
      </w:r>
    </w:p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2. Ver las órdenes de taller</w:t>
      </w:r>
    </w:p>
    <w:p>
      <w:pPr>
        <w:spacing w:after="100"/>
      </w:pPr>
      <w:r>
        <w:rPr>
          <w:sz w:val="22"/>
          <w:szCs w:val="22"/>
        </w:rPr>
        <w:t xml:space="preserve">En «Taller» ves dos listas: las motos activas (en proceso) y el historial (finalizadas). Cada moto muestra su estado: Pendiente, En diagnóstico, En reparación, Listo para salida.</w:t>
      </w:r>
    </w:p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3. Ingresar una moto al taller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Toca «Registrar ingreso».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2. </w:t>
      </w:r>
      <w:r>
        <w:rPr>
          <w:b w:val="false"/>
          <w:bCs w:val="false"/>
          <w:sz w:val="22"/>
          <w:szCs w:val="22"/>
        </w:rPr>
        <w:t xml:space="preserve">Elige la moto y describe el estado técnico y el motivo.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3. </w:t>
      </w:r>
      <w:r>
        <w:rPr>
          <w:b w:val="false"/>
          <w:bCs w:val="false"/>
          <w:sz w:val="22"/>
          <w:szCs w:val="22"/>
        </w:rPr>
        <w:t xml:space="preserve">Guarda. La moto queda «En taller» (Mantenimiento).</w:t>
      </w:r>
    </w:p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4. Registrar diagnóstico, reparación y repuestos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Abre la orden de la moto.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2. </w:t>
      </w:r>
      <w:r>
        <w:rPr>
          <w:b w:val="false"/>
          <w:bCs w:val="false"/>
          <w:sz w:val="22"/>
          <w:szCs w:val="22"/>
        </w:rPr>
        <w:t xml:space="preserve">Toca «Cambiar estado» para moverla (En diagnóstico → En reparación → Listo para salida).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3. </w:t>
      </w:r>
      <w:r>
        <w:rPr>
          <w:b w:val="false"/>
          <w:bCs w:val="false"/>
          <w:sz w:val="22"/>
          <w:szCs w:val="22"/>
        </w:rPr>
        <w:t xml:space="preserve">Toca «+ Repuesto / costo» para anotar cada repuesto usado y su costo.</w:t>
      </w:r>
    </w:p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5. Finalizar la orden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Cuando la moto esté lista, toca «Finalizar y pasar a disponible».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2. </w:t>
      </w:r>
      <w:r>
        <w:rPr>
          <w:b w:val="false"/>
          <w:bCs w:val="false"/>
          <w:sz w:val="22"/>
          <w:szCs w:val="22"/>
        </w:rPr>
        <w:t xml:space="preserve">La moto vuelve sola a su estado correcto: «Asignada» si tiene un contrato activo esperándola, o «Disponible» si no.</w:t>
      </w:r>
    </w:p>
    <w:tbl>
      <w:tblPr>
        <w:tblW w:type="dxa" w:w="9360"/>
        <w:tblBorders>
          <w:top w:val="single" w:color="0284C7" w:sz="2"/>
          <w:left w:val="single" w:color="0284C7" w:sz="12"/>
          <w:bottom w:val="single" w:color="0284C7" w:sz="2"/>
          <w:right w:val="single" w:color="0284C7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0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284C7"/>
                <w:sz w:val="22"/>
                <w:szCs w:val="22"/>
              </w:rPr>
              <w:t xml:space="preserve">No tienes que decidir el estado de la moto</w:t>
            </w:r>
          </w:p>
          <w:p>
            <w:pPr>
              <w:spacing w:after="40"/>
            </w:pPr>
            <w:r>
              <w:rPr>
                <w:color w:val="1E293B"/>
                <w:sz w:val="21"/>
                <w:szCs w:val="21"/>
              </w:rPr>
              <w:t xml:space="preserve">El sistema sabe si la moto tenía un cliente esperándola y la manda al estado correcto automáticamente.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6. Qué NO hace el Mecánico</w:t>
      </w:r>
    </w:p>
    <w:p>
      <w:pPr>
        <w:spacing w:after="100"/>
      </w:pPr>
      <w:r>
        <w:rPr>
          <w:sz w:val="22"/>
          <w:szCs w:val="22"/>
        </w:rPr>
        <w:t xml:space="preserve">Todo lo demás del sistema (clientes, contratos, cobros, liquidaciones) es de otros roles. Si una orden de taller viene de una liquidación, el administrador la gestiona; tú solo registras el trabajo técnico.</w:t>
      </w:r>
    </w:p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7. Problemas comunes</w:t>
      </w:r>
    </w:p>
    <w:p>
      <w:pPr>
        <w:spacing w:after="100"/>
      </w:pPr>
      <w:r>
        <w:rPr>
          <w:sz w:val="22"/>
          <w:szCs w:val="22"/>
        </w:rPr>
        <w:t xml:space="preserve">«No veo una moto que debería estar en taller»: avísale al administrador; puede que aún no se haya registrado el ingreso.</w:t>
      </w:r>
    </w:p>
    <w:p>
      <w:pPr>
        <w:spacing w:after="100"/>
      </w:pPr>
      <w:r>
        <w:rPr>
          <w:sz w:val="22"/>
          <w:szCs w:val="22"/>
        </w:rPr>
        <w:t xml:space="preserve">«La pantalla se ve rara»: Ctrl + Shift + R.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funcionario — MECANICO</dc:title>
  <dc:creator>Club de Moteros — GPS Satelital</dc:creator>
  <cp:lastModifiedBy>Un-named</cp:lastModifiedBy>
  <cp:revision>1</cp:revision>
  <dcterms:created xsi:type="dcterms:W3CDTF">2026-07-23T04:05:25.261Z</dcterms:created>
  <dcterms:modified xsi:type="dcterms:W3CDTF">2026-07-23T04:05:25.261Z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