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6398" w14:textId="63C162A8" w:rsidR="00B87C35" w:rsidRDefault="00B87C35" w:rsidP="00B87C35">
      <w:pPr>
        <w:pStyle w:val="Title"/>
        <w:rPr>
          <w:sz w:val="52"/>
          <w:szCs w:val="52"/>
        </w:rPr>
      </w:pPr>
      <w:r>
        <w:rPr>
          <w:sz w:val="52"/>
          <w:szCs w:val="52"/>
        </w:rPr>
        <w:t>Radeon™ GPU Analyzer 2.</w:t>
      </w:r>
      <w:r w:rsidR="000954EA">
        <w:rPr>
          <w:sz w:val="52"/>
          <w:szCs w:val="52"/>
        </w:rPr>
        <w:t>9</w:t>
      </w:r>
      <w:r>
        <w:rPr>
          <w:sz w:val="52"/>
          <w:szCs w:val="52"/>
        </w:rPr>
        <w:t xml:space="preserve"> – Release Notes</w:t>
      </w:r>
    </w:p>
    <w:p w14:paraId="1E9A9045" w14:textId="77777777" w:rsidR="00B87C35" w:rsidRDefault="00B87C35" w:rsidP="00B87C35">
      <w:pPr>
        <w:pStyle w:val="Heading1"/>
      </w:pPr>
      <w:r>
        <w:t>Highlights</w:t>
      </w:r>
    </w:p>
    <w:p w14:paraId="160DF9F8" w14:textId="283C825F" w:rsidR="00DD3966" w:rsidRDefault="00DD3966" w:rsidP="005A50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3966">
        <w:rPr>
          <w:sz w:val="20"/>
          <w:szCs w:val="20"/>
        </w:rPr>
        <w:t>New Binary Analysis mode for analyzing pre-compiled AMD GPU Code Object binaries in both the command line tool and the GUI application.</w:t>
      </w:r>
      <w:r>
        <w:rPr>
          <w:sz w:val="20"/>
          <w:szCs w:val="20"/>
        </w:rPr>
        <w:t xml:space="preserve"> </w:t>
      </w:r>
      <w:r w:rsidRPr="00DD3966">
        <w:rPr>
          <w:sz w:val="20"/>
          <w:szCs w:val="20"/>
        </w:rPr>
        <w:t>Inspect the ISA disassembly of pre-compiled binaries and analyze VGPR pressure and static hardware resource allocation.</w:t>
      </w:r>
    </w:p>
    <w:p w14:paraId="663CB479" w14:textId="45F5AD6E" w:rsidR="003B52A2" w:rsidRDefault="003B52A2" w:rsidP="005A50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Added support for MI-200 (gfx90a) as a target in OpenCL mode.</w:t>
      </w:r>
    </w:p>
    <w:p w14:paraId="7D1A9AE2" w14:textId="739BCFD4" w:rsidR="003B52A2" w:rsidRDefault="003B52A2" w:rsidP="003B52A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Added live SGPR analysis support in command line tool (add --livereg-sgpr option to command).</w:t>
      </w:r>
    </w:p>
    <w:p w14:paraId="372AC6FA" w14:textId="39261F72" w:rsidR="00DD3966" w:rsidRDefault="00DD3966" w:rsidP="005A50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D3966">
        <w:rPr>
          <w:sz w:val="20"/>
          <w:szCs w:val="20"/>
        </w:rPr>
        <w:t>DX12: RGA command line tool now captures the debug output when the D3D Debug Layer is enabled (--debug-layer).</w:t>
      </w:r>
    </w:p>
    <w:p w14:paraId="5BE20881" w14:textId="3A4C09FD" w:rsidR="00F87A2F" w:rsidRDefault="00F87A2F" w:rsidP="005A50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87A2F">
        <w:rPr>
          <w:sz w:val="20"/>
          <w:szCs w:val="20"/>
        </w:rPr>
        <w:t>Updates to the OpenGL offline compiler</w:t>
      </w:r>
    </w:p>
    <w:p w14:paraId="40194130" w14:textId="77777777" w:rsidR="00B87C35" w:rsidRDefault="00B87C35" w:rsidP="00B87C35">
      <w:pPr>
        <w:pStyle w:val="Heading1"/>
        <w:rPr>
          <w:rFonts w:eastAsia="Times New Roman"/>
        </w:rPr>
      </w:pPr>
      <w:r>
        <w:rPr>
          <w:rFonts w:eastAsia="Times New Roman"/>
        </w:rPr>
        <w:t>Known Issues</w:t>
      </w:r>
    </w:p>
    <w:p w14:paraId="23E6B3F8" w14:textId="77777777" w:rsidR="00B87C35" w:rsidRDefault="00B87C35" w:rsidP="00B87C35">
      <w:pPr>
        <w:pStyle w:val="Heading2"/>
      </w:pPr>
      <w:r>
        <w:t xml:space="preserve">Vulkan Live Driver Mode </w:t>
      </w:r>
    </w:p>
    <w:p w14:paraId="6492E94A" w14:textId="7D870A5A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 to disassembly correlation is not supported by AMD’s shader compiler and is therefore not supported in the UI.</w:t>
      </w:r>
    </w:p>
    <w:p w14:paraId="730C9E90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Keyboard navigation is not supported from some views in the GUI application.</w:t>
      </w:r>
    </w:p>
    <w:p w14:paraId="462BDC9E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RGA layer is a beta feature. It fails to extract the shaders and pipeline state from certain Vulkan apps.</w:t>
      </w:r>
    </w:p>
    <w:p w14:paraId="1BBB7F3B" w14:textId="04432455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Notifications about the fact that modified SPIR-V binary does not match the disassembly will not appear for loaded projects (in case </w:t>
      </w:r>
      <w:r w:rsidR="002E0EA7">
        <w:rPr>
          <w:sz w:val="20"/>
          <w:szCs w:val="20"/>
        </w:rPr>
        <w:t>where the user</w:t>
      </w:r>
      <w:r>
        <w:rPr>
          <w:sz w:val="20"/>
          <w:szCs w:val="20"/>
        </w:rPr>
        <w:t xml:space="preserve"> changed the SPIR-V code, did not build, and re-loaded the project).</w:t>
      </w:r>
    </w:p>
    <w:p w14:paraId="030CA825" w14:textId="77777777" w:rsidR="00B87C35" w:rsidRDefault="00B87C35" w:rsidP="00B87C35">
      <w:pPr>
        <w:pStyle w:val="Heading2"/>
      </w:pPr>
      <w:r>
        <w:t>Offline OpenCL Mode</w:t>
      </w:r>
    </w:p>
    <w:p w14:paraId="179B3F47" w14:textId="77777777" w:rsidR="00B87C35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OpenCL C++ kernels are not yet supported by the Lightning Compiler.</w:t>
      </w:r>
    </w:p>
    <w:p w14:paraId="0D1D3B5C" w14:textId="35819FE0" w:rsidR="00210BDB" w:rsidRPr="00210BDB" w:rsidRDefault="00210BDB" w:rsidP="00210B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10BDB">
        <w:rPr>
          <w:sz w:val="20"/>
          <w:szCs w:val="20"/>
        </w:rPr>
        <w:t>The OpenCL Lightning Compiler has a known issue with unresolved __printf_alloc symbols, when using</w:t>
      </w:r>
      <w:r>
        <w:rPr>
          <w:sz w:val="20"/>
          <w:szCs w:val="20"/>
        </w:rPr>
        <w:t xml:space="preserve"> </w:t>
      </w:r>
      <w:r w:rsidRPr="00210BDB">
        <w:rPr>
          <w:sz w:val="20"/>
          <w:szCs w:val="20"/>
        </w:rPr>
        <w:t>mlink-builtin-bitcode to link against the device libraries (</w:t>
      </w:r>
      <w:r>
        <w:rPr>
          <w:sz w:val="20"/>
          <w:szCs w:val="20"/>
        </w:rPr>
        <w:t xml:space="preserve">i.e., </w:t>
      </w:r>
      <w:r w:rsidRPr="00210BDB">
        <w:rPr>
          <w:sz w:val="20"/>
          <w:szCs w:val="20"/>
        </w:rPr>
        <w:t>linking in the device libraries using the ----rocm-device-lib-path option), which can cause link failures in .cl code containing printf references.</w:t>
      </w:r>
    </w:p>
    <w:p w14:paraId="54DCEE59" w14:textId="2EA153FB" w:rsidR="00B87C35" w:rsidRPr="00606F7D" w:rsidRDefault="00B87C35" w:rsidP="00606F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Cycle estimate for certain VALU instructions appears as “Varies” instead of 4.</w:t>
      </w:r>
    </w:p>
    <w:p w14:paraId="3AB0B65B" w14:textId="77777777" w:rsidR="00B87C35" w:rsidRDefault="00B87C35" w:rsidP="00B87C35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12 Mode</w:t>
      </w:r>
    </w:p>
    <w:p w14:paraId="28509BB9" w14:textId="55C2F959" w:rsidR="00B87C35" w:rsidRDefault="00B87C35" w:rsidP="00B87C35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 w:rsidRPr="00A67AA5">
        <w:rPr>
          <w:sz w:val="20"/>
          <w:szCs w:val="20"/>
        </w:rPr>
        <w:t xml:space="preserve">Live register analysis &amp; CFG generation require using </w:t>
      </w:r>
      <w:r w:rsidR="00210BDB" w:rsidRPr="00A67AA5">
        <w:rPr>
          <w:sz w:val="20"/>
          <w:szCs w:val="20"/>
        </w:rPr>
        <w:t>the -</w:t>
      </w:r>
      <w:r w:rsidR="00210BDB">
        <w:rPr>
          <w:sz w:val="20"/>
          <w:szCs w:val="20"/>
        </w:rPr>
        <w:t>-</w:t>
      </w:r>
      <w:r w:rsidR="00210BDB" w:rsidRPr="00A67AA5">
        <w:rPr>
          <w:sz w:val="20"/>
          <w:szCs w:val="20"/>
        </w:rPr>
        <w:t>isa</w:t>
      </w:r>
      <w:r w:rsidRPr="00A67AA5">
        <w:rPr>
          <w:sz w:val="20"/>
          <w:szCs w:val="20"/>
        </w:rPr>
        <w:t xml:space="preserve"> option to generate ISA disassembly. </w:t>
      </w:r>
    </w:p>
    <w:p w14:paraId="382EEB30" w14:textId="38BA48C5" w:rsidR="000F289B" w:rsidRDefault="00B87C35" w:rsidP="008124FC">
      <w:pPr>
        <w:pStyle w:val="ListParagraph"/>
        <w:numPr>
          <w:ilvl w:val="0"/>
          <w:numId w:val="1"/>
        </w:numPr>
        <w:spacing w:after="9" w:line="244" w:lineRule="auto"/>
        <w:rPr>
          <w:sz w:val="20"/>
          <w:szCs w:val="20"/>
        </w:rPr>
      </w:pPr>
      <w:r>
        <w:rPr>
          <w:sz w:val="20"/>
          <w:szCs w:val="20"/>
        </w:rPr>
        <w:t>On Windows 11, Hull shader AMDIL disassembly contains a trail of a few garbage characters.</w:t>
      </w:r>
    </w:p>
    <w:p w14:paraId="40D829D7" w14:textId="1DEF9EE6" w:rsidR="004202A6" w:rsidRPr="004202A6" w:rsidRDefault="004202A6" w:rsidP="004202A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offline mode, when the D3D debug layer is enabled (--debug-layer) debug output is not captured</w:t>
      </w:r>
      <w:r w:rsidR="004A72DA">
        <w:rPr>
          <w:sz w:val="20"/>
          <w:szCs w:val="20"/>
        </w:rPr>
        <w:t xml:space="preserve"> </w:t>
      </w:r>
      <w:r w:rsidR="004A72DA" w:rsidRPr="004A72DA">
        <w:rPr>
          <w:sz w:val="20"/>
          <w:szCs w:val="20"/>
        </w:rPr>
        <w:t>by the command line tool</w:t>
      </w:r>
      <w:r>
        <w:rPr>
          <w:sz w:val="20"/>
          <w:szCs w:val="20"/>
        </w:rPr>
        <w:t>.</w:t>
      </w:r>
    </w:p>
    <w:p w14:paraId="5BAEE044" w14:textId="0DC71A98" w:rsidR="000F289B" w:rsidRDefault="000F289B" w:rsidP="000F289B">
      <w:pPr>
        <w:pStyle w:val="Heading2"/>
      </w:pPr>
      <w:r>
        <w:t>DirectX</w:t>
      </w:r>
      <w:r>
        <w:rPr>
          <w:b/>
          <w:bCs/>
          <w:sz w:val="20"/>
          <w:szCs w:val="20"/>
        </w:rPr>
        <w:t xml:space="preserve"> </w:t>
      </w:r>
      <w:r>
        <w:t>11 Mode</w:t>
      </w:r>
    </w:p>
    <w:p w14:paraId="4C1A8642" w14:textId="5904279F" w:rsidR="00B87C35" w:rsidRPr="00824322" w:rsidRDefault="00211892" w:rsidP="008243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Support for</w:t>
      </w:r>
      <w:r w:rsidR="004749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gfx1100 </w:t>
      </w:r>
      <w:r w:rsidR="009D31D2">
        <w:rPr>
          <w:sz w:val="20"/>
          <w:szCs w:val="20"/>
        </w:rPr>
        <w:t xml:space="preserve">and beyond is not yet enabled </w:t>
      </w:r>
      <w:r w:rsidR="00B95DEE" w:rsidRPr="00B95DEE">
        <w:rPr>
          <w:sz w:val="20"/>
          <w:szCs w:val="20"/>
        </w:rPr>
        <w:t xml:space="preserve">in DX11 </w:t>
      </w:r>
      <w:r>
        <w:rPr>
          <w:sz w:val="20"/>
          <w:szCs w:val="20"/>
        </w:rPr>
        <w:t>mode (-s dx11).</w:t>
      </w:r>
    </w:p>
    <w:p w14:paraId="309D6453" w14:textId="77777777" w:rsidR="00B87C35" w:rsidRDefault="00B87C35" w:rsidP="00B87C35">
      <w:pPr>
        <w:pStyle w:val="Heading2"/>
      </w:pPr>
      <w:r>
        <w:t>Vulkan Offline Modes (vk-offline, vk-spv-offline, vk-spv-txt-offline)</w:t>
      </w:r>
    </w:p>
    <w:p w14:paraId="211E8F8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SPIR-V support limitations:  </w:t>
      </w:r>
    </w:p>
    <w:p w14:paraId="2C7523E8" w14:textId="77777777" w:rsidR="00B87C35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 modes currently only support the following SPIR-V capabilities:</w:t>
      </w:r>
    </w:p>
    <w:p w14:paraId="7941231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CapabilityMatrix</w:t>
      </w:r>
    </w:p>
    <w:p w14:paraId="52ED26F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CapabilityShader</w:t>
      </w:r>
    </w:p>
    <w:p w14:paraId="6EFCAF5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CapabilityGeometry</w:t>
      </w:r>
    </w:p>
    <w:p w14:paraId="6EDE8B3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CapabilityTessellation</w:t>
      </w:r>
    </w:p>
    <w:p w14:paraId="6A90BB0A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CapabilityFloat16</w:t>
      </w:r>
    </w:p>
    <w:p w14:paraId="4D644FAA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lastRenderedPageBreak/>
        <w:t>CapabilityFloat64</w:t>
      </w:r>
    </w:p>
    <w:p w14:paraId="1C510F3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CapabilityInt64</w:t>
      </w:r>
    </w:p>
    <w:p w14:paraId="6CC17E6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CapabilityMeshShadingEXT</w:t>
      </w:r>
    </w:p>
    <w:p w14:paraId="561A416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CapabilityFragmentShaderSampleInterlockEXT</w:t>
      </w:r>
    </w:p>
    <w:p w14:paraId="484CEBE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CapabilityFragmentFullyCoveredEXT</w:t>
      </w:r>
    </w:p>
    <w:p w14:paraId="4A03000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CapabilityFragmentShaderShadingRateInterlockEXT</w:t>
      </w:r>
    </w:p>
    <w:p w14:paraId="70257AE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CapabilityInputAttachmentArrayNonUniformIndexingEXT</w:t>
      </w:r>
    </w:p>
    <w:p w14:paraId="68E84EF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CapabilityAtomicStorageOps</w:t>
      </w:r>
    </w:p>
    <w:p w14:paraId="33299D1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CapabilityFragmentShaderPixelInterlockEXT</w:t>
      </w:r>
    </w:p>
    <w:p w14:paraId="5E7D3D65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CapabilityDotProductKHR</w:t>
      </w:r>
    </w:p>
    <w:p w14:paraId="05A9400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CapabilityDotProductInputAllKHR</w:t>
      </w:r>
    </w:p>
    <w:p w14:paraId="490B364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CapabilityDotProductInput4x8BitKHR</w:t>
      </w:r>
    </w:p>
    <w:p w14:paraId="4E2ED9F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CapabilityDotProductInput4x8BitPackedKHR</w:t>
      </w:r>
    </w:p>
    <w:p w14:paraId="766C1F0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CapabilityWorkgroupMemoryExplicitLayoutKHR</w:t>
      </w:r>
    </w:p>
    <w:p w14:paraId="2CEF7B5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CapabilityWorkgroupMemoryExplicitLayout8BitAccessKHR</w:t>
      </w:r>
    </w:p>
    <w:p w14:paraId="7A5C18D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CapabilityWorkgroupMemoryExplicitLayout16BitAccessKHR</w:t>
      </w:r>
    </w:p>
    <w:p w14:paraId="3A32C91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CapabilityInt64Atomics</w:t>
      </w:r>
    </w:p>
    <w:p w14:paraId="4958C23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CapabilityGroups</w:t>
      </w:r>
    </w:p>
    <w:p w14:paraId="6D20339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CapabilityAtomicStorage</w:t>
      </w:r>
    </w:p>
    <w:p w14:paraId="0767FFC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CapabilityInt16</w:t>
      </w:r>
    </w:p>
    <w:p w14:paraId="3BCB1EC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CapabilityTessellationPointSize</w:t>
      </w:r>
    </w:p>
    <w:p w14:paraId="7A686A5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CapabilityGeometryPointSize</w:t>
      </w:r>
    </w:p>
    <w:p w14:paraId="12C498B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CapabilityImageGatherExtended</w:t>
      </w:r>
    </w:p>
    <w:p w14:paraId="1B22BFB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CapabilityStorageImageMultisample</w:t>
      </w:r>
    </w:p>
    <w:p w14:paraId="1F212A7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CapabilityUniformBufferArrayDynamicIndexing</w:t>
      </w:r>
    </w:p>
    <w:p w14:paraId="5666FB69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CapabilitySampledImageArrayDynamicIndexing</w:t>
      </w:r>
    </w:p>
    <w:p w14:paraId="47C7BF5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CapabilityStorageBufferArrayDynamicIndexing</w:t>
      </w:r>
    </w:p>
    <w:p w14:paraId="550532E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CapabilityStorageImageArrayDynamicIndexing</w:t>
      </w:r>
    </w:p>
    <w:p w14:paraId="437F3CE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CapabilityClipDistance</w:t>
      </w:r>
    </w:p>
    <w:p w14:paraId="0351755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CapabilityCullDistance</w:t>
      </w:r>
    </w:p>
    <w:p w14:paraId="670E6BC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CapabilityImageCubeArray</w:t>
      </w:r>
    </w:p>
    <w:p w14:paraId="2F48C85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CapabilitySampleRateShading</w:t>
      </w:r>
    </w:p>
    <w:p w14:paraId="1639D04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CapabilityImageRect</w:t>
      </w:r>
    </w:p>
    <w:p w14:paraId="42F7E92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CapabilitySampledRect</w:t>
      </w:r>
    </w:p>
    <w:p w14:paraId="3BB7F08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CapabilityInt8</w:t>
      </w:r>
    </w:p>
    <w:p w14:paraId="1A926A5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CapabilityInputAttachment</w:t>
      </w:r>
    </w:p>
    <w:p w14:paraId="7E057D0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CapabilitySparseResidency</w:t>
      </w:r>
    </w:p>
    <w:p w14:paraId="3399E94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CapabilityMinLod</w:t>
      </w:r>
    </w:p>
    <w:p w14:paraId="3296448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CapabilitySampled1D</w:t>
      </w:r>
    </w:p>
    <w:p w14:paraId="49D071D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CapabilityImage1D</w:t>
      </w:r>
    </w:p>
    <w:p w14:paraId="5CAC542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CapabilitySampledCubeArray</w:t>
      </w:r>
    </w:p>
    <w:p w14:paraId="5A24DFC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CapabilitySampledBuffer</w:t>
      </w:r>
    </w:p>
    <w:p w14:paraId="53A9314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CapabilityImageBuffer</w:t>
      </w:r>
    </w:p>
    <w:p w14:paraId="1CD3564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CapabilityImageMSArray</w:t>
      </w:r>
    </w:p>
    <w:p w14:paraId="72A2404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CapabilityStorageImageExtendedFormats</w:t>
      </w:r>
    </w:p>
    <w:p w14:paraId="5587E29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CapabilityImageQuery</w:t>
      </w:r>
    </w:p>
    <w:p w14:paraId="590D9B8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CapabilityDerivativeControl</w:t>
      </w:r>
    </w:p>
    <w:p w14:paraId="7A14FCA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CapabilityInterpolationFunction</w:t>
      </w:r>
    </w:p>
    <w:p w14:paraId="122DBF15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CapabilityTransformFeedback</w:t>
      </w:r>
    </w:p>
    <w:p w14:paraId="00083A7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lastRenderedPageBreak/>
        <w:t>CapabilityGeometryStreams</w:t>
      </w:r>
    </w:p>
    <w:p w14:paraId="56B76C5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CapabilityStorageImageReadWithoutFormat</w:t>
      </w:r>
    </w:p>
    <w:p w14:paraId="55C3937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CapabilityStorageImageWriteWithoutFormat</w:t>
      </w:r>
    </w:p>
    <w:p w14:paraId="4AFDA94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CapabilityMultiViewport</w:t>
      </w:r>
    </w:p>
    <w:p w14:paraId="0054E41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</w:t>
      </w:r>
    </w:p>
    <w:p w14:paraId="53BEF629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CapabilityGroupNonUniformVote</w:t>
      </w:r>
    </w:p>
    <w:p w14:paraId="5FF6586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CapabilityGroupNonUniformArithmetic</w:t>
      </w:r>
    </w:p>
    <w:p w14:paraId="08A9BFD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CapabilityGroupNonUniformBallot</w:t>
      </w:r>
    </w:p>
    <w:p w14:paraId="733211F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CapabilityGroupNonUniformShuffle</w:t>
      </w:r>
    </w:p>
    <w:p w14:paraId="62E92A8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CapabilityGroupNonUniformShuffleRelative</w:t>
      </w:r>
    </w:p>
    <w:p w14:paraId="261103D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CapabilityGroupNonUniformClustered</w:t>
      </w:r>
    </w:p>
    <w:p w14:paraId="75CDFD1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CapabilityGroupNonUniformQuad</w:t>
      </w:r>
    </w:p>
    <w:p w14:paraId="7A724F7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CapabilitySubgroupBallotKHR</w:t>
      </w:r>
    </w:p>
    <w:p w14:paraId="0E5F5D6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CapabilityDrawParameters</w:t>
      </w:r>
    </w:p>
    <w:p w14:paraId="7B8FE64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CapabilitySubgroupVoteKHR</w:t>
      </w:r>
    </w:p>
    <w:p w14:paraId="5A8311A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CapabilityStorageBuffer16BitAccess</w:t>
      </w:r>
    </w:p>
    <w:p w14:paraId="71493345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CapabilityStorageUniformBufferBlock16</w:t>
      </w:r>
    </w:p>
    <w:p w14:paraId="2040C4B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CapabilityStorageUniform16</w:t>
      </w:r>
    </w:p>
    <w:p w14:paraId="6FC79AF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CapabilityUniformAndStorageBuffer16BitAccess</w:t>
      </w:r>
    </w:p>
    <w:p w14:paraId="5791B51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CapabilityStorageInputOutput16</w:t>
      </w:r>
    </w:p>
    <w:p w14:paraId="0BDC79B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CapabilityDeviceGroup</w:t>
      </w:r>
    </w:p>
    <w:p w14:paraId="2437075A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CapabilityMultiView</w:t>
      </w:r>
    </w:p>
    <w:p w14:paraId="6E21CA4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CapabilityVariablePointersStorageBuffer</w:t>
      </w:r>
    </w:p>
    <w:p w14:paraId="215AFE89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CapabilityVariablePointers</w:t>
      </w:r>
    </w:p>
    <w:p w14:paraId="3AE38C5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CapabilitySampleMaskPostDepthCoverage</w:t>
      </w:r>
    </w:p>
    <w:p w14:paraId="468B8C6B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CapabilityStorageBuffer8BitAccess</w:t>
      </w:r>
    </w:p>
    <w:p w14:paraId="7296C22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CapabilityUniformAndStorageBuffer8BitAccess</w:t>
      </w:r>
    </w:p>
    <w:p w14:paraId="1CA357D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CapabilityDenormPreserve</w:t>
      </w:r>
    </w:p>
    <w:p w14:paraId="416DAEBE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CapabilityDenormFlushToZero</w:t>
      </w:r>
    </w:p>
    <w:p w14:paraId="27D58E7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CapabilitySignedZeroInfNanPreserve</w:t>
      </w:r>
    </w:p>
    <w:p w14:paraId="46C7EE4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CapabilityRoundingModeRTE</w:t>
      </w:r>
    </w:p>
    <w:p w14:paraId="7F0C313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CapabilityRoundingModeRTZ</w:t>
      </w:r>
    </w:p>
    <w:p w14:paraId="11C80F2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CapabilityFloat16ImageAMD</w:t>
      </w:r>
    </w:p>
    <w:p w14:paraId="42F90EE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CapabilityImageGatherBiasLodAMD</w:t>
      </w:r>
    </w:p>
    <w:p w14:paraId="67BC6F7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CapabilityFragmentMaskAMD</w:t>
      </w:r>
    </w:p>
    <w:p w14:paraId="430CAB4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CapabilityStencilExportEXT</w:t>
      </w:r>
    </w:p>
    <w:p w14:paraId="581493F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CapabilityImageReadWriteLodAMD</w:t>
      </w:r>
    </w:p>
    <w:p w14:paraId="287D799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CapabilityInt64ImageEXT</w:t>
      </w:r>
    </w:p>
    <w:p w14:paraId="70AF8B25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CapabilityShaderClockKHR</w:t>
      </w:r>
    </w:p>
    <w:p w14:paraId="197A0819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CapabilityShaderViewportIndexLayerEXT</w:t>
      </w:r>
    </w:p>
    <w:p w14:paraId="79957215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CapabilityFragmentShadingRateKHR</w:t>
      </w:r>
    </w:p>
    <w:p w14:paraId="7546890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CapabilityFragmentDensityEXT</w:t>
      </w:r>
    </w:p>
    <w:p w14:paraId="2E031BD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CapabilityShaderNonUniformEXT</w:t>
      </w:r>
    </w:p>
    <w:p w14:paraId="484F182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CapabilityRuntimeDescriptorArrayEXT</w:t>
      </w:r>
    </w:p>
    <w:p w14:paraId="1D5DD02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CapabilityInputAttachmentArrayDynamicIndexingEXT</w:t>
      </w:r>
    </w:p>
    <w:p w14:paraId="330849E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CapabilityUniformTexelBufferArrayDynamicIndexingEXT</w:t>
      </w:r>
    </w:p>
    <w:p w14:paraId="600810E9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CapabilityStorageTexelBufferArrayDynamicIndexingEXT</w:t>
      </w:r>
    </w:p>
    <w:p w14:paraId="307DAD5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CapabilityUniformBufferArrayNonUniformIndexingEXT</w:t>
      </w:r>
    </w:p>
    <w:p w14:paraId="60707FC8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CapabilitySampledImageArrayNonUniformIndexingEXT</w:t>
      </w:r>
    </w:p>
    <w:p w14:paraId="56E301E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lastRenderedPageBreak/>
        <w:t>CapabilityStorageBufferArrayNonUniformIndexingEXT</w:t>
      </w:r>
    </w:p>
    <w:p w14:paraId="5DCE0557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CapabilityStorageImageArrayNonUniformIndexingEXT</w:t>
      </w:r>
    </w:p>
    <w:p w14:paraId="43AFBA7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CapabilityUniformTexelBufferArrayNonUniformIndexingEXT</w:t>
      </w:r>
    </w:p>
    <w:p w14:paraId="479040B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CapabilityStorageTexelBufferArrayNonUniformIndexingEXT</w:t>
      </w:r>
    </w:p>
    <w:p w14:paraId="04107BA4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CapabilityVulkanMemoryModel</w:t>
      </w:r>
    </w:p>
    <w:p w14:paraId="0763E20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CapabilityVulkanMemoryModelKHR</w:t>
      </w:r>
    </w:p>
    <w:p w14:paraId="1DE3CB4A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CapabilityVulkanMemoryModelDeviceScope</w:t>
      </w:r>
    </w:p>
    <w:p w14:paraId="46FAA30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CapabilityVulkanMemoryModelDeviceScopeKHR</w:t>
      </w:r>
    </w:p>
    <w:p w14:paraId="184E53BD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CapabilityPhysicalStorageBufferAddresses</w:t>
      </w:r>
    </w:p>
    <w:p w14:paraId="0FEF329C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CapabilityPhysicalStorageBufferAddressesEXT</w:t>
      </w:r>
    </w:p>
    <w:p w14:paraId="66753FF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CapabilityDemoteToHelperInvocationEXT</w:t>
      </w:r>
    </w:p>
    <w:p w14:paraId="3B23066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CapabilityAtomicFloat32MinMaxEXT</w:t>
      </w:r>
    </w:p>
    <w:p w14:paraId="49B8541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CapabilityAtomicFloat64MinMaxEXT</w:t>
      </w:r>
    </w:p>
    <w:p w14:paraId="3F7EA736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CapabilityRayTracingNV</w:t>
      </w:r>
    </w:p>
    <w:p w14:paraId="78E18693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CapabilityRayQueryKHR</w:t>
      </w:r>
    </w:p>
    <w:p w14:paraId="7EF4ABE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CapabilityRayTracingKHR</w:t>
      </w:r>
    </w:p>
    <w:p w14:paraId="0B74FDD1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CapabilityRayCullMaskKHR</w:t>
      </w:r>
    </w:p>
    <w:p w14:paraId="2239F67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CapabilityRayTracingProvisionalKHR</w:t>
      </w:r>
    </w:p>
    <w:p w14:paraId="24B22920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CapabilityRayQueryProvisionalKHR</w:t>
      </w:r>
    </w:p>
    <w:p w14:paraId="61E072EF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CapabilityRayTraversalPrimitiveCullingProvisionalKHR</w:t>
      </w:r>
    </w:p>
    <w:p w14:paraId="7AA63182" w14:textId="77777777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CapabilityRayTracingPositionFetchKHR</w:t>
      </w:r>
    </w:p>
    <w:p w14:paraId="66B8FE57" w14:textId="54C63DA3" w:rsidR="00B87C35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CapabilityRayQueryPositionFetchKHR</w:t>
      </w:r>
    </w:p>
    <w:p w14:paraId="7175F0DA" w14:textId="77777777" w:rsidR="00210BDB" w:rsidRDefault="00210BDB" w:rsidP="00210BDB">
      <w:pPr>
        <w:pStyle w:val="ListParagraph"/>
        <w:rPr>
          <w:sz w:val="20"/>
          <w:szCs w:val="20"/>
        </w:rPr>
      </w:pPr>
    </w:p>
    <w:p w14:paraId="620232E2" w14:textId="77777777" w:rsidR="00B87C35" w:rsidRPr="009A05B0" w:rsidRDefault="00B87C35" w:rsidP="00B87C3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Vulkan Offline</w:t>
      </w:r>
      <w:r w:rsidRPr="009A05B0">
        <w:rPr>
          <w:sz w:val="20"/>
          <w:szCs w:val="20"/>
        </w:rPr>
        <w:t xml:space="preserve"> modes currently only support the following extensions:  </w:t>
      </w:r>
    </w:p>
    <w:p w14:paraId="4A9D2509" w14:textId="77777777" w:rsidR="00210BDB" w:rsidRDefault="00784CDB" w:rsidP="00210BDB">
      <w:pPr>
        <w:pStyle w:val="ListParagraph"/>
        <w:rPr>
          <w:sz w:val="20"/>
          <w:szCs w:val="20"/>
        </w:rPr>
      </w:pPr>
      <w:r w:rsidRPr="00784CDB">
        <w:rPr>
          <w:sz w:val="20"/>
          <w:szCs w:val="20"/>
        </w:rPr>
        <w:t>SPV_KHR_shader_ballot</w:t>
      </w:r>
    </w:p>
    <w:p w14:paraId="2790053D" w14:textId="56350211" w:rsidR="00210BDB" w:rsidRPr="00210BDB" w:rsidRDefault="00210BDB" w:rsidP="00210BDB">
      <w:pPr>
        <w:pStyle w:val="ListParagraph"/>
        <w:rPr>
          <w:sz w:val="20"/>
          <w:szCs w:val="20"/>
        </w:rPr>
      </w:pPr>
      <w:r w:rsidRPr="00210BDB">
        <w:rPr>
          <w:sz w:val="20"/>
          <w:szCs w:val="20"/>
        </w:rPr>
        <w:t>SPV_KHR_shader_ballot</w:t>
      </w:r>
    </w:p>
    <w:p w14:paraId="5B25ACD5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lastRenderedPageBreak/>
        <w:t>SPV_KHR_subgroup_vote</w:t>
      </w:r>
    </w:p>
    <w:p w14:paraId="4F643FA5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SPV_KHR_device_group</w:t>
      </w:r>
    </w:p>
    <w:p w14:paraId="53EA75BB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SPV_KHR_multiview</w:t>
      </w:r>
    </w:p>
    <w:p w14:paraId="64B36A23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SPV_KHR_shader_draw_parameters</w:t>
      </w:r>
    </w:p>
    <w:p w14:paraId="51FBAD6F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SPV_KHR_16bit_storage</w:t>
      </w:r>
    </w:p>
    <w:p w14:paraId="3F396AAB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SPV_KHR_storage_buffer_storage_class</w:t>
      </w:r>
    </w:p>
    <w:p w14:paraId="18BDF8D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SPV_KHR_8bit_storage</w:t>
      </w:r>
    </w:p>
    <w:p w14:paraId="4AFF2378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SPV_KHR_variable_pointers</w:t>
      </w:r>
    </w:p>
    <w:p w14:paraId="39009F9D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SPV_KHR_float_controls</w:t>
      </w:r>
    </w:p>
    <w:p w14:paraId="67F82EE3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SPV_KHR_shader_clock</w:t>
      </w:r>
    </w:p>
    <w:p w14:paraId="372BA709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SPV_KHR_vulkan_memory_model</w:t>
      </w:r>
    </w:p>
    <w:p w14:paraId="20B3E5AE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SPV_KHR_post_depth_coverage</w:t>
      </w:r>
    </w:p>
    <w:p w14:paraId="307EFCC8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SPV_KHR_non_semantic_info</w:t>
      </w:r>
    </w:p>
    <w:p w14:paraId="12B463D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SPV_KHR_physical_storage_buffer</w:t>
      </w:r>
    </w:p>
    <w:p w14:paraId="2D6616A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SPV_KHR_terminate_</w:t>
      </w:r>
      <w:proofErr w:type="gramStart"/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invocation</w:t>
      </w:r>
      <w:proofErr w:type="gramEnd"/>
    </w:p>
    <w:p w14:paraId="407EDFD3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SPV_KHR_FRAGMENT_SHADING_RATE</w:t>
      </w:r>
    </w:p>
    <w:p w14:paraId="5E5D8A7A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SPV_KHR_workgroup_memory_explicit_layout</w:t>
      </w:r>
    </w:p>
    <w:p w14:paraId="45964895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SPV_KHR_fragment_shader_barycentric</w:t>
      </w:r>
    </w:p>
    <w:p w14:paraId="316B42F0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SPV_EXT_nonuniform_qualifier</w:t>
      </w:r>
    </w:p>
    <w:p w14:paraId="7AF3BD9C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SPV_EXT_shader_stencil_export</w:t>
      </w:r>
    </w:p>
    <w:p w14:paraId="73BE145C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SPV_EXT_shader_viewport_index_layer</w:t>
      </w:r>
    </w:p>
    <w:p w14:paraId="5E201604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SPV_EXT_demote_to_helper_</w:t>
      </w:r>
      <w:proofErr w:type="gramStart"/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invocation</w:t>
      </w:r>
      <w:proofErr w:type="gramEnd"/>
    </w:p>
    <w:p w14:paraId="0FF97664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SPV_EXT_shader_image_atomic_int64</w:t>
      </w:r>
    </w:p>
    <w:p w14:paraId="703F931F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SPV_EXT_mesh_shader</w:t>
      </w:r>
    </w:p>
    <w:p w14:paraId="51FC0053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SPV_AMD_shader_ballot</w:t>
      </w:r>
    </w:p>
    <w:p w14:paraId="4BA557ED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SPV_AMD_shader_trinary_minmax</w:t>
      </w:r>
    </w:p>
    <w:p w14:paraId="212B0EE5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SPV_AMD_shader_explicit_vertex_parameter</w:t>
      </w:r>
    </w:p>
    <w:p w14:paraId="0BE71AF8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SPV_AMD_gcn_shader</w:t>
      </w:r>
    </w:p>
    <w:p w14:paraId="3C026347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SPV_AMD_gpu_shader_half_float</w:t>
      </w:r>
    </w:p>
    <w:p w14:paraId="42A763B3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SPV_AMD_texture_gather_bias_</w:t>
      </w:r>
      <w:proofErr w:type="gramStart"/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lod</w:t>
      </w:r>
      <w:proofErr w:type="gramEnd"/>
    </w:p>
    <w:p w14:paraId="2AA899C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SPV_AMD_gpu_shader_int16</w:t>
      </w:r>
    </w:p>
    <w:p w14:paraId="211F3EC8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SPV_AMD_shader_fragment_mask</w:t>
      </w:r>
    </w:p>
    <w:p w14:paraId="46B844F0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SPV_AMD_shader_image_load_store_lod</w:t>
      </w:r>
    </w:p>
    <w:p w14:paraId="2639939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SPV_AMD_gpu_shader_half_float_fetch</w:t>
      </w:r>
    </w:p>
    <w:p w14:paraId="09DED621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SPV_AMD_shader_early_and_late_fragment_tests</w:t>
      </w:r>
    </w:p>
    <w:p w14:paraId="44C96929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SPV_ARB_shader_ballot</w:t>
      </w:r>
    </w:p>
    <w:p w14:paraId="7DD41412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SPV_GOOGLE_decorate_</w:t>
      </w:r>
      <w:proofErr w:type="gramStart"/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string</w:t>
      </w:r>
      <w:proofErr w:type="gramEnd"/>
    </w:p>
    <w:p w14:paraId="4C12EFFF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SPV_GOOGLE_hlsl_functionality1</w:t>
      </w:r>
    </w:p>
    <w:p w14:paraId="0D8DF46A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SPV_GOOGLE_user_type</w:t>
      </w:r>
    </w:p>
    <w:p w14:paraId="19E633C4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SPV_KHR_ray_tracing_position_fetch</w:t>
      </w:r>
    </w:p>
    <w:p w14:paraId="2F5CB4F4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SPV_KHR_ray_tracing</w:t>
      </w:r>
    </w:p>
    <w:p w14:paraId="1296CAD0" w14:textId="77777777" w:rsidR="00210BDB" w:rsidRPr="00210BDB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SPV_KHR_ray_query</w:t>
      </w:r>
    </w:p>
    <w:p w14:paraId="4A54DD3C" w14:textId="3DEF3CB1" w:rsidR="00B87C35" w:rsidRDefault="00210BDB" w:rsidP="00210BDB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210BDB">
        <w:rPr>
          <w:rFonts w:asciiTheme="minorHAnsi" w:eastAsiaTheme="minorHAnsi" w:hAnsiTheme="minorHAnsi" w:cstheme="minorBidi"/>
          <w:color w:val="auto"/>
          <w:sz w:val="20"/>
          <w:szCs w:val="20"/>
        </w:rPr>
        <w:t>SPV_NV_shader_atomic_float</w:t>
      </w:r>
      <w:r w:rsidR="00784CDB">
        <w:rPr>
          <w:rFonts w:asciiTheme="minorHAnsi" w:eastAsiaTheme="minorHAnsi" w:hAnsiTheme="minorHAnsi" w:cstheme="minorBidi"/>
          <w:color w:val="auto"/>
          <w:sz w:val="20"/>
          <w:szCs w:val="20"/>
        </w:rPr>
        <w:tab/>
      </w:r>
    </w:p>
    <w:p w14:paraId="34B81267" w14:textId="77777777" w:rsidR="00B87C35" w:rsidRDefault="00B87C35" w:rsidP="00B87C35">
      <w:pPr>
        <w:pStyle w:val="Heading2"/>
      </w:pPr>
      <w:r>
        <w:lastRenderedPageBreak/>
        <w:t>GUI Application</w:t>
      </w:r>
    </w:p>
    <w:p w14:paraId="14A6B776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06F7D">
        <w:rPr>
          <w:sz w:val="20"/>
          <w:szCs w:val="20"/>
        </w:rPr>
        <w:t xml:space="preserve">VGPR Pressure feature: certain instructions (image_* in particular) may report more live registers than </w:t>
      </w:r>
      <w:proofErr w:type="gramStart"/>
      <w:r w:rsidRPr="00606F7D">
        <w:rPr>
          <w:sz w:val="20"/>
          <w:szCs w:val="20"/>
        </w:rPr>
        <w:t>actually used</w:t>
      </w:r>
      <w:proofErr w:type="gramEnd"/>
      <w:r w:rsidRPr="00606F7D">
        <w:rPr>
          <w:sz w:val="20"/>
          <w:szCs w:val="20"/>
        </w:rPr>
        <w:t>.</w:t>
      </w:r>
    </w:p>
    <w:p w14:paraId="5AD8ECA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“Correlation Disabled” notification in the source code editor is not being saved for projects after they were closed.</w:t>
      </w:r>
    </w:p>
    <w:p w14:paraId="4EFAB042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 xml:space="preserve">Certain SALU instructions are being misclassified as VALU instructions. </w:t>
      </w:r>
    </w:p>
    <w:p w14:paraId="0248B0AB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Certain GDS instructions are being misclassified as SALU.</w:t>
      </w:r>
    </w:p>
    <w:p w14:paraId="39AE37AF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Changing disassembly columns can be sluggish on certain systems in projects with multiple .cl files.</w:t>
      </w:r>
    </w:p>
    <w:p w14:paraId="6B9B0AD1" w14:textId="77777777" w:rsidR="00B87C35" w:rsidRPr="00606F7D" w:rsidRDefault="00B87C35" w:rsidP="00B87C3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06F7D">
        <w:rPr>
          <w:sz w:val="20"/>
          <w:szCs w:val="20"/>
        </w:rPr>
        <w:t>On systems with default Unicode path for the RGA projects folder, the tool will not be able to save files. A workaround has been provided in version 2.6.1 (allowing the user to change the folder in which projects are saved).</w:t>
      </w:r>
    </w:p>
    <w:p w14:paraId="35FAE764" w14:textId="77777777" w:rsidR="00B87C35" w:rsidRDefault="00B87C35" w:rsidP="00B87C35">
      <w:pPr>
        <w:pStyle w:val="Heading1"/>
      </w:pPr>
      <w:r>
        <w:t xml:space="preserve">Notes for OpenCL Mode Users </w:t>
      </w:r>
    </w:p>
    <w:p w14:paraId="758BBDB8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 xml:space="preserve">The Offline OpenCL mode uses the Lightning Compiler package that ships with RGA, which is based on clang. </w:t>
      </w:r>
    </w:p>
    <w:p w14:paraId="0CFA263F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As of version 2.0, RGA allows developers to replace the Lightning Compiler package that ships with the product with a user-provided LLVM-based package. For more information, see the Radeon GPU Analyzer GUI app’s help manual, or run the command line tool with –s opencl –h as arguments (look for the “</w:t>
      </w:r>
      <w:r w:rsidRPr="00A06600">
        <w:rPr>
          <w:sz w:val="20"/>
          <w:szCs w:val="20"/>
        </w:rPr>
        <w:t>Alternative OpenCL Lightning Compiler</w:t>
      </w:r>
      <w:r>
        <w:rPr>
          <w:sz w:val="20"/>
          <w:szCs w:val="20"/>
        </w:rPr>
        <w:t>” section).</w:t>
      </w:r>
    </w:p>
    <w:p w14:paraId="641E9CFA" w14:textId="77777777" w:rsidR="00B87C35" w:rsidRDefault="00B87C35" w:rsidP="00B87C35">
      <w:pPr>
        <w:pStyle w:val="Heading1"/>
      </w:pPr>
      <w:r>
        <w:t>System Requirements</w:t>
      </w:r>
    </w:p>
    <w:p w14:paraId="057917F0" w14:textId="2B50F595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It is generally recommended to use RGA with the latest Radeon Software version. Specifically, to target the RDNA architecture, the latest Radeon Software version is required (except for all Vulkan® modes</w:t>
      </w:r>
      <w:r w:rsidR="008C7410">
        <w:rPr>
          <w:sz w:val="20"/>
          <w:szCs w:val="20"/>
        </w:rPr>
        <w:t>,</w:t>
      </w:r>
      <w:r>
        <w:rPr>
          <w:sz w:val="20"/>
          <w:szCs w:val="20"/>
        </w:rPr>
        <w:t xml:space="preserve"> OpenCL mode</w:t>
      </w:r>
      <w:r w:rsidR="008C7410">
        <w:rPr>
          <w:sz w:val="20"/>
          <w:szCs w:val="20"/>
        </w:rPr>
        <w:t>, OpenGL mode and DX11 mode</w:t>
      </w:r>
      <w:r>
        <w:rPr>
          <w:sz w:val="20"/>
          <w:szCs w:val="20"/>
        </w:rPr>
        <w:t xml:space="preserve"> which are independent of the driver).</w:t>
      </w:r>
    </w:p>
    <w:p w14:paraId="119801FF" w14:textId="77777777" w:rsidR="00B87C35" w:rsidRDefault="00B87C35" w:rsidP="00B87C35">
      <w:pPr>
        <w:pStyle w:val="Heading2"/>
      </w:pPr>
      <w:r>
        <w:t>Vulkan Mode</w:t>
      </w:r>
    </w:p>
    <w:p w14:paraId="0F9142C5" w14:textId="77777777" w:rsidR="00B87C35" w:rsidRDefault="00B87C35" w:rsidP="00B87C35">
      <w:pPr>
        <w:rPr>
          <w:sz w:val="20"/>
          <w:szCs w:val="20"/>
        </w:rPr>
      </w:pPr>
      <w:r>
        <w:rPr>
          <w:sz w:val="20"/>
          <w:szCs w:val="20"/>
        </w:rPr>
        <w:t>To use the installed driver in Vulkan mode:</w:t>
      </w:r>
    </w:p>
    <w:p w14:paraId="52BB3CB5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Vulkan SDK 1.1.97.0 or later is required.</w:t>
      </w:r>
    </w:p>
    <w:p w14:paraId="7414CDFB" w14:textId="77777777" w:rsidR="00B87C35" w:rsidRDefault="00B87C35" w:rsidP="00B87C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Latest Adrenalin or amdgpu-pro driver is required.</w:t>
      </w:r>
    </w:p>
    <w:p w14:paraId="5D2F1B68" w14:textId="77777777" w:rsidR="00B87C35" w:rsidRDefault="00B87C35" w:rsidP="00B87C35">
      <w:pPr>
        <w:pStyle w:val="Heading2"/>
      </w:pPr>
      <w:r>
        <w:t>Vulkan Offline Modes (vk-offline, vk-spv-offline, vk-spv-txt-offline)</w:t>
      </w:r>
    </w:p>
    <w:p w14:paraId="42A4AE05" w14:textId="4BB74A2F" w:rsidR="00B87C35" w:rsidRPr="00606F7D" w:rsidRDefault="00B87C35" w:rsidP="00606F7D">
      <w:pPr>
        <w:spacing w:after="42" w:line="244" w:lineRule="auto"/>
        <w:rPr>
          <w:sz w:val="20"/>
          <w:szCs w:val="20"/>
        </w:rPr>
      </w:pPr>
      <w:r>
        <w:rPr>
          <w:sz w:val="20"/>
          <w:szCs w:val="20"/>
        </w:rPr>
        <w:t>All Vulkan offline modes (vk-offline, vk-spv-</w:t>
      </w:r>
      <w:proofErr w:type="gramStart"/>
      <w:r>
        <w:rPr>
          <w:sz w:val="20"/>
          <w:szCs w:val="20"/>
        </w:rPr>
        <w:t>offline</w:t>
      </w:r>
      <w:proofErr w:type="gramEnd"/>
      <w:r>
        <w:rPr>
          <w:sz w:val="20"/>
          <w:szCs w:val="20"/>
        </w:rPr>
        <w:t xml:space="preserve"> and vk-spv-txt-offline) are independent of the installed driver and graphics hardware and should work on any x86-based system. </w:t>
      </w:r>
    </w:p>
    <w:p w14:paraId="42B4D50D" w14:textId="14A55B80" w:rsidR="00B87C35" w:rsidRDefault="00B87C35" w:rsidP="00B87C35">
      <w:pPr>
        <w:pStyle w:val="Heading2"/>
      </w:pPr>
      <w:r>
        <w:t>DirectX 12</w:t>
      </w:r>
    </w:p>
    <w:p w14:paraId="2E5E2865" w14:textId="7BFE11F4" w:rsidR="00B87C35" w:rsidRDefault="00B87C35" w:rsidP="00BB4C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4C5B">
        <w:rPr>
          <w:sz w:val="20"/>
          <w:szCs w:val="20"/>
        </w:rPr>
        <w:t>It is recommended to use the latest Adrenalin drivers for the best experience in DirectX 12</w:t>
      </w:r>
      <w:r w:rsidR="008C7410" w:rsidRPr="00BB4C5B">
        <w:rPr>
          <w:sz w:val="20"/>
          <w:szCs w:val="20"/>
        </w:rPr>
        <w:t xml:space="preserve"> and DXR modes.</w:t>
      </w:r>
    </w:p>
    <w:p w14:paraId="20B84218" w14:textId="6504F02F" w:rsidR="00BB4C5B" w:rsidRDefault="00BB4C5B" w:rsidP="00BB4C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4C5B">
        <w:rPr>
          <w:sz w:val="20"/>
          <w:szCs w:val="20"/>
        </w:rPr>
        <w:t>Please note that to enable the D3D12 debug layer (--debug-layer option), your Windows system must have the Graphics Tools feature installed (on Windows, go to Settings -&gt; Apps -&gt; Apps &amp; features/Optional features).</w:t>
      </w:r>
      <w:r>
        <w:rPr>
          <w:sz w:val="20"/>
          <w:szCs w:val="20"/>
        </w:rPr>
        <w:t xml:space="preserve"> This</w:t>
      </w:r>
      <w:r w:rsidRPr="00BB4C5B">
        <w:rPr>
          <w:sz w:val="20"/>
          <w:szCs w:val="20"/>
        </w:rPr>
        <w:t xml:space="preserve"> is a D3D12 requirement which is unrelated to RGA.</w:t>
      </w:r>
    </w:p>
    <w:p w14:paraId="41B639B8" w14:textId="442A5BF6" w:rsidR="00606F7D" w:rsidRDefault="00606F7D" w:rsidP="00606F7D">
      <w:pPr>
        <w:pStyle w:val="Heading2"/>
      </w:pPr>
      <w:r>
        <w:t>DirectX 11</w:t>
      </w:r>
    </w:p>
    <w:p w14:paraId="77E549C6" w14:textId="45521DFC" w:rsidR="00606F7D" w:rsidRPr="00606F7D" w:rsidRDefault="00606F7D" w:rsidP="00606F7D">
      <w:pPr>
        <w:rPr>
          <w:sz w:val="20"/>
          <w:szCs w:val="20"/>
        </w:rPr>
      </w:pPr>
      <w:r>
        <w:rPr>
          <w:sz w:val="20"/>
          <w:szCs w:val="20"/>
        </w:rPr>
        <w:t>DirectX 11 offline mode (-s dx11) is independent of the installed driver and graphics hardware and should work on any x86-based system.</w:t>
      </w:r>
    </w:p>
    <w:p w14:paraId="6D4067E8" w14:textId="77777777" w:rsidR="00B87C35" w:rsidRDefault="00B87C35" w:rsidP="00B87C35">
      <w:pPr>
        <w:pStyle w:val="Heading2"/>
      </w:pPr>
      <w:r>
        <w:t>Offline OpenCL Mode</w:t>
      </w:r>
    </w:p>
    <w:p w14:paraId="5ADF187B" w14:textId="77777777" w:rsidR="00B87C35" w:rsidRDefault="00B87C35" w:rsidP="00B87C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0"/>
          <w:szCs w:val="20"/>
        </w:rPr>
        <w:t xml:space="preserve">Offline OpenCL mode (-s opencl) is independent of the installed driver and graphics hardware and should work on any x86-based system. </w:t>
      </w:r>
    </w:p>
    <w:p w14:paraId="3BBB016C" w14:textId="77777777" w:rsidR="00B87C35" w:rsidRDefault="00B87C35" w:rsidP="00B87C35">
      <w:pPr>
        <w:pStyle w:val="Heading2"/>
      </w:pPr>
      <w:r>
        <w:lastRenderedPageBreak/>
        <w:t>OpenGL Mode</w:t>
      </w:r>
    </w:p>
    <w:p w14:paraId="25D0DFB8" w14:textId="5B595E0D" w:rsidR="005544F0" w:rsidRPr="00B87C35" w:rsidRDefault="00B87C35" w:rsidP="00606F7D">
      <w:pPr>
        <w:rPr>
          <w:sz w:val="20"/>
          <w:szCs w:val="20"/>
        </w:rPr>
      </w:pPr>
      <w:r>
        <w:rPr>
          <w:sz w:val="20"/>
          <w:szCs w:val="20"/>
        </w:rPr>
        <w:t xml:space="preserve">OpenGL mode </w:t>
      </w:r>
      <w:r w:rsidR="00606F7D">
        <w:rPr>
          <w:sz w:val="20"/>
          <w:szCs w:val="20"/>
        </w:rPr>
        <w:t>(-s opengl) is independent of the installed driver and graphics hardware and should work on any x86-based system.</w:t>
      </w:r>
    </w:p>
    <w:sectPr w:rsidR="005544F0" w:rsidRPr="00B87C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7C06" w14:textId="77777777" w:rsidR="005961C3" w:rsidRDefault="005961C3" w:rsidP="007D0022">
      <w:pPr>
        <w:spacing w:after="0" w:line="240" w:lineRule="auto"/>
      </w:pPr>
      <w:r>
        <w:separator/>
      </w:r>
    </w:p>
  </w:endnote>
  <w:endnote w:type="continuationSeparator" w:id="0">
    <w:p w14:paraId="62D0BE27" w14:textId="77777777" w:rsidR="005961C3" w:rsidRDefault="005961C3" w:rsidP="007D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744D" w14:textId="77777777" w:rsidR="005961C3" w:rsidRDefault="005961C3" w:rsidP="007D0022">
      <w:pPr>
        <w:spacing w:after="0" w:line="240" w:lineRule="auto"/>
      </w:pPr>
      <w:r>
        <w:separator/>
      </w:r>
    </w:p>
  </w:footnote>
  <w:footnote w:type="continuationSeparator" w:id="0">
    <w:p w14:paraId="10FCF698" w14:textId="77777777" w:rsidR="005961C3" w:rsidRDefault="005961C3" w:rsidP="007D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3C9D" w14:textId="4268509E" w:rsidR="007D0022" w:rsidRDefault="008A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E99F8E" wp14:editId="290EAA9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5" name="MSIPCMb6cb47ff90b05cd3bd77aaeb" descr="{&quot;HashCode&quot;:-105597705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EF3EA2" w14:textId="3EA60E3B" w:rsidR="008A7506" w:rsidRPr="008A7506" w:rsidRDefault="008A7506" w:rsidP="008A7506">
                          <w:pPr>
                            <w:spacing w:after="0"/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</w:pPr>
                          <w:r w:rsidRPr="008A7506">
                            <w:rPr>
                              <w:rFonts w:ascii="Arial" w:hAnsi="Arial" w:cs="Arial"/>
                              <w:color w:val="008000"/>
                              <w:sz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99F8E" id="_x0000_t202" coordsize="21600,21600" o:spt="202" path="m,l,21600r21600,l21600,xe">
              <v:stroke joinstyle="miter"/>
              <v:path gradientshapeok="t" o:connecttype="rect"/>
            </v:shapetype>
            <v:shape id="MSIPCMb6cb47ff90b05cd3bd77aaeb" o:spid="_x0000_s1026" type="#_x0000_t202" alt="{&quot;HashCode&quot;:-1055977054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3FEF3EA2" w14:textId="3EA60E3B" w:rsidR="008A7506" w:rsidRPr="008A7506" w:rsidRDefault="008A7506" w:rsidP="008A7506">
                    <w:pPr>
                      <w:spacing w:after="0"/>
                      <w:rPr>
                        <w:rFonts w:ascii="Arial" w:hAnsi="Arial" w:cs="Arial"/>
                        <w:color w:val="008000"/>
                        <w:sz w:val="20"/>
                      </w:rPr>
                    </w:pPr>
                    <w:r w:rsidRPr="008A7506">
                      <w:rPr>
                        <w:rFonts w:ascii="Arial" w:hAnsi="Arial" w:cs="Arial"/>
                        <w:color w:val="008000"/>
                        <w:sz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8FC"/>
    <w:multiLevelType w:val="hybridMultilevel"/>
    <w:tmpl w:val="70804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7C61"/>
    <w:multiLevelType w:val="hybridMultilevel"/>
    <w:tmpl w:val="CB78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544"/>
    <w:multiLevelType w:val="hybridMultilevel"/>
    <w:tmpl w:val="75FEF740"/>
    <w:lvl w:ilvl="0" w:tplc="60AA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24F9"/>
    <w:multiLevelType w:val="hybridMultilevel"/>
    <w:tmpl w:val="46EC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03C7"/>
    <w:multiLevelType w:val="hybridMultilevel"/>
    <w:tmpl w:val="B2F0477A"/>
    <w:lvl w:ilvl="0" w:tplc="ACA008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632E0D"/>
    <w:multiLevelType w:val="hybridMultilevel"/>
    <w:tmpl w:val="D65C314A"/>
    <w:lvl w:ilvl="0" w:tplc="69FC6C80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A505F6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2045D0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ABCAA36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D460E00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9B6813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5581578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B3E90B2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064B920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5880299"/>
    <w:multiLevelType w:val="hybridMultilevel"/>
    <w:tmpl w:val="C4545B32"/>
    <w:lvl w:ilvl="0" w:tplc="FA30C1E4">
      <w:start w:val="1"/>
      <w:numFmt w:val="bullet"/>
      <w:lvlText w:val="-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4B694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298009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7033E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EF44DCE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EDEC528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82323A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7F00050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600125E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6FD7733"/>
    <w:multiLevelType w:val="hybridMultilevel"/>
    <w:tmpl w:val="887221EA"/>
    <w:lvl w:ilvl="0" w:tplc="8C36990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CBC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E6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FF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022A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27E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B0EB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EF3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E2EF6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2E2A86"/>
    <w:multiLevelType w:val="hybridMultilevel"/>
    <w:tmpl w:val="C9F2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645606">
    <w:abstractNumId w:val="2"/>
  </w:num>
  <w:num w:numId="2" w16cid:durableId="1667905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8690190">
    <w:abstractNumId w:val="5"/>
  </w:num>
  <w:num w:numId="4" w16cid:durableId="2137986682">
    <w:abstractNumId w:val="7"/>
  </w:num>
  <w:num w:numId="5" w16cid:durableId="1149327981">
    <w:abstractNumId w:val="0"/>
  </w:num>
  <w:num w:numId="6" w16cid:durableId="1672374088">
    <w:abstractNumId w:val="1"/>
  </w:num>
  <w:num w:numId="7" w16cid:durableId="912854919">
    <w:abstractNumId w:val="6"/>
  </w:num>
  <w:num w:numId="8" w16cid:durableId="687293550">
    <w:abstractNumId w:val="2"/>
  </w:num>
  <w:num w:numId="9" w16cid:durableId="10045489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20933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1986101">
    <w:abstractNumId w:val="4"/>
  </w:num>
  <w:num w:numId="12" w16cid:durableId="1091438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22"/>
    <w:rsid w:val="00016CCC"/>
    <w:rsid w:val="00024E3E"/>
    <w:rsid w:val="00027F8B"/>
    <w:rsid w:val="00030BE7"/>
    <w:rsid w:val="000424DE"/>
    <w:rsid w:val="00067E19"/>
    <w:rsid w:val="00070662"/>
    <w:rsid w:val="00082419"/>
    <w:rsid w:val="000954EA"/>
    <w:rsid w:val="000A035C"/>
    <w:rsid w:val="000B4317"/>
    <w:rsid w:val="000C2091"/>
    <w:rsid w:val="000C4068"/>
    <w:rsid w:val="000C5CAB"/>
    <w:rsid w:val="000D0D32"/>
    <w:rsid w:val="000D469A"/>
    <w:rsid w:val="000E19F8"/>
    <w:rsid w:val="000F289B"/>
    <w:rsid w:val="001017EA"/>
    <w:rsid w:val="001042A6"/>
    <w:rsid w:val="00106A4B"/>
    <w:rsid w:val="00106EBB"/>
    <w:rsid w:val="00115193"/>
    <w:rsid w:val="00116E42"/>
    <w:rsid w:val="00122288"/>
    <w:rsid w:val="00122B39"/>
    <w:rsid w:val="001341F0"/>
    <w:rsid w:val="001344DA"/>
    <w:rsid w:val="001532F2"/>
    <w:rsid w:val="00157706"/>
    <w:rsid w:val="0016070F"/>
    <w:rsid w:val="00174F8F"/>
    <w:rsid w:val="001806FE"/>
    <w:rsid w:val="001C0046"/>
    <w:rsid w:val="001C1DC6"/>
    <w:rsid w:val="001D083C"/>
    <w:rsid w:val="001D7DC6"/>
    <w:rsid w:val="001E23FD"/>
    <w:rsid w:val="001F00D7"/>
    <w:rsid w:val="001F0590"/>
    <w:rsid w:val="001F362E"/>
    <w:rsid w:val="00202589"/>
    <w:rsid w:val="00205386"/>
    <w:rsid w:val="002101E7"/>
    <w:rsid w:val="00210BDB"/>
    <w:rsid w:val="00211892"/>
    <w:rsid w:val="00215723"/>
    <w:rsid w:val="00225DD0"/>
    <w:rsid w:val="00233E30"/>
    <w:rsid w:val="002346CF"/>
    <w:rsid w:val="00237397"/>
    <w:rsid w:val="00243DF5"/>
    <w:rsid w:val="0026212F"/>
    <w:rsid w:val="0026681F"/>
    <w:rsid w:val="00273D34"/>
    <w:rsid w:val="0027479D"/>
    <w:rsid w:val="00277C35"/>
    <w:rsid w:val="002A0290"/>
    <w:rsid w:val="002B4065"/>
    <w:rsid w:val="002D03C1"/>
    <w:rsid w:val="002D303A"/>
    <w:rsid w:val="002E0EA7"/>
    <w:rsid w:val="002E5426"/>
    <w:rsid w:val="002F113E"/>
    <w:rsid w:val="0030680C"/>
    <w:rsid w:val="00312744"/>
    <w:rsid w:val="00334D46"/>
    <w:rsid w:val="00335707"/>
    <w:rsid w:val="00336AF1"/>
    <w:rsid w:val="003527AE"/>
    <w:rsid w:val="00353AF6"/>
    <w:rsid w:val="00355032"/>
    <w:rsid w:val="00360014"/>
    <w:rsid w:val="00363AF3"/>
    <w:rsid w:val="003665D6"/>
    <w:rsid w:val="00376A44"/>
    <w:rsid w:val="00386A58"/>
    <w:rsid w:val="00391218"/>
    <w:rsid w:val="003A0DD3"/>
    <w:rsid w:val="003A65B2"/>
    <w:rsid w:val="003B1619"/>
    <w:rsid w:val="003B18E9"/>
    <w:rsid w:val="003B52A2"/>
    <w:rsid w:val="003B6B8F"/>
    <w:rsid w:val="003C53EC"/>
    <w:rsid w:val="003C690A"/>
    <w:rsid w:val="003D1302"/>
    <w:rsid w:val="003D77C2"/>
    <w:rsid w:val="003E4424"/>
    <w:rsid w:val="003F532E"/>
    <w:rsid w:val="003F6274"/>
    <w:rsid w:val="00403315"/>
    <w:rsid w:val="00416193"/>
    <w:rsid w:val="004202A6"/>
    <w:rsid w:val="00432EB9"/>
    <w:rsid w:val="00447F89"/>
    <w:rsid w:val="00455C56"/>
    <w:rsid w:val="0045708D"/>
    <w:rsid w:val="004713C7"/>
    <w:rsid w:val="00472CC1"/>
    <w:rsid w:val="00474959"/>
    <w:rsid w:val="004A72DA"/>
    <w:rsid w:val="004B4F0D"/>
    <w:rsid w:val="004C0E27"/>
    <w:rsid w:val="004C1A5D"/>
    <w:rsid w:val="00502B74"/>
    <w:rsid w:val="00514D5A"/>
    <w:rsid w:val="00517FAB"/>
    <w:rsid w:val="005266F4"/>
    <w:rsid w:val="00533974"/>
    <w:rsid w:val="00541C4A"/>
    <w:rsid w:val="00544740"/>
    <w:rsid w:val="00544F66"/>
    <w:rsid w:val="00547BFA"/>
    <w:rsid w:val="005544F0"/>
    <w:rsid w:val="00556329"/>
    <w:rsid w:val="00566AFE"/>
    <w:rsid w:val="0058355E"/>
    <w:rsid w:val="00583EF7"/>
    <w:rsid w:val="00587D87"/>
    <w:rsid w:val="005961C3"/>
    <w:rsid w:val="005A50ED"/>
    <w:rsid w:val="005A771F"/>
    <w:rsid w:val="005C1D70"/>
    <w:rsid w:val="005C5A66"/>
    <w:rsid w:val="005D2E95"/>
    <w:rsid w:val="005D37CE"/>
    <w:rsid w:val="005E1BCA"/>
    <w:rsid w:val="005E3171"/>
    <w:rsid w:val="00605E09"/>
    <w:rsid w:val="00606F7D"/>
    <w:rsid w:val="00611901"/>
    <w:rsid w:val="00622250"/>
    <w:rsid w:val="0062492D"/>
    <w:rsid w:val="00632D76"/>
    <w:rsid w:val="00635746"/>
    <w:rsid w:val="00636CA2"/>
    <w:rsid w:val="00650501"/>
    <w:rsid w:val="00661F54"/>
    <w:rsid w:val="006724A9"/>
    <w:rsid w:val="00676117"/>
    <w:rsid w:val="006810E0"/>
    <w:rsid w:val="0068204B"/>
    <w:rsid w:val="006833B2"/>
    <w:rsid w:val="006900A7"/>
    <w:rsid w:val="00690DC5"/>
    <w:rsid w:val="00691E6E"/>
    <w:rsid w:val="0069238B"/>
    <w:rsid w:val="0069325E"/>
    <w:rsid w:val="00694DF3"/>
    <w:rsid w:val="006B00D8"/>
    <w:rsid w:val="006B4264"/>
    <w:rsid w:val="006B62E6"/>
    <w:rsid w:val="006C4730"/>
    <w:rsid w:val="006C75D8"/>
    <w:rsid w:val="006D1262"/>
    <w:rsid w:val="006D1B73"/>
    <w:rsid w:val="006D3210"/>
    <w:rsid w:val="006D3AAA"/>
    <w:rsid w:val="006E727E"/>
    <w:rsid w:val="006F21D6"/>
    <w:rsid w:val="006F39E5"/>
    <w:rsid w:val="00703F8D"/>
    <w:rsid w:val="0071485D"/>
    <w:rsid w:val="007320C7"/>
    <w:rsid w:val="0073462F"/>
    <w:rsid w:val="007432F9"/>
    <w:rsid w:val="00743CD8"/>
    <w:rsid w:val="007508E3"/>
    <w:rsid w:val="007555CD"/>
    <w:rsid w:val="007571E5"/>
    <w:rsid w:val="00760510"/>
    <w:rsid w:val="00763590"/>
    <w:rsid w:val="00770669"/>
    <w:rsid w:val="00771CE4"/>
    <w:rsid w:val="00783077"/>
    <w:rsid w:val="00784CDB"/>
    <w:rsid w:val="007A5942"/>
    <w:rsid w:val="007A6D97"/>
    <w:rsid w:val="007C1C8E"/>
    <w:rsid w:val="007C722C"/>
    <w:rsid w:val="007D0022"/>
    <w:rsid w:val="008124FC"/>
    <w:rsid w:val="00812B63"/>
    <w:rsid w:val="008156CE"/>
    <w:rsid w:val="00820D31"/>
    <w:rsid w:val="00824322"/>
    <w:rsid w:val="008279CA"/>
    <w:rsid w:val="00833644"/>
    <w:rsid w:val="008708C9"/>
    <w:rsid w:val="008767D0"/>
    <w:rsid w:val="008A3E72"/>
    <w:rsid w:val="008A7506"/>
    <w:rsid w:val="008C525B"/>
    <w:rsid w:val="008C7410"/>
    <w:rsid w:val="008D0E4E"/>
    <w:rsid w:val="008E2AA5"/>
    <w:rsid w:val="008E7C6E"/>
    <w:rsid w:val="0090739F"/>
    <w:rsid w:val="00911BBB"/>
    <w:rsid w:val="00917C57"/>
    <w:rsid w:val="0093260B"/>
    <w:rsid w:val="009458D2"/>
    <w:rsid w:val="00952355"/>
    <w:rsid w:val="009612C2"/>
    <w:rsid w:val="00966E0D"/>
    <w:rsid w:val="009812C2"/>
    <w:rsid w:val="00982A84"/>
    <w:rsid w:val="00992C73"/>
    <w:rsid w:val="00994409"/>
    <w:rsid w:val="0099658B"/>
    <w:rsid w:val="00997643"/>
    <w:rsid w:val="009A05B0"/>
    <w:rsid w:val="009B3297"/>
    <w:rsid w:val="009B6547"/>
    <w:rsid w:val="009C1AF9"/>
    <w:rsid w:val="009C53AB"/>
    <w:rsid w:val="009C5E84"/>
    <w:rsid w:val="009D31D2"/>
    <w:rsid w:val="009D3EE5"/>
    <w:rsid w:val="009E538A"/>
    <w:rsid w:val="009F63D7"/>
    <w:rsid w:val="009F7405"/>
    <w:rsid w:val="00A023BD"/>
    <w:rsid w:val="00A06600"/>
    <w:rsid w:val="00A06802"/>
    <w:rsid w:val="00A06EC5"/>
    <w:rsid w:val="00A133CC"/>
    <w:rsid w:val="00A22BD3"/>
    <w:rsid w:val="00A266C5"/>
    <w:rsid w:val="00A42F84"/>
    <w:rsid w:val="00A563B6"/>
    <w:rsid w:val="00A62163"/>
    <w:rsid w:val="00A67AA5"/>
    <w:rsid w:val="00A75C72"/>
    <w:rsid w:val="00A84A0D"/>
    <w:rsid w:val="00AC2536"/>
    <w:rsid w:val="00AC2D6B"/>
    <w:rsid w:val="00AD55D0"/>
    <w:rsid w:val="00AD782B"/>
    <w:rsid w:val="00AE778A"/>
    <w:rsid w:val="00AF0523"/>
    <w:rsid w:val="00B037A4"/>
    <w:rsid w:val="00B1477C"/>
    <w:rsid w:val="00B34F4F"/>
    <w:rsid w:val="00B40184"/>
    <w:rsid w:val="00B42C0C"/>
    <w:rsid w:val="00B46ED4"/>
    <w:rsid w:val="00B500C6"/>
    <w:rsid w:val="00B7218C"/>
    <w:rsid w:val="00B736A2"/>
    <w:rsid w:val="00B8245C"/>
    <w:rsid w:val="00B87C35"/>
    <w:rsid w:val="00B95DEE"/>
    <w:rsid w:val="00BB4C5B"/>
    <w:rsid w:val="00BB5A88"/>
    <w:rsid w:val="00BD5E77"/>
    <w:rsid w:val="00BE2C82"/>
    <w:rsid w:val="00C067A2"/>
    <w:rsid w:val="00C241EB"/>
    <w:rsid w:val="00C42ABE"/>
    <w:rsid w:val="00C528FA"/>
    <w:rsid w:val="00C5364D"/>
    <w:rsid w:val="00C538E5"/>
    <w:rsid w:val="00C62CF0"/>
    <w:rsid w:val="00C665ED"/>
    <w:rsid w:val="00C71443"/>
    <w:rsid w:val="00C75B6E"/>
    <w:rsid w:val="00C976B4"/>
    <w:rsid w:val="00CA1B71"/>
    <w:rsid w:val="00CA514E"/>
    <w:rsid w:val="00CB02C4"/>
    <w:rsid w:val="00CB27AF"/>
    <w:rsid w:val="00CB2C11"/>
    <w:rsid w:val="00CD085A"/>
    <w:rsid w:val="00CD157A"/>
    <w:rsid w:val="00CD7DB4"/>
    <w:rsid w:val="00CF4671"/>
    <w:rsid w:val="00CF7E06"/>
    <w:rsid w:val="00D021B2"/>
    <w:rsid w:val="00D02FED"/>
    <w:rsid w:val="00D0413F"/>
    <w:rsid w:val="00D11E76"/>
    <w:rsid w:val="00D22655"/>
    <w:rsid w:val="00D30EEE"/>
    <w:rsid w:val="00D32DCC"/>
    <w:rsid w:val="00D34195"/>
    <w:rsid w:val="00D36328"/>
    <w:rsid w:val="00D44CD6"/>
    <w:rsid w:val="00D504F6"/>
    <w:rsid w:val="00D51925"/>
    <w:rsid w:val="00D51A95"/>
    <w:rsid w:val="00D56416"/>
    <w:rsid w:val="00D648BC"/>
    <w:rsid w:val="00D74348"/>
    <w:rsid w:val="00D97C88"/>
    <w:rsid w:val="00D97E45"/>
    <w:rsid w:val="00DB1331"/>
    <w:rsid w:val="00DD2907"/>
    <w:rsid w:val="00DD30AB"/>
    <w:rsid w:val="00DD3966"/>
    <w:rsid w:val="00DE0F25"/>
    <w:rsid w:val="00DE1D0B"/>
    <w:rsid w:val="00DE7D4E"/>
    <w:rsid w:val="00DF3BF8"/>
    <w:rsid w:val="00E058A3"/>
    <w:rsid w:val="00E24651"/>
    <w:rsid w:val="00E71A25"/>
    <w:rsid w:val="00E95599"/>
    <w:rsid w:val="00EA3BAC"/>
    <w:rsid w:val="00EA6377"/>
    <w:rsid w:val="00EA7418"/>
    <w:rsid w:val="00EA74BC"/>
    <w:rsid w:val="00EB37F1"/>
    <w:rsid w:val="00EB39A3"/>
    <w:rsid w:val="00EB4726"/>
    <w:rsid w:val="00EB48BE"/>
    <w:rsid w:val="00EB4C9B"/>
    <w:rsid w:val="00EB7423"/>
    <w:rsid w:val="00EC166F"/>
    <w:rsid w:val="00EC6DDC"/>
    <w:rsid w:val="00ED5B44"/>
    <w:rsid w:val="00EE5716"/>
    <w:rsid w:val="00F1562C"/>
    <w:rsid w:val="00F16CBD"/>
    <w:rsid w:val="00F20C71"/>
    <w:rsid w:val="00F2507C"/>
    <w:rsid w:val="00F37931"/>
    <w:rsid w:val="00F4039E"/>
    <w:rsid w:val="00F452AF"/>
    <w:rsid w:val="00F4746B"/>
    <w:rsid w:val="00F664B0"/>
    <w:rsid w:val="00F7245F"/>
    <w:rsid w:val="00F80F39"/>
    <w:rsid w:val="00F879F9"/>
    <w:rsid w:val="00F87A2F"/>
    <w:rsid w:val="00F930B3"/>
    <w:rsid w:val="00F9575C"/>
    <w:rsid w:val="00FE436A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D5FC1"/>
  <w15:chartTrackingRefBased/>
  <w15:docId w15:val="{0CB4235C-B913-4E40-A37E-A8E93D08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F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22"/>
  </w:style>
  <w:style w:type="paragraph" w:styleId="Footer">
    <w:name w:val="footer"/>
    <w:basedOn w:val="Normal"/>
    <w:link w:val="FooterChar"/>
    <w:uiPriority w:val="99"/>
    <w:unhideWhenUsed/>
    <w:rsid w:val="007D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22"/>
  </w:style>
  <w:style w:type="character" w:styleId="Hyperlink">
    <w:name w:val="Hyperlink"/>
    <w:basedOn w:val="DefaultParagraphFont"/>
    <w:uiPriority w:val="99"/>
    <w:unhideWhenUsed/>
    <w:rsid w:val="0076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5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03F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6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Ben-Moshe, Amit</dc:creator>
  <cp:keywords/>
  <dc:description/>
  <cp:lastModifiedBy>Ben-Moshe, Amit</cp:lastModifiedBy>
  <cp:revision>41</cp:revision>
  <cp:lastPrinted>2021-06-21T22:35:00Z</cp:lastPrinted>
  <dcterms:created xsi:type="dcterms:W3CDTF">2022-12-09T15:42:00Z</dcterms:created>
  <dcterms:modified xsi:type="dcterms:W3CDTF">2023-11-27T15:18:00Z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43a53-6221-4f75-8154-e4b33a5707a1_Enabled">
    <vt:lpwstr>true</vt:lpwstr>
  </property>
  <property fmtid="{D5CDD505-2E9C-101B-9397-08002B2CF9AE}" pid="3" name="MSIP_Label_d4243a53-6221-4f75-8154-e4b33a5707a1_SetDate">
    <vt:lpwstr>2022-12-09T17:05:48Z</vt:lpwstr>
  </property>
  <property fmtid="{D5CDD505-2E9C-101B-9397-08002B2CF9AE}" pid="4" name="MSIP_Label_d4243a53-6221-4f75-8154-e4b33a5707a1_Method">
    <vt:lpwstr>Privileged</vt:lpwstr>
  </property>
  <property fmtid="{D5CDD505-2E9C-101B-9397-08002B2CF9AE}" pid="5" name="MSIP_Label_d4243a53-6221-4f75-8154-e4b33a5707a1_Name">
    <vt:lpwstr>Public-AIP 2.0</vt:lpwstr>
  </property>
  <property fmtid="{D5CDD505-2E9C-101B-9397-08002B2CF9AE}" pid="6" name="MSIP_Label_d4243a53-6221-4f75-8154-e4b33a5707a1_SiteId">
    <vt:lpwstr>3dd8961f-e488-4e60-8e11-a82d994e183d</vt:lpwstr>
  </property>
  <property fmtid="{D5CDD505-2E9C-101B-9397-08002B2CF9AE}" pid="7" name="MSIP_Label_d4243a53-6221-4f75-8154-e4b33a5707a1_ActionId">
    <vt:lpwstr>765baa3d-4562-4ad0-b59c-ecd1fef7e4a6</vt:lpwstr>
  </property>
  <property fmtid="{D5CDD505-2E9C-101B-9397-08002B2CF9AE}" pid="8" name="MSIP_Label_d4243a53-6221-4f75-8154-e4b33a5707a1_ContentBits">
    <vt:lpwstr>1</vt:lpwstr>
  </property>
</Properties>
</file>