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8B6524" w:rsidRDefault="005104EA" w:rsidP="008B6524">
      <w:pPr>
        <w:pStyle w:val="papertitle"/>
        <w:spacing w:before="100" w:beforeAutospacing="1" w:after="100" w:afterAutospacing="1"/>
        <w:rPr>
          <w:kern w:val="48"/>
        </w:rPr>
      </w:pPr>
      <w:r>
        <w:rPr>
          <w:kern w:val="48"/>
        </w:rPr>
        <w:t>6TiSCH and TSCH for Contiki: Analysing energy consumption, joining process and range capabilities</w:t>
      </w:r>
    </w:p>
    <w:p w:rsidR="001A430C" w:rsidRPr="00325F6E" w:rsidRDefault="005104EA" w:rsidP="00325F6E">
      <w:pPr>
        <w:pStyle w:val="Author"/>
        <w:spacing w:before="100" w:beforeAutospacing="1" w:after="100" w:afterAutospacing="1"/>
        <w:rPr>
          <w:position w:val="7"/>
        </w:rPr>
        <w:sectPr w:rsidR="001A430C" w:rsidRPr="00325F6E" w:rsidSect="003B4E04">
          <w:footerReference w:type="first" r:id="rId8"/>
          <w:pgSz w:w="11906" w:h="16838" w:code="9"/>
          <w:pgMar w:top="540" w:right="893" w:bottom="1440" w:left="893" w:header="720" w:footer="720" w:gutter="0"/>
          <w:cols w:space="720"/>
          <w:titlePg/>
          <w:docGrid w:linePitch="360"/>
        </w:sectPr>
      </w:pPr>
      <w:r w:rsidRPr="00D977DC">
        <w:t>Gianluca Puleri</w:t>
      </w:r>
      <w:r w:rsidR="00D977DC">
        <w:rPr>
          <w:rFonts w:ascii="Lucida Sans Unicode" w:hAnsi="Lucida Sans Unicode"/>
          <w:position w:val="7"/>
          <w:sz w:val="16"/>
        </w:rPr>
        <w:t>∗†</w:t>
      </w:r>
      <w:r w:rsidR="00D977DC" w:rsidRPr="00D977DC">
        <w:t>, Simone Monti</w:t>
      </w:r>
      <w:r w:rsidR="00D977DC">
        <w:rPr>
          <w:rFonts w:ascii="Lucida Sans Unicode" w:hAnsi="Lucida Sans Unicode"/>
          <w:position w:val="7"/>
          <w:sz w:val="16"/>
        </w:rPr>
        <w:t>∗†</w:t>
      </w:r>
      <w:r w:rsidR="00D977DC" w:rsidRPr="00D977DC">
        <w:br/>
      </w:r>
      <w:r w:rsidR="00D977DC" w:rsidRPr="008F4D62">
        <w:rPr>
          <w:rFonts w:ascii="Lucida Sans Unicode" w:hAnsi="Lucida Sans Unicode"/>
          <w:i/>
          <w:position w:val="7"/>
          <w:sz w:val="20"/>
          <w:szCs w:val="20"/>
        </w:rPr>
        <w:t>∗</w:t>
      </w:r>
      <w:r w:rsidR="00D977DC" w:rsidRPr="008F4D62">
        <w:rPr>
          <w:i/>
          <w:sz w:val="20"/>
          <w:szCs w:val="20"/>
        </w:rPr>
        <w:t>University of Antwerp, Belgium</w:t>
      </w:r>
      <w:r w:rsidR="00D977DC" w:rsidRPr="008F4D62">
        <w:rPr>
          <w:i/>
          <w:sz w:val="20"/>
          <w:szCs w:val="20"/>
        </w:rPr>
        <w:tab/>
      </w:r>
      <w:r w:rsidR="00D977DC" w:rsidRPr="008F4D62">
        <w:rPr>
          <w:rFonts w:ascii="Lucida Sans Unicode" w:hAnsi="Lucida Sans Unicode"/>
          <w:i/>
          <w:position w:val="7"/>
          <w:sz w:val="20"/>
          <w:szCs w:val="20"/>
        </w:rPr>
        <w:t>†</w:t>
      </w:r>
      <w:r w:rsidR="00D977DC" w:rsidRPr="008F4D62">
        <w:rPr>
          <w:i/>
          <w:sz w:val="20"/>
          <w:szCs w:val="20"/>
        </w:rPr>
        <w:t>University of Milano – Bicocca, Italy</w:t>
      </w:r>
      <w:r w:rsidR="00325F6E" w:rsidRPr="008F4D62">
        <w:rPr>
          <w:sz w:val="20"/>
          <w:szCs w:val="20"/>
        </w:rPr>
        <w:br/>
      </w:r>
      <w:r w:rsidR="00325F6E" w:rsidRPr="008F4D62">
        <w:rPr>
          <w:i/>
          <w:sz w:val="20"/>
          <w:szCs w:val="20"/>
        </w:rPr>
        <w:t xml:space="preserve">Email: </w:t>
      </w:r>
      <w:r w:rsidR="004E0804">
        <w:rPr>
          <w:i/>
          <w:sz w:val="20"/>
          <w:szCs w:val="20"/>
        </w:rPr>
        <w:t>Gianluca</w:t>
      </w:r>
      <w:r w:rsidR="00325F6E" w:rsidRPr="008F4D62">
        <w:rPr>
          <w:i/>
          <w:sz w:val="20"/>
          <w:szCs w:val="20"/>
        </w:rPr>
        <w:t>.</w:t>
      </w:r>
      <w:r w:rsidR="004E0804">
        <w:rPr>
          <w:i/>
          <w:sz w:val="20"/>
          <w:szCs w:val="20"/>
        </w:rPr>
        <w:t>P</w:t>
      </w:r>
      <w:r w:rsidR="00325F6E" w:rsidRPr="008F4D62">
        <w:rPr>
          <w:i/>
          <w:sz w:val="20"/>
          <w:szCs w:val="20"/>
        </w:rPr>
        <w:t xml:space="preserve">uleri@student.uantwerpen.be, </w:t>
      </w:r>
      <w:r w:rsidR="004E0804">
        <w:rPr>
          <w:i/>
          <w:sz w:val="20"/>
          <w:szCs w:val="20"/>
        </w:rPr>
        <w:t>Simone</w:t>
      </w:r>
      <w:r w:rsidR="00325F6E" w:rsidRPr="008F4D62">
        <w:rPr>
          <w:i/>
          <w:sz w:val="20"/>
          <w:szCs w:val="20"/>
        </w:rPr>
        <w:t>.</w:t>
      </w:r>
      <w:r w:rsidR="004E0804">
        <w:rPr>
          <w:i/>
          <w:sz w:val="20"/>
          <w:szCs w:val="20"/>
        </w:rPr>
        <w:t>M</w:t>
      </w:r>
      <w:r w:rsidR="00325F6E" w:rsidRPr="008F4D62">
        <w:rPr>
          <w:i/>
          <w:sz w:val="20"/>
          <w:szCs w:val="20"/>
        </w:rPr>
        <w:t>onti@student.uantwerpen.be</w:t>
      </w:r>
      <w:r w:rsidR="00325F6E" w:rsidRPr="008F4D62">
        <w:rPr>
          <w:i/>
          <w:sz w:val="20"/>
          <w:szCs w:val="20"/>
        </w:rPr>
        <w:br/>
        <w:t xml:space="preserve">Git repository: </w:t>
      </w:r>
      <w:hyperlink r:id="rId9" w:history="1">
        <w:r w:rsidR="00325F6E" w:rsidRPr="008F4D62">
          <w:rPr>
            <w:rStyle w:val="Collegamentoipertestuale"/>
            <w:sz w:val="20"/>
            <w:szCs w:val="20"/>
          </w:rPr>
          <w:t>https://github.com/GPuleri/contiki-ng/tree/develop/assignment1</w:t>
        </w:r>
      </w:hyperlink>
    </w:p>
    <w:p w:rsidR="009F1D79" w:rsidRDefault="009F1D79" w:rsidP="00D977DC">
      <w:pPr>
        <w:jc w:val="both"/>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DB1F91" w:rsidRDefault="008F4D62" w:rsidP="00DB1F91">
      <w:pPr>
        <w:pStyle w:val="Abstract"/>
      </w:pPr>
      <w:r>
        <w:rPr>
          <w:i/>
          <w:iCs/>
        </w:rPr>
        <w:t>A</w:t>
      </w:r>
      <w:r w:rsidR="009303D9">
        <w:rPr>
          <w:i/>
          <w:iCs/>
        </w:rPr>
        <w:t>bstract</w:t>
      </w:r>
      <w:r w:rsidR="009303D9">
        <w:t>—</w:t>
      </w:r>
      <w:r w:rsidR="00B23C6A" w:rsidRPr="00B23C6A">
        <w:t xml:space="preserve"> </w:t>
      </w:r>
      <w:r w:rsidR="002143FF">
        <w:t>S</w:t>
      </w:r>
      <w:r w:rsidR="002143FF" w:rsidRPr="002143FF">
        <w:t>ynchronized communication is emerging as a prime option for critical applications</w:t>
      </w:r>
      <w:r w:rsidR="002143FF">
        <w:t xml:space="preserve">. </w:t>
      </w:r>
      <w:r w:rsidR="00DB1F91">
        <w:t>T</w:t>
      </w:r>
      <w:r w:rsidR="002D14E9" w:rsidRPr="002D14E9">
        <w:rPr>
          <w:spacing w:val="-3"/>
        </w:rPr>
        <w:t>he IETF Working Group 6TiSCH</w:t>
      </w:r>
      <w:r w:rsidR="00DB1F91">
        <w:rPr>
          <w:spacing w:val="-3"/>
        </w:rPr>
        <w:t xml:space="preserve"> </w:t>
      </w:r>
      <w:r w:rsidR="002D14E9" w:rsidRPr="002D14E9">
        <w:rPr>
          <w:spacing w:val="-3"/>
        </w:rPr>
        <w:t>is currently standardizing the mechanisms to use TSCH in</w:t>
      </w:r>
      <w:r w:rsidR="00DB1F91">
        <w:rPr>
          <w:spacing w:val="-3"/>
        </w:rPr>
        <w:t xml:space="preserve"> </w:t>
      </w:r>
      <w:r w:rsidR="002D14E9" w:rsidRPr="002D14E9">
        <w:rPr>
          <w:spacing w:val="-3"/>
        </w:rPr>
        <w:t>low-power IPv6 scenarios</w:t>
      </w:r>
      <w:r w:rsidR="00DB1F91">
        <w:rPr>
          <w:spacing w:val="-3"/>
        </w:rPr>
        <w:t>.</w:t>
      </w:r>
      <w:r w:rsidR="00B23C6A">
        <w:rPr>
          <w:spacing w:val="-3"/>
        </w:rPr>
        <w:t xml:space="preserve"> </w:t>
      </w:r>
      <w:r w:rsidR="00B23C6A">
        <w:t xml:space="preserve">6TiSCH proposes a protocol stack rooted in the Time Slotted Channel Hopping (TSCH) mode of the IEEE802.15.4-2015 </w:t>
      </w:r>
      <w:r w:rsidR="00B23C6A">
        <w:rPr>
          <w:spacing w:val="-3"/>
        </w:rPr>
        <w:t>stan</w:t>
      </w:r>
      <w:r w:rsidR="00B23C6A">
        <w:t>dard</w:t>
      </w:r>
      <w:r w:rsidR="00B51900">
        <w:t>.</w:t>
      </w:r>
      <w:r w:rsidR="00B23C6A">
        <w:t xml:space="preserve"> </w:t>
      </w:r>
      <w:r w:rsidR="00B51900" w:rsidRPr="00B51900">
        <w:t xml:space="preserve">TSCH is one of the key </w:t>
      </w:r>
      <w:r w:rsidR="002D14E9" w:rsidRPr="00B51900">
        <w:t>elements</w:t>
      </w:r>
      <w:r w:rsidR="00B51900" w:rsidRPr="00B51900">
        <w:t xml:space="preserve"> of the 6TiSCH stack as part of the IEEE802.15.4</w:t>
      </w:r>
      <w:r w:rsidR="00B51900">
        <w:t>e</w:t>
      </w:r>
      <w:r w:rsidR="00B51900" w:rsidRPr="00B51900">
        <w:t xml:space="preserve"> standard</w:t>
      </w:r>
      <w:r w:rsidR="00B51900">
        <w:t xml:space="preserve"> and it </w:t>
      </w:r>
      <w:r w:rsidR="00B23C6A">
        <w:t xml:space="preserve">supports multi-hop topologies with the IPv6 Routing </w:t>
      </w:r>
      <w:r w:rsidR="00B23C6A">
        <w:rPr>
          <w:spacing w:val="-3"/>
        </w:rPr>
        <w:t>Proto</w:t>
      </w:r>
      <w:r w:rsidR="00B23C6A">
        <w:t xml:space="preserve">col for Low-Power and Lossy Networks (RPL) routing </w:t>
      </w:r>
      <w:r w:rsidR="002D14E9">
        <w:rPr>
          <w:spacing w:val="-3"/>
        </w:rPr>
        <w:t>protocol and</w:t>
      </w:r>
      <w:r w:rsidR="00B23C6A">
        <w:t xml:space="preserve"> is IPv6 through 6LoWPAN</w:t>
      </w:r>
      <w:r w:rsidR="0059517A">
        <w:t xml:space="preserve"> [</w:t>
      </w:r>
      <w:r w:rsidR="009B1071">
        <w:t>1</w:t>
      </w:r>
      <w:r w:rsidR="0059517A">
        <w:t>]</w:t>
      </w:r>
      <w:r w:rsidR="00B23C6A">
        <w:t>.</w:t>
      </w:r>
    </w:p>
    <w:p w:rsidR="00B23C6A" w:rsidRPr="004D72B5" w:rsidRDefault="00B630A5" w:rsidP="00DB1F91">
      <w:pPr>
        <w:pStyle w:val="Abstract"/>
      </w:pPr>
      <w:r>
        <w:t>I</w:t>
      </w:r>
      <w:r w:rsidR="00074007" w:rsidRPr="00074007">
        <w:t xml:space="preserve">n this </w:t>
      </w:r>
      <w:r w:rsidR="00074007">
        <w:t>paper</w:t>
      </w:r>
      <w:r w:rsidR="00074007" w:rsidRPr="00074007">
        <w:t xml:space="preserve"> we will </w:t>
      </w:r>
      <w:r>
        <w:t>deal with 3 different analy</w:t>
      </w:r>
      <w:r w:rsidR="00FA53EC">
        <w:t>s</w:t>
      </w:r>
      <w:r>
        <w:t xml:space="preserve">es: we will </w:t>
      </w:r>
      <w:r w:rsidR="00074007" w:rsidRPr="00074007">
        <w:t xml:space="preserve">analyze the differences between </w:t>
      </w:r>
      <w:r w:rsidR="00074007">
        <w:t>IPv6 over the TSCH mode of IEEE 802.15.4e (6TiSCH)</w:t>
      </w:r>
      <w:r w:rsidR="00074007" w:rsidRPr="00074007">
        <w:t xml:space="preserve"> and</w:t>
      </w:r>
      <w:r w:rsidRPr="00B630A5">
        <w:t xml:space="preserve"> </w:t>
      </w:r>
      <w:r>
        <w:t xml:space="preserve">Time-Slotted Channel Hopping (TSCH) Medium Access Control (MAC) layer that is at the basis of 6TiSCH </w:t>
      </w:r>
      <w:r w:rsidR="00074007" w:rsidRPr="00074007">
        <w:t xml:space="preserve">in terms of </w:t>
      </w:r>
      <w:r>
        <w:t xml:space="preserve">energy consumption. We will also investigate </w:t>
      </w:r>
      <w:r w:rsidRPr="00B630A5">
        <w:t>the joining process of a node to a TSCH network</w:t>
      </w:r>
      <w:r>
        <w:t>, in terms of</w:t>
      </w:r>
      <w:r w:rsidRPr="00B630A5">
        <w:t xml:space="preserve"> </w:t>
      </w:r>
      <w:r>
        <w:t xml:space="preserve">time it takes to join the network and the energy consumed by the joining node. </w:t>
      </w:r>
      <w:r w:rsidR="000747BC">
        <w:t>Lastly</w:t>
      </w:r>
      <w:r>
        <w:t>, we will research the range capabilities in terms of latency, throughput and energy consumption.</w:t>
      </w:r>
    </w:p>
    <w:p w:rsidR="009303D9" w:rsidRPr="00D632BE" w:rsidRDefault="009303D9" w:rsidP="006B6B66">
      <w:pPr>
        <w:pStyle w:val="Titolo1"/>
      </w:pPr>
      <w:r w:rsidRPr="00D632BE">
        <w:t>Introduction</w:t>
      </w:r>
    </w:p>
    <w:p w:rsidR="00C501C8" w:rsidRDefault="00C501C8" w:rsidP="002D14E9">
      <w:pPr>
        <w:pStyle w:val="Corpotesto"/>
        <w:rPr>
          <w:lang w:val="en-US"/>
        </w:rPr>
      </w:pPr>
      <w:r w:rsidRPr="00C501C8">
        <w:rPr>
          <w:lang w:val="en-US"/>
        </w:rPr>
        <w:t>Nowadays,</w:t>
      </w:r>
      <w:r w:rsidR="002D14E9">
        <w:rPr>
          <w:lang w:val="en-US"/>
        </w:rPr>
        <w:t xml:space="preserve"> w</w:t>
      </w:r>
      <w:r w:rsidR="002D14E9" w:rsidRPr="002D14E9">
        <w:rPr>
          <w:lang w:val="en-US"/>
        </w:rPr>
        <w:t>ireless sensor network (WSN) is one of the emerging</w:t>
      </w:r>
      <w:r w:rsidR="002D14E9">
        <w:rPr>
          <w:lang w:val="en-US"/>
        </w:rPr>
        <w:t xml:space="preserve"> </w:t>
      </w:r>
      <w:r w:rsidR="002D14E9" w:rsidRPr="002D14E9">
        <w:rPr>
          <w:lang w:val="en-US"/>
        </w:rPr>
        <w:t>technologies, which finds application in a variety of</w:t>
      </w:r>
      <w:r w:rsidR="002D14E9">
        <w:rPr>
          <w:lang w:val="en-US"/>
        </w:rPr>
        <w:t xml:space="preserve"> </w:t>
      </w:r>
      <w:r w:rsidR="002D14E9" w:rsidRPr="002D14E9">
        <w:rPr>
          <w:lang w:val="en-US"/>
        </w:rPr>
        <w:t>fields such as environmental and health monitoring</w:t>
      </w:r>
      <w:r w:rsidR="002D14E9">
        <w:rPr>
          <w:lang w:val="en-US"/>
        </w:rPr>
        <w:t>, military technologies etc.</w:t>
      </w:r>
      <w:r w:rsidRPr="00C501C8">
        <w:rPr>
          <w:lang w:val="en-US"/>
        </w:rPr>
        <w:t xml:space="preserve"> </w:t>
      </w:r>
      <w:r w:rsidR="00ED2939" w:rsidRPr="00ED2939">
        <w:rPr>
          <w:lang w:val="en-US"/>
        </w:rPr>
        <w:t>Developers and engineers frequently need to simulate WSN to ensure developed applications work successfully and to analyze effects of various configurations of wireless nodes</w:t>
      </w:r>
      <w:r w:rsidR="009B1071">
        <w:rPr>
          <w:lang w:val="en-US"/>
        </w:rPr>
        <w:t xml:space="preserve"> [2]</w:t>
      </w:r>
      <w:r w:rsidR="00ED2939">
        <w:rPr>
          <w:lang w:val="en-US"/>
        </w:rPr>
        <w:t xml:space="preserve">. </w:t>
      </w:r>
      <w:r w:rsidRPr="00C501C8">
        <w:rPr>
          <w:lang w:val="en-US"/>
        </w:rPr>
        <w:t>To</w:t>
      </w:r>
      <w:r w:rsidR="00ED2939">
        <w:rPr>
          <w:lang w:val="en-US"/>
        </w:rPr>
        <w:t xml:space="preserve"> </w:t>
      </w:r>
      <w:r w:rsidRPr="00C501C8">
        <w:rPr>
          <w:lang w:val="en-US"/>
        </w:rPr>
        <w:t>advance the WSNs innovation, a lot of research is conducted</w:t>
      </w:r>
      <w:r>
        <w:rPr>
          <w:lang w:val="en-US"/>
        </w:rPr>
        <w:t xml:space="preserve"> </w:t>
      </w:r>
      <w:r w:rsidRPr="00C501C8">
        <w:rPr>
          <w:lang w:val="en-US"/>
        </w:rPr>
        <w:t>to energy e</w:t>
      </w:r>
      <w:r>
        <w:rPr>
          <w:lang w:val="en-US"/>
        </w:rPr>
        <w:t>ffi</w:t>
      </w:r>
      <w:r w:rsidRPr="00C501C8">
        <w:rPr>
          <w:lang w:val="en-US"/>
        </w:rPr>
        <w:t>cient and reliability network protocols</w:t>
      </w:r>
      <w:r w:rsidR="00BC0176" w:rsidRPr="00C501C8">
        <w:rPr>
          <w:lang w:val="en-US"/>
        </w:rPr>
        <w:t xml:space="preserve">. </w:t>
      </w:r>
      <w:r w:rsidR="00BC0176" w:rsidRPr="00BC0176">
        <w:rPr>
          <w:lang w:val="en-US"/>
        </w:rPr>
        <w:t>Synchronized network flooding with mesh networks based on TSCH, have demonstrated end-to-end reliability upwards of 99.99 %, in real deployments</w:t>
      </w:r>
      <w:r w:rsidR="00EA404D">
        <w:rPr>
          <w:lang w:val="en-US"/>
        </w:rPr>
        <w:t xml:space="preserve"> [1]</w:t>
      </w:r>
      <w:r w:rsidR="00BC0176" w:rsidRPr="00BC0176">
        <w:rPr>
          <w:lang w:val="en-US"/>
        </w:rPr>
        <w:t>.</w:t>
      </w:r>
      <w:r w:rsidR="00BC0176">
        <w:rPr>
          <w:lang w:val="en-US"/>
        </w:rPr>
        <w:t xml:space="preserve"> </w:t>
      </w:r>
    </w:p>
    <w:p w:rsidR="00B66FB8" w:rsidRDefault="00B66FB8" w:rsidP="00BC0176">
      <w:pPr>
        <w:pStyle w:val="Corpotesto"/>
        <w:spacing w:after="0"/>
        <w:rPr>
          <w:lang w:val="en-US"/>
        </w:rPr>
      </w:pPr>
    </w:p>
    <w:p w:rsidR="00B675BF" w:rsidRDefault="001810DC" w:rsidP="009B14E0">
      <w:pPr>
        <w:pStyle w:val="Corpotesto"/>
        <w:spacing w:after="0"/>
        <w:ind w:firstLine="0"/>
        <w:jc w:val="center"/>
        <w:rPr>
          <w:lang w:val="en-US"/>
        </w:rPr>
      </w:pPr>
      <w:r w:rsidRPr="00B675BF">
        <w:rPr>
          <w:noProof/>
        </w:rPr>
        <w:drawing>
          <wp:inline distT="0" distB="0" distL="0" distR="0" wp14:anchorId="0AC5A4A4" wp14:editId="5B49DE0D">
            <wp:extent cx="1874520" cy="2247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4520" cy="2247900"/>
                    </a:xfrm>
                    <a:prstGeom prst="rect">
                      <a:avLst/>
                    </a:prstGeom>
                  </pic:spPr>
                </pic:pic>
              </a:graphicData>
            </a:graphic>
          </wp:inline>
        </w:drawing>
      </w:r>
      <w:r>
        <w:rPr>
          <w:lang w:val="en-US"/>
        </w:rPr>
        <w:br/>
      </w:r>
    </w:p>
    <w:p w:rsidR="00B675BF" w:rsidRDefault="001810DC" w:rsidP="00DB1F91">
      <w:pPr>
        <w:pStyle w:val="Corpotesto"/>
        <w:spacing w:after="0"/>
        <w:ind w:firstLine="0"/>
        <w:jc w:val="left"/>
        <w:rPr>
          <w:lang w:val="en-US"/>
        </w:rPr>
      </w:pPr>
      <w:r>
        <w:rPr>
          <w:sz w:val="16"/>
          <w:szCs w:val="16"/>
          <w:lang w:val="en-US"/>
        </w:rPr>
        <w:t>Figure 1. Entire 6TiSCH protocol stack</w:t>
      </w:r>
    </w:p>
    <w:p w:rsidR="00B66FB8" w:rsidRDefault="00BC0176" w:rsidP="00BC0176">
      <w:pPr>
        <w:pStyle w:val="Corpotesto"/>
        <w:spacing w:after="0"/>
        <w:rPr>
          <w:lang w:val="en-US"/>
        </w:rPr>
      </w:pPr>
      <w:r>
        <w:rPr>
          <w:lang w:val="en-US"/>
        </w:rPr>
        <w:t>T</w:t>
      </w:r>
      <w:r w:rsidR="00C501C8" w:rsidRPr="00C501C8">
        <w:rPr>
          <w:lang w:val="en-US"/>
        </w:rPr>
        <w:t>he industry has been pushing for standardized solutions with the IETF’s low-power IPv6 stack: 6LoWPAN, RPL, CoAP, etc.</w:t>
      </w:r>
      <w:r w:rsidR="009B1071">
        <w:rPr>
          <w:lang w:val="en-US"/>
        </w:rPr>
        <w:t xml:space="preserve"> [3]</w:t>
      </w:r>
      <w:r w:rsidR="00B51900">
        <w:rPr>
          <w:lang w:val="en-US"/>
        </w:rPr>
        <w:t xml:space="preserve"> </w:t>
      </w:r>
      <w:r w:rsidR="001810DC">
        <w:rPr>
          <w:lang w:val="en-US"/>
        </w:rPr>
        <w:t>[Figure 1]</w:t>
      </w:r>
      <w:r w:rsidR="00B51900">
        <w:rPr>
          <w:lang w:val="en-US"/>
        </w:rPr>
        <w:t>.</w:t>
      </w:r>
      <w:r w:rsidR="00FA53EC">
        <w:rPr>
          <w:lang w:val="en-US"/>
        </w:rPr>
        <w:t xml:space="preserve"> </w:t>
      </w:r>
      <w:r w:rsidR="00B51900">
        <w:rPr>
          <w:lang w:val="en-US"/>
        </w:rPr>
        <w:t>T</w:t>
      </w:r>
      <w:r w:rsidR="00C501C8" w:rsidRPr="00C501C8">
        <w:rPr>
          <w:lang w:val="en-US"/>
        </w:rPr>
        <w:t>he IETF Working Group 6TiSCH is currently standardizing the mechanisms to run IPv6 on top of TSCH.</w:t>
      </w:r>
      <w:r w:rsidR="00FA53EC">
        <w:rPr>
          <w:lang w:val="en-US"/>
        </w:rPr>
        <w:t xml:space="preserve"> </w:t>
      </w:r>
      <w:r w:rsidR="00FA53EC" w:rsidRPr="00FA53EC">
        <w:rPr>
          <w:lang w:val="en-US"/>
        </w:rPr>
        <w:t xml:space="preserve">TSCH is essentially a MAC layer that offers a globally </w:t>
      </w:r>
      <w:r w:rsidR="00FA53EC">
        <w:rPr>
          <w:lang w:val="en-US"/>
        </w:rPr>
        <w:t>synchronized network of nodes</w:t>
      </w:r>
      <w:r w:rsidR="00B51900">
        <w:rPr>
          <w:lang w:val="en-US"/>
        </w:rPr>
        <w:t xml:space="preserve"> and</w:t>
      </w:r>
      <w:r w:rsidR="00063774">
        <w:rPr>
          <w:lang w:val="en-US"/>
        </w:rPr>
        <w:t xml:space="preserve"> </w:t>
      </w:r>
      <w:r w:rsidR="00B51900" w:rsidRPr="00B51900">
        <w:rPr>
          <w:lang w:val="en-US"/>
        </w:rPr>
        <w:t>is used by Low-Power devices to communicate using a wireless link. It is designed for low-power and lossy networks (LLNs).</w:t>
      </w:r>
      <w:r w:rsidR="00FA53EC">
        <w:rPr>
          <w:lang w:val="en-US"/>
        </w:rPr>
        <w:t xml:space="preserve"> </w:t>
      </w:r>
      <w:r w:rsidR="00C501C8" w:rsidRPr="00C501C8">
        <w:rPr>
          <w:lang w:val="en-US"/>
        </w:rPr>
        <w:t>Each node’s activity is dictated by a time-slotted schedule</w:t>
      </w:r>
      <w:r w:rsidR="001810DC">
        <w:rPr>
          <w:lang w:val="en-US"/>
        </w:rPr>
        <w:t xml:space="preserve"> [Figure</w:t>
      </w:r>
      <w:r w:rsidR="00F43D32">
        <w:rPr>
          <w:lang w:val="en-US"/>
        </w:rPr>
        <w:t xml:space="preserve"> </w:t>
      </w:r>
      <w:r w:rsidR="001810DC">
        <w:rPr>
          <w:lang w:val="en-US"/>
        </w:rPr>
        <w:t>2]</w:t>
      </w:r>
      <w:r w:rsidR="00C501C8" w:rsidRPr="00C501C8">
        <w:rPr>
          <w:lang w:val="en-US"/>
        </w:rPr>
        <w:t>. In this schedule, communication uses channel hopping. 6TiSCH defines the sublayer for the management of TSCH nodes and schedules</w:t>
      </w:r>
      <w:r w:rsidR="007B5454">
        <w:rPr>
          <w:lang w:val="en-US"/>
        </w:rPr>
        <w:t xml:space="preserve"> [1]</w:t>
      </w:r>
      <w:r w:rsidR="00C501C8" w:rsidRPr="00C501C8">
        <w:rPr>
          <w:lang w:val="en-US"/>
        </w:rPr>
        <w:t>.</w:t>
      </w:r>
    </w:p>
    <w:p w:rsidR="009303D9" w:rsidRDefault="00C501C8" w:rsidP="00B66FB8">
      <w:pPr>
        <w:pStyle w:val="Corpotesto"/>
        <w:spacing w:after="0"/>
        <w:rPr>
          <w:lang w:val="en-US"/>
        </w:rPr>
      </w:pPr>
      <w:r w:rsidRPr="00C501C8">
        <w:rPr>
          <w:lang w:val="en-US"/>
        </w:rPr>
        <w:t xml:space="preserve"> </w:t>
      </w:r>
    </w:p>
    <w:p w:rsidR="001810DC" w:rsidRDefault="001810DC" w:rsidP="009B14E0">
      <w:pPr>
        <w:pStyle w:val="Corpotesto"/>
        <w:spacing w:after="0"/>
        <w:ind w:firstLine="0"/>
        <w:rPr>
          <w:lang w:val="en-US"/>
        </w:rPr>
      </w:pPr>
      <w:r w:rsidRPr="00A535B4">
        <w:rPr>
          <w:noProof/>
        </w:rPr>
        <w:drawing>
          <wp:inline distT="0" distB="0" distL="0" distR="0" wp14:anchorId="2D97DF32" wp14:editId="365A3C35">
            <wp:extent cx="3078480" cy="1424940"/>
            <wp:effectExtent l="0" t="0" r="762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8480" cy="1424940"/>
                    </a:xfrm>
                    <a:prstGeom prst="rect">
                      <a:avLst/>
                    </a:prstGeom>
                  </pic:spPr>
                </pic:pic>
              </a:graphicData>
            </a:graphic>
          </wp:inline>
        </w:drawing>
      </w:r>
    </w:p>
    <w:p w:rsidR="00B675BF" w:rsidRPr="00B675BF" w:rsidRDefault="00B675BF" w:rsidP="00B675BF">
      <w:pPr>
        <w:pStyle w:val="Corpotesto"/>
        <w:spacing w:after="0"/>
        <w:ind w:firstLine="0"/>
        <w:jc w:val="center"/>
        <w:rPr>
          <w:sz w:val="16"/>
          <w:szCs w:val="16"/>
          <w:lang w:val="en-US"/>
        </w:rPr>
      </w:pPr>
    </w:p>
    <w:p w:rsidR="001810DC" w:rsidRPr="00B675BF" w:rsidRDefault="001810DC" w:rsidP="001810DC">
      <w:pPr>
        <w:pStyle w:val="Corpotesto"/>
        <w:spacing w:after="0"/>
        <w:ind w:firstLine="0"/>
        <w:rPr>
          <w:sz w:val="16"/>
          <w:szCs w:val="16"/>
          <w:lang w:val="en-US"/>
        </w:rPr>
      </w:pPr>
      <w:r>
        <w:rPr>
          <w:sz w:val="16"/>
          <w:szCs w:val="16"/>
          <w:lang w:val="en-US"/>
        </w:rPr>
        <w:t>Figure 2. Example of TSCH schedule composed by 100 time slots and 16 channel offsets.</w:t>
      </w:r>
    </w:p>
    <w:p w:rsidR="00B66FB8" w:rsidRDefault="00B66FB8" w:rsidP="00B675BF">
      <w:pPr>
        <w:pStyle w:val="Corpotesto"/>
        <w:spacing w:after="0"/>
        <w:ind w:firstLine="0"/>
        <w:rPr>
          <w:lang w:val="en-US"/>
        </w:rPr>
      </w:pPr>
    </w:p>
    <w:p w:rsidR="00F43D32" w:rsidRDefault="00F43D32" w:rsidP="00B675BF">
      <w:pPr>
        <w:pStyle w:val="Corpotesto"/>
        <w:spacing w:after="0"/>
        <w:ind w:firstLine="0"/>
        <w:rPr>
          <w:lang w:val="en-US"/>
        </w:rPr>
      </w:pPr>
    </w:p>
    <w:p w:rsidR="00B66FB8" w:rsidRDefault="00B66FB8" w:rsidP="00B66FB8">
      <w:pPr>
        <w:pStyle w:val="Corpotesto"/>
        <w:spacing w:after="0"/>
        <w:rPr>
          <w:lang w:val="en-US"/>
        </w:rPr>
      </w:pPr>
      <w:r>
        <w:rPr>
          <w:lang w:val="en-US"/>
        </w:rPr>
        <w:t>As said before, i</w:t>
      </w:r>
      <w:r w:rsidRPr="00B66FB8">
        <w:rPr>
          <w:lang w:val="en-US"/>
        </w:rPr>
        <w:t>n this paper we will deal with 3 different analyses</w:t>
      </w:r>
      <w:r>
        <w:rPr>
          <w:lang w:val="en-US"/>
        </w:rPr>
        <w:t>:</w:t>
      </w:r>
    </w:p>
    <w:p w:rsidR="002E3EAC" w:rsidRDefault="002E3EAC" w:rsidP="00B66FB8">
      <w:pPr>
        <w:pStyle w:val="Corpotesto"/>
        <w:spacing w:after="0"/>
        <w:rPr>
          <w:lang w:val="en-US"/>
        </w:rPr>
      </w:pPr>
    </w:p>
    <w:p w:rsidR="00B66FB8" w:rsidRDefault="00457540" w:rsidP="00B66FB8">
      <w:pPr>
        <w:pStyle w:val="Corpotesto"/>
        <w:numPr>
          <w:ilvl w:val="0"/>
          <w:numId w:val="25"/>
        </w:numPr>
        <w:spacing w:after="0"/>
        <w:rPr>
          <w:i/>
          <w:lang w:val="en-US"/>
        </w:rPr>
      </w:pPr>
      <w:bookmarkStart w:id="0" w:name="_Hlk24129693"/>
      <w:bookmarkStart w:id="1" w:name="_Hlk24128482"/>
      <w:r w:rsidRPr="00B66FB8">
        <w:rPr>
          <w:i/>
          <w:lang w:val="en-US"/>
        </w:rPr>
        <w:t>Analy</w:t>
      </w:r>
      <w:r>
        <w:rPr>
          <w:i/>
          <w:lang w:val="en-US"/>
        </w:rPr>
        <w:t>s</w:t>
      </w:r>
      <w:r w:rsidRPr="00B66FB8">
        <w:rPr>
          <w:i/>
          <w:lang w:val="en-US"/>
        </w:rPr>
        <w:t>ing</w:t>
      </w:r>
      <w:r w:rsidR="00B66FB8" w:rsidRPr="00B66FB8">
        <w:rPr>
          <w:i/>
          <w:lang w:val="en-US"/>
        </w:rPr>
        <w:t xml:space="preserve"> the 6TiSCH energy consumption</w:t>
      </w:r>
      <w:bookmarkEnd w:id="0"/>
    </w:p>
    <w:bookmarkEnd w:id="1"/>
    <w:p w:rsidR="00B66FB8" w:rsidRPr="00B66FB8" w:rsidRDefault="00B66FB8" w:rsidP="00B66FB8">
      <w:pPr>
        <w:pStyle w:val="Corpotesto"/>
        <w:spacing w:after="0"/>
        <w:ind w:left="360" w:firstLine="0"/>
        <w:rPr>
          <w:i/>
          <w:lang w:val="en-US"/>
        </w:rPr>
      </w:pPr>
    </w:p>
    <w:p w:rsidR="00B66FB8" w:rsidRDefault="00B66FB8" w:rsidP="00AD6CE5">
      <w:pPr>
        <w:pStyle w:val="Corpotesto"/>
        <w:tabs>
          <w:tab w:val="clear" w:pos="288"/>
          <w:tab w:val="left" w:pos="426"/>
        </w:tabs>
        <w:spacing w:after="0"/>
        <w:ind w:firstLine="0"/>
        <w:rPr>
          <w:lang w:val="en-US"/>
        </w:rPr>
      </w:pPr>
      <w:r>
        <w:rPr>
          <w:lang w:val="en-US"/>
        </w:rPr>
        <w:tab/>
      </w:r>
      <w:r w:rsidRPr="00B66FB8">
        <w:rPr>
          <w:lang w:val="en-US"/>
        </w:rPr>
        <w:t xml:space="preserve">For this first analysis, </w:t>
      </w:r>
      <w:r>
        <w:rPr>
          <w:lang w:val="en-US"/>
        </w:rPr>
        <w:t>we</w:t>
      </w:r>
      <w:r w:rsidRPr="00B66FB8">
        <w:rPr>
          <w:lang w:val="en-US"/>
        </w:rPr>
        <w:t xml:space="preserve"> compare the energy consumption during a certain time period of the entire 6TiSCH stack to when only enabling the TSCH MAC layer, after network convergence. For both analyses, </w:t>
      </w:r>
      <w:r>
        <w:rPr>
          <w:lang w:val="en-US"/>
        </w:rPr>
        <w:t>we</w:t>
      </w:r>
      <w:r w:rsidRPr="00B66FB8">
        <w:rPr>
          <w:lang w:val="en-US"/>
        </w:rPr>
        <w:t xml:space="preserve"> report on the consumption of the root and the leaf node separately.</w:t>
      </w:r>
    </w:p>
    <w:p w:rsidR="00B66FB8" w:rsidRPr="00B66FB8" w:rsidRDefault="00B66FB8" w:rsidP="00B66FB8">
      <w:pPr>
        <w:pStyle w:val="Corpotesto"/>
        <w:spacing w:after="0"/>
        <w:ind w:left="1008" w:firstLine="0"/>
        <w:rPr>
          <w:i/>
          <w:lang w:val="en-US"/>
        </w:rPr>
      </w:pPr>
    </w:p>
    <w:p w:rsidR="00B66FB8" w:rsidRDefault="00457540" w:rsidP="00B66FB8">
      <w:pPr>
        <w:pStyle w:val="Corpotesto"/>
        <w:numPr>
          <w:ilvl w:val="0"/>
          <w:numId w:val="25"/>
        </w:numPr>
        <w:spacing w:after="0"/>
        <w:rPr>
          <w:i/>
          <w:lang w:val="en-US"/>
        </w:rPr>
      </w:pPr>
      <w:r w:rsidRPr="00B66FB8">
        <w:rPr>
          <w:i/>
          <w:lang w:val="en-US"/>
        </w:rPr>
        <w:t>Analy</w:t>
      </w:r>
      <w:r>
        <w:rPr>
          <w:i/>
          <w:lang w:val="en-US"/>
        </w:rPr>
        <w:t>s</w:t>
      </w:r>
      <w:r w:rsidRPr="00B66FB8">
        <w:rPr>
          <w:i/>
          <w:lang w:val="en-US"/>
        </w:rPr>
        <w:t>ing</w:t>
      </w:r>
      <w:r w:rsidR="00B66FB8" w:rsidRPr="00B66FB8">
        <w:rPr>
          <w:i/>
          <w:lang w:val="en-US"/>
        </w:rPr>
        <w:t xml:space="preserve"> the TSCH joining process</w:t>
      </w:r>
    </w:p>
    <w:p w:rsidR="00B66FB8" w:rsidRDefault="00B66FB8" w:rsidP="00B66FB8">
      <w:pPr>
        <w:pStyle w:val="Corpotesto"/>
        <w:spacing w:after="0"/>
        <w:rPr>
          <w:i/>
          <w:lang w:val="en-US"/>
        </w:rPr>
      </w:pPr>
    </w:p>
    <w:p w:rsidR="001F64C5" w:rsidRDefault="00B66FB8" w:rsidP="001F64C5">
      <w:pPr>
        <w:pStyle w:val="Corpotesto"/>
        <w:spacing w:after="0"/>
        <w:rPr>
          <w:lang w:val="en-US"/>
        </w:rPr>
      </w:pPr>
      <w:r w:rsidRPr="00B66FB8">
        <w:rPr>
          <w:lang w:val="en-US"/>
        </w:rPr>
        <w:t xml:space="preserve">This analysis investigates the joining process of a node to a TSCH network. </w:t>
      </w:r>
      <w:r>
        <w:rPr>
          <w:lang w:val="en-US"/>
        </w:rPr>
        <w:t>We</w:t>
      </w:r>
      <w:r w:rsidRPr="00B66FB8">
        <w:rPr>
          <w:lang w:val="en-US"/>
        </w:rPr>
        <w:t xml:space="preserve"> disable the</w:t>
      </w:r>
      <w:r>
        <w:rPr>
          <w:lang w:val="en-US"/>
        </w:rPr>
        <w:t xml:space="preserve"> </w:t>
      </w:r>
      <w:r w:rsidRPr="00B66FB8">
        <w:rPr>
          <w:lang w:val="en-US"/>
        </w:rPr>
        <w:t xml:space="preserve">6TiSCH stack. </w:t>
      </w:r>
      <w:r w:rsidR="001F64C5">
        <w:rPr>
          <w:lang w:val="en-US"/>
        </w:rPr>
        <w:t>We</w:t>
      </w:r>
      <w:r w:rsidRPr="00B66FB8">
        <w:rPr>
          <w:lang w:val="en-US"/>
        </w:rPr>
        <w:t xml:space="preserve"> report on the time it takes to join the network and the energy consumed</w:t>
      </w:r>
      <w:r>
        <w:rPr>
          <w:lang w:val="en-US"/>
        </w:rPr>
        <w:t xml:space="preserve"> </w:t>
      </w:r>
      <w:r w:rsidRPr="00B66FB8">
        <w:rPr>
          <w:lang w:val="en-US"/>
        </w:rPr>
        <w:t>by the joining node</w:t>
      </w:r>
      <w:r w:rsidR="00F43D32">
        <w:rPr>
          <w:lang w:val="en-US"/>
        </w:rPr>
        <w:t xml:space="preserve"> and the root node</w:t>
      </w:r>
      <w:r w:rsidRPr="00B66FB8">
        <w:rPr>
          <w:lang w:val="en-US"/>
        </w:rPr>
        <w:t xml:space="preserve">. </w:t>
      </w:r>
      <w:r w:rsidR="001F64C5">
        <w:rPr>
          <w:lang w:val="en-US"/>
        </w:rPr>
        <w:t>Our</w:t>
      </w:r>
      <w:r w:rsidRPr="00B66FB8">
        <w:rPr>
          <w:lang w:val="en-US"/>
        </w:rPr>
        <w:t xml:space="preserve"> report </w:t>
      </w:r>
      <w:r w:rsidR="001F64C5">
        <w:rPr>
          <w:lang w:val="en-US"/>
        </w:rPr>
        <w:t>will</w:t>
      </w:r>
      <w:r w:rsidRPr="00B66FB8">
        <w:rPr>
          <w:lang w:val="en-US"/>
        </w:rPr>
        <w:t xml:space="preserve"> explain the di</w:t>
      </w:r>
      <w:r>
        <w:rPr>
          <w:lang w:val="en-US"/>
        </w:rPr>
        <w:t>ff</w:t>
      </w:r>
      <w:r w:rsidRPr="00B66FB8">
        <w:rPr>
          <w:lang w:val="en-US"/>
        </w:rPr>
        <w:t>erent parameters that in</w:t>
      </w:r>
      <w:r>
        <w:rPr>
          <w:lang w:val="en-US"/>
        </w:rPr>
        <w:t>fl</w:t>
      </w:r>
      <w:r w:rsidRPr="00B66FB8">
        <w:rPr>
          <w:lang w:val="en-US"/>
        </w:rPr>
        <w:t>uence this</w:t>
      </w:r>
      <w:r>
        <w:rPr>
          <w:lang w:val="en-US"/>
        </w:rPr>
        <w:t xml:space="preserve"> </w:t>
      </w:r>
      <w:r w:rsidRPr="00B66FB8">
        <w:rPr>
          <w:lang w:val="en-US"/>
        </w:rPr>
        <w:t xml:space="preserve">joining process and how. Moreover, </w:t>
      </w:r>
      <w:r w:rsidR="001F64C5">
        <w:rPr>
          <w:lang w:val="en-US"/>
        </w:rPr>
        <w:t>we</w:t>
      </w:r>
      <w:r w:rsidR="0063790B">
        <w:rPr>
          <w:lang w:val="en-US"/>
        </w:rPr>
        <w:t xml:space="preserve"> will</w:t>
      </w:r>
      <w:r w:rsidRPr="00B66FB8">
        <w:rPr>
          <w:lang w:val="en-US"/>
        </w:rPr>
        <w:t xml:space="preserve"> investigate the EB period</w:t>
      </w:r>
      <w:r w:rsidR="001F64C5">
        <w:rPr>
          <w:lang w:val="en-US"/>
        </w:rPr>
        <w:t xml:space="preserve"> and the channel hopping sequence</w:t>
      </w:r>
      <w:r w:rsidRPr="00B66FB8">
        <w:rPr>
          <w:lang w:val="en-US"/>
        </w:rPr>
        <w:t xml:space="preserve"> in detail</w:t>
      </w:r>
      <w:r w:rsidR="001F64C5">
        <w:rPr>
          <w:lang w:val="en-US"/>
        </w:rPr>
        <w:t>.</w:t>
      </w:r>
    </w:p>
    <w:p w:rsidR="001F64C5" w:rsidRPr="00B66FB8" w:rsidRDefault="001F64C5" w:rsidP="001F64C5">
      <w:pPr>
        <w:pStyle w:val="Corpotesto"/>
        <w:spacing w:after="0"/>
        <w:rPr>
          <w:lang w:val="en-US"/>
        </w:rPr>
      </w:pPr>
    </w:p>
    <w:p w:rsidR="001F64C5" w:rsidRDefault="00B66FB8" w:rsidP="001F64C5">
      <w:pPr>
        <w:pStyle w:val="Corpotesto"/>
        <w:numPr>
          <w:ilvl w:val="0"/>
          <w:numId w:val="25"/>
        </w:numPr>
        <w:spacing w:after="0"/>
        <w:rPr>
          <w:i/>
          <w:lang w:val="en-US"/>
        </w:rPr>
      </w:pPr>
      <w:r w:rsidRPr="00B66FB8">
        <w:rPr>
          <w:i/>
          <w:lang w:val="en-US"/>
        </w:rPr>
        <w:t>Analysing range capabilities</w:t>
      </w:r>
    </w:p>
    <w:p w:rsidR="001F64C5" w:rsidRPr="001F64C5" w:rsidRDefault="001F64C5" w:rsidP="001F64C5">
      <w:pPr>
        <w:pStyle w:val="Corpotesto"/>
        <w:spacing w:after="0"/>
        <w:ind w:left="360" w:firstLine="0"/>
        <w:rPr>
          <w:i/>
          <w:lang w:val="en-US"/>
        </w:rPr>
      </w:pPr>
    </w:p>
    <w:p w:rsidR="00F43D32" w:rsidRDefault="001F64C5" w:rsidP="00F43D32">
      <w:pPr>
        <w:pStyle w:val="Corpotesto"/>
        <w:rPr>
          <w:lang w:val="en-US"/>
        </w:rPr>
      </w:pPr>
      <w:r>
        <w:rPr>
          <w:lang w:val="en-US"/>
        </w:rPr>
        <w:t>For the last analysis we</w:t>
      </w:r>
      <w:r w:rsidRPr="001F64C5">
        <w:rPr>
          <w:lang w:val="en-US"/>
        </w:rPr>
        <w:t xml:space="preserve"> will research the range capabilities in terms of latency, throughput and energy</w:t>
      </w:r>
      <w:r>
        <w:rPr>
          <w:lang w:val="en-US"/>
        </w:rPr>
        <w:t xml:space="preserve"> </w:t>
      </w:r>
      <w:r w:rsidRPr="001F64C5">
        <w:rPr>
          <w:lang w:val="en-US"/>
        </w:rPr>
        <w:t xml:space="preserve">consumption of the </w:t>
      </w:r>
      <w:r w:rsidRPr="001F64C5">
        <w:rPr>
          <w:lang w:val="en-US"/>
        </w:rPr>
        <w:lastRenderedPageBreak/>
        <w:t>Zolertia Re-Motes using the TSCH MAC</w:t>
      </w:r>
      <w:r>
        <w:rPr>
          <w:lang w:val="en-US"/>
        </w:rPr>
        <w:t xml:space="preserve"> </w:t>
      </w:r>
      <w:r w:rsidRPr="001F64C5">
        <w:rPr>
          <w:lang w:val="en-US"/>
        </w:rPr>
        <w:t xml:space="preserve">layer. </w:t>
      </w:r>
      <w:r>
        <w:rPr>
          <w:lang w:val="en-US"/>
        </w:rPr>
        <w:t>We</w:t>
      </w:r>
      <w:r w:rsidRPr="001F64C5">
        <w:rPr>
          <w:lang w:val="en-US"/>
        </w:rPr>
        <w:t xml:space="preserve"> disable the 6TiSCH stack and set up a TSCH network for the two nodes. </w:t>
      </w:r>
      <w:r>
        <w:rPr>
          <w:lang w:val="en-US"/>
        </w:rPr>
        <w:t xml:space="preserve">We </w:t>
      </w:r>
      <w:r w:rsidRPr="001F64C5">
        <w:rPr>
          <w:lang w:val="en-US"/>
        </w:rPr>
        <w:t>statically allocate one dedicated cell in the TSCH schedule for the leaf node to the root.</w:t>
      </w:r>
      <w:r>
        <w:rPr>
          <w:lang w:val="en-US"/>
        </w:rPr>
        <w:t xml:space="preserve"> </w:t>
      </w:r>
      <w:r w:rsidRPr="001F64C5">
        <w:rPr>
          <w:lang w:val="en-US"/>
        </w:rPr>
        <w:t>This cell will be used to send one packet per second: 1 meter, 10 meters, 50 meters and</w:t>
      </w:r>
      <w:r>
        <w:rPr>
          <w:lang w:val="en-US"/>
        </w:rPr>
        <w:t xml:space="preserve"> </w:t>
      </w:r>
      <w:r w:rsidRPr="001F64C5">
        <w:rPr>
          <w:lang w:val="en-US"/>
        </w:rPr>
        <w:t>100 meters.</w:t>
      </w:r>
      <w:r w:rsidR="001810DC">
        <w:rPr>
          <w:lang w:val="en-US"/>
        </w:rPr>
        <w:t xml:space="preserve"> </w:t>
      </w:r>
      <w:r w:rsidR="001810DC" w:rsidRPr="001810DC">
        <w:rPr>
          <w:lang w:val="en-US"/>
        </w:rPr>
        <w:t>Subsequently,</w:t>
      </w:r>
      <w:r w:rsidR="001810DC">
        <w:rPr>
          <w:lang w:val="en-US"/>
        </w:rPr>
        <w:t xml:space="preserve"> we</w:t>
      </w:r>
      <w:r w:rsidR="001810DC" w:rsidRPr="001810DC">
        <w:rPr>
          <w:lang w:val="en-US"/>
        </w:rPr>
        <w:t xml:space="preserve"> </w:t>
      </w:r>
      <w:r w:rsidR="001810DC">
        <w:rPr>
          <w:lang w:val="en-US"/>
        </w:rPr>
        <w:t xml:space="preserve">will </w:t>
      </w:r>
      <w:r w:rsidR="001810DC" w:rsidRPr="001810DC">
        <w:rPr>
          <w:lang w:val="en-US"/>
        </w:rPr>
        <w:t>repeat this analysis with a smaller and larger TX power value</w:t>
      </w:r>
      <w:r w:rsidR="001810DC">
        <w:rPr>
          <w:lang w:val="en-US"/>
        </w:rPr>
        <w:t xml:space="preserve"> in order to discover how this parameter change the latency and throughput results</w:t>
      </w:r>
      <w:r w:rsidR="001810DC" w:rsidRPr="001810DC">
        <w:rPr>
          <w:lang w:val="en-US"/>
        </w:rPr>
        <w:t>.</w:t>
      </w:r>
    </w:p>
    <w:p w:rsidR="00F43D32" w:rsidRDefault="00DB1F91" w:rsidP="008F4D62">
      <w:pPr>
        <w:pStyle w:val="Corpotesto"/>
        <w:rPr>
          <w:lang w:val="en-US"/>
        </w:rPr>
      </w:pPr>
      <w:r w:rsidRPr="00DB1F91">
        <w:rPr>
          <w:lang w:val="en-US"/>
        </w:rPr>
        <w:t xml:space="preserve">Next, </w:t>
      </w:r>
      <w:r>
        <w:rPr>
          <w:lang w:val="en-US"/>
        </w:rPr>
        <w:t xml:space="preserve">some related works </w:t>
      </w:r>
      <w:r w:rsidR="00BA69DF">
        <w:rPr>
          <w:lang w:val="en-US"/>
        </w:rPr>
        <w:t>§</w:t>
      </w:r>
      <w:r w:rsidRPr="00DB1F91">
        <w:rPr>
          <w:lang w:val="en-US"/>
        </w:rPr>
        <w:t xml:space="preserve">II </w:t>
      </w:r>
      <w:r>
        <w:rPr>
          <w:lang w:val="en-US"/>
        </w:rPr>
        <w:t>are presented.</w:t>
      </w:r>
      <w:r w:rsidRPr="00DB1F91">
        <w:rPr>
          <w:lang w:val="en-US"/>
        </w:rPr>
        <w:t xml:space="preserve"> </w:t>
      </w:r>
      <w:r w:rsidR="00BA69DF">
        <w:rPr>
          <w:lang w:val="en-US"/>
        </w:rPr>
        <w:t>§</w:t>
      </w:r>
      <w:r w:rsidRPr="00DB1F91">
        <w:rPr>
          <w:lang w:val="en-US"/>
        </w:rPr>
        <w:t>III introduces</w:t>
      </w:r>
      <w:r>
        <w:rPr>
          <w:lang w:val="en-US"/>
        </w:rPr>
        <w:t xml:space="preserve"> </w:t>
      </w:r>
      <w:r w:rsidRPr="00DB1F91">
        <w:rPr>
          <w:lang w:val="en-US"/>
        </w:rPr>
        <w:t xml:space="preserve">the </w:t>
      </w:r>
      <w:r>
        <w:rPr>
          <w:lang w:val="en-US"/>
        </w:rPr>
        <w:t>three analyses</w:t>
      </w:r>
      <w:r w:rsidRPr="00DB1F91">
        <w:rPr>
          <w:lang w:val="en-US"/>
        </w:rPr>
        <w:t xml:space="preserve"> we focus</w:t>
      </w:r>
      <w:r>
        <w:rPr>
          <w:lang w:val="en-US"/>
        </w:rPr>
        <w:t>ed</w:t>
      </w:r>
      <w:r w:rsidRPr="00DB1F91">
        <w:rPr>
          <w:lang w:val="en-US"/>
        </w:rPr>
        <w:t xml:space="preserve"> on. </w:t>
      </w:r>
      <w:r w:rsidR="00BA69DF">
        <w:rPr>
          <w:lang w:val="en-US"/>
        </w:rPr>
        <w:t>§</w:t>
      </w:r>
      <w:r w:rsidRPr="00DB1F91">
        <w:rPr>
          <w:lang w:val="en-US"/>
        </w:rPr>
        <w:t>IV presents our</w:t>
      </w:r>
      <w:r>
        <w:rPr>
          <w:lang w:val="en-US"/>
        </w:rPr>
        <w:t xml:space="preserve"> results</w:t>
      </w:r>
      <w:r w:rsidRPr="00DB1F91">
        <w:rPr>
          <w:lang w:val="en-US"/>
        </w:rPr>
        <w:t>, followed by a</w:t>
      </w:r>
      <w:r w:rsidR="00BA69DF">
        <w:rPr>
          <w:lang w:val="en-US"/>
        </w:rPr>
        <w:t xml:space="preserve"> discussion for each analysis</w:t>
      </w:r>
      <w:r w:rsidRPr="00DB1F91">
        <w:rPr>
          <w:lang w:val="en-US"/>
        </w:rPr>
        <w:t xml:space="preserve">. </w:t>
      </w:r>
      <w:r w:rsidR="00BA69DF">
        <w:rPr>
          <w:lang w:val="en-US"/>
        </w:rPr>
        <w:t>At the end, we provide general conclusions §V.</w:t>
      </w:r>
    </w:p>
    <w:p w:rsidR="00F43D32" w:rsidRPr="00E77E64" w:rsidRDefault="00F43D32" w:rsidP="00F43D32">
      <w:pPr>
        <w:pStyle w:val="Titolo1"/>
      </w:pPr>
      <w:r w:rsidRPr="00E77E64">
        <w:t>RELATED WORKS</w:t>
      </w:r>
    </w:p>
    <w:p w:rsidR="00C17389" w:rsidRDefault="002A3F7B" w:rsidP="00C17389">
      <w:pPr>
        <w:pStyle w:val="Corpotesto"/>
        <w:rPr>
          <w:lang w:val="en-US"/>
        </w:rPr>
      </w:pPr>
      <w:r w:rsidRPr="002A3F7B">
        <w:rPr>
          <w:lang w:val="en-US"/>
        </w:rPr>
        <w:t>This section reviews work related to TSCH</w:t>
      </w:r>
      <w:r w:rsidR="00C17389">
        <w:rPr>
          <w:lang w:val="en-US"/>
        </w:rPr>
        <w:t>, energy consumption and range capabilities.</w:t>
      </w:r>
      <w:r w:rsidR="003A7910">
        <w:t xml:space="preserve"> </w:t>
      </w:r>
      <w:r w:rsidR="003A7910" w:rsidRPr="009B215F">
        <w:rPr>
          <w:lang w:val="en-US"/>
        </w:rPr>
        <w:t>Finally, we compare our</w:t>
      </w:r>
      <w:r w:rsidR="003A7910">
        <w:t xml:space="preserve"> </w:t>
      </w:r>
      <w:r w:rsidR="009B215F" w:rsidRPr="009B215F">
        <w:rPr>
          <w:lang w:val="en-US"/>
        </w:rPr>
        <w:t>analyses</w:t>
      </w:r>
      <w:r w:rsidR="003A7910">
        <w:t xml:space="preserve"> to </w:t>
      </w:r>
      <w:r w:rsidR="009B215F" w:rsidRPr="009B215F">
        <w:rPr>
          <w:lang w:val="en-US"/>
        </w:rPr>
        <w:t>the following works</w:t>
      </w:r>
      <w:r w:rsidR="003A7910">
        <w:t>.</w:t>
      </w:r>
    </w:p>
    <w:p w:rsidR="002C631A" w:rsidRPr="009B215F" w:rsidRDefault="002C631A" w:rsidP="00C17389">
      <w:pPr>
        <w:pStyle w:val="Corpotesto"/>
        <w:ind w:firstLine="0"/>
        <w:rPr>
          <w:lang w:val="en-US"/>
        </w:rPr>
      </w:pPr>
      <w:r>
        <w:rPr>
          <w:i/>
          <w:lang w:val="en-US"/>
        </w:rPr>
        <w:tab/>
      </w:r>
      <w:proofErr w:type="spellStart"/>
      <w:r w:rsidR="003A7910" w:rsidRPr="009B215F">
        <w:rPr>
          <w:i/>
          <w:lang w:val="en-US"/>
        </w:rPr>
        <w:t>Vilajosana</w:t>
      </w:r>
      <w:proofErr w:type="spellEnd"/>
      <w:r w:rsidR="00C17389" w:rsidRPr="009B215F">
        <w:rPr>
          <w:lang w:val="en-US"/>
        </w:rPr>
        <w:t xml:space="preserve"> </w:t>
      </w:r>
      <w:r w:rsidR="009B215F">
        <w:rPr>
          <w:lang w:val="en-US"/>
        </w:rPr>
        <w:t xml:space="preserve">et al. </w:t>
      </w:r>
      <w:r w:rsidR="003A7910" w:rsidRPr="009B215F">
        <w:rPr>
          <w:lang w:val="en-US"/>
        </w:rPr>
        <w:t>[</w:t>
      </w:r>
      <w:r w:rsidRPr="009B215F">
        <w:rPr>
          <w:lang w:val="en-US"/>
        </w:rPr>
        <w:t>5</w:t>
      </w:r>
      <w:r w:rsidR="003A7910" w:rsidRPr="009B215F">
        <w:rPr>
          <w:lang w:val="en-US"/>
        </w:rPr>
        <w:t xml:space="preserve">] </w:t>
      </w:r>
      <w:r w:rsidR="00C17389" w:rsidRPr="009B215F">
        <w:rPr>
          <w:lang w:val="en-US"/>
        </w:rPr>
        <w:t xml:space="preserve">presents an energy consumption model, obtained by slot-based “step-by-step” modeling and experimental validation on real devices running the </w:t>
      </w:r>
      <w:proofErr w:type="spellStart"/>
      <w:r w:rsidR="00C17389" w:rsidRPr="009B215F">
        <w:rPr>
          <w:lang w:val="en-US"/>
        </w:rPr>
        <w:t>OpenWSN</w:t>
      </w:r>
      <w:proofErr w:type="spellEnd"/>
      <w:r w:rsidR="00C17389" w:rsidRPr="009B215F">
        <w:rPr>
          <w:lang w:val="en-US"/>
        </w:rPr>
        <w:t xml:space="preserve"> protocol stack. This model is applied to different network scenarios to understand the potential effects of several network optimization. The model shows the impact of keep-alive and advertisement loads and discusses network configuration choices.</w:t>
      </w:r>
    </w:p>
    <w:p w:rsidR="00F43D32" w:rsidRDefault="009B215F" w:rsidP="002C631A">
      <w:pPr>
        <w:pStyle w:val="Corpotesto"/>
        <w:rPr>
          <w:lang w:val="en-US"/>
        </w:rPr>
      </w:pPr>
      <w:proofErr w:type="spellStart"/>
      <w:r w:rsidRPr="009B215F">
        <w:rPr>
          <w:i/>
          <w:lang w:val="en-US"/>
        </w:rPr>
        <w:t>Daneels</w:t>
      </w:r>
      <w:proofErr w:type="spellEnd"/>
      <w:r>
        <w:rPr>
          <w:lang w:val="en-US"/>
        </w:rPr>
        <w:t xml:space="preserve"> et al.</w:t>
      </w:r>
      <w:r w:rsidR="002C631A">
        <w:rPr>
          <w:lang w:val="en-US"/>
        </w:rPr>
        <w:t xml:space="preserve"> [6] continue the work made by </w:t>
      </w:r>
      <w:proofErr w:type="spellStart"/>
      <w:r w:rsidR="002C631A">
        <w:rPr>
          <w:lang w:val="en-US"/>
        </w:rPr>
        <w:t>Vilajosana</w:t>
      </w:r>
      <w:proofErr w:type="spellEnd"/>
      <w:r w:rsidR="002C631A" w:rsidRPr="002C631A">
        <w:rPr>
          <w:lang w:val="en-US"/>
        </w:rPr>
        <w:t xml:space="preserve">, but </w:t>
      </w:r>
      <w:r w:rsidR="002C631A">
        <w:rPr>
          <w:lang w:val="en-US"/>
        </w:rPr>
        <w:t xml:space="preserve">they </w:t>
      </w:r>
      <w:r w:rsidR="002C631A" w:rsidRPr="002C631A">
        <w:rPr>
          <w:lang w:val="en-US"/>
        </w:rPr>
        <w:t>explore several differences and</w:t>
      </w:r>
      <w:r w:rsidR="002C631A">
        <w:rPr>
          <w:lang w:val="en-US"/>
        </w:rPr>
        <w:t xml:space="preserve"> </w:t>
      </w:r>
      <w:r w:rsidR="002C631A" w:rsidRPr="002C631A">
        <w:rPr>
          <w:lang w:val="en-US"/>
        </w:rPr>
        <w:t xml:space="preserve">improvements. As such, </w:t>
      </w:r>
      <w:r w:rsidR="002C631A">
        <w:rPr>
          <w:lang w:val="en-US"/>
        </w:rPr>
        <w:t>they</w:t>
      </w:r>
      <w:r w:rsidR="002C631A" w:rsidRPr="002C631A">
        <w:rPr>
          <w:lang w:val="en-US"/>
        </w:rPr>
        <w:t xml:space="preserve"> propose a model with an extra time slot type, provide an extended and a more up-to-date set of states</w:t>
      </w:r>
      <w:r w:rsidR="002C631A">
        <w:rPr>
          <w:lang w:val="en-US"/>
        </w:rPr>
        <w:t xml:space="preserve"> </w:t>
      </w:r>
      <w:r w:rsidR="002C631A" w:rsidRPr="002C631A">
        <w:rPr>
          <w:lang w:val="en-US"/>
        </w:rPr>
        <w:t>per time slot and extend the model to support variable packet sizes</w:t>
      </w:r>
      <w:r w:rsidR="002C631A">
        <w:rPr>
          <w:lang w:val="en-US"/>
        </w:rPr>
        <w:t>.</w:t>
      </w:r>
    </w:p>
    <w:p w:rsidR="002C631A" w:rsidRDefault="00E77E64" w:rsidP="00E77E64">
      <w:pPr>
        <w:pStyle w:val="Corpotesto"/>
        <w:rPr>
          <w:lang w:val="en-US"/>
        </w:rPr>
      </w:pPr>
      <w:r w:rsidRPr="00E77E64">
        <w:rPr>
          <w:i/>
          <w:lang w:val="en-US"/>
        </w:rPr>
        <w:t>Alves</w:t>
      </w:r>
      <w:r>
        <w:rPr>
          <w:lang w:val="en-US"/>
        </w:rPr>
        <w:t xml:space="preserve"> et al. [7] </w:t>
      </w:r>
      <w:r w:rsidRPr="00E77E64">
        <w:rPr>
          <w:lang w:val="en-US"/>
        </w:rPr>
        <w:t>analyze the performance of TSCH</w:t>
      </w:r>
      <w:r>
        <w:rPr>
          <w:lang w:val="en-US"/>
        </w:rPr>
        <w:t xml:space="preserve"> </w:t>
      </w:r>
      <w:r w:rsidRPr="00E77E64">
        <w:rPr>
          <w:lang w:val="en-US"/>
        </w:rPr>
        <w:t>leveraging from a real implementation in emulated environment,</w:t>
      </w:r>
      <w:r>
        <w:rPr>
          <w:lang w:val="en-US"/>
        </w:rPr>
        <w:t xml:space="preserve"> </w:t>
      </w:r>
      <w:r w:rsidRPr="00E77E64">
        <w:rPr>
          <w:lang w:val="en-US"/>
        </w:rPr>
        <w:t>assessing latency, delivery ratio and time to associate</w:t>
      </w:r>
      <w:r>
        <w:rPr>
          <w:lang w:val="en-US"/>
        </w:rPr>
        <w:t xml:space="preserve"> using COOJA simulator.</w:t>
      </w:r>
    </w:p>
    <w:p w:rsidR="00CF7425" w:rsidRPr="002C631A" w:rsidRDefault="002C631A" w:rsidP="008F4D62">
      <w:pPr>
        <w:pStyle w:val="Corpotesto"/>
        <w:rPr>
          <w:lang w:val="en-US"/>
        </w:rPr>
      </w:pPr>
      <w:r>
        <w:rPr>
          <w:lang w:val="en-US"/>
        </w:rPr>
        <w:t xml:space="preserve">After reading these papers we </w:t>
      </w:r>
      <w:r w:rsidR="009B215F">
        <w:rPr>
          <w:lang w:val="en-US"/>
        </w:rPr>
        <w:t xml:space="preserve">propose to </w:t>
      </w:r>
      <w:r>
        <w:rPr>
          <w:lang w:val="en-US"/>
        </w:rPr>
        <w:t xml:space="preserve">continue the work made by them </w:t>
      </w:r>
      <w:r w:rsidR="009B215F">
        <w:rPr>
          <w:lang w:val="en-US"/>
        </w:rPr>
        <w:t xml:space="preserve">with </w:t>
      </w:r>
      <w:r w:rsidR="00E77E64">
        <w:rPr>
          <w:lang w:val="en-US"/>
        </w:rPr>
        <w:t>the analyses of several parameters in the configurations such as EB period and channel hopping sequence</w:t>
      </w:r>
      <w:r w:rsidR="00CF7425">
        <w:rPr>
          <w:lang w:val="en-US"/>
        </w:rPr>
        <w:t xml:space="preserve"> during the network association</w:t>
      </w:r>
      <w:r w:rsidR="00E77E64">
        <w:rPr>
          <w:lang w:val="en-US"/>
        </w:rPr>
        <w:t xml:space="preserve"> by using a real environment and not an emulated one. Also, we investigate </w:t>
      </w:r>
      <w:r w:rsidR="00CF7425">
        <w:rPr>
          <w:lang w:val="en-US"/>
        </w:rPr>
        <w:t xml:space="preserve">the time to join the network by changing these parameters and we examine </w:t>
      </w:r>
      <w:r w:rsidR="00E77E64" w:rsidRPr="00E77E64">
        <w:rPr>
          <w:lang w:val="en-US"/>
        </w:rPr>
        <w:t>range capabilities in terms of latency, throughput and energy</w:t>
      </w:r>
      <w:r w:rsidR="00E77E64">
        <w:rPr>
          <w:lang w:val="en-US"/>
        </w:rPr>
        <w:t xml:space="preserve"> </w:t>
      </w:r>
      <w:r w:rsidR="00E77E64" w:rsidRPr="00E77E64">
        <w:rPr>
          <w:lang w:val="en-US"/>
        </w:rPr>
        <w:t>consumption</w:t>
      </w:r>
      <w:r w:rsidR="00E77E64">
        <w:rPr>
          <w:lang w:val="en-US"/>
        </w:rPr>
        <w:t xml:space="preserve"> </w:t>
      </w:r>
      <w:r w:rsidR="00CF7425">
        <w:rPr>
          <w:lang w:val="en-US"/>
        </w:rPr>
        <w:t>in order to better understand how reliable and fast TSCH is.</w:t>
      </w:r>
      <w:r w:rsidR="00E77E64">
        <w:rPr>
          <w:lang w:val="en-US"/>
        </w:rPr>
        <w:t xml:space="preserve"> </w:t>
      </w:r>
    </w:p>
    <w:p w:rsidR="009303D9" w:rsidRDefault="001F64C5" w:rsidP="006B6B66">
      <w:pPr>
        <w:pStyle w:val="Titolo1"/>
      </w:pPr>
      <w:r>
        <w:t>EXPERIMENT SET-UP</w:t>
      </w:r>
    </w:p>
    <w:p w:rsidR="001F64C5" w:rsidRDefault="001F64C5" w:rsidP="0057225B">
      <w:pPr>
        <w:ind w:firstLine="284"/>
        <w:jc w:val="both"/>
      </w:pPr>
      <w:r w:rsidRPr="001F64C5">
        <w:t>In the application</w:t>
      </w:r>
      <w:r w:rsidR="00ED2939">
        <w:t xml:space="preserve"> </w:t>
      </w:r>
      <w:r w:rsidRPr="001F64C5">
        <w:t xml:space="preserve">development phase of the WSNs many </w:t>
      </w:r>
      <w:r w:rsidR="00ED2939">
        <w:t>i</w:t>
      </w:r>
      <w:r w:rsidRPr="001F64C5">
        <w:t>nterfaces and programs can assist to the developers. One of</w:t>
      </w:r>
      <w:r w:rsidR="00ED2939">
        <w:t xml:space="preserve"> </w:t>
      </w:r>
      <w:r w:rsidRPr="001F64C5">
        <w:t xml:space="preserve">the appropriate </w:t>
      </w:r>
      <w:r w:rsidR="000264FB">
        <w:t>solutions</w:t>
      </w:r>
      <w:r w:rsidRPr="001F64C5">
        <w:t xml:space="preserve"> is the usage of Contiki.</w:t>
      </w:r>
      <w:r w:rsidR="00ED2939">
        <w:t xml:space="preserve"> </w:t>
      </w:r>
      <w:r w:rsidR="00801D2A" w:rsidRPr="00801D2A">
        <w:t xml:space="preserve">Contiki is an </w:t>
      </w:r>
      <w:r w:rsidR="00801D2A">
        <w:t xml:space="preserve">open-source </w:t>
      </w:r>
      <w:r w:rsidR="00801D2A" w:rsidRPr="00801D2A">
        <w:t xml:space="preserve">operating system for resource-constrained devices in the Internet of Things. </w:t>
      </w:r>
      <w:r w:rsidRPr="001F64C5">
        <w:t>It has also powerful</w:t>
      </w:r>
      <w:r w:rsidR="00ED2939">
        <w:t xml:space="preserve"> </w:t>
      </w:r>
      <w:r w:rsidRPr="001F64C5">
        <w:t>tools</w:t>
      </w:r>
      <w:r w:rsidR="00ED2939">
        <w:t xml:space="preserve"> </w:t>
      </w:r>
      <w:r w:rsidRPr="001F64C5">
        <w:t>for building</w:t>
      </w:r>
      <w:r w:rsidR="00ED2939">
        <w:t xml:space="preserve"> </w:t>
      </w:r>
      <w:r w:rsidRPr="001F64C5">
        <w:t>complicated</w:t>
      </w:r>
      <w:r w:rsidR="00ED2939">
        <w:t xml:space="preserve"> </w:t>
      </w:r>
      <w:r w:rsidRPr="001F64C5">
        <w:t>wireless communication systems.</w:t>
      </w:r>
      <w:r w:rsidR="0092214B" w:rsidRPr="0092214B">
        <w:t xml:space="preserve"> </w:t>
      </w:r>
    </w:p>
    <w:p w:rsidR="00842763" w:rsidRDefault="00842763" w:rsidP="0057225B">
      <w:pPr>
        <w:ind w:firstLine="284"/>
        <w:jc w:val="both"/>
      </w:pPr>
      <w:r w:rsidRPr="00842763">
        <w:t>Contiki allows you to set the various layers that make up the stack according to your needs.</w:t>
      </w:r>
      <w:r>
        <w:t xml:space="preserve"> B</w:t>
      </w:r>
      <w:r w:rsidRPr="00842763">
        <w:t>y default</w:t>
      </w:r>
      <w:r w:rsidR="00C0152B">
        <w:t>,</w:t>
      </w:r>
      <w:r w:rsidRPr="00842763">
        <w:t xml:space="preserve"> </w:t>
      </w:r>
      <w:r>
        <w:t xml:space="preserve">it </w:t>
      </w:r>
      <w:r w:rsidRPr="00842763">
        <w:t>has the following stack</w:t>
      </w:r>
      <w:r w:rsidR="00063774">
        <w:t xml:space="preserve"> [Figure 3]</w:t>
      </w:r>
      <w:r>
        <w:t>:</w:t>
      </w:r>
    </w:p>
    <w:p w:rsidR="00842763" w:rsidRDefault="00842763" w:rsidP="0057225B">
      <w:pPr>
        <w:ind w:firstLine="284"/>
        <w:jc w:val="both"/>
      </w:pPr>
    </w:p>
    <w:p w:rsidR="00842763" w:rsidRDefault="00C0152B" w:rsidP="00C0152B">
      <w:pPr>
        <w:ind w:firstLine="284"/>
      </w:pPr>
      <w:r w:rsidRPr="00C0152B">
        <w:rPr>
          <w:noProof/>
        </w:rPr>
        <w:drawing>
          <wp:inline distT="0" distB="0" distL="0" distR="0" wp14:anchorId="1798BDBD" wp14:editId="3A6D198B">
            <wp:extent cx="2926080" cy="213868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6080" cy="2138680"/>
                    </a:xfrm>
                    <a:prstGeom prst="rect">
                      <a:avLst/>
                    </a:prstGeom>
                  </pic:spPr>
                </pic:pic>
              </a:graphicData>
            </a:graphic>
          </wp:inline>
        </w:drawing>
      </w:r>
    </w:p>
    <w:p w:rsidR="00F43D32" w:rsidRDefault="00F43D32" w:rsidP="00C0152B">
      <w:pPr>
        <w:ind w:firstLine="284"/>
      </w:pPr>
    </w:p>
    <w:p w:rsidR="00842763" w:rsidRPr="009B14E0" w:rsidRDefault="00C0152B" w:rsidP="00EE5A0C">
      <w:pPr>
        <w:ind w:firstLine="284"/>
        <w:jc w:val="left"/>
        <w:rPr>
          <w:sz w:val="16"/>
          <w:szCs w:val="16"/>
        </w:rPr>
      </w:pPr>
      <w:r w:rsidRPr="009B1071">
        <w:rPr>
          <w:sz w:val="16"/>
          <w:szCs w:val="16"/>
        </w:rPr>
        <w:t>Figur</w:t>
      </w:r>
      <w:r w:rsidR="009B1071" w:rsidRPr="009B1071">
        <w:rPr>
          <w:sz w:val="16"/>
          <w:szCs w:val="16"/>
        </w:rPr>
        <w:t>e</w:t>
      </w:r>
      <w:r w:rsidRPr="009B1071">
        <w:rPr>
          <w:sz w:val="16"/>
          <w:szCs w:val="16"/>
        </w:rPr>
        <w:t xml:space="preserve"> 3. Contiki’s network protocol stack</w:t>
      </w:r>
    </w:p>
    <w:p w:rsidR="00F43D32" w:rsidRDefault="00F43D32" w:rsidP="0057225B">
      <w:pPr>
        <w:ind w:firstLine="284"/>
        <w:jc w:val="both"/>
        <w:rPr>
          <w:sz w:val="16"/>
          <w:szCs w:val="16"/>
        </w:rPr>
      </w:pPr>
    </w:p>
    <w:p w:rsidR="009B14E0" w:rsidRPr="009B14E0" w:rsidRDefault="009B14E0" w:rsidP="0057225B">
      <w:pPr>
        <w:ind w:firstLine="284"/>
        <w:jc w:val="both"/>
        <w:rPr>
          <w:sz w:val="16"/>
          <w:szCs w:val="16"/>
        </w:rPr>
      </w:pPr>
    </w:p>
    <w:p w:rsidR="00F71485" w:rsidRDefault="00F71485" w:rsidP="007B528A">
      <w:pPr>
        <w:ind w:firstLine="284"/>
        <w:jc w:val="both"/>
      </w:pPr>
      <w:r>
        <w:t>F</w:t>
      </w:r>
      <w:r w:rsidRPr="00F71485">
        <w:t>or the calculation of energy consumption, the use of the Energest module is essential within Contiki</w:t>
      </w:r>
      <w:r>
        <w:t xml:space="preserve">. </w:t>
      </w:r>
      <w:r w:rsidRPr="00F71485">
        <w:t>The Energest module provides a lightweight, software-based energy estimation for resource-constrained IoT devices</w:t>
      </w:r>
      <w:r w:rsidR="00F20335">
        <w:t xml:space="preserve"> [4]. </w:t>
      </w:r>
      <w:r w:rsidR="003760F0" w:rsidRPr="003760F0">
        <w:t>It was possible to estimate the energy consumption through tracking the time of each active hardware components and multiply it with the power consumption of the component.</w:t>
      </w:r>
    </w:p>
    <w:p w:rsidR="007B528A" w:rsidRDefault="00842763" w:rsidP="007B528A">
      <w:pPr>
        <w:ind w:firstLine="284"/>
        <w:jc w:val="both"/>
      </w:pPr>
      <w:r w:rsidRPr="00842763">
        <w:t xml:space="preserve">For the first analysis, we had to set two different stacks to compare the entire 6TiSCH stack with when we want to have only the MAC layer set to TSCH. </w:t>
      </w:r>
      <w:r>
        <w:t>For the first one it is therefore necessary to set the MAC layer to TSCH and enable the 6P layer, the one that builds the schedule of the node.</w:t>
      </w:r>
      <w:r w:rsidR="007B528A">
        <w:t xml:space="preserve"> </w:t>
      </w:r>
      <w:r>
        <w:t>For the second one</w:t>
      </w:r>
      <w:r w:rsidR="003760F0">
        <w:t>,</w:t>
      </w:r>
      <w:r>
        <w:t xml:space="preserve"> instead</w:t>
      </w:r>
      <w:r w:rsidR="003760F0">
        <w:t>,</w:t>
      </w:r>
      <w:r>
        <w:t xml:space="preserve"> it is</w:t>
      </w:r>
      <w:r w:rsidR="007B528A">
        <w:t xml:space="preserve"> only</w:t>
      </w:r>
      <w:r>
        <w:t xml:space="preserve"> necessary to set the MAC layer to TSCH without using any routing and network layers.</w:t>
      </w:r>
    </w:p>
    <w:p w:rsidR="00A54E06" w:rsidRDefault="007B528A" w:rsidP="007B528A">
      <w:pPr>
        <w:ind w:firstLine="284"/>
        <w:jc w:val="both"/>
      </w:pPr>
      <w:r>
        <w:t>For the second and the third analyses the stack is also set up</w:t>
      </w:r>
      <w:r w:rsidR="004902AF">
        <w:t xml:space="preserve"> </w:t>
      </w:r>
      <w:r>
        <w:t>with the MAC layer to TSCH and without using any routing and network layers.</w:t>
      </w:r>
    </w:p>
    <w:p w:rsidR="00A54E06" w:rsidRDefault="00485023" w:rsidP="00E75B84">
      <w:pPr>
        <w:ind w:firstLine="284"/>
        <w:jc w:val="both"/>
      </w:pPr>
      <w:r>
        <w:t>Each</w:t>
      </w:r>
      <w:r w:rsidR="00A54E06">
        <w:t xml:space="preserve"> analysis </w:t>
      </w:r>
      <w:r>
        <w:t>was</w:t>
      </w:r>
      <w:r w:rsidR="00A54E06">
        <w:t xml:space="preserve"> performed three times and, subsequently, </w:t>
      </w:r>
      <w:r>
        <w:t xml:space="preserve">we used the average of the data </w:t>
      </w:r>
      <w:r w:rsidR="00A54E06">
        <w:t>to obtain value</w:t>
      </w:r>
      <w:r>
        <w:t>s</w:t>
      </w:r>
      <w:r w:rsidR="00A54E06">
        <w:t xml:space="preserve"> as real as possible</w:t>
      </w:r>
      <w:r w:rsidR="00D51627">
        <w:t xml:space="preserve"> and the standard deviation to</w:t>
      </w:r>
      <w:r w:rsidR="002A158B">
        <w:t xml:space="preserve"> measure the variation among the values.</w:t>
      </w:r>
      <w:r w:rsidR="00A54E06">
        <w:t xml:space="preserve"> Furthermore, an estimate of the energy consumption of the two Zolertia Re-Motes devices </w:t>
      </w:r>
      <w:r>
        <w:t>was</w:t>
      </w:r>
      <w:r w:rsidR="00A54E06">
        <w:t xml:space="preserve"> made in Joule following the classic formula:</w:t>
      </w:r>
    </w:p>
    <w:p w:rsidR="00E75B84" w:rsidRPr="00351A7F" w:rsidRDefault="00E75B84" w:rsidP="00E75B84">
      <w:pPr>
        <w:ind w:firstLine="284"/>
        <w:jc w:val="both"/>
        <w:rPr>
          <w:sz w:val="16"/>
          <w:szCs w:val="16"/>
        </w:rPr>
      </w:pPr>
    </w:p>
    <w:p w:rsidR="00A54E06" w:rsidRPr="00F43D32" w:rsidRDefault="00E75B84" w:rsidP="00A54E06">
      <w:pPr>
        <w:jc w:val="both"/>
      </w:pPr>
      <m:oMathPara>
        <m:oMath>
          <m:r>
            <w:rPr>
              <w:rFonts w:ascii="Cambria Math" w:hAnsi="Cambria Math"/>
            </w:rPr>
            <m:t>Joule=Ampere x Second x Volt</m:t>
          </m:r>
        </m:oMath>
      </m:oMathPara>
    </w:p>
    <w:p w:rsidR="00F43D32" w:rsidRDefault="00F43D32" w:rsidP="00A54E06">
      <w:pPr>
        <w:jc w:val="both"/>
      </w:pPr>
    </w:p>
    <w:p w:rsidR="00F43D32" w:rsidRDefault="00F43D32" w:rsidP="00A54E06">
      <w:pPr>
        <w:jc w:val="both"/>
      </w:pPr>
      <w:r>
        <w:t>where the value</w:t>
      </w:r>
      <w:r w:rsidR="00CA2615">
        <w:t xml:space="preserve">s of Volt </w:t>
      </w:r>
      <w:r w:rsidR="009B14E0">
        <w:t>have been</w:t>
      </w:r>
      <w:r w:rsidR="00CA2615">
        <w:t xml:space="preserve"> set to 3V and the values of Ampere</w:t>
      </w:r>
      <w:r>
        <w:t xml:space="preserve"> </w:t>
      </w:r>
      <w:r w:rsidR="009B14E0">
        <w:t>have been</w:t>
      </w:r>
      <w:r>
        <w:t xml:space="preserve"> </w:t>
      </w:r>
      <w:r w:rsidR="00C85311">
        <w:t>retrieved</w:t>
      </w:r>
      <w:r>
        <w:t xml:space="preserve"> from the </w:t>
      </w:r>
      <w:r w:rsidR="00CA2615">
        <w:t xml:space="preserve">column </w:t>
      </w:r>
      <w:r w:rsidR="00CA2615" w:rsidRPr="00CA2615">
        <w:rPr>
          <w:i/>
        </w:rPr>
        <w:t>Device profiling</w:t>
      </w:r>
      <w:r w:rsidR="00CA2615">
        <w:t xml:space="preserve"> present in the </w:t>
      </w:r>
      <w:r w:rsidR="00D51627">
        <w:t xml:space="preserve">following </w:t>
      </w:r>
      <w:r>
        <w:t>table [</w:t>
      </w:r>
      <w:r w:rsidR="00F20335">
        <w:t>Table 1</w:t>
      </w:r>
      <w:r>
        <w:t>]</w:t>
      </w:r>
      <w:r w:rsidR="00BA69DF">
        <w:t xml:space="preserve">. We have considered the values of this column because the </w:t>
      </w:r>
      <w:r w:rsidR="00BA69DF" w:rsidRPr="00543B59">
        <w:rPr>
          <w:i/>
        </w:rPr>
        <w:t>CC2538 datasheet</w:t>
      </w:r>
      <w:r w:rsidR="00543B59">
        <w:rPr>
          <w:i/>
        </w:rPr>
        <w:t>’s</w:t>
      </w:r>
      <w:r w:rsidR="00BA69DF">
        <w:t xml:space="preserve"> column is based on an empirical study and beyond the purpose </w:t>
      </w:r>
      <w:r w:rsidR="00543B59">
        <w:t>of this paper.</w:t>
      </w:r>
    </w:p>
    <w:p w:rsidR="00A54E06" w:rsidRDefault="00A54E06" w:rsidP="00A54E06">
      <w:pPr>
        <w:jc w:val="both"/>
        <w:rPr>
          <w:sz w:val="16"/>
          <w:szCs w:val="16"/>
        </w:rPr>
      </w:pPr>
    </w:p>
    <w:p w:rsidR="00C85311" w:rsidRDefault="00CA2615" w:rsidP="009B14E0">
      <w:pPr>
        <w:ind w:firstLine="284"/>
        <w:jc w:val="both"/>
        <w:rPr>
          <w:sz w:val="16"/>
          <w:szCs w:val="16"/>
        </w:rPr>
      </w:pPr>
      <w:r>
        <w:rPr>
          <w:noProof/>
          <w:sz w:val="16"/>
          <w:szCs w:val="16"/>
        </w:rPr>
        <w:drawing>
          <wp:inline distT="0" distB="0" distL="0" distR="0" wp14:anchorId="30B9EB7E">
            <wp:extent cx="2482618" cy="1339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6475" cy="1357463"/>
                    </a:xfrm>
                    <a:prstGeom prst="rect">
                      <a:avLst/>
                    </a:prstGeom>
                    <a:noFill/>
                  </pic:spPr>
                </pic:pic>
              </a:graphicData>
            </a:graphic>
          </wp:inline>
        </w:drawing>
      </w:r>
    </w:p>
    <w:p w:rsidR="009B14E0" w:rsidRDefault="00F20335" w:rsidP="009B14E0">
      <w:pPr>
        <w:pStyle w:val="Corpotesto"/>
        <w:spacing w:after="0"/>
        <w:ind w:firstLine="0"/>
        <w:rPr>
          <w:lang w:val="en-US"/>
        </w:rPr>
      </w:pPr>
      <w:r>
        <w:rPr>
          <w:sz w:val="16"/>
          <w:szCs w:val="16"/>
          <w:lang w:val="en-US"/>
        </w:rPr>
        <w:t>Table 1</w:t>
      </w:r>
      <w:r w:rsidR="009B14E0">
        <w:rPr>
          <w:sz w:val="16"/>
          <w:szCs w:val="16"/>
          <w:lang w:val="en-US"/>
        </w:rPr>
        <w:t>. Consumption values of Zolertia Re-Motes.</w:t>
      </w:r>
    </w:p>
    <w:p w:rsidR="009B14E0" w:rsidRDefault="009B14E0" w:rsidP="00A54E06">
      <w:pPr>
        <w:jc w:val="both"/>
        <w:rPr>
          <w:sz w:val="16"/>
          <w:szCs w:val="16"/>
        </w:rPr>
      </w:pPr>
    </w:p>
    <w:p w:rsidR="00C85311" w:rsidRPr="00351A7F" w:rsidRDefault="00C85311" w:rsidP="00A54E06">
      <w:pPr>
        <w:jc w:val="both"/>
        <w:rPr>
          <w:sz w:val="16"/>
          <w:szCs w:val="16"/>
        </w:rPr>
      </w:pPr>
    </w:p>
    <w:p w:rsidR="00351A7F" w:rsidRDefault="00A54E06" w:rsidP="00A54E06">
      <w:pPr>
        <w:jc w:val="both"/>
      </w:pPr>
      <w:r>
        <w:lastRenderedPageBreak/>
        <w:t xml:space="preserve">Exclusively for the third analysis, instead, an estimation of the range of capability </w:t>
      </w:r>
      <w:r w:rsidR="00485023">
        <w:t>was</w:t>
      </w:r>
      <w:r>
        <w:t xml:space="preserve"> made in terms of latency, throughput and energy consumed following the formulas:</w:t>
      </w:r>
    </w:p>
    <w:p w:rsidR="00351A7F" w:rsidRPr="00351A7F" w:rsidRDefault="00351A7F" w:rsidP="00A54E06">
      <w:pPr>
        <w:jc w:val="both"/>
        <w:rPr>
          <w:sz w:val="16"/>
          <w:szCs w:val="16"/>
        </w:rPr>
      </w:pPr>
    </w:p>
    <w:p w:rsidR="00E75B84" w:rsidRPr="00F43D32" w:rsidRDefault="00E75B84" w:rsidP="00A54E06">
      <w:pPr>
        <w:jc w:val="both"/>
      </w:pPr>
      <m:oMathPara>
        <m:oMath>
          <m:r>
            <w:rPr>
              <w:rFonts w:ascii="Cambria Math" w:hAnsi="Cambria Math"/>
            </w:rPr>
            <m:t>Latency=arrival at roo</m:t>
          </m:r>
          <m:sSub>
            <m:sSubPr>
              <m:ctrlPr>
                <w:rPr>
                  <w:rFonts w:ascii="Cambria Math" w:hAnsi="Cambria Math"/>
                  <w:i/>
                </w:rPr>
              </m:ctrlPr>
            </m:sSubPr>
            <m:e>
              <m:r>
                <w:rPr>
                  <w:rFonts w:ascii="Cambria Math" w:hAnsi="Cambria Math"/>
                </w:rPr>
                <m:t>t</m:t>
              </m:r>
            </m:e>
            <m:sub>
              <m:r>
                <w:rPr>
                  <w:rFonts w:ascii="Cambria Math" w:hAnsi="Cambria Math"/>
                </w:rPr>
                <m:t>tstamp</m:t>
              </m:r>
            </m:sub>
          </m:sSub>
          <m:r>
            <w:rPr>
              <w:rFonts w:ascii="Cambria Math" w:hAnsi="Cambria Math"/>
            </w:rPr>
            <m:t>-</m:t>
          </m:r>
          <m:sSub>
            <m:sSubPr>
              <m:ctrlPr>
                <w:rPr>
                  <w:rFonts w:ascii="Cambria Math" w:hAnsi="Cambria Math"/>
                  <w:i/>
                </w:rPr>
              </m:ctrlPr>
            </m:sSubPr>
            <m:e>
              <m:r>
                <w:rPr>
                  <w:rFonts w:ascii="Cambria Math" w:hAnsi="Cambria Math"/>
                </w:rPr>
                <m:t>generation</m:t>
              </m:r>
            </m:e>
            <m:sub>
              <m:r>
                <w:rPr>
                  <w:rFonts w:ascii="Cambria Math" w:hAnsi="Cambria Math"/>
                </w:rPr>
                <m:t>tstamp</m:t>
              </m:r>
            </m:sub>
          </m:sSub>
        </m:oMath>
      </m:oMathPara>
    </w:p>
    <w:p w:rsidR="00F43D32" w:rsidRPr="00E75B84" w:rsidRDefault="00F43D32" w:rsidP="00A54E06">
      <w:pPr>
        <w:jc w:val="both"/>
      </w:pPr>
    </w:p>
    <w:p w:rsidR="007B528A" w:rsidRPr="00E75B84" w:rsidRDefault="001473B8" w:rsidP="00A54E06">
      <w:pPr>
        <w:jc w:val="both"/>
      </w:pPr>
      <m:oMathPara>
        <m:oMath>
          <m:r>
            <w:rPr>
              <w:rFonts w:ascii="Cambria Math" w:hAnsi="Cambria Math"/>
            </w:rPr>
            <m:t>Throughput=</m:t>
          </m:r>
          <m:f>
            <m:fPr>
              <m:ctrlPr>
                <w:rPr>
                  <w:rFonts w:ascii="Cambria Math" w:hAnsi="Cambria Math"/>
                  <w:i/>
                </w:rPr>
              </m:ctrlPr>
            </m:fPr>
            <m:num>
              <m:r>
                <w:rPr>
                  <w:rFonts w:ascii="Cambria Math" w:hAnsi="Cambria Math"/>
                </w:rPr>
                <m:t>Received at root</m:t>
              </m:r>
            </m:num>
            <m:den>
              <m:r>
                <w:rPr>
                  <w:rFonts w:ascii="Cambria Math" w:hAnsi="Cambria Math"/>
                </w:rPr>
                <m:t>All generated packets</m:t>
              </m:r>
            </m:den>
          </m:f>
          <m:r>
            <w:rPr>
              <w:rFonts w:ascii="Cambria Math" w:hAnsi="Cambria Math"/>
            </w:rPr>
            <m:t xml:space="preserve"> </m:t>
          </m:r>
        </m:oMath>
      </m:oMathPara>
    </w:p>
    <w:p w:rsidR="00E75B84" w:rsidRPr="00E75B84" w:rsidRDefault="00E75B84" w:rsidP="00A54E06">
      <w:pPr>
        <w:jc w:val="both"/>
      </w:pPr>
    </w:p>
    <w:p w:rsidR="00E445FB" w:rsidRPr="00351A7F" w:rsidRDefault="00473AC6" w:rsidP="00A54E06">
      <w:pPr>
        <w:jc w:val="both"/>
      </w:pPr>
      <m:oMathPara>
        <m:oMath>
          <m:f>
            <m:fPr>
              <m:ctrlPr>
                <w:rPr>
                  <w:rFonts w:ascii="Cambria Math" w:hAnsi="Cambria Math"/>
                  <w:i/>
                </w:rPr>
              </m:ctrlPr>
            </m:fPr>
            <m:num>
              <m:r>
                <w:rPr>
                  <w:rFonts w:ascii="Cambria Math" w:hAnsi="Cambria Math"/>
                </w:rPr>
                <m:t>kbit</m:t>
              </m:r>
            </m:num>
            <m:den>
              <m:r>
                <w:rPr>
                  <w:rFonts w:ascii="Cambria Math" w:hAnsi="Cambria Math"/>
                </w:rPr>
                <m:t>Joule</m:t>
              </m:r>
            </m:den>
          </m:f>
          <m:r>
            <w:rPr>
              <w:rFonts w:ascii="Cambria Math" w:hAnsi="Cambria Math"/>
            </w:rPr>
            <m:t>=</m:t>
          </m:r>
          <m:f>
            <m:fPr>
              <m:ctrlPr>
                <w:rPr>
                  <w:rFonts w:ascii="Cambria Math" w:hAnsi="Cambria Math"/>
                  <w:i/>
                </w:rPr>
              </m:ctrlPr>
            </m:fPr>
            <m:num>
              <m:r>
                <w:rPr>
                  <w:rFonts w:ascii="Cambria Math" w:hAnsi="Cambria Math"/>
                </w:rPr>
                <m:t>Received # application bits at root</m:t>
              </m:r>
            </m:num>
            <m:den>
              <m:r>
                <w:rPr>
                  <w:rFonts w:ascii="Cambria Math" w:hAnsi="Cambria Math"/>
                </w:rPr>
                <m:t>Joule</m:t>
              </m:r>
            </m:den>
          </m:f>
        </m:oMath>
      </m:oMathPara>
    </w:p>
    <w:p w:rsidR="00F43D32" w:rsidRPr="001473B8" w:rsidRDefault="00F43D32" w:rsidP="00A54E06">
      <w:pPr>
        <w:jc w:val="both"/>
      </w:pPr>
    </w:p>
    <w:p w:rsidR="00A54E06" w:rsidRPr="007B528A" w:rsidRDefault="009B1071" w:rsidP="00A54E06">
      <w:pPr>
        <w:pStyle w:val="Paragrafoelenco"/>
        <w:numPr>
          <w:ilvl w:val="0"/>
          <w:numId w:val="27"/>
        </w:numPr>
        <w:jc w:val="both"/>
      </w:pPr>
      <w:bookmarkStart w:id="2" w:name="_Hlk24145725"/>
      <w:r>
        <w:rPr>
          <w:i/>
        </w:rPr>
        <w:t>A</w:t>
      </w:r>
      <w:r w:rsidR="00A54E06" w:rsidRPr="00A54E06">
        <w:rPr>
          <w:i/>
        </w:rPr>
        <w:t>nalysing the 6TiSCH energy consumption</w:t>
      </w:r>
    </w:p>
    <w:bookmarkEnd w:id="2"/>
    <w:p w:rsidR="007B528A" w:rsidRDefault="007B528A" w:rsidP="007B528A">
      <w:pPr>
        <w:jc w:val="both"/>
      </w:pPr>
    </w:p>
    <w:p w:rsidR="004902AF" w:rsidRPr="00A54E06" w:rsidRDefault="00A54E06" w:rsidP="00A54E06">
      <w:pPr>
        <w:ind w:firstLine="284"/>
        <w:jc w:val="both"/>
      </w:pPr>
      <w:r>
        <w:t xml:space="preserve">For the first analysis, three measurements </w:t>
      </w:r>
      <w:r w:rsidR="00C56EEF">
        <w:t>were</w:t>
      </w:r>
      <w:r>
        <w:t xml:space="preserve"> performed with the entire 6TiSCH stack and three more with only the MAC layer set to TSCH, after the two devices have successfully connected</w:t>
      </w:r>
      <w:r w:rsidR="00A204EE">
        <w:t>, for one minute each</w:t>
      </w:r>
      <w:r>
        <w:t xml:space="preserve">. The average energy consumption </w:t>
      </w:r>
      <w:r w:rsidR="00C56EEF">
        <w:t>is</w:t>
      </w:r>
      <w:r>
        <w:t xml:space="preserve"> reported, differentiating the root from the leaf node</w:t>
      </w:r>
      <w:r w:rsidR="00C85311">
        <w:t xml:space="preserve"> with the same configuration </w:t>
      </w:r>
      <w:r w:rsidR="009B14E0">
        <w:t>and</w:t>
      </w:r>
      <w:r w:rsidR="00C85311">
        <w:t xml:space="preserve"> differentiating the same node when it uses the two different configurations</w:t>
      </w:r>
      <w:r>
        <w:t>.</w:t>
      </w:r>
      <w:r w:rsidR="00A204EE">
        <w:t xml:space="preserve"> </w:t>
      </w:r>
    </w:p>
    <w:p w:rsidR="004C404A" w:rsidRDefault="004C404A" w:rsidP="004902AF">
      <w:pPr>
        <w:ind w:firstLine="284"/>
        <w:jc w:val="both"/>
      </w:pPr>
    </w:p>
    <w:p w:rsidR="00A54E06" w:rsidRPr="002A3F7B" w:rsidRDefault="00A54E06" w:rsidP="00A54E06">
      <w:pPr>
        <w:pStyle w:val="Paragrafoelenco"/>
        <w:numPr>
          <w:ilvl w:val="0"/>
          <w:numId w:val="27"/>
        </w:numPr>
        <w:jc w:val="both"/>
      </w:pPr>
      <w:r w:rsidRPr="002A3F7B">
        <w:rPr>
          <w:i/>
        </w:rPr>
        <w:t>Analysing the TSCH joining process</w:t>
      </w:r>
    </w:p>
    <w:p w:rsidR="007B528A" w:rsidRPr="002A3F7B" w:rsidRDefault="007B528A" w:rsidP="007B528A">
      <w:pPr>
        <w:jc w:val="both"/>
      </w:pPr>
    </w:p>
    <w:p w:rsidR="002A158B" w:rsidRPr="002A3F7B" w:rsidRDefault="007177D9" w:rsidP="007177D9">
      <w:pPr>
        <w:ind w:firstLine="284"/>
        <w:jc w:val="both"/>
      </w:pPr>
      <w:r w:rsidRPr="002A3F7B">
        <w:t>For the second analysis,</w:t>
      </w:r>
      <w:r w:rsidR="00D51627" w:rsidRPr="002A3F7B">
        <w:t xml:space="preserve"> we investigated two parameters</w:t>
      </w:r>
      <w:r w:rsidR="003851A6" w:rsidRPr="002A3F7B">
        <w:t xml:space="preserve"> that play a key role in how fast and efficient the association process is</w:t>
      </w:r>
      <w:r w:rsidR="002A158B" w:rsidRPr="002A3F7B">
        <w:t xml:space="preserve">: </w:t>
      </w:r>
      <w:r w:rsidRPr="002A3F7B">
        <w:t xml:space="preserve"> </w:t>
      </w:r>
    </w:p>
    <w:p w:rsidR="002A158B" w:rsidRDefault="002A158B" w:rsidP="007177D9">
      <w:pPr>
        <w:ind w:firstLine="284"/>
        <w:jc w:val="both"/>
      </w:pPr>
    </w:p>
    <w:p w:rsidR="002A158B" w:rsidRDefault="002A158B" w:rsidP="002A3F7B">
      <w:pPr>
        <w:pStyle w:val="Paragrafoelenco"/>
        <w:numPr>
          <w:ilvl w:val="0"/>
          <w:numId w:val="41"/>
        </w:numPr>
        <w:ind w:left="709" w:hanging="283"/>
        <w:jc w:val="both"/>
      </w:pPr>
      <w:r w:rsidRPr="00A966D5">
        <w:rPr>
          <w:i/>
        </w:rPr>
        <w:t>EB period</w:t>
      </w:r>
      <w:r w:rsidRPr="00A966D5">
        <w:t>:</w:t>
      </w:r>
      <w:r w:rsidR="003851A6" w:rsidRPr="00A966D5">
        <w:t xml:space="preserve"> </w:t>
      </w:r>
      <w:r w:rsidR="00A966D5" w:rsidRPr="00A966D5">
        <w:t xml:space="preserve">this parameter indicates how frequently a root node send an enhanced beacon (EB) in order to establish a connection among the nodes.  </w:t>
      </w:r>
    </w:p>
    <w:p w:rsidR="00A966D5" w:rsidRPr="00A966D5" w:rsidRDefault="00A966D5" w:rsidP="002A3F7B">
      <w:pPr>
        <w:ind w:left="709" w:hanging="283"/>
        <w:jc w:val="both"/>
        <w:rPr>
          <w:sz w:val="16"/>
          <w:szCs w:val="16"/>
        </w:rPr>
      </w:pPr>
    </w:p>
    <w:p w:rsidR="002A158B" w:rsidRPr="00A966D5" w:rsidRDefault="002A158B" w:rsidP="002A3F7B">
      <w:pPr>
        <w:pStyle w:val="Paragrafoelenco"/>
        <w:numPr>
          <w:ilvl w:val="0"/>
          <w:numId w:val="41"/>
        </w:numPr>
        <w:ind w:left="709" w:hanging="283"/>
        <w:jc w:val="both"/>
      </w:pPr>
      <w:r w:rsidRPr="00A966D5">
        <w:rPr>
          <w:i/>
        </w:rPr>
        <w:t>Channel hopping sequence</w:t>
      </w:r>
      <w:r w:rsidRPr="00A966D5">
        <w:t>:</w:t>
      </w:r>
      <w:r w:rsidR="00A966D5" w:rsidRPr="00A966D5">
        <w:t xml:space="preserve"> this parameter indicates how many active channels are used to send or scan an enhanced beacon (EB).</w:t>
      </w:r>
    </w:p>
    <w:p w:rsidR="002A158B" w:rsidRDefault="002A158B" w:rsidP="007177D9">
      <w:pPr>
        <w:ind w:firstLine="284"/>
        <w:jc w:val="both"/>
      </w:pPr>
    </w:p>
    <w:p w:rsidR="007B528A" w:rsidRDefault="002A158B" w:rsidP="002A158B">
      <w:pPr>
        <w:jc w:val="both"/>
      </w:pPr>
      <w:r>
        <w:t>T</w:t>
      </w:r>
      <w:r w:rsidR="007177D9" w:rsidRPr="007177D9">
        <w:t xml:space="preserve">hree measurements </w:t>
      </w:r>
      <w:r w:rsidR="00C56EEF">
        <w:t>were</w:t>
      </w:r>
      <w:r w:rsidR="007177D9" w:rsidRPr="007177D9">
        <w:t xml:space="preserve"> made </w:t>
      </w:r>
      <w:r w:rsidR="00A204EE">
        <w:t xml:space="preserve">for one minute </w:t>
      </w:r>
      <w:r w:rsidR="007177D9" w:rsidRPr="007177D9">
        <w:t xml:space="preserve">for each of the following </w:t>
      </w:r>
      <w:r w:rsidR="00C85311">
        <w:t>five</w:t>
      </w:r>
      <w:r w:rsidR="007177D9" w:rsidRPr="007177D9">
        <w:t xml:space="preserve"> sub-analy</w:t>
      </w:r>
      <w:r w:rsidR="003D08A8">
        <w:t>s</w:t>
      </w:r>
      <w:r w:rsidR="007177D9" w:rsidRPr="007177D9">
        <w:t>e</w:t>
      </w:r>
      <w:r w:rsidR="00A204EE">
        <w:t>s</w:t>
      </w:r>
      <w:r w:rsidR="007177D9" w:rsidRPr="007177D9">
        <w:t>:</w:t>
      </w:r>
    </w:p>
    <w:p w:rsidR="005D54DD" w:rsidRPr="005D54DD" w:rsidRDefault="005D54DD" w:rsidP="007177D9">
      <w:pPr>
        <w:ind w:firstLine="284"/>
        <w:jc w:val="both"/>
        <w:rPr>
          <w:sz w:val="16"/>
          <w:szCs w:val="16"/>
        </w:rPr>
      </w:pPr>
    </w:p>
    <w:p w:rsidR="005D54DD" w:rsidRDefault="005D54DD" w:rsidP="005D54DD">
      <w:pPr>
        <w:pStyle w:val="Paragrafoelenco"/>
        <w:numPr>
          <w:ilvl w:val="0"/>
          <w:numId w:val="28"/>
        </w:numPr>
        <w:ind w:left="142" w:firstLine="284"/>
        <w:jc w:val="both"/>
      </w:pPr>
      <w:r>
        <w:t>WITH DEFAULT SETTINGS</w:t>
      </w:r>
    </w:p>
    <w:p w:rsidR="005D54DD" w:rsidRPr="005D54DD" w:rsidRDefault="005D54DD" w:rsidP="005D54DD">
      <w:pPr>
        <w:pStyle w:val="Paragrafoelenco"/>
        <w:ind w:left="426"/>
        <w:jc w:val="both"/>
        <w:rPr>
          <w:sz w:val="16"/>
          <w:szCs w:val="16"/>
        </w:rPr>
      </w:pPr>
    </w:p>
    <w:p w:rsidR="005D54DD" w:rsidRDefault="005D54DD" w:rsidP="005D54DD">
      <w:pPr>
        <w:pStyle w:val="Paragrafoelenco"/>
        <w:ind w:left="426" w:firstLine="284"/>
        <w:jc w:val="both"/>
      </w:pPr>
      <w:r>
        <w:t>T</w:t>
      </w:r>
      <w:r w:rsidRPr="005D54DD">
        <w:t>his sub</w:t>
      </w:r>
      <w:r w:rsidR="003D08A8">
        <w:t>-</w:t>
      </w:r>
      <w:r w:rsidRPr="005D54DD">
        <w:t xml:space="preserve">analysis investigates the time and energy consumption that </w:t>
      </w:r>
      <w:r w:rsidR="00C85311">
        <w:t>the two</w:t>
      </w:r>
      <w:r w:rsidRPr="005D54DD">
        <w:t xml:space="preserve"> node</w:t>
      </w:r>
      <w:r w:rsidR="00C85311">
        <w:t>s</w:t>
      </w:r>
      <w:r w:rsidRPr="005D54DD">
        <w:t xml:space="preserve"> use to connect to the network while maintaining the default Contiki parameters</w:t>
      </w:r>
      <w:r w:rsidR="002A158B">
        <w:t xml:space="preserve"> (EB period</w:t>
      </w:r>
      <w:r w:rsidR="00F20335">
        <w:t xml:space="preserve"> </w:t>
      </w:r>
      <w:r w:rsidR="002A158B">
        <w:t>=</w:t>
      </w:r>
      <w:r w:rsidR="00F20335">
        <w:t xml:space="preserve"> </w:t>
      </w:r>
      <w:r w:rsidR="002A158B">
        <w:t>16</w:t>
      </w:r>
      <w:r w:rsidR="00F20335">
        <w:t>s</w:t>
      </w:r>
      <w:r w:rsidR="002A158B">
        <w:t>, channel hopping sequence=</w:t>
      </w:r>
      <w:r w:rsidR="00F20335">
        <w:t xml:space="preserve"> </w:t>
      </w:r>
      <w:r w:rsidR="002A158B">
        <w:t>4)</w:t>
      </w:r>
      <w:r w:rsidRPr="005D54DD">
        <w:t xml:space="preserve">. </w:t>
      </w:r>
    </w:p>
    <w:p w:rsidR="005D54DD" w:rsidRDefault="005D54DD" w:rsidP="005D54DD">
      <w:pPr>
        <w:pStyle w:val="Paragrafoelenco"/>
        <w:ind w:left="426" w:firstLine="284"/>
        <w:jc w:val="both"/>
      </w:pPr>
    </w:p>
    <w:p w:rsidR="005D54DD" w:rsidRDefault="005D54DD" w:rsidP="005D54DD">
      <w:pPr>
        <w:pStyle w:val="Paragrafoelenco"/>
        <w:numPr>
          <w:ilvl w:val="0"/>
          <w:numId w:val="28"/>
        </w:numPr>
        <w:ind w:left="142" w:firstLine="284"/>
        <w:jc w:val="both"/>
      </w:pPr>
      <w:r>
        <w:t xml:space="preserve">EB PERIOD </w:t>
      </w:r>
      <w:r w:rsidR="00C85311">
        <w:t>SET TO 2</w:t>
      </w:r>
    </w:p>
    <w:p w:rsidR="005D54DD" w:rsidRPr="005D54DD" w:rsidRDefault="005D54DD" w:rsidP="005D54DD">
      <w:pPr>
        <w:ind w:left="720"/>
        <w:jc w:val="both"/>
        <w:rPr>
          <w:sz w:val="16"/>
          <w:szCs w:val="16"/>
        </w:rPr>
      </w:pPr>
    </w:p>
    <w:p w:rsidR="005D54DD" w:rsidRDefault="005D54DD" w:rsidP="005D54DD">
      <w:pPr>
        <w:pStyle w:val="Paragrafoelenco"/>
        <w:ind w:left="426" w:firstLine="284"/>
        <w:jc w:val="both"/>
      </w:pPr>
      <w:r>
        <w:t>T</w:t>
      </w:r>
      <w:r w:rsidRPr="005D54DD">
        <w:t>his sub</w:t>
      </w:r>
      <w:r w:rsidR="003D08A8">
        <w:t>-</w:t>
      </w:r>
      <w:r w:rsidRPr="005D54DD">
        <w:t xml:space="preserve">analysis investigates the time and energy consumption that the </w:t>
      </w:r>
      <w:r w:rsidR="00C85311">
        <w:t>two n</w:t>
      </w:r>
      <w:r w:rsidRPr="005D54DD">
        <w:t>ode</w:t>
      </w:r>
      <w:r w:rsidR="00C85311">
        <w:t>s</w:t>
      </w:r>
      <w:r w:rsidRPr="005D54DD">
        <w:t xml:space="preserve"> use to connect to the network</w:t>
      </w:r>
      <w:r w:rsidR="001473B8">
        <w:t xml:space="preserve"> by </w:t>
      </w:r>
      <w:r w:rsidR="00C85311">
        <w:t>decreasing</w:t>
      </w:r>
      <w:r w:rsidRPr="005D54DD">
        <w:t xml:space="preserve"> </w:t>
      </w:r>
      <w:r w:rsidR="00F20335">
        <w:t xml:space="preserve">only </w:t>
      </w:r>
      <w:r w:rsidR="003D08A8">
        <w:t>the value of EB PERIOD</w:t>
      </w:r>
      <w:r w:rsidR="00C85311">
        <w:t xml:space="preserve"> from 16</w:t>
      </w:r>
      <w:r w:rsidR="00F20335">
        <w:t>s</w:t>
      </w:r>
      <w:r w:rsidR="00C85311">
        <w:t xml:space="preserve"> to 2</w:t>
      </w:r>
      <w:r w:rsidR="00F20335">
        <w:t>s</w:t>
      </w:r>
      <w:r w:rsidR="003D08A8">
        <w:t>.</w:t>
      </w:r>
      <w:r w:rsidRPr="005D54DD">
        <w:t xml:space="preserve"> </w:t>
      </w:r>
    </w:p>
    <w:p w:rsidR="00C85311" w:rsidRDefault="00C85311" w:rsidP="005D54DD">
      <w:pPr>
        <w:pStyle w:val="Paragrafoelenco"/>
        <w:ind w:left="426" w:firstLine="284"/>
        <w:jc w:val="both"/>
      </w:pPr>
    </w:p>
    <w:p w:rsidR="00C85311" w:rsidRDefault="00C85311" w:rsidP="00C85311">
      <w:pPr>
        <w:pStyle w:val="Paragrafoelenco"/>
        <w:numPr>
          <w:ilvl w:val="0"/>
          <w:numId w:val="28"/>
        </w:numPr>
        <w:ind w:left="142" w:firstLine="284"/>
        <w:jc w:val="both"/>
      </w:pPr>
      <w:r>
        <w:t>EB PERIOD SET TO 8</w:t>
      </w:r>
    </w:p>
    <w:p w:rsidR="00C85311" w:rsidRPr="005D54DD" w:rsidRDefault="00C85311" w:rsidP="00C85311">
      <w:pPr>
        <w:ind w:left="720"/>
        <w:jc w:val="both"/>
        <w:rPr>
          <w:sz w:val="16"/>
          <w:szCs w:val="16"/>
        </w:rPr>
      </w:pPr>
    </w:p>
    <w:p w:rsidR="00C85311" w:rsidRDefault="00C85311" w:rsidP="00C85311">
      <w:pPr>
        <w:pStyle w:val="Paragrafoelenco"/>
        <w:ind w:left="426" w:firstLine="284"/>
        <w:jc w:val="both"/>
      </w:pPr>
      <w:r>
        <w:t>T</w:t>
      </w:r>
      <w:r w:rsidRPr="005D54DD">
        <w:t>his sub</w:t>
      </w:r>
      <w:r>
        <w:t>-</w:t>
      </w:r>
      <w:r w:rsidRPr="005D54DD">
        <w:t xml:space="preserve">analysis investigates the time and energy consumption that the </w:t>
      </w:r>
      <w:r>
        <w:t>two n</w:t>
      </w:r>
      <w:r w:rsidRPr="005D54DD">
        <w:t>ode</w:t>
      </w:r>
      <w:r>
        <w:t>s</w:t>
      </w:r>
      <w:r w:rsidRPr="005D54DD">
        <w:t xml:space="preserve"> use to connect to the network</w:t>
      </w:r>
      <w:r>
        <w:t xml:space="preserve"> by decreasing</w:t>
      </w:r>
      <w:r w:rsidR="00F20335">
        <w:t xml:space="preserve"> only</w:t>
      </w:r>
      <w:r w:rsidRPr="005D54DD">
        <w:t xml:space="preserve"> </w:t>
      </w:r>
      <w:r>
        <w:t>the value of EB PERIOD from 16</w:t>
      </w:r>
      <w:r w:rsidR="00F20335">
        <w:t>s</w:t>
      </w:r>
      <w:r>
        <w:t xml:space="preserve"> to 8</w:t>
      </w:r>
      <w:r w:rsidR="00F20335">
        <w:t>s</w:t>
      </w:r>
      <w:r>
        <w:t>.</w:t>
      </w:r>
      <w:r w:rsidRPr="005D54DD">
        <w:t xml:space="preserve"> </w:t>
      </w:r>
    </w:p>
    <w:p w:rsidR="005D54DD" w:rsidRDefault="005D54DD" w:rsidP="005D54DD">
      <w:pPr>
        <w:jc w:val="both"/>
      </w:pPr>
    </w:p>
    <w:p w:rsidR="008F4D62" w:rsidRDefault="008F4D62" w:rsidP="005D54DD">
      <w:pPr>
        <w:jc w:val="both"/>
      </w:pPr>
    </w:p>
    <w:p w:rsidR="005D54DD" w:rsidRDefault="005D54DD" w:rsidP="005D54DD">
      <w:pPr>
        <w:pStyle w:val="Paragrafoelenco"/>
        <w:numPr>
          <w:ilvl w:val="0"/>
          <w:numId w:val="28"/>
        </w:numPr>
        <w:ind w:left="142" w:firstLine="284"/>
        <w:jc w:val="both"/>
      </w:pPr>
      <w:r>
        <w:t xml:space="preserve">CHANNEL HOPPING SEQUENCE </w:t>
      </w:r>
      <w:r w:rsidR="00C85311">
        <w:t>SET TO 1</w:t>
      </w:r>
    </w:p>
    <w:p w:rsidR="005D54DD" w:rsidRPr="005D54DD" w:rsidRDefault="005D54DD" w:rsidP="005D54DD">
      <w:pPr>
        <w:jc w:val="both"/>
        <w:rPr>
          <w:sz w:val="16"/>
          <w:szCs w:val="16"/>
        </w:rPr>
      </w:pPr>
    </w:p>
    <w:p w:rsidR="001473B8" w:rsidRDefault="005D54DD" w:rsidP="001C5513">
      <w:pPr>
        <w:pStyle w:val="Paragrafoelenco"/>
        <w:ind w:left="426" w:firstLine="284"/>
        <w:jc w:val="both"/>
      </w:pPr>
      <w:r>
        <w:t>T</w:t>
      </w:r>
      <w:r w:rsidRPr="005D54DD">
        <w:t>his sub</w:t>
      </w:r>
      <w:r w:rsidR="003D08A8">
        <w:t>-</w:t>
      </w:r>
      <w:r w:rsidRPr="005D54DD">
        <w:t>analysis investigates the time and energy consumption that the</w:t>
      </w:r>
      <w:r w:rsidR="00C85311">
        <w:t xml:space="preserve"> two</w:t>
      </w:r>
      <w:r w:rsidRPr="005D54DD">
        <w:t xml:space="preserve"> node</w:t>
      </w:r>
      <w:r w:rsidR="00C85311">
        <w:t>s</w:t>
      </w:r>
      <w:r w:rsidRPr="005D54DD">
        <w:t xml:space="preserve"> use to connect to the network </w:t>
      </w:r>
      <w:r w:rsidR="001473B8">
        <w:t xml:space="preserve">by </w:t>
      </w:r>
      <w:r w:rsidR="00C85311">
        <w:t>decreasing</w:t>
      </w:r>
      <w:r w:rsidR="001473B8">
        <w:t xml:space="preserve"> </w:t>
      </w:r>
      <w:r w:rsidR="00F20335">
        <w:t xml:space="preserve">only </w:t>
      </w:r>
      <w:r w:rsidR="003D08A8">
        <w:t>the value of CHANNEL HOPPING SEQUENCE</w:t>
      </w:r>
      <w:r w:rsidR="00C85311">
        <w:t xml:space="preserve"> from 4 to 1</w:t>
      </w:r>
      <w:r w:rsidRPr="005D54DD">
        <w:t xml:space="preserve">. </w:t>
      </w:r>
    </w:p>
    <w:p w:rsidR="00C85311" w:rsidRDefault="00C85311" w:rsidP="001C5513">
      <w:pPr>
        <w:pStyle w:val="Paragrafoelenco"/>
        <w:ind w:left="426" w:firstLine="284"/>
        <w:jc w:val="both"/>
      </w:pPr>
    </w:p>
    <w:p w:rsidR="00C85311" w:rsidRDefault="00C85311" w:rsidP="00C85311">
      <w:pPr>
        <w:pStyle w:val="Paragrafoelenco"/>
        <w:numPr>
          <w:ilvl w:val="0"/>
          <w:numId w:val="28"/>
        </w:numPr>
        <w:ind w:left="142" w:firstLine="284"/>
        <w:jc w:val="both"/>
      </w:pPr>
      <w:r>
        <w:t>CHANNEL HOPPING SEQUENCE SET TO 2</w:t>
      </w:r>
    </w:p>
    <w:p w:rsidR="00C85311" w:rsidRPr="005D54DD" w:rsidRDefault="00C85311" w:rsidP="00C85311">
      <w:pPr>
        <w:jc w:val="both"/>
        <w:rPr>
          <w:sz w:val="16"/>
          <w:szCs w:val="16"/>
        </w:rPr>
      </w:pPr>
    </w:p>
    <w:p w:rsidR="002A3F7B" w:rsidRDefault="00C85311" w:rsidP="002A3F7B">
      <w:pPr>
        <w:pStyle w:val="Paragrafoelenco"/>
        <w:ind w:left="426" w:firstLine="284"/>
        <w:jc w:val="both"/>
      </w:pPr>
      <w:r>
        <w:t>T</w:t>
      </w:r>
      <w:r w:rsidRPr="005D54DD">
        <w:t>his sub</w:t>
      </w:r>
      <w:r>
        <w:t>-</w:t>
      </w:r>
      <w:r w:rsidRPr="005D54DD">
        <w:t>analysis investigates the time and energy consumption that the</w:t>
      </w:r>
      <w:r>
        <w:t xml:space="preserve"> two</w:t>
      </w:r>
      <w:r w:rsidRPr="005D54DD">
        <w:t xml:space="preserve"> node</w:t>
      </w:r>
      <w:r>
        <w:t>s</w:t>
      </w:r>
      <w:r w:rsidRPr="005D54DD">
        <w:t xml:space="preserve"> use to connect to the network </w:t>
      </w:r>
      <w:r>
        <w:t xml:space="preserve">by decreasing </w:t>
      </w:r>
      <w:r w:rsidR="00F20335">
        <w:t xml:space="preserve">only </w:t>
      </w:r>
      <w:r>
        <w:t>the value of CHANNEL HOPPING SEQUENCE from 4 to 2</w:t>
      </w:r>
      <w:r w:rsidRPr="005D54DD">
        <w:t xml:space="preserve">. </w:t>
      </w:r>
    </w:p>
    <w:p w:rsidR="002A3F7B" w:rsidRDefault="002A3F7B" w:rsidP="002A3F7B">
      <w:pPr>
        <w:jc w:val="both"/>
      </w:pPr>
    </w:p>
    <w:p w:rsidR="002A3F7B" w:rsidRDefault="002A3F7B" w:rsidP="002A3F7B">
      <w:pPr>
        <w:pStyle w:val="Corpotesto"/>
        <w:numPr>
          <w:ilvl w:val="0"/>
          <w:numId w:val="40"/>
        </w:numPr>
        <w:spacing w:after="0"/>
        <w:rPr>
          <w:i/>
          <w:lang w:val="en-US"/>
        </w:rPr>
      </w:pPr>
      <w:proofErr w:type="spellStart"/>
      <w:r w:rsidRPr="00B66FB8">
        <w:rPr>
          <w:i/>
          <w:lang w:val="en-US"/>
        </w:rPr>
        <w:t>Analysing</w:t>
      </w:r>
      <w:proofErr w:type="spellEnd"/>
      <w:r w:rsidRPr="00B66FB8">
        <w:rPr>
          <w:i/>
          <w:lang w:val="en-US"/>
        </w:rPr>
        <w:t xml:space="preserve"> range capabilities</w:t>
      </w:r>
    </w:p>
    <w:p w:rsidR="002A3F7B" w:rsidRDefault="002A3F7B" w:rsidP="00C85311">
      <w:pPr>
        <w:pStyle w:val="Paragrafoelenco"/>
        <w:ind w:left="426" w:firstLine="284"/>
        <w:jc w:val="both"/>
      </w:pPr>
    </w:p>
    <w:p w:rsidR="00E33EEA" w:rsidRDefault="00CF7425" w:rsidP="00E33EEA">
      <w:pPr>
        <w:pStyle w:val="Paragrafoelenco"/>
        <w:ind w:left="0" w:firstLine="284"/>
        <w:jc w:val="both"/>
      </w:pPr>
      <w:r>
        <w:t xml:space="preserve">For the third analysis, </w:t>
      </w:r>
      <w:r w:rsidR="00A938C6">
        <w:t xml:space="preserve">we were interested in range capabilities at different distances but, during the phase of retrieving data, we noticed that the connection between the nodes over 3-4 meters was not established, so the leaf node could not send packets to the root node. </w:t>
      </w:r>
    </w:p>
    <w:p w:rsidR="00E33EEA" w:rsidRDefault="00A938C6" w:rsidP="00E33EEA">
      <w:pPr>
        <w:pStyle w:val="Paragrafoelenco"/>
        <w:ind w:left="0" w:firstLine="284"/>
        <w:jc w:val="both"/>
      </w:pPr>
      <w:r>
        <w:t>For this reason, three measurements were performed</w:t>
      </w:r>
      <w:r w:rsidR="00A204EE">
        <w:t xml:space="preserve"> for 100 seconds</w:t>
      </w:r>
      <w:r>
        <w:t xml:space="preserve"> </w:t>
      </w:r>
      <w:r w:rsidR="00E33EEA">
        <w:t xml:space="preserve">for each of the following sub-analyses but </w:t>
      </w:r>
      <w:r>
        <w:t>only for 1 meter of distance</w:t>
      </w:r>
      <w:r w:rsidR="00E33EEA">
        <w:t>:</w:t>
      </w:r>
    </w:p>
    <w:p w:rsidR="00E33EEA" w:rsidRPr="00E33EEA" w:rsidRDefault="00E33EEA" w:rsidP="00E33EEA">
      <w:pPr>
        <w:pStyle w:val="Paragrafoelenco"/>
        <w:ind w:left="0" w:firstLine="284"/>
        <w:jc w:val="both"/>
        <w:rPr>
          <w:sz w:val="16"/>
          <w:szCs w:val="16"/>
        </w:rPr>
      </w:pPr>
    </w:p>
    <w:p w:rsidR="00E33EEA" w:rsidRDefault="00E33EEA" w:rsidP="00E33EEA">
      <w:pPr>
        <w:pStyle w:val="Paragrafoelenco"/>
        <w:numPr>
          <w:ilvl w:val="0"/>
          <w:numId w:val="28"/>
        </w:numPr>
        <w:ind w:left="709" w:hanging="283"/>
        <w:jc w:val="both"/>
      </w:pPr>
      <w:r>
        <w:t>DEFAULT TX VALUE</w:t>
      </w:r>
    </w:p>
    <w:p w:rsidR="00E33EEA" w:rsidRDefault="00E33EEA" w:rsidP="00E33EEA">
      <w:pPr>
        <w:jc w:val="both"/>
        <w:rPr>
          <w:sz w:val="16"/>
          <w:szCs w:val="16"/>
        </w:rPr>
      </w:pPr>
    </w:p>
    <w:p w:rsidR="00E33EEA" w:rsidRDefault="008F4D62" w:rsidP="00E33EEA">
      <w:pPr>
        <w:ind w:left="426" w:firstLine="284"/>
        <w:jc w:val="both"/>
      </w:pPr>
      <w:r>
        <w:t>In t</w:t>
      </w:r>
      <w:r w:rsidR="00E33EEA">
        <w:t xml:space="preserve">his sub-analysis </w:t>
      </w:r>
      <w:r>
        <w:t>we</w:t>
      </w:r>
      <w:r w:rsidR="00E33EEA">
        <w:t xml:space="preserve"> maintai</w:t>
      </w:r>
      <w:r>
        <w:t>n</w:t>
      </w:r>
      <w:r w:rsidR="00E33EEA">
        <w:t xml:space="preserve"> the default Contiki parameter of the transmission value (TX value = 3dBm).</w:t>
      </w:r>
    </w:p>
    <w:p w:rsidR="00E33EEA" w:rsidRPr="00E33EEA" w:rsidRDefault="00E33EEA" w:rsidP="00E33EEA">
      <w:pPr>
        <w:jc w:val="both"/>
      </w:pPr>
    </w:p>
    <w:p w:rsidR="00E33EEA" w:rsidRDefault="00E33EEA" w:rsidP="00E33EEA">
      <w:pPr>
        <w:pStyle w:val="Paragrafoelenco"/>
        <w:numPr>
          <w:ilvl w:val="0"/>
          <w:numId w:val="28"/>
        </w:numPr>
        <w:ind w:left="709" w:hanging="295"/>
        <w:jc w:val="both"/>
      </w:pPr>
      <w:r>
        <w:t xml:space="preserve">TX </w:t>
      </w:r>
      <w:r w:rsidR="008F4D62">
        <w:t>VALUE DECREASED</w:t>
      </w:r>
    </w:p>
    <w:p w:rsidR="00E33EEA" w:rsidRPr="00E33EEA" w:rsidRDefault="00E33EEA" w:rsidP="00E33EEA">
      <w:pPr>
        <w:jc w:val="both"/>
        <w:rPr>
          <w:sz w:val="16"/>
          <w:szCs w:val="16"/>
        </w:rPr>
      </w:pPr>
    </w:p>
    <w:p w:rsidR="00E33EEA" w:rsidRDefault="008F4D62" w:rsidP="00E33EEA">
      <w:pPr>
        <w:ind w:left="426" w:firstLine="283"/>
        <w:jc w:val="both"/>
      </w:pPr>
      <w:r>
        <w:t>In t</w:t>
      </w:r>
      <w:r w:rsidR="00E33EEA">
        <w:t xml:space="preserve">his sub-analysis </w:t>
      </w:r>
      <w:r>
        <w:t>we</w:t>
      </w:r>
      <w:r w:rsidR="00E33EEA">
        <w:t xml:space="preserve"> decreas</w:t>
      </w:r>
      <w:r>
        <w:t>e</w:t>
      </w:r>
      <w:r w:rsidR="00E33EEA">
        <w:t xml:space="preserve"> the transmission value (TX value = 0dBm).</w:t>
      </w:r>
    </w:p>
    <w:p w:rsidR="00E33EEA" w:rsidRPr="00E33EEA" w:rsidRDefault="00E33EEA" w:rsidP="00E33EEA">
      <w:pPr>
        <w:jc w:val="both"/>
      </w:pPr>
    </w:p>
    <w:p w:rsidR="00E33EEA" w:rsidRDefault="00E33EEA" w:rsidP="00E33EEA">
      <w:pPr>
        <w:pStyle w:val="Paragrafoelenco"/>
        <w:numPr>
          <w:ilvl w:val="0"/>
          <w:numId w:val="28"/>
        </w:numPr>
        <w:ind w:left="709" w:hanging="295"/>
        <w:jc w:val="both"/>
      </w:pPr>
      <w:r>
        <w:t xml:space="preserve">TX </w:t>
      </w:r>
      <w:r w:rsidR="008F4D62">
        <w:t>VALUE INCREASED</w:t>
      </w:r>
    </w:p>
    <w:p w:rsidR="00E33EEA" w:rsidRPr="00E33EEA" w:rsidRDefault="00E33EEA" w:rsidP="00E33EEA">
      <w:pPr>
        <w:jc w:val="both"/>
        <w:rPr>
          <w:sz w:val="16"/>
          <w:szCs w:val="16"/>
        </w:rPr>
      </w:pPr>
    </w:p>
    <w:p w:rsidR="00C85311" w:rsidRPr="005D54DD" w:rsidRDefault="0098245D" w:rsidP="008F4D62">
      <w:pPr>
        <w:ind w:left="426" w:firstLine="283"/>
        <w:jc w:val="both"/>
      </w:pPr>
      <w:r>
        <w:t>In t</w:t>
      </w:r>
      <w:r w:rsidR="00E33EEA">
        <w:t xml:space="preserve">his sub-analysis </w:t>
      </w:r>
      <w:r>
        <w:t xml:space="preserve">we </w:t>
      </w:r>
      <w:r w:rsidR="00E33EEA">
        <w:t>increas</w:t>
      </w:r>
      <w:r>
        <w:t>e</w:t>
      </w:r>
      <w:r w:rsidR="00E33EEA">
        <w:t xml:space="preserve"> the transmission value (TX value = 7dBm).</w:t>
      </w:r>
    </w:p>
    <w:p w:rsidR="00D51627" w:rsidRDefault="0057225B" w:rsidP="00A966D5">
      <w:pPr>
        <w:pStyle w:val="Titolo1"/>
      </w:pPr>
      <w:r>
        <w:t>RESULTS</w:t>
      </w:r>
      <w:r w:rsidR="006B2B40">
        <w:t xml:space="preserve"> AND DISCUSSION</w:t>
      </w:r>
    </w:p>
    <w:p w:rsidR="00A966D5" w:rsidRPr="00D51627" w:rsidRDefault="0098245D" w:rsidP="00A966D5">
      <w:pPr>
        <w:ind w:firstLine="426"/>
        <w:jc w:val="both"/>
      </w:pPr>
      <w:r>
        <w:t xml:space="preserve">Here we present our results after retrieving data. </w:t>
      </w:r>
      <w:r w:rsidR="008F4D62">
        <w:t>We chose to present the results with different kinds of plots in base of the requests</w:t>
      </w:r>
      <w:r w:rsidR="00F633AD">
        <w:t xml:space="preserve">. For each plot </w:t>
      </w:r>
      <w:r w:rsidR="002C2365">
        <w:t xml:space="preserve">it is represented </w:t>
      </w:r>
      <w:r w:rsidR="00F633AD">
        <w:t>the average value with its own standard deviation</w:t>
      </w:r>
      <w:r w:rsidR="002C2365">
        <w:t xml:space="preserve">, </w:t>
      </w:r>
      <w:r w:rsidR="00F633AD">
        <w:t xml:space="preserve">even if </w:t>
      </w:r>
      <w:r w:rsidR="002C2365">
        <w:t>in some case the three measurements produce the same values and, for this reason, the standard deviation is</w:t>
      </w:r>
      <w:r w:rsidR="00CF7425">
        <w:t xml:space="preserve"> equal to zero</w:t>
      </w:r>
      <w:r w:rsidR="002C2365">
        <w:t>.</w:t>
      </w:r>
    </w:p>
    <w:p w:rsidR="001C7CC3" w:rsidRPr="001C7CC3" w:rsidRDefault="001C7CC3" w:rsidP="001C7CC3">
      <w:pPr>
        <w:rPr>
          <w:sz w:val="16"/>
          <w:szCs w:val="16"/>
        </w:rPr>
      </w:pPr>
    </w:p>
    <w:p w:rsidR="0098245D" w:rsidRDefault="005A03F3" w:rsidP="00EE5A0C">
      <w:pPr>
        <w:pStyle w:val="Paragrafoelenco"/>
        <w:numPr>
          <w:ilvl w:val="0"/>
          <w:numId w:val="31"/>
        </w:numPr>
        <w:ind w:left="426" w:hanging="426"/>
        <w:jc w:val="left"/>
      </w:pPr>
      <w:bookmarkStart w:id="3" w:name="_Hlk24148267"/>
      <w:proofErr w:type="spellStart"/>
      <w:r w:rsidRPr="005A03F3">
        <w:rPr>
          <w:i/>
        </w:rPr>
        <w:t>Analysing</w:t>
      </w:r>
      <w:proofErr w:type="spellEnd"/>
      <w:r w:rsidRPr="005A03F3">
        <w:rPr>
          <w:i/>
        </w:rPr>
        <w:t xml:space="preserve"> the 6TiSCH energy consumption</w:t>
      </w:r>
    </w:p>
    <w:bookmarkEnd w:id="3"/>
    <w:p w:rsidR="008F4D62" w:rsidRDefault="008F4D62" w:rsidP="0098245D">
      <w:pPr>
        <w:pStyle w:val="Paragrafoelenco"/>
        <w:ind w:left="0"/>
      </w:pPr>
      <w:r>
        <w:rPr>
          <w:noProof/>
        </w:rPr>
        <w:drawing>
          <wp:inline distT="0" distB="0" distL="0" distR="0">
            <wp:extent cx="2503805" cy="1877600"/>
            <wp:effectExtent l="0" t="0" r="0" b="889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4088" cy="1915307"/>
                    </a:xfrm>
                    <a:prstGeom prst="rect">
                      <a:avLst/>
                    </a:prstGeom>
                    <a:noFill/>
                    <a:ln>
                      <a:noFill/>
                    </a:ln>
                  </pic:spPr>
                </pic:pic>
              </a:graphicData>
            </a:graphic>
          </wp:inline>
        </w:drawing>
      </w:r>
    </w:p>
    <w:p w:rsidR="00A204EE" w:rsidRPr="00A204EE" w:rsidRDefault="00EE5A0C" w:rsidP="00A204EE">
      <w:pPr>
        <w:pStyle w:val="Paragrafoelenco"/>
        <w:ind w:left="0" w:firstLine="284"/>
        <w:jc w:val="both"/>
        <w:rPr>
          <w:sz w:val="16"/>
          <w:szCs w:val="16"/>
        </w:rPr>
      </w:pPr>
      <w:r>
        <w:rPr>
          <w:sz w:val="16"/>
          <w:szCs w:val="16"/>
        </w:rPr>
        <w:t xml:space="preserve">Figure 4. Aggregated energy consumption of the root 6TiSCH vs TSCH </w:t>
      </w:r>
    </w:p>
    <w:p w:rsidR="0098245D" w:rsidRDefault="008F4D62" w:rsidP="00E445FB">
      <w:pPr>
        <w:pStyle w:val="Paragrafoelenco"/>
        <w:ind w:left="0"/>
        <w:jc w:val="both"/>
      </w:pPr>
      <w:r>
        <w:rPr>
          <w:noProof/>
        </w:rPr>
        <w:lastRenderedPageBreak/>
        <w:drawing>
          <wp:inline distT="0" distB="0" distL="0" distR="0">
            <wp:extent cx="2504056" cy="1877785"/>
            <wp:effectExtent l="0" t="0" r="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3363" cy="1892263"/>
                    </a:xfrm>
                    <a:prstGeom prst="rect">
                      <a:avLst/>
                    </a:prstGeom>
                    <a:noFill/>
                    <a:ln>
                      <a:noFill/>
                    </a:ln>
                  </pic:spPr>
                </pic:pic>
              </a:graphicData>
            </a:graphic>
          </wp:inline>
        </w:drawing>
      </w:r>
    </w:p>
    <w:p w:rsidR="00EE5A0C" w:rsidRPr="00EE5A0C" w:rsidRDefault="00EE5A0C" w:rsidP="00EE5A0C">
      <w:pPr>
        <w:pStyle w:val="Paragrafoelenco"/>
        <w:ind w:left="0"/>
        <w:jc w:val="both"/>
        <w:rPr>
          <w:sz w:val="16"/>
          <w:szCs w:val="16"/>
        </w:rPr>
      </w:pPr>
      <w:r>
        <w:rPr>
          <w:sz w:val="16"/>
          <w:szCs w:val="16"/>
        </w:rPr>
        <w:t xml:space="preserve">Figure 5. Aggregated energy consumption of the leaf 6TiSCH vs TSCH </w:t>
      </w:r>
    </w:p>
    <w:p w:rsidR="0098245D" w:rsidRDefault="0098245D" w:rsidP="00E445FB">
      <w:pPr>
        <w:pStyle w:val="Paragrafoelenco"/>
        <w:ind w:left="0"/>
        <w:jc w:val="both"/>
      </w:pPr>
    </w:p>
    <w:p w:rsidR="0098245D" w:rsidRDefault="008F4D62" w:rsidP="00E445FB">
      <w:pPr>
        <w:pStyle w:val="Paragrafoelenco"/>
        <w:ind w:left="0"/>
        <w:jc w:val="both"/>
      </w:pPr>
      <w:r>
        <w:rPr>
          <w:noProof/>
        </w:rPr>
        <w:drawing>
          <wp:inline distT="0" distB="0" distL="0" distR="0">
            <wp:extent cx="2504057" cy="1877786"/>
            <wp:effectExtent l="0" t="0" r="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3767" cy="1892566"/>
                    </a:xfrm>
                    <a:prstGeom prst="rect">
                      <a:avLst/>
                    </a:prstGeom>
                    <a:noFill/>
                    <a:ln>
                      <a:noFill/>
                    </a:ln>
                  </pic:spPr>
                </pic:pic>
              </a:graphicData>
            </a:graphic>
          </wp:inline>
        </w:drawing>
      </w:r>
    </w:p>
    <w:p w:rsidR="00EE5A0C" w:rsidRPr="00EE5A0C" w:rsidRDefault="00EE5A0C" w:rsidP="00EE5A0C">
      <w:pPr>
        <w:pStyle w:val="Paragrafoelenco"/>
        <w:ind w:left="0"/>
        <w:jc w:val="both"/>
        <w:rPr>
          <w:sz w:val="16"/>
          <w:szCs w:val="16"/>
        </w:rPr>
      </w:pPr>
      <w:r>
        <w:rPr>
          <w:sz w:val="16"/>
          <w:szCs w:val="16"/>
        </w:rPr>
        <w:t xml:space="preserve">Figure 6. Aggregated energy consumption TSCH </w:t>
      </w:r>
    </w:p>
    <w:p w:rsidR="0098245D" w:rsidRDefault="0098245D" w:rsidP="00E445FB">
      <w:pPr>
        <w:pStyle w:val="Paragrafoelenco"/>
        <w:ind w:left="0"/>
        <w:jc w:val="both"/>
      </w:pPr>
    </w:p>
    <w:p w:rsidR="0083405C" w:rsidRDefault="008F4D62" w:rsidP="00E445FB">
      <w:pPr>
        <w:pStyle w:val="Paragrafoelenco"/>
        <w:ind w:left="0"/>
        <w:jc w:val="both"/>
      </w:pPr>
      <w:r>
        <w:rPr>
          <w:noProof/>
        </w:rPr>
        <w:drawing>
          <wp:inline distT="0" distB="0" distL="0" distR="0">
            <wp:extent cx="2504056" cy="1877785"/>
            <wp:effectExtent l="0" t="0" r="0" b="825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6303" cy="1886969"/>
                    </a:xfrm>
                    <a:prstGeom prst="rect">
                      <a:avLst/>
                    </a:prstGeom>
                    <a:noFill/>
                    <a:ln>
                      <a:noFill/>
                    </a:ln>
                  </pic:spPr>
                </pic:pic>
              </a:graphicData>
            </a:graphic>
          </wp:inline>
        </w:drawing>
      </w:r>
    </w:p>
    <w:p w:rsidR="00EE5A0C" w:rsidRDefault="00EE5A0C" w:rsidP="00EE5A0C">
      <w:pPr>
        <w:pStyle w:val="Paragrafoelenco"/>
        <w:ind w:left="0"/>
        <w:jc w:val="both"/>
        <w:rPr>
          <w:sz w:val="16"/>
          <w:szCs w:val="16"/>
        </w:rPr>
      </w:pPr>
      <w:r>
        <w:rPr>
          <w:sz w:val="16"/>
          <w:szCs w:val="16"/>
        </w:rPr>
        <w:t xml:space="preserve">Figure 7. Aggregated energy consumption 6TiSCH </w:t>
      </w:r>
    </w:p>
    <w:p w:rsidR="00E45FB9" w:rsidRDefault="00E45FB9" w:rsidP="00EE5A0C">
      <w:pPr>
        <w:pStyle w:val="Paragrafoelenco"/>
        <w:ind w:left="0"/>
        <w:jc w:val="both"/>
        <w:rPr>
          <w:sz w:val="16"/>
          <w:szCs w:val="16"/>
        </w:rPr>
      </w:pPr>
    </w:p>
    <w:p w:rsidR="00E45FB9" w:rsidRDefault="00E45FB9" w:rsidP="00E45FB9">
      <w:pPr>
        <w:ind w:firstLine="284"/>
        <w:jc w:val="left"/>
      </w:pPr>
      <w:r>
        <w:t>As expected, after the analysis you can note</w:t>
      </w:r>
      <w:r w:rsidRPr="00671620">
        <w:t xml:space="preserve"> from the</w:t>
      </w:r>
      <w:r>
        <w:t xml:space="preserve"> </w:t>
      </w:r>
      <w:r w:rsidRPr="00671620">
        <w:t xml:space="preserve">graphs </w:t>
      </w:r>
      <w:r>
        <w:t xml:space="preserve">above [Figure 4] [Figure 5] </w:t>
      </w:r>
      <w:r w:rsidRPr="00671620">
        <w:t xml:space="preserve">that there is not a substantial difference between the entire 6TiSCH stack compared to when only the TSCH MAC layer is enabled. </w:t>
      </w:r>
      <w:r>
        <w:t>Moreover, it is possible to see [Figure 6] [Figure 7] that the energy consumption of the root node is practically the same of the leaf node. This, because we analyzed the energy consumption only after the network convergence, while to use two different stacks can influence only the energy consumption before the convergence. The same motivation can be used to the root and the leaf node since they do not do anything after the connection has been established.</w:t>
      </w:r>
    </w:p>
    <w:p w:rsidR="00E45FB9" w:rsidRDefault="00E45FB9" w:rsidP="00E45FB9">
      <w:pPr>
        <w:ind w:firstLine="284"/>
        <w:jc w:val="left"/>
      </w:pPr>
    </w:p>
    <w:p w:rsidR="00E45FB9" w:rsidRDefault="00E45FB9" w:rsidP="00E45FB9">
      <w:pPr>
        <w:ind w:firstLine="284"/>
        <w:jc w:val="left"/>
      </w:pPr>
    </w:p>
    <w:p w:rsidR="00E45FB9" w:rsidRDefault="00E45FB9" w:rsidP="00E45FB9">
      <w:pPr>
        <w:ind w:firstLine="284"/>
        <w:jc w:val="left"/>
      </w:pPr>
    </w:p>
    <w:p w:rsidR="00E45FB9" w:rsidRDefault="00E45FB9" w:rsidP="00E45FB9">
      <w:pPr>
        <w:ind w:firstLine="284"/>
        <w:jc w:val="left"/>
      </w:pPr>
    </w:p>
    <w:p w:rsidR="00E45FB9" w:rsidRPr="00E45FB9" w:rsidRDefault="00E45FB9" w:rsidP="00E45FB9">
      <w:pPr>
        <w:ind w:firstLine="284"/>
        <w:jc w:val="left"/>
      </w:pPr>
    </w:p>
    <w:p w:rsidR="0098245D" w:rsidRDefault="0098245D" w:rsidP="00E445FB">
      <w:pPr>
        <w:pStyle w:val="Paragrafoelenco"/>
        <w:ind w:left="0"/>
        <w:jc w:val="both"/>
      </w:pPr>
    </w:p>
    <w:p w:rsidR="002E3EAC" w:rsidRPr="00A938C6" w:rsidRDefault="001C7CC3" w:rsidP="00D5460B">
      <w:pPr>
        <w:pStyle w:val="Paragrafoelenco"/>
        <w:numPr>
          <w:ilvl w:val="0"/>
          <w:numId w:val="31"/>
        </w:numPr>
        <w:ind w:left="426" w:hanging="426"/>
        <w:jc w:val="both"/>
      </w:pPr>
      <w:proofErr w:type="spellStart"/>
      <w:r w:rsidRPr="00FE7523">
        <w:rPr>
          <w:i/>
        </w:rPr>
        <w:t>Analysing</w:t>
      </w:r>
      <w:proofErr w:type="spellEnd"/>
      <w:r w:rsidRPr="00FE7523">
        <w:rPr>
          <w:i/>
        </w:rPr>
        <w:t xml:space="preserve"> the TSCH joining process</w:t>
      </w:r>
    </w:p>
    <w:p w:rsidR="00A938C6" w:rsidRDefault="00A938C6" w:rsidP="00A938C6">
      <w:pPr>
        <w:jc w:val="both"/>
      </w:pPr>
    </w:p>
    <w:p w:rsidR="0098245D" w:rsidRDefault="0098245D" w:rsidP="00E45FB9">
      <w:r>
        <w:rPr>
          <w:noProof/>
        </w:rPr>
        <w:drawing>
          <wp:inline distT="0" distB="0" distL="0" distR="0">
            <wp:extent cx="2503936" cy="1877695"/>
            <wp:effectExtent l="0" t="0" r="0" b="825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8237" cy="1888419"/>
                    </a:xfrm>
                    <a:prstGeom prst="rect">
                      <a:avLst/>
                    </a:prstGeom>
                    <a:noFill/>
                    <a:ln>
                      <a:noFill/>
                    </a:ln>
                  </pic:spPr>
                </pic:pic>
              </a:graphicData>
            </a:graphic>
          </wp:inline>
        </w:drawing>
      </w:r>
    </w:p>
    <w:p w:rsidR="0098245D" w:rsidRDefault="00EE5A0C" w:rsidP="00EE5A0C">
      <w:pPr>
        <w:pStyle w:val="Paragrafoelenco"/>
        <w:ind w:left="0"/>
        <w:jc w:val="both"/>
        <w:rPr>
          <w:sz w:val="16"/>
          <w:szCs w:val="16"/>
        </w:rPr>
      </w:pPr>
      <w:r>
        <w:rPr>
          <w:sz w:val="16"/>
          <w:szCs w:val="16"/>
        </w:rPr>
        <w:t xml:space="preserve">Figure 8. Joining time of the leaf </w:t>
      </w:r>
    </w:p>
    <w:p w:rsidR="00E45FB9" w:rsidRPr="00EE5A0C" w:rsidRDefault="00E45FB9" w:rsidP="00EE5A0C">
      <w:pPr>
        <w:pStyle w:val="Paragrafoelenco"/>
        <w:ind w:left="0"/>
        <w:jc w:val="both"/>
        <w:rPr>
          <w:sz w:val="16"/>
          <w:szCs w:val="16"/>
        </w:rPr>
      </w:pPr>
    </w:p>
    <w:p w:rsidR="00A938C6" w:rsidRDefault="0098245D" w:rsidP="0098245D">
      <w:r>
        <w:rPr>
          <w:noProof/>
        </w:rPr>
        <w:drawing>
          <wp:inline distT="0" distB="0" distL="0" distR="0">
            <wp:extent cx="2503805" cy="1877596"/>
            <wp:effectExtent l="0" t="0" r="0" b="889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3048" cy="1884527"/>
                    </a:xfrm>
                    <a:prstGeom prst="rect">
                      <a:avLst/>
                    </a:prstGeom>
                    <a:noFill/>
                    <a:ln>
                      <a:noFill/>
                    </a:ln>
                  </pic:spPr>
                </pic:pic>
              </a:graphicData>
            </a:graphic>
          </wp:inline>
        </w:drawing>
      </w:r>
    </w:p>
    <w:p w:rsidR="00EE5A0C" w:rsidRPr="00EE5A0C" w:rsidRDefault="00EE5A0C" w:rsidP="00EE5A0C">
      <w:pPr>
        <w:pStyle w:val="Paragrafoelenco"/>
        <w:ind w:left="0"/>
        <w:jc w:val="both"/>
        <w:rPr>
          <w:sz w:val="16"/>
          <w:szCs w:val="16"/>
        </w:rPr>
      </w:pPr>
      <w:r>
        <w:rPr>
          <w:sz w:val="16"/>
          <w:szCs w:val="16"/>
        </w:rPr>
        <w:t>Figure 9. Aggregated energy consumption before network convergence</w:t>
      </w:r>
    </w:p>
    <w:p w:rsidR="0098245D" w:rsidRDefault="0098245D" w:rsidP="00A938C6">
      <w:pPr>
        <w:jc w:val="both"/>
      </w:pPr>
    </w:p>
    <w:p w:rsidR="00A938C6" w:rsidRDefault="0098245D" w:rsidP="0098245D">
      <w:r>
        <w:rPr>
          <w:noProof/>
        </w:rPr>
        <w:drawing>
          <wp:inline distT="0" distB="0" distL="0" distR="0" wp14:anchorId="0A4AE3B2" wp14:editId="760DD783">
            <wp:extent cx="2504059" cy="1877786"/>
            <wp:effectExtent l="0" t="0" r="0"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6731" cy="1887289"/>
                    </a:xfrm>
                    <a:prstGeom prst="rect">
                      <a:avLst/>
                    </a:prstGeom>
                    <a:noFill/>
                    <a:ln>
                      <a:noFill/>
                    </a:ln>
                  </pic:spPr>
                </pic:pic>
              </a:graphicData>
            </a:graphic>
          </wp:inline>
        </w:drawing>
      </w:r>
    </w:p>
    <w:p w:rsidR="00EE5A0C" w:rsidRPr="00EE5A0C" w:rsidRDefault="00EE5A0C" w:rsidP="00EE5A0C">
      <w:pPr>
        <w:pStyle w:val="Paragrafoelenco"/>
        <w:ind w:left="0"/>
        <w:jc w:val="both"/>
        <w:rPr>
          <w:sz w:val="16"/>
          <w:szCs w:val="16"/>
        </w:rPr>
      </w:pPr>
      <w:r>
        <w:rPr>
          <w:sz w:val="16"/>
          <w:szCs w:val="16"/>
        </w:rPr>
        <w:t>Figure 10. Aggregated energy consumption after network convergence</w:t>
      </w:r>
    </w:p>
    <w:p w:rsidR="0098245D" w:rsidRDefault="0098245D" w:rsidP="00A938C6">
      <w:pPr>
        <w:jc w:val="both"/>
      </w:pPr>
    </w:p>
    <w:p w:rsidR="00E45FB9" w:rsidRPr="00E45FB9" w:rsidRDefault="00E45FB9" w:rsidP="00E45FB9">
      <w:pPr>
        <w:ind w:firstLine="284"/>
        <w:jc w:val="both"/>
      </w:pPr>
      <w:r w:rsidRPr="00A04FD5">
        <w:t xml:space="preserve">You can see </w:t>
      </w:r>
      <w:r>
        <w:t>[Figure 8] [Figure 9] how the EB period and channel hopping sequence parameters have a marked effect on energy consumption and on the time required to establish the connection. It is possible to observe how the EB period parameter, which indicates how often the root node sends an EB packet in broadcast, when it is set to 16 seconds by default causes the joining node to take a long time to connect to the TSCH network. Precisely for this reason, by setting this parameter to a lower value it is possible to notice how the joining node can more quickly connect to the TSCH network.</w:t>
      </w:r>
    </w:p>
    <w:p w:rsidR="00E45FB9" w:rsidRDefault="00E45FB9" w:rsidP="00E45FB9">
      <w:pPr>
        <w:ind w:firstLine="284"/>
        <w:jc w:val="both"/>
      </w:pPr>
      <w:r>
        <w:t xml:space="preserve">Similarly, the channel hopping sequence parameter, which allows you to select the frequencies of the channels that will be used for packet transmission/reception, when it is set to 4 by default, causes the joining node to take a long time to connect to the TSCH network. Therefore, to speed up the </w:t>
      </w:r>
      <w:r>
        <w:lastRenderedPageBreak/>
        <w:t>connection to the TSCH network it is advisable to decrease the number of channel frequencies.</w:t>
      </w:r>
    </w:p>
    <w:p w:rsidR="00E45FB9" w:rsidRDefault="00E45FB9" w:rsidP="00E45FB9">
      <w:pPr>
        <w:ind w:firstLine="284"/>
        <w:jc w:val="both"/>
      </w:pPr>
      <w:r>
        <w:t>It is also possible to see how changing these parameters the energy consumption changes. In particular, the energy consumed before the network convergence is almost ten times lower when the EB period parameter is set to 2 in compare to default configuration. This happens because the more time it takes to establish a connection, the more energy is consumed. Moreover, the leaf node consumes four times more than the root one because when a root creates a TSCH network it turns off and it consumes energy only when a packet is sent, while the leaf is always turned on to listen to incoming packets.</w:t>
      </w:r>
    </w:p>
    <w:p w:rsidR="00E45FB9" w:rsidRDefault="00E45FB9" w:rsidP="00E45FB9">
      <w:pPr>
        <w:jc w:val="both"/>
      </w:pPr>
      <w:r>
        <w:t>This difference of energy consumption after the network convergence no longer exists and converge to a constant value [Figure 10]. The reason is attributable to the fact that we were analyze the energy consumption only after the network convergence, when EB period and channel hopping sequence are parameters that influence the connection only before the convergence. From the plot you can see that there it remains a microscopic difference between roots and leaves, but it is present because</w:t>
      </w:r>
      <w:r w:rsidR="005D0E24">
        <w:t xml:space="preserve"> </w:t>
      </w:r>
      <w:r w:rsidR="0053069E">
        <w:t>o</w:t>
      </w:r>
      <w:r w:rsidR="00970264">
        <w:t>f</w:t>
      </w:r>
      <w:r w:rsidR="0053069E">
        <w:t xml:space="preserve"> the way </w:t>
      </w:r>
      <w:r w:rsidR="00970264">
        <w:t>data were retrieved.</w:t>
      </w:r>
    </w:p>
    <w:p w:rsidR="00E45FB9" w:rsidRPr="00A938C6" w:rsidRDefault="00E45FB9" w:rsidP="00E45FB9">
      <w:pPr>
        <w:jc w:val="both"/>
      </w:pPr>
    </w:p>
    <w:p w:rsidR="00A938C6" w:rsidRDefault="00155AB6" w:rsidP="0098245D">
      <w:pPr>
        <w:pStyle w:val="Corpotesto"/>
        <w:numPr>
          <w:ilvl w:val="0"/>
          <w:numId w:val="31"/>
        </w:numPr>
        <w:tabs>
          <w:tab w:val="clear" w:pos="288"/>
          <w:tab w:val="left" w:pos="426"/>
        </w:tabs>
        <w:spacing w:after="0"/>
        <w:ind w:left="426" w:hanging="426"/>
        <w:rPr>
          <w:i/>
          <w:lang w:val="en-US"/>
        </w:rPr>
      </w:pPr>
      <w:r w:rsidRPr="00B66FB8">
        <w:rPr>
          <w:i/>
          <w:lang w:val="en-US"/>
        </w:rPr>
        <w:t>Analyzing</w:t>
      </w:r>
      <w:r w:rsidR="00A938C6" w:rsidRPr="00B66FB8">
        <w:rPr>
          <w:i/>
          <w:lang w:val="en-US"/>
        </w:rPr>
        <w:t xml:space="preserve"> range capabilities</w:t>
      </w:r>
    </w:p>
    <w:p w:rsidR="0098245D" w:rsidRDefault="0098245D" w:rsidP="0098245D">
      <w:pPr>
        <w:pStyle w:val="Corpotesto"/>
        <w:tabs>
          <w:tab w:val="clear" w:pos="288"/>
          <w:tab w:val="left" w:pos="426"/>
        </w:tabs>
        <w:spacing w:after="0"/>
        <w:ind w:left="426" w:firstLine="0"/>
        <w:rPr>
          <w:i/>
          <w:lang w:val="en-US"/>
        </w:rPr>
      </w:pPr>
    </w:p>
    <w:p w:rsidR="0098245D" w:rsidRDefault="0098245D" w:rsidP="0098245D">
      <w:pPr>
        <w:pStyle w:val="Corpotesto"/>
        <w:tabs>
          <w:tab w:val="clear" w:pos="288"/>
          <w:tab w:val="left" w:pos="426"/>
        </w:tabs>
        <w:spacing w:after="0"/>
        <w:ind w:left="426" w:hanging="426"/>
        <w:jc w:val="center"/>
        <w:rPr>
          <w:i/>
          <w:lang w:val="en-US"/>
        </w:rPr>
      </w:pPr>
      <w:r>
        <w:rPr>
          <w:noProof/>
        </w:rPr>
        <w:drawing>
          <wp:inline distT="0" distB="0" distL="0" distR="0" wp14:anchorId="77B9C7B2" wp14:editId="2D2F0116">
            <wp:extent cx="2503805" cy="1877596"/>
            <wp:effectExtent l="0" t="0" r="0" b="889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5212" cy="1886150"/>
                    </a:xfrm>
                    <a:prstGeom prst="rect">
                      <a:avLst/>
                    </a:prstGeom>
                    <a:noFill/>
                    <a:ln>
                      <a:noFill/>
                    </a:ln>
                  </pic:spPr>
                </pic:pic>
              </a:graphicData>
            </a:graphic>
          </wp:inline>
        </w:drawing>
      </w:r>
    </w:p>
    <w:p w:rsidR="00EE5A0C" w:rsidRPr="00EE5A0C" w:rsidRDefault="00EE5A0C" w:rsidP="00EE5A0C">
      <w:pPr>
        <w:pStyle w:val="Paragrafoelenco"/>
        <w:ind w:left="0"/>
        <w:jc w:val="both"/>
        <w:rPr>
          <w:sz w:val="16"/>
          <w:szCs w:val="16"/>
        </w:rPr>
      </w:pPr>
      <w:r>
        <w:rPr>
          <w:sz w:val="16"/>
          <w:szCs w:val="16"/>
        </w:rPr>
        <w:t>Figure 11. Aggregated energy consumption of root and leaf</w:t>
      </w:r>
    </w:p>
    <w:p w:rsidR="0098245D" w:rsidRPr="0098245D" w:rsidRDefault="0098245D" w:rsidP="0098245D">
      <w:pPr>
        <w:pStyle w:val="Corpotesto"/>
        <w:tabs>
          <w:tab w:val="clear" w:pos="288"/>
          <w:tab w:val="left" w:pos="426"/>
        </w:tabs>
        <w:spacing w:after="0"/>
        <w:ind w:left="426" w:hanging="426"/>
        <w:jc w:val="center"/>
        <w:rPr>
          <w:i/>
          <w:lang w:val="en-US"/>
        </w:rPr>
      </w:pPr>
    </w:p>
    <w:p w:rsidR="0098245D" w:rsidRDefault="0098245D" w:rsidP="0098245D">
      <w:r>
        <w:rPr>
          <w:noProof/>
        </w:rPr>
        <w:drawing>
          <wp:inline distT="0" distB="0" distL="0" distR="0">
            <wp:extent cx="2514600" cy="1885692"/>
            <wp:effectExtent l="0" t="0" r="0" b="63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32145" cy="1898849"/>
                    </a:xfrm>
                    <a:prstGeom prst="rect">
                      <a:avLst/>
                    </a:prstGeom>
                    <a:noFill/>
                    <a:ln>
                      <a:noFill/>
                    </a:ln>
                  </pic:spPr>
                </pic:pic>
              </a:graphicData>
            </a:graphic>
          </wp:inline>
        </w:drawing>
      </w:r>
    </w:p>
    <w:p w:rsidR="00EE5A0C" w:rsidRPr="00EE5A0C" w:rsidRDefault="00EE5A0C" w:rsidP="00EE5A0C">
      <w:pPr>
        <w:pStyle w:val="Paragrafoelenco"/>
        <w:ind w:left="0"/>
        <w:jc w:val="both"/>
        <w:rPr>
          <w:sz w:val="16"/>
          <w:szCs w:val="16"/>
        </w:rPr>
      </w:pPr>
      <w:r>
        <w:rPr>
          <w:sz w:val="16"/>
          <w:szCs w:val="16"/>
        </w:rPr>
        <w:t>Figure 12. Throughput of packets from leaf to root</w:t>
      </w:r>
    </w:p>
    <w:p w:rsidR="00EE5A0C" w:rsidRDefault="00EE5A0C" w:rsidP="0098245D"/>
    <w:p w:rsidR="0098245D" w:rsidRDefault="0098245D" w:rsidP="0098245D">
      <w:r>
        <w:rPr>
          <w:noProof/>
        </w:rPr>
        <w:drawing>
          <wp:inline distT="0" distB="0" distL="0" distR="0">
            <wp:extent cx="2504058" cy="1877786"/>
            <wp:effectExtent l="0" t="0" r="0" b="825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3863" cy="1892638"/>
                    </a:xfrm>
                    <a:prstGeom prst="rect">
                      <a:avLst/>
                    </a:prstGeom>
                    <a:noFill/>
                    <a:ln>
                      <a:noFill/>
                    </a:ln>
                  </pic:spPr>
                </pic:pic>
              </a:graphicData>
            </a:graphic>
          </wp:inline>
        </w:drawing>
      </w:r>
    </w:p>
    <w:p w:rsidR="00EE5A0C" w:rsidRPr="00EE5A0C" w:rsidRDefault="00EE5A0C" w:rsidP="00EE5A0C">
      <w:pPr>
        <w:pStyle w:val="Paragrafoelenco"/>
        <w:ind w:left="0"/>
        <w:jc w:val="both"/>
        <w:rPr>
          <w:sz w:val="16"/>
          <w:szCs w:val="16"/>
        </w:rPr>
      </w:pPr>
      <w:r>
        <w:rPr>
          <w:sz w:val="16"/>
          <w:szCs w:val="16"/>
        </w:rPr>
        <w:t>Figure 13. Latency of packets from leaf to root</w:t>
      </w:r>
    </w:p>
    <w:p w:rsidR="0098245D" w:rsidRDefault="0098245D" w:rsidP="00FE7523">
      <w:pPr>
        <w:jc w:val="both"/>
      </w:pPr>
    </w:p>
    <w:p w:rsidR="001C7CC3" w:rsidRDefault="0098245D" w:rsidP="0098245D">
      <w:r>
        <w:rPr>
          <w:noProof/>
        </w:rPr>
        <w:drawing>
          <wp:inline distT="0" distB="0" distL="0" distR="0">
            <wp:extent cx="2514600" cy="1885692"/>
            <wp:effectExtent l="0" t="0" r="0" b="63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5784" cy="1894079"/>
                    </a:xfrm>
                    <a:prstGeom prst="rect">
                      <a:avLst/>
                    </a:prstGeom>
                    <a:noFill/>
                    <a:ln>
                      <a:noFill/>
                    </a:ln>
                  </pic:spPr>
                </pic:pic>
              </a:graphicData>
            </a:graphic>
          </wp:inline>
        </w:drawing>
      </w:r>
    </w:p>
    <w:p w:rsidR="00A204EE" w:rsidRPr="00155AB6" w:rsidRDefault="00EE5A0C" w:rsidP="00155AB6">
      <w:pPr>
        <w:pStyle w:val="Paragrafoelenco"/>
        <w:ind w:left="0"/>
        <w:jc w:val="both"/>
        <w:rPr>
          <w:sz w:val="16"/>
          <w:szCs w:val="16"/>
        </w:rPr>
      </w:pPr>
      <w:r>
        <w:rPr>
          <w:sz w:val="16"/>
          <w:szCs w:val="16"/>
        </w:rPr>
        <w:t>Figure 14. Received number of bit</w:t>
      </w:r>
      <w:r w:rsidR="00A204EE">
        <w:rPr>
          <w:sz w:val="16"/>
          <w:szCs w:val="16"/>
        </w:rPr>
        <w:t>s</w:t>
      </w:r>
      <w:r>
        <w:rPr>
          <w:sz w:val="16"/>
          <w:szCs w:val="16"/>
        </w:rPr>
        <w:t xml:space="preserve"> </w:t>
      </w:r>
      <w:r w:rsidR="00A204EE">
        <w:rPr>
          <w:sz w:val="16"/>
          <w:szCs w:val="16"/>
        </w:rPr>
        <w:t>from leaf to root over aggregated energy consumption</w:t>
      </w:r>
    </w:p>
    <w:p w:rsidR="00A204EE" w:rsidRDefault="00A204EE" w:rsidP="00A204EE">
      <w:pPr>
        <w:ind w:firstLine="284"/>
        <w:jc w:val="both"/>
      </w:pPr>
    </w:p>
    <w:p w:rsidR="00A204EE" w:rsidRPr="00026D78" w:rsidRDefault="00155AB6" w:rsidP="00E227D2">
      <w:pPr>
        <w:ind w:firstLine="284"/>
        <w:jc w:val="both"/>
      </w:pPr>
      <w:r w:rsidRPr="00A04FD5">
        <w:t xml:space="preserve">You can see </w:t>
      </w:r>
      <w:r>
        <w:t xml:space="preserve">[Figure 11] how the root node (the one that receives packets) </w:t>
      </w:r>
      <w:bookmarkStart w:id="4" w:name="_GoBack"/>
      <w:bookmarkEnd w:id="4"/>
      <w:r>
        <w:t xml:space="preserve">consumes more energy than the leaf one. The reason is attributable to the fact that the root node is always turned on to listen to incoming packets, while the leaf one turns on only when it </w:t>
      </w:r>
      <w:proofErr w:type="gramStart"/>
      <w:r>
        <w:t>has to</w:t>
      </w:r>
      <w:proofErr w:type="gramEnd"/>
      <w:r>
        <w:t xml:space="preserve"> </w:t>
      </w:r>
      <w:r w:rsidR="00E227D2">
        <w:t>send a packet. Subsequently, it is possible to notice [Figure 12] [Figure 13] [Figure 14] how all the packets sent have arrived (throughput 100%), the latency is extremely low and the number of received bits over the aggregated energy consumption is constant. It is also possible to note from the plots above that the TX value doesn’t change the energy consumption, the throughput and the latency</w:t>
      </w:r>
      <w:r w:rsidR="001D7FDE">
        <w:t>.</w:t>
      </w:r>
    </w:p>
    <w:p w:rsidR="00A204EE" w:rsidRDefault="00A204EE" w:rsidP="00A204EE">
      <w:pPr>
        <w:pStyle w:val="Titolo1"/>
      </w:pPr>
      <w:r>
        <w:t>CONCLUSION</w:t>
      </w:r>
    </w:p>
    <w:p w:rsidR="00A204EE" w:rsidRDefault="00A204EE" w:rsidP="00A204EE">
      <w:pPr>
        <w:ind w:firstLine="284"/>
        <w:jc w:val="both"/>
      </w:pPr>
      <w:r>
        <w:t>I</w:t>
      </w:r>
      <w:r w:rsidR="00A35728">
        <w:t>n this paper we discussed about the energy consumption of a 6TiSCH and a TSCH network, the joining time and range capabilities of a TSCH network. I</w:t>
      </w:r>
      <w:r w:rsidRPr="00F56E50">
        <w:t>n conclusion it is possible to affirm that</w:t>
      </w:r>
      <w:r>
        <w:t xml:space="preserve"> TSCH </w:t>
      </w:r>
      <w:r w:rsidRPr="00C0152B">
        <w:t>provid</w:t>
      </w:r>
      <w:r>
        <w:t>es</w:t>
      </w:r>
      <w:r w:rsidRPr="00C0152B">
        <w:t xml:space="preserve"> energy efficiency</w:t>
      </w:r>
      <w:r>
        <w:t>.</w:t>
      </w:r>
    </w:p>
    <w:p w:rsidR="00A650E9" w:rsidRDefault="00A650E9" w:rsidP="00A204EE">
      <w:pPr>
        <w:ind w:firstLine="284"/>
        <w:jc w:val="both"/>
      </w:pPr>
      <w:r>
        <w:t>Based on the obtained plots,</w:t>
      </w:r>
      <w:r w:rsidR="00A35728">
        <w:t xml:space="preserve"> it is possible to note that there is a difference in terms of energy consumption only before the network convergence, t</w:t>
      </w:r>
      <w:r>
        <w:t xml:space="preserve">he joining time </w:t>
      </w:r>
      <w:r w:rsidR="00A35728">
        <w:t>is strictly dependent on values of EB period and channel hopping sequence</w:t>
      </w:r>
      <w:r w:rsidR="00E45FB9">
        <w:t xml:space="preserve">, latency and throughput are </w:t>
      </w:r>
      <w:r w:rsidR="001D7FDE">
        <w:t>extremely good at the expense of the short distance to which the nodes can communicate.</w:t>
      </w:r>
    </w:p>
    <w:p w:rsidR="00A204EE" w:rsidRDefault="00A204EE" w:rsidP="00A204EE">
      <w:pPr>
        <w:ind w:firstLine="284"/>
        <w:jc w:val="both"/>
      </w:pPr>
    </w:p>
    <w:p w:rsidR="00A204EE" w:rsidRPr="0059517A" w:rsidRDefault="00A204EE" w:rsidP="00A204EE">
      <w:pPr>
        <w:pStyle w:val="Titolo5"/>
      </w:pPr>
      <w:r w:rsidRPr="0059517A">
        <w:t>References</w:t>
      </w:r>
    </w:p>
    <w:p w:rsidR="00A204EE" w:rsidRDefault="00A204EE" w:rsidP="00A204EE">
      <w:pPr>
        <w:pStyle w:val="references"/>
        <w:ind w:left="354" w:hanging="354"/>
        <w:jc w:val="left"/>
      </w:pPr>
      <w:r w:rsidRPr="0059517A">
        <w:t xml:space="preserve">Simon Duquennoy, Atis Elsts, Al Nahas, George Oikonomou. TSCH and 6TiSCH for Contiki: Challenges, Design and Evaluation. DCOSS 2017 </w:t>
      </w:r>
    </w:p>
    <w:p w:rsidR="00A204EE" w:rsidRDefault="00A204EE" w:rsidP="00A204EE">
      <w:pPr>
        <w:pStyle w:val="references"/>
        <w:numPr>
          <w:ilvl w:val="0"/>
          <w:numId w:val="0"/>
        </w:numPr>
        <w:ind w:left="360" w:hanging="360"/>
        <w:jc w:val="left"/>
      </w:pPr>
      <w:r>
        <w:lastRenderedPageBreak/>
        <w:t xml:space="preserve">[2]    </w:t>
      </w:r>
      <w:r w:rsidRPr="0059517A">
        <w:t>Xavier Vilajosana</w:t>
      </w:r>
      <w:r>
        <w:t>,</w:t>
      </w:r>
      <w:r w:rsidRPr="0059517A">
        <w:t xml:space="preserve"> Thomas Watteyne</w:t>
      </w:r>
      <w:r>
        <w:t>,</w:t>
      </w:r>
      <w:r w:rsidRPr="0059517A">
        <w:t xml:space="preserve"> Tengfei Chang</w:t>
      </w:r>
      <w:r>
        <w:t>,</w:t>
      </w:r>
      <w:r w:rsidRPr="0059517A">
        <w:t xml:space="preserve"> </w:t>
      </w:r>
      <w:r>
        <w:t xml:space="preserve">and </w:t>
      </w:r>
      <w:r w:rsidRPr="0059517A">
        <w:t>Mališa Vučinić</w:t>
      </w:r>
      <w:r>
        <w:t xml:space="preserve">, </w:t>
      </w:r>
      <w:r w:rsidRPr="0059517A">
        <w:t>IETF 6TiSCH: A Tutorial</w:t>
      </w:r>
      <w:r>
        <w:t>, 2019</w:t>
      </w:r>
    </w:p>
    <w:p w:rsidR="00A204EE" w:rsidRDefault="00A204EE" w:rsidP="00A204EE">
      <w:pPr>
        <w:pStyle w:val="references"/>
        <w:numPr>
          <w:ilvl w:val="0"/>
          <w:numId w:val="0"/>
        </w:numPr>
        <w:ind w:left="360" w:hanging="360"/>
        <w:jc w:val="left"/>
      </w:pPr>
      <w:r>
        <w:t xml:space="preserve">[3]    </w:t>
      </w:r>
      <w:r w:rsidRPr="009B1071">
        <w:t>Erhan Sesli</w:t>
      </w:r>
      <w:r>
        <w:t xml:space="preserve">, and </w:t>
      </w:r>
      <w:r w:rsidRPr="009B1071">
        <w:t>Gökçe Hacıoğlu</w:t>
      </w:r>
      <w:r>
        <w:t xml:space="preserve">, </w:t>
      </w:r>
      <w:r w:rsidRPr="009B1071">
        <w:t>Contiki OS Usage in Wireless Sensor Networks (WSNs)</w:t>
      </w:r>
      <w:r>
        <w:t>, 2017</w:t>
      </w:r>
    </w:p>
    <w:p w:rsidR="00A204EE" w:rsidRDefault="00A204EE" w:rsidP="00A204EE">
      <w:pPr>
        <w:pStyle w:val="references"/>
        <w:numPr>
          <w:ilvl w:val="0"/>
          <w:numId w:val="0"/>
        </w:numPr>
        <w:ind w:left="993" w:hanging="993"/>
      </w:pPr>
      <w:r>
        <w:t xml:space="preserve">[4]    </w:t>
      </w:r>
      <w:r w:rsidRPr="00026D78">
        <w:t>http://github.com/contiki-ng/contiki-ng/wiki/Documentation:-Energ</w:t>
      </w:r>
      <w:r>
        <w:t>e</w:t>
      </w:r>
      <w:r w:rsidRPr="00026D78">
        <w:t>st</w:t>
      </w:r>
    </w:p>
    <w:p w:rsidR="00A204EE" w:rsidRDefault="00A204EE" w:rsidP="00A204EE">
      <w:pPr>
        <w:pStyle w:val="references"/>
        <w:numPr>
          <w:ilvl w:val="0"/>
          <w:numId w:val="0"/>
        </w:numPr>
        <w:ind w:left="360" w:hanging="360"/>
        <w:jc w:val="left"/>
      </w:pPr>
      <w:r>
        <w:t>[5]    Xavier Vilajosana, A Realistic Energy Consumption Model for TSCH Networks, 2014</w:t>
      </w:r>
    </w:p>
    <w:p w:rsidR="00A204EE" w:rsidRDefault="00A204EE" w:rsidP="00A204EE">
      <w:pPr>
        <w:pStyle w:val="references"/>
        <w:numPr>
          <w:ilvl w:val="0"/>
          <w:numId w:val="0"/>
        </w:numPr>
        <w:ind w:left="360" w:hanging="360"/>
        <w:jc w:val="left"/>
      </w:pPr>
      <w:r>
        <w:t xml:space="preserve">[6]    Glenn Daneels, Esteban Municio, Bruno Van de Velde, Glenn Ergeerts, Maarten Weyn, Steven Latré and Jeroen Famaey, Accurate Energy Consumption </w:t>
      </w:r>
      <w:r w:rsidRPr="00410562">
        <w:t>Modeling</w:t>
      </w:r>
      <w:r>
        <w:t xml:space="preserve"> of IEEE 802.15.4e TSCH Using Dual-Band OpenMote Hardware, 2018</w:t>
      </w:r>
    </w:p>
    <w:p w:rsidR="00A204EE" w:rsidRPr="00410562" w:rsidRDefault="00A204EE" w:rsidP="00410562">
      <w:pPr>
        <w:ind w:left="426" w:hanging="426"/>
        <w:jc w:val="both"/>
        <w:rPr>
          <w:sz w:val="16"/>
          <w:szCs w:val="16"/>
        </w:rPr>
      </w:pPr>
      <w:r w:rsidRPr="00410562">
        <w:rPr>
          <w:sz w:val="16"/>
          <w:szCs w:val="16"/>
        </w:rPr>
        <w:t xml:space="preserve">[7]    Renan C. A. Alves and </w:t>
      </w:r>
      <w:proofErr w:type="spellStart"/>
      <w:r w:rsidRPr="00410562">
        <w:rPr>
          <w:sz w:val="16"/>
          <w:szCs w:val="16"/>
        </w:rPr>
        <w:t>Cintia</w:t>
      </w:r>
      <w:proofErr w:type="spellEnd"/>
      <w:r w:rsidRPr="00410562">
        <w:rPr>
          <w:sz w:val="16"/>
          <w:szCs w:val="16"/>
        </w:rPr>
        <w:t xml:space="preserve"> B. Margi, IEEE 802.15.4e TSCH Mode Performance Analysis, 2016</w:t>
      </w:r>
    </w:p>
    <w:p w:rsidR="00E77E64" w:rsidRPr="0059517A" w:rsidRDefault="00E77E64" w:rsidP="00A204EE">
      <w:pPr>
        <w:jc w:val="left"/>
        <w:sectPr w:rsidR="00E77E64" w:rsidRPr="0059517A" w:rsidSect="003B4E04">
          <w:type w:val="continuous"/>
          <w:pgSz w:w="11906" w:h="16838" w:code="9"/>
          <w:pgMar w:top="1080" w:right="907" w:bottom="1440" w:left="907" w:header="720" w:footer="720" w:gutter="0"/>
          <w:cols w:num="2" w:space="360"/>
          <w:docGrid w:linePitch="360"/>
        </w:sectPr>
      </w:pPr>
    </w:p>
    <w:p w:rsidR="005A03F3" w:rsidRPr="0059517A" w:rsidRDefault="005A03F3" w:rsidP="005A03F3">
      <w:pPr>
        <w:pStyle w:val="references"/>
        <w:numPr>
          <w:ilvl w:val="0"/>
          <w:numId w:val="0"/>
        </w:numPr>
        <w:sectPr w:rsidR="005A03F3" w:rsidRPr="0059517A" w:rsidSect="003B4E04">
          <w:type w:val="continuous"/>
          <w:pgSz w:w="11906" w:h="16838" w:code="9"/>
          <w:pgMar w:top="1080" w:right="907" w:bottom="1440" w:left="907" w:header="720" w:footer="720" w:gutter="0"/>
          <w:cols w:num="2" w:space="360"/>
          <w:docGrid w:linePitch="360"/>
        </w:sectPr>
      </w:pPr>
    </w:p>
    <w:p w:rsidR="00A54E06" w:rsidRPr="0059517A" w:rsidRDefault="00A54E06" w:rsidP="000264FB">
      <w:pPr>
        <w:jc w:val="both"/>
      </w:pPr>
    </w:p>
    <w:sectPr w:rsidR="00A54E06" w:rsidRPr="0059517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AC6" w:rsidRDefault="00473AC6" w:rsidP="001A3B3D">
      <w:r>
        <w:separator/>
      </w:r>
    </w:p>
  </w:endnote>
  <w:endnote w:type="continuationSeparator" w:id="0">
    <w:p w:rsidR="00473AC6" w:rsidRDefault="00473A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60B" w:rsidRPr="006F6D3D" w:rsidRDefault="00D5460B"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AC6" w:rsidRDefault="00473AC6" w:rsidP="001A3B3D">
      <w:r>
        <w:separator/>
      </w:r>
    </w:p>
  </w:footnote>
  <w:footnote w:type="continuationSeparator" w:id="0">
    <w:p w:rsidR="00473AC6" w:rsidRDefault="00473AC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66D16"/>
    <w:multiLevelType w:val="hybridMultilevel"/>
    <w:tmpl w:val="8D2AF0FE"/>
    <w:lvl w:ilvl="0" w:tplc="04100001">
      <w:start w:val="1"/>
      <w:numFmt w:val="bullet"/>
      <w:lvlText w:val=""/>
      <w:lvlJc w:val="left"/>
      <w:pPr>
        <w:ind w:left="1004" w:hanging="360"/>
      </w:pPr>
      <w:rPr>
        <w:rFonts w:ascii="Symbol" w:hAnsi="Symbol"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 w15:restartNumberingAfterBreak="0">
    <w:nsid w:val="0B1D14CC"/>
    <w:multiLevelType w:val="hybridMultilevel"/>
    <w:tmpl w:val="F0E2925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0BC82EA6"/>
    <w:multiLevelType w:val="hybridMultilevel"/>
    <w:tmpl w:val="C7464F8C"/>
    <w:lvl w:ilvl="0" w:tplc="99CA6F44">
      <w:start w:val="3"/>
      <w:numFmt w:val="upperLetter"/>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0D331804"/>
    <w:multiLevelType w:val="hybridMultilevel"/>
    <w:tmpl w:val="6C8CBB34"/>
    <w:lvl w:ilvl="0" w:tplc="04100013">
      <w:start w:val="1"/>
      <w:numFmt w:val="upperRoman"/>
      <w:lvlText w:val="%1."/>
      <w:lvlJc w:val="righ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15" w15:restartNumberingAfterBreak="0">
    <w:nsid w:val="0DDC64B8"/>
    <w:multiLevelType w:val="hybridMultilevel"/>
    <w:tmpl w:val="70980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FA020EF"/>
    <w:multiLevelType w:val="hybridMultilevel"/>
    <w:tmpl w:val="EE585BBE"/>
    <w:lvl w:ilvl="0" w:tplc="04100015">
      <w:start w:val="1"/>
      <w:numFmt w:val="upperLetter"/>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176D6A74"/>
    <w:multiLevelType w:val="hybridMultilevel"/>
    <w:tmpl w:val="7AB4EE7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9" w15:restartNumberingAfterBreak="0">
    <w:nsid w:val="1E3B6D99"/>
    <w:multiLevelType w:val="hybridMultilevel"/>
    <w:tmpl w:val="C6AC2FCA"/>
    <w:lvl w:ilvl="0" w:tplc="04100001">
      <w:start w:val="1"/>
      <w:numFmt w:val="bullet"/>
      <w:lvlText w:val=""/>
      <w:lvlJc w:val="left"/>
      <w:pPr>
        <w:ind w:left="360" w:hanging="360"/>
      </w:pPr>
      <w:rPr>
        <w:rFonts w:ascii="Symbol" w:hAnsi="Symbol"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843E23"/>
    <w:multiLevelType w:val="hybridMultilevel"/>
    <w:tmpl w:val="0ABE7774"/>
    <w:lvl w:ilvl="0" w:tplc="0410001B">
      <w:start w:val="1"/>
      <w:numFmt w:val="lowerRoman"/>
      <w:lvlText w:val="%1."/>
      <w:lvlJc w:val="righ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D5853B5"/>
    <w:multiLevelType w:val="hybridMultilevel"/>
    <w:tmpl w:val="3D66021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4189603E"/>
    <w:multiLevelType w:val="multilevel"/>
    <w:tmpl w:val="0AB06E12"/>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814859"/>
    <w:multiLevelType w:val="hybridMultilevel"/>
    <w:tmpl w:val="8DB4A74A"/>
    <w:lvl w:ilvl="0" w:tplc="04100015">
      <w:start w:val="1"/>
      <w:numFmt w:val="upperLetter"/>
      <w:lvlText w:val="%1."/>
      <w:lvlJc w:val="left"/>
      <w:pPr>
        <w:ind w:left="1430" w:hanging="360"/>
      </w:p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abstractNum w:abstractNumId="29" w15:restartNumberingAfterBreak="0">
    <w:nsid w:val="512B200B"/>
    <w:multiLevelType w:val="hybridMultilevel"/>
    <w:tmpl w:val="E0409222"/>
    <w:lvl w:ilvl="0" w:tplc="B914DB7C">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D666601"/>
    <w:multiLevelType w:val="hybridMultilevel"/>
    <w:tmpl w:val="E0409222"/>
    <w:lvl w:ilvl="0" w:tplc="B914DB7C">
      <w:start w:val="1"/>
      <w:numFmt w:val="upp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47E133A"/>
    <w:multiLevelType w:val="hybridMultilevel"/>
    <w:tmpl w:val="BDAE531E"/>
    <w:lvl w:ilvl="0" w:tplc="D65621E6">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69F758A"/>
    <w:multiLevelType w:val="hybridMultilevel"/>
    <w:tmpl w:val="3E3AB15C"/>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4"/>
  </w:num>
  <w:num w:numId="2">
    <w:abstractNumId w:val="33"/>
  </w:num>
  <w:num w:numId="3">
    <w:abstractNumId w:val="22"/>
  </w:num>
  <w:num w:numId="4">
    <w:abstractNumId w:val="26"/>
  </w:num>
  <w:num w:numId="5">
    <w:abstractNumId w:val="26"/>
  </w:num>
  <w:num w:numId="6">
    <w:abstractNumId w:val="26"/>
  </w:num>
  <w:num w:numId="7">
    <w:abstractNumId w:val="26"/>
  </w:num>
  <w:num w:numId="8">
    <w:abstractNumId w:val="30"/>
  </w:num>
  <w:num w:numId="9">
    <w:abstractNumId w:val="34"/>
  </w:num>
  <w:num w:numId="10">
    <w:abstractNumId w:val="25"/>
  </w:num>
  <w:num w:numId="11">
    <w:abstractNumId w:val="20"/>
  </w:num>
  <w:num w:numId="12">
    <w:abstractNumId w:val="18"/>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7"/>
  </w:num>
  <w:num w:numId="25">
    <w:abstractNumId w:val="16"/>
  </w:num>
  <w:num w:numId="26">
    <w:abstractNumId w:val="35"/>
  </w:num>
  <w:num w:numId="27">
    <w:abstractNumId w:val="32"/>
  </w:num>
  <w:num w:numId="28">
    <w:abstractNumId w:val="11"/>
  </w:num>
  <w:num w:numId="29">
    <w:abstractNumId w:val="30"/>
    <w:lvlOverride w:ilvl="0">
      <w:startOverride w:val="1"/>
    </w:lvlOverride>
  </w:num>
  <w:num w:numId="30">
    <w:abstractNumId w:val="30"/>
    <w:lvlOverride w:ilvl="0">
      <w:startOverride w:val="1"/>
    </w:lvlOverride>
  </w:num>
  <w:num w:numId="31">
    <w:abstractNumId w:val="31"/>
  </w:num>
  <w:num w:numId="32">
    <w:abstractNumId w:val="14"/>
  </w:num>
  <w:num w:numId="33">
    <w:abstractNumId w:val="17"/>
  </w:num>
  <w:num w:numId="34">
    <w:abstractNumId w:val="21"/>
  </w:num>
  <w:num w:numId="35">
    <w:abstractNumId w:val="23"/>
  </w:num>
  <w:num w:numId="36">
    <w:abstractNumId w:val="29"/>
  </w:num>
  <w:num w:numId="37">
    <w:abstractNumId w:val="15"/>
  </w:num>
  <w:num w:numId="38">
    <w:abstractNumId w:val="12"/>
  </w:num>
  <w:num w:numId="39">
    <w:abstractNumId w:val="28"/>
  </w:num>
  <w:num w:numId="40">
    <w:abstractNumId w:val="13"/>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2DD"/>
    <w:rsid w:val="000208BE"/>
    <w:rsid w:val="000264FB"/>
    <w:rsid w:val="00026D78"/>
    <w:rsid w:val="00032739"/>
    <w:rsid w:val="0004781E"/>
    <w:rsid w:val="00063774"/>
    <w:rsid w:val="00074007"/>
    <w:rsid w:val="000747BC"/>
    <w:rsid w:val="000822F5"/>
    <w:rsid w:val="0008758A"/>
    <w:rsid w:val="000C1E68"/>
    <w:rsid w:val="001038C0"/>
    <w:rsid w:val="0012244E"/>
    <w:rsid w:val="001255E6"/>
    <w:rsid w:val="001473B8"/>
    <w:rsid w:val="00155AB6"/>
    <w:rsid w:val="001810DC"/>
    <w:rsid w:val="001A2EFD"/>
    <w:rsid w:val="001A3B3D"/>
    <w:rsid w:val="001A430C"/>
    <w:rsid w:val="001B67DC"/>
    <w:rsid w:val="001C5513"/>
    <w:rsid w:val="001C7CC3"/>
    <w:rsid w:val="001D7FDE"/>
    <w:rsid w:val="001F64C5"/>
    <w:rsid w:val="002143FF"/>
    <w:rsid w:val="00216410"/>
    <w:rsid w:val="002254A9"/>
    <w:rsid w:val="00233D97"/>
    <w:rsid w:val="002347A2"/>
    <w:rsid w:val="00260110"/>
    <w:rsid w:val="002850E3"/>
    <w:rsid w:val="00291A4B"/>
    <w:rsid w:val="002A158B"/>
    <w:rsid w:val="002A3F7B"/>
    <w:rsid w:val="002C2365"/>
    <w:rsid w:val="002C631A"/>
    <w:rsid w:val="002D14E9"/>
    <w:rsid w:val="002D506A"/>
    <w:rsid w:val="002D7B2C"/>
    <w:rsid w:val="002E3EAC"/>
    <w:rsid w:val="00307467"/>
    <w:rsid w:val="00312961"/>
    <w:rsid w:val="00325F6E"/>
    <w:rsid w:val="003307D4"/>
    <w:rsid w:val="00351A7F"/>
    <w:rsid w:val="00354FCF"/>
    <w:rsid w:val="0037147C"/>
    <w:rsid w:val="003760F0"/>
    <w:rsid w:val="003851A6"/>
    <w:rsid w:val="003A19E2"/>
    <w:rsid w:val="003A7910"/>
    <w:rsid w:val="003B2B40"/>
    <w:rsid w:val="003B4E04"/>
    <w:rsid w:val="003D08A8"/>
    <w:rsid w:val="003F15E9"/>
    <w:rsid w:val="003F5A08"/>
    <w:rsid w:val="00410562"/>
    <w:rsid w:val="00420716"/>
    <w:rsid w:val="004325FB"/>
    <w:rsid w:val="004432BA"/>
    <w:rsid w:val="0044407E"/>
    <w:rsid w:val="00447BB9"/>
    <w:rsid w:val="00457540"/>
    <w:rsid w:val="0046031D"/>
    <w:rsid w:val="00473AC6"/>
    <w:rsid w:val="00473AC9"/>
    <w:rsid w:val="00482EF0"/>
    <w:rsid w:val="00485023"/>
    <w:rsid w:val="004902AF"/>
    <w:rsid w:val="004C29B2"/>
    <w:rsid w:val="004C404A"/>
    <w:rsid w:val="004D72B5"/>
    <w:rsid w:val="004E0804"/>
    <w:rsid w:val="005104EA"/>
    <w:rsid w:val="005112CB"/>
    <w:rsid w:val="0053069E"/>
    <w:rsid w:val="005368EC"/>
    <w:rsid w:val="00543B59"/>
    <w:rsid w:val="00551B7F"/>
    <w:rsid w:val="0056610F"/>
    <w:rsid w:val="0057225B"/>
    <w:rsid w:val="00575BCA"/>
    <w:rsid w:val="0059517A"/>
    <w:rsid w:val="005A03F3"/>
    <w:rsid w:val="005B0344"/>
    <w:rsid w:val="005B520E"/>
    <w:rsid w:val="005D0E24"/>
    <w:rsid w:val="005D54DD"/>
    <w:rsid w:val="005D6D47"/>
    <w:rsid w:val="005E2800"/>
    <w:rsid w:val="00605825"/>
    <w:rsid w:val="0063790B"/>
    <w:rsid w:val="00645D22"/>
    <w:rsid w:val="00651A08"/>
    <w:rsid w:val="00652635"/>
    <w:rsid w:val="00654204"/>
    <w:rsid w:val="00666082"/>
    <w:rsid w:val="00670434"/>
    <w:rsid w:val="00671620"/>
    <w:rsid w:val="006B2B40"/>
    <w:rsid w:val="006B2B62"/>
    <w:rsid w:val="006B6B66"/>
    <w:rsid w:val="006F6D3D"/>
    <w:rsid w:val="00715BEA"/>
    <w:rsid w:val="007177D9"/>
    <w:rsid w:val="00740EEA"/>
    <w:rsid w:val="00754340"/>
    <w:rsid w:val="00782B1E"/>
    <w:rsid w:val="00794804"/>
    <w:rsid w:val="007A5A16"/>
    <w:rsid w:val="007B2FC4"/>
    <w:rsid w:val="007B33F1"/>
    <w:rsid w:val="007B528A"/>
    <w:rsid w:val="007B5454"/>
    <w:rsid w:val="007B6DDA"/>
    <w:rsid w:val="007C0308"/>
    <w:rsid w:val="007C2FF2"/>
    <w:rsid w:val="007D5F25"/>
    <w:rsid w:val="007D6232"/>
    <w:rsid w:val="007F1F99"/>
    <w:rsid w:val="007F768F"/>
    <w:rsid w:val="00801D2A"/>
    <w:rsid w:val="0080791D"/>
    <w:rsid w:val="0083405C"/>
    <w:rsid w:val="00836367"/>
    <w:rsid w:val="00842763"/>
    <w:rsid w:val="00873603"/>
    <w:rsid w:val="008A2C7D"/>
    <w:rsid w:val="008B6524"/>
    <w:rsid w:val="008C4B23"/>
    <w:rsid w:val="008F3CFE"/>
    <w:rsid w:val="008F4D62"/>
    <w:rsid w:val="008F6E2C"/>
    <w:rsid w:val="008F7207"/>
    <w:rsid w:val="008F7B9F"/>
    <w:rsid w:val="0092214B"/>
    <w:rsid w:val="009303D9"/>
    <w:rsid w:val="00933C64"/>
    <w:rsid w:val="00970264"/>
    <w:rsid w:val="00972203"/>
    <w:rsid w:val="0098245D"/>
    <w:rsid w:val="009B1071"/>
    <w:rsid w:val="009B14E0"/>
    <w:rsid w:val="009B215F"/>
    <w:rsid w:val="009B437A"/>
    <w:rsid w:val="009F1D79"/>
    <w:rsid w:val="00A04FD5"/>
    <w:rsid w:val="00A059B3"/>
    <w:rsid w:val="00A204EE"/>
    <w:rsid w:val="00A35728"/>
    <w:rsid w:val="00A535B4"/>
    <w:rsid w:val="00A54E06"/>
    <w:rsid w:val="00A650E9"/>
    <w:rsid w:val="00A938C6"/>
    <w:rsid w:val="00A966D5"/>
    <w:rsid w:val="00AB35F4"/>
    <w:rsid w:val="00AD6CE5"/>
    <w:rsid w:val="00AE3409"/>
    <w:rsid w:val="00B11A60"/>
    <w:rsid w:val="00B22613"/>
    <w:rsid w:val="00B23C6A"/>
    <w:rsid w:val="00B43305"/>
    <w:rsid w:val="00B44A76"/>
    <w:rsid w:val="00B51900"/>
    <w:rsid w:val="00B56FCE"/>
    <w:rsid w:val="00B630A5"/>
    <w:rsid w:val="00B66FB8"/>
    <w:rsid w:val="00B675BF"/>
    <w:rsid w:val="00B768D1"/>
    <w:rsid w:val="00BA1025"/>
    <w:rsid w:val="00BA69DF"/>
    <w:rsid w:val="00BB586B"/>
    <w:rsid w:val="00BC0176"/>
    <w:rsid w:val="00BC3420"/>
    <w:rsid w:val="00BD670B"/>
    <w:rsid w:val="00BE7D3C"/>
    <w:rsid w:val="00BF5FF6"/>
    <w:rsid w:val="00C0152B"/>
    <w:rsid w:val="00C0207F"/>
    <w:rsid w:val="00C16117"/>
    <w:rsid w:val="00C17389"/>
    <w:rsid w:val="00C3075A"/>
    <w:rsid w:val="00C360FF"/>
    <w:rsid w:val="00C501C8"/>
    <w:rsid w:val="00C56EEF"/>
    <w:rsid w:val="00C85311"/>
    <w:rsid w:val="00C919A4"/>
    <w:rsid w:val="00CA2615"/>
    <w:rsid w:val="00CA4392"/>
    <w:rsid w:val="00CC393F"/>
    <w:rsid w:val="00CF7425"/>
    <w:rsid w:val="00D2176E"/>
    <w:rsid w:val="00D21C0B"/>
    <w:rsid w:val="00D232C2"/>
    <w:rsid w:val="00D44766"/>
    <w:rsid w:val="00D51627"/>
    <w:rsid w:val="00D5460B"/>
    <w:rsid w:val="00D57B9D"/>
    <w:rsid w:val="00D632BE"/>
    <w:rsid w:val="00D72D06"/>
    <w:rsid w:val="00D7522C"/>
    <w:rsid w:val="00D7536F"/>
    <w:rsid w:val="00D761AD"/>
    <w:rsid w:val="00D76668"/>
    <w:rsid w:val="00D977DC"/>
    <w:rsid w:val="00DB1F91"/>
    <w:rsid w:val="00E02ADB"/>
    <w:rsid w:val="00E07383"/>
    <w:rsid w:val="00E165BC"/>
    <w:rsid w:val="00E17EB1"/>
    <w:rsid w:val="00E227D2"/>
    <w:rsid w:val="00E33EEA"/>
    <w:rsid w:val="00E43180"/>
    <w:rsid w:val="00E445FB"/>
    <w:rsid w:val="00E45FB9"/>
    <w:rsid w:val="00E61E12"/>
    <w:rsid w:val="00E7596C"/>
    <w:rsid w:val="00E75B84"/>
    <w:rsid w:val="00E77E64"/>
    <w:rsid w:val="00E878F2"/>
    <w:rsid w:val="00EA404D"/>
    <w:rsid w:val="00EB3082"/>
    <w:rsid w:val="00ED0149"/>
    <w:rsid w:val="00ED2939"/>
    <w:rsid w:val="00ED3E47"/>
    <w:rsid w:val="00ED76F1"/>
    <w:rsid w:val="00EE5A0C"/>
    <w:rsid w:val="00EF3FD3"/>
    <w:rsid w:val="00EF7DE3"/>
    <w:rsid w:val="00F03103"/>
    <w:rsid w:val="00F20335"/>
    <w:rsid w:val="00F271DE"/>
    <w:rsid w:val="00F43D32"/>
    <w:rsid w:val="00F43DD6"/>
    <w:rsid w:val="00F56E50"/>
    <w:rsid w:val="00F627DA"/>
    <w:rsid w:val="00F633AD"/>
    <w:rsid w:val="00F71485"/>
    <w:rsid w:val="00F7288F"/>
    <w:rsid w:val="00F847A6"/>
    <w:rsid w:val="00F9441B"/>
    <w:rsid w:val="00FA4C32"/>
    <w:rsid w:val="00FA53EC"/>
    <w:rsid w:val="00FE7114"/>
    <w:rsid w:val="00FE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9ED8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left" w:pos="216"/>
      </w:tabs>
      <w:spacing w:before="160" w:after="80"/>
      <w:ind w:firstLine="0"/>
      <w:outlineLvl w:val="0"/>
    </w:pPr>
    <w:rPr>
      <w:smallCaps/>
      <w:noProof/>
    </w:rPr>
  </w:style>
  <w:style w:type="paragraph" w:styleId="Titolo2">
    <w:name w:val="heading 2"/>
    <w:basedOn w:val="Normale"/>
    <w:next w:val="Normale"/>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link w:val="Titolo5Caratter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paragraph" w:styleId="Testofumetto">
    <w:name w:val="Balloon Text"/>
    <w:basedOn w:val="Normale"/>
    <w:link w:val="TestofumettoCarattere"/>
    <w:rsid w:val="00A535B4"/>
    <w:rPr>
      <w:rFonts w:ascii="Segoe UI" w:hAnsi="Segoe UI" w:cs="Segoe UI"/>
      <w:sz w:val="18"/>
      <w:szCs w:val="18"/>
    </w:rPr>
  </w:style>
  <w:style w:type="character" w:customStyle="1" w:styleId="TestofumettoCarattere">
    <w:name w:val="Testo fumetto Carattere"/>
    <w:basedOn w:val="Carpredefinitoparagrafo"/>
    <w:link w:val="Testofumetto"/>
    <w:rsid w:val="00A535B4"/>
    <w:rPr>
      <w:rFonts w:ascii="Segoe UI" w:hAnsi="Segoe UI" w:cs="Segoe UI"/>
      <w:sz w:val="18"/>
      <w:szCs w:val="18"/>
    </w:rPr>
  </w:style>
  <w:style w:type="paragraph" w:styleId="Paragrafoelenco">
    <w:name w:val="List Paragraph"/>
    <w:basedOn w:val="Normale"/>
    <w:uiPriority w:val="34"/>
    <w:qFormat/>
    <w:rsid w:val="00A54E06"/>
    <w:pPr>
      <w:ind w:left="720"/>
      <w:contextualSpacing/>
    </w:pPr>
  </w:style>
  <w:style w:type="character" w:styleId="Testosegnaposto">
    <w:name w:val="Placeholder Text"/>
    <w:basedOn w:val="Carpredefinitoparagrafo"/>
    <w:uiPriority w:val="99"/>
    <w:semiHidden/>
    <w:rsid w:val="00E75B84"/>
    <w:rPr>
      <w:color w:val="808080"/>
    </w:rPr>
  </w:style>
  <w:style w:type="character" w:styleId="Collegamentoipertestuale">
    <w:name w:val="Hyperlink"/>
    <w:basedOn w:val="Carpredefinitoparagrafo"/>
    <w:rsid w:val="00026D78"/>
    <w:rPr>
      <w:color w:val="0563C1" w:themeColor="hyperlink"/>
      <w:u w:val="single"/>
    </w:rPr>
  </w:style>
  <w:style w:type="character" w:styleId="Menzionenonrisolta">
    <w:name w:val="Unresolved Mention"/>
    <w:basedOn w:val="Carpredefinitoparagrafo"/>
    <w:uiPriority w:val="99"/>
    <w:semiHidden/>
    <w:unhideWhenUsed/>
    <w:rsid w:val="00026D78"/>
    <w:rPr>
      <w:color w:val="605E5C"/>
      <w:shd w:val="clear" w:color="auto" w:fill="E1DFDD"/>
    </w:rPr>
  </w:style>
  <w:style w:type="character" w:styleId="Rimandocommento">
    <w:name w:val="annotation reference"/>
    <w:basedOn w:val="Carpredefinitoparagrafo"/>
    <w:rsid w:val="00D21C0B"/>
    <w:rPr>
      <w:sz w:val="16"/>
      <w:szCs w:val="16"/>
    </w:rPr>
  </w:style>
  <w:style w:type="paragraph" w:styleId="Testocommento">
    <w:name w:val="annotation text"/>
    <w:basedOn w:val="Normale"/>
    <w:link w:val="TestocommentoCarattere"/>
    <w:rsid w:val="00D21C0B"/>
  </w:style>
  <w:style w:type="character" w:customStyle="1" w:styleId="TestocommentoCarattere">
    <w:name w:val="Testo commento Carattere"/>
    <w:basedOn w:val="Carpredefinitoparagrafo"/>
    <w:link w:val="Testocommento"/>
    <w:rsid w:val="00D21C0B"/>
  </w:style>
  <w:style w:type="paragraph" w:styleId="Soggettocommento">
    <w:name w:val="annotation subject"/>
    <w:basedOn w:val="Testocommento"/>
    <w:next w:val="Testocommento"/>
    <w:link w:val="SoggettocommentoCarattere"/>
    <w:rsid w:val="00D21C0B"/>
    <w:rPr>
      <w:b/>
      <w:bCs/>
    </w:rPr>
  </w:style>
  <w:style w:type="character" w:customStyle="1" w:styleId="SoggettocommentoCarattere">
    <w:name w:val="Soggetto commento Carattere"/>
    <w:basedOn w:val="TestocommentoCarattere"/>
    <w:link w:val="Soggettocommento"/>
    <w:rsid w:val="00D21C0B"/>
    <w:rPr>
      <w:b/>
      <w:bCs/>
    </w:rPr>
  </w:style>
  <w:style w:type="character" w:customStyle="1" w:styleId="Titolo5Carattere">
    <w:name w:val="Titolo 5 Carattere"/>
    <w:basedOn w:val="Carpredefinitoparagrafo"/>
    <w:link w:val="Titolo5"/>
    <w:rsid w:val="00A204EE"/>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1272">
      <w:bodyDiv w:val="1"/>
      <w:marLeft w:val="0"/>
      <w:marRight w:val="0"/>
      <w:marTop w:val="0"/>
      <w:marBottom w:val="0"/>
      <w:divBdr>
        <w:top w:val="none" w:sz="0" w:space="0" w:color="auto"/>
        <w:left w:val="none" w:sz="0" w:space="0" w:color="auto"/>
        <w:bottom w:val="none" w:sz="0" w:space="0" w:color="auto"/>
        <w:right w:val="none" w:sz="0" w:space="0" w:color="auto"/>
      </w:divBdr>
    </w:div>
    <w:div w:id="59135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GPuleri/contiki-ng/tree/develop/assignment1"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28D3F-1425-432E-91D5-CB945F18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2664</Words>
  <Characters>15187</Characters>
  <Application>Microsoft Office Word</Application>
  <DocSecurity>0</DocSecurity>
  <Lines>126</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g.puleri@campus.unimib.it</cp:lastModifiedBy>
  <cp:revision>2</cp:revision>
  <dcterms:created xsi:type="dcterms:W3CDTF">2020-01-19T10:25:00Z</dcterms:created>
  <dcterms:modified xsi:type="dcterms:W3CDTF">2020-01-19T10:25:00Z</dcterms:modified>
</cp:coreProperties>
</file>