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8640" w:h="12960" w:orient="portrait"/>
      <w:pgMar w:top="850" w:right="680" w:bottom="850" w:left="680" w:header="undefined" w:footer="undefined" w:gutter="undefined"/>
      <w:footerReference r:id="rId153" w:type="default"/>
      <w:titlePg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cinque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 La quinta, </w:t>
      </w:r>
      <w:r>
        <w:rPr/>
        <w:t xml:space="preserve">Sul campo</w:t>
      </w:r>
      <w:r>
        <w:rPr/>
        <w:t xml:space="preserve">, affronta il lavoro quotidiano: scegliere il costrutto giusto per ogni problema, portare un programma esistente a Triad, verificare il codice con sonde, golden e benchmark, proporre una modifica al linguaggio.</w:t>
      </w:r>
    </w:p>
    <w:p>
      <w:pPr>
        <w:spacing w:lineRule="auto"/>
      </w:pPr>
      <w:r>
        <w:rPr/>
        <w:t xml:space="preserve">In coda al volume, l'appendice riporta per intero i due testi normativi,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. Il volume è così autosufficiente: ogni affermazione del manuale può essere controllata sulla fonte che la definisce.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pStyle w:val="Heading1"/>
        <w:spacing w:lineRule="auto"/>
      </w:pPr>
      <w:r>
        <w:rPr/>
        <w:t xml:space="preserve">Sommario</w:t>
      </w:r>
    </w:p>
    <w:p>
      <w:pPr>
        <w:spacing w:lineRule="auto"/>
      </w:pPr>
      <w:r>
        <w:rPr/>
        <w:t xml:space="preserve">Elenco completo di tutti i capitoli e le sezioni del libro (Manuale + Tutorial).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A chi è indirizzato</w:t>
      </w:r>
    </w:p>
    <w:p>
      <w:pPr>
        <w:numPr>
          <w:ilvl w:val="0"/>
          <w:numId w:val="1"/>
        </w:numPr>
        <w:spacing w:lineRule="auto"/>
      </w:pPr>
      <w:r>
        <w:rPr/>
        <w:t xml:space="preserve">Due profili, una sola lingua</w:t>
      </w:r>
    </w:p>
    <w:p>
      <w:pPr>
        <w:numPr>
          <w:ilvl w:val="0"/>
          <w:numId w:val="1"/>
        </w:numPr>
        <w:spacing w:lineRule="auto"/>
      </w:pPr>
      <w:r>
        <w:rPr/>
        <w:t xml:space="preserve">Convenzioni di notazione</w:t>
      </w:r>
    </w:p>
    <w:p>
      <w:pPr>
        <w:numPr>
          <w:ilvl w:val="0"/>
          <w:numId w:val="1"/>
        </w:numPr>
        <w:spacing w:lineRule="auto"/>
      </w:pPr>
      <w:r>
        <w:rPr/>
        <w:t xml:space="preserve">Come eseguire gli esempi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0"/>
          <w:numId w:val="1"/>
        </w:numPr>
        <w:spacing w:lineRule="auto"/>
      </w:pPr>
      <w:r>
        <w:rPr/>
        <w:t xml:space="preserve">1. Lessico</w:t>
      </w:r>
    </w:p>
    <w:p>
      <w:pPr>
        <w:numPr>
          <w:ilvl w:val="0"/>
          <w:numId w:val="1"/>
        </w:numPr>
        <w:spacing w:lineRule="auto"/>
      </w:pPr>
      <w:r>
        <w:rPr/>
        <w:t xml:space="preserve">1.1 Identificatori</w:t>
      </w:r>
    </w:p>
    <w:p>
      <w:pPr>
        <w:numPr>
          <w:ilvl w:val="0"/>
          <w:numId w:val="1"/>
        </w:numPr>
        <w:spacing w:lineRule="auto"/>
      </w:pPr>
      <w:r>
        <w:rPr/>
        <w:t xml:space="preserve">1.2 Numeri</w:t>
      </w:r>
    </w:p>
    <w:p>
      <w:pPr>
        <w:numPr>
          <w:ilvl w:val="0"/>
          <w:numId w:val="1"/>
        </w:numPr>
        <w:spacing w:lineRule="auto"/>
      </w:pPr>
      <w:r>
        <w:rPr/>
        <w:t xml:space="preserve">1.3 Stringhe</w:t>
      </w:r>
    </w:p>
    <w:p>
      <w:pPr>
        <w:numPr>
          <w:ilvl w:val="0"/>
          <w:numId w:val="1"/>
        </w:numPr>
        <w:spacing w:lineRule="auto"/>
      </w:pPr>
      <w:r>
        <w:rPr/>
        <w:t xml:space="preserve">1.4 Simboli</w:t>
      </w:r>
    </w:p>
    <w:p>
      <w:pPr>
        <w:numPr>
          <w:ilvl w:val="0"/>
          <w:numId w:val="1"/>
        </w:numPr>
        <w:spacing w:lineRule="auto"/>
      </w:pPr>
      <w:r>
        <w:rPr/>
        <w:t xml:space="preserve">1.5 Commenti</w:t>
      </w:r>
    </w:p>
    <w:p>
      <w:pPr>
        <w:numPr>
          <w:ilvl w:val="0"/>
          <w:numId w:val="1"/>
        </w:numPr>
        <w:spacing w:lineRule="auto"/>
      </w:pPr>
      <w:r>
        <w:rPr/>
        <w:t xml:space="preserve">1.6 Separatori e fine-riga</w:t>
      </w:r>
    </w:p>
    <w:p>
      <w:pPr>
        <w:numPr>
          <w:ilvl w:val="0"/>
          <w:numId w:val="1"/>
        </w:numPr>
        <w:spacing w:lineRule="auto"/>
      </w:pPr>
      <w:r>
        <w:rPr/>
        <w:t xml:space="preserve">1.7 La regola dei due punti e del punto interrogativo</w:t>
      </w:r>
    </w:p>
    <w:p>
      <w:pPr>
        <w:numPr>
          <w:ilvl w:val="0"/>
          <w:numId w:val="1"/>
        </w:numPr>
        <w:spacing w:lineRule="auto"/>
      </w:pPr>
      <w:r>
        <w:rPr/>
        <w:t xml:space="preserve">1.8 Parole chiave</w:t>
      </w:r>
    </w:p>
    <w:p>
      <w:pPr>
        <w:numPr>
          <w:ilvl w:val="0"/>
          <w:numId w:val="1"/>
        </w:numPr>
        <w:spacing w:lineRule="auto"/>
      </w:pPr>
      <w:r>
        <w:rPr/>
        <w:t xml:space="preserve">1.9 Identificatori avanzati e convenzioni</w:t>
      </w:r>
    </w:p>
    <w:p>
      <w:pPr>
        <w:numPr>
          <w:ilvl w:val="0"/>
          <w:numId w:val="1"/>
        </w:numPr>
        <w:spacing w:lineRule="auto"/>
      </w:pPr>
      <w:r>
        <w:rPr/>
        <w:t xml:space="preserve">1.10 Escape e stringhe avanzate</w:t>
      </w:r>
    </w:p>
    <w:p>
      <w:pPr>
        <w:numPr>
          <w:ilvl w:val="0"/>
          <w:numId w:val="1"/>
        </w:numPr>
        <w:spacing w:lineRule="auto"/>
      </w:pPr>
      <w:r>
        <w:rPr/>
        <w:t xml:space="preserve">1.11 Esercizi sul lessico</w:t>
      </w:r>
    </w:p>
    <w:p>
      <w:pPr>
        <w:numPr>
          <w:ilvl w:val="0"/>
          <w:numId w:val="1"/>
        </w:numPr>
        <w:spacing w:lineRule="auto"/>
      </w:pPr>
      <w:r>
        <w:rPr/>
        <w:t xml:space="preserve">2. Valori e tipi</w:t>
      </w:r>
    </w:p>
    <w:p>
      <w:pPr>
        <w:numPr>
          <w:ilvl w:val="0"/>
          <w:numId w:val="1"/>
        </w:numPr>
        <w:spacing w:lineRule="auto"/>
      </w:pPr>
      <w:r>
        <w:rPr/>
        <w:t xml:space="preserve">2.1 I tipi</w:t>
      </w:r>
    </w:p>
    <w:p>
      <w:pPr>
        <w:numPr>
          <w:ilvl w:val="0"/>
          <w:numId w:val="1"/>
        </w:numPr>
        <w:spacing w:lineRule="auto"/>
      </w:pPr>
      <w:r>
        <w:rPr/>
        <w:t xml:space="preserve">2.2 Gerarchia dei tipi</w:t>
      </w:r>
    </w:p>
    <w:p>
      <w:pPr>
        <w:numPr>
          <w:ilvl w:val="0"/>
          <w:numId w:val="1"/>
        </w:numPr>
        <w:spacing w:lineRule="auto"/>
      </w:pPr>
      <w:r>
        <w:rPr/>
        <w:t xml:space="preserve">2.3 Struct</w:t>
      </w:r>
    </w:p>
    <w:p>
      <w:pPr>
        <w:numPr>
          <w:ilvl w:val="0"/>
          <w:numId w:val="1"/>
        </w:numPr>
        <w:spacing w:lineRule="auto"/>
      </w:pPr>
      <w:r>
        <w:rPr/>
        <w:t xml:space="preserve">2.4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2.5 Asserzione di tipo</w:t>
      </w:r>
    </w:p>
    <w:p>
      <w:pPr>
        <w:numPr>
          <w:ilvl w:val="0"/>
          <w:numId w:val="1"/>
        </w:numPr>
        <w:spacing w:lineRule="auto"/>
      </w:pPr>
      <w:r>
        <w:rPr/>
        <w:t xml:space="preserve">2.6 Il vincolo del dichiarato</w:t>
      </w:r>
    </w:p>
    <w:p>
      <w:pPr>
        <w:numPr>
          <w:ilvl w:val="0"/>
          <w:numId w:val="1"/>
        </w:numPr>
        <w:spacing w:lineRule="auto"/>
      </w:pPr>
      <w:r>
        <w:rPr/>
        <w:t xml:space="preserve">2.7 Le condizioni accettano solo `Bool`</w:t>
      </w:r>
    </w:p>
    <w:p>
      <w:pPr>
        <w:numPr>
          <w:ilvl w:val="0"/>
          <w:numId w:val="1"/>
        </w:numPr>
        <w:spacing w:lineRule="auto"/>
      </w:pPr>
      <w:r>
        <w:rPr/>
        <w:t xml:space="preserve">2.8 Come stampa un valore</w:t>
      </w:r>
    </w:p>
    <w:p>
      <w:pPr>
        <w:numPr>
          <w:ilvl w:val="0"/>
          <w:numId w:val="1"/>
        </w:numPr>
        <w:spacing w:lineRule="auto"/>
      </w:pPr>
      <w:r>
        <w:rPr/>
        <w:t xml:space="preserve">3. Variabili e assegnamento</w:t>
      </w:r>
    </w:p>
    <w:p>
      <w:pPr>
        <w:numPr>
          <w:ilvl w:val="0"/>
          <w:numId w:val="1"/>
        </w:numPr>
        <w:spacing w:lineRule="auto"/>
      </w:pPr>
      <w:r>
        <w:rPr/>
        <w:t xml:space="preserve">4. Operatori e precedenza</w:t>
      </w:r>
    </w:p>
    <w:p>
      <w:pPr>
        <w:numPr>
          <w:ilvl w:val="0"/>
          <w:numId w:val="1"/>
        </w:numPr>
        <w:spacing w:lineRule="auto"/>
      </w:pPr>
      <w:r>
        <w:rPr/>
        <w:t xml:space="preserve">4.1 Aritmetica intera</w:t>
      </w:r>
    </w:p>
    <w:p>
      <w:pPr>
        <w:numPr>
          <w:ilvl w:val="0"/>
          <w:numId w:val="1"/>
        </w:numPr>
        <w:spacing w:lineRule="auto"/>
      </w:pPr>
      <w:r>
        <w:rPr/>
        <w:t xml:space="preserve">4.2 Logica e confronti</w:t>
      </w:r>
    </w:p>
    <w:p>
      <w:pPr>
        <w:numPr>
          <w:ilvl w:val="0"/>
          <w:numId w:val="1"/>
        </w:numPr>
        <w:spacing w:lineRule="auto"/>
      </w:pPr>
      <w:r>
        <w:rPr/>
        <w:t xml:space="preserve">5.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5.1 `if` / `elseif` / `else`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5.2 `while`, `break`, `continue`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5.3 `let` e `begin`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5.4 `for` e i range **[Full]**</w:t>
      </w:r>
    </w:p>
    <w:p>
      <w:pPr>
        <w:numPr>
          <w:ilvl w:val="0"/>
          <w:numId w:val="1"/>
        </w:numPr>
        <w:spacing w:lineRule="auto"/>
      </w:pPr>
      <w:r>
        <w:rPr/>
        <w:t xml:space="preserve">5.5 Le comprehension **[Full]**</w:t>
      </w:r>
    </w:p>
    <w:p>
      <w:pPr>
        <w:numPr>
          <w:ilvl w:val="0"/>
          <w:numId w:val="1"/>
        </w:numPr>
        <w:spacing w:lineRule="auto"/>
      </w:pPr>
      <w:r>
        <w:rPr/>
        <w:t xml:space="preserve">5.6 `try` / `catch` **[Full]**</w:t>
      </w:r>
    </w:p>
    <w:p>
      <w:pPr>
        <w:numPr>
          <w:ilvl w:val="0"/>
          <w:numId w:val="1"/>
        </w:numPr>
        <w:spacing w:lineRule="auto"/>
      </w:pPr>
      <w:r>
        <w:rPr/>
        <w:t xml:space="preserve">6. Funzioni</w:t>
      </w:r>
    </w:p>
    <w:p>
      <w:pPr>
        <w:numPr>
          <w:ilvl w:val="0"/>
          <w:numId w:val="1"/>
        </w:numPr>
        <w:spacing w:lineRule="auto"/>
      </w:pPr>
      <w:r>
        <w:rPr/>
        <w:t xml:space="preserve">6.1 Tre forme di definizione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6.2 `return`, ricorsione, arità</w:t>
      </w:r>
    </w:p>
    <w:p>
      <w:pPr>
        <w:numPr>
          <w:ilvl w:val="0"/>
          <w:numId w:val="1"/>
        </w:numPr>
        <w:spacing w:lineRule="auto"/>
      </w:pPr>
      <w:r>
        <w:rPr/>
        <w:t xml:space="preserve">6.3 Funzioni di ordine superiore</w:t>
      </w:r>
    </w:p>
    <w:p>
      <w:pPr>
        <w:numPr>
          <w:ilvl w:val="0"/>
          <w:numId w:val="1"/>
        </w:numPr>
        <w:spacing w:lineRule="auto"/>
      </w:pPr>
      <w:r>
        <w:rPr/>
        <w:t xml:space="preserve">6.4 L'annotazione di effetto `!io`</w:t>
      </w:r>
    </w:p>
    <w:p>
      <w:pPr>
        <w:numPr>
          <w:ilvl w:val="0"/>
          <w:numId w:val="1"/>
        </w:numPr>
        <w:spacing w:lineRule="auto"/>
      </w:pPr>
      <w:r>
        <w:rPr/>
        <w:t xml:space="preserve">7. Tipi e multiple dispatch</w:t>
      </w:r>
    </w:p>
    <w:p>
      <w:pPr>
        <w:numPr>
          <w:ilvl w:val="0"/>
          <w:numId w:val="1"/>
        </w:numPr>
        <w:spacing w:lineRule="auto"/>
      </w:pPr>
      <w:r>
        <w:rPr/>
        <w:t xml:space="preserve">7.1 Il tipo di ritorno</w:t>
      </w:r>
    </w:p>
    <w:p>
      <w:pPr>
        <w:numPr>
          <w:ilvl w:val="0"/>
          <w:numId w:val="1"/>
        </w:numPr>
        <w:spacing w:lineRule="auto"/>
      </w:pPr>
      <w:r>
        <w:rPr/>
        <w:t xml:space="preserve">7.2 Funzioni locali</w:t>
      </w:r>
    </w:p>
    <w:p>
      <w:pPr>
        <w:numPr>
          <w:ilvl w:val="0"/>
          <w:numId w:val="1"/>
        </w:numPr>
        <w:spacing w:lineRule="auto"/>
      </w:pPr>
      <w:r>
        <w:rPr/>
        <w:t xml:space="preserve">8. Lambda, chiusure e scope</w:t>
      </w:r>
    </w:p>
    <w:p>
      <w:pPr>
        <w:numPr>
          <w:ilvl w:val="0"/>
          <w:numId w:val="1"/>
        </w:numPr>
        <w:spacing w:lineRule="auto"/>
      </w:pPr>
      <w:r>
        <w:rPr/>
        <w:t xml:space="preserve">8.1 Lambda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8.2 Chiusure</w:t>
      </w:r>
    </w:p>
    <w:p>
      <w:pPr>
        <w:numPr>
          <w:ilvl w:val="0"/>
          <w:numId w:val="1"/>
        </w:numPr>
        <w:spacing w:lineRule="auto"/>
      </w:pPr>
      <w:r>
        <w:rPr/>
        <w:t xml:space="preserve">8.3 Le regole di scope</w:t>
      </w:r>
    </w:p>
    <w:p>
      <w:pPr>
        <w:numPr>
          <w:ilvl w:val="0"/>
          <w:numId w:val="1"/>
        </w:numPr>
        <w:spacing w:lineRule="auto"/>
      </w:pPr>
      <w:r>
        <w:rPr/>
        <w:t xml:space="preserve">9. Liste</w:t>
      </w:r>
    </w:p>
    <w:p>
      <w:pPr>
        <w:numPr>
          <w:ilvl w:val="0"/>
          <w:numId w:val="1"/>
        </w:numPr>
        <w:spacing w:lineRule="auto"/>
      </w:pPr>
      <w:r>
        <w:rPr/>
        <w:t xml:space="preserve">10. Stringhe, simboli e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11. Errori come dati</w:t>
      </w:r>
    </w:p>
    <w:p>
      <w:pPr>
        <w:numPr>
          <w:ilvl w:val="0"/>
          <w:numId w:val="1"/>
        </w:numPr>
        <w:spacing w:lineRule="auto"/>
      </w:pPr>
      <w:r>
        <w:rPr/>
        <w:t xml:space="preserve">11.1 La forma `Err`</w:t>
      </w:r>
    </w:p>
    <w:p>
      <w:pPr>
        <w:numPr>
          <w:ilvl w:val="0"/>
          <w:numId w:val="1"/>
        </w:numPr>
        <w:spacing w:lineRule="auto"/>
      </w:pPr>
      <w:r>
        <w:rPr/>
        <w:t xml:space="preserve">11.2 Produrre e propagare</w:t>
      </w:r>
    </w:p>
    <w:p>
      <w:pPr>
        <w:numPr>
          <w:ilvl w:val="0"/>
          <w:numId w:val="1"/>
        </w:numPr>
        <w:spacing w:lineRule="auto"/>
      </w:pPr>
      <w:r>
        <w:rPr/>
        <w:t xml:space="preserve">11.3 Le categorie di errore</w:t>
      </w:r>
    </w:p>
    <w:p>
      <w:pPr>
        <w:numPr>
          <w:ilvl w:val="0"/>
          <w:numId w:val="1"/>
        </w:numPr>
        <w:spacing w:lineRule="auto"/>
      </w:pPr>
      <w:r>
        <w:rPr/>
        <w:t xml:space="preserve">11.4 In Core: errori come liste taggate</w:t>
      </w:r>
    </w:p>
    <w:p>
      <w:pPr>
        <w:numPr>
          <w:ilvl w:val="0"/>
          <w:numId w:val="1"/>
        </w:numPr>
        <w:spacing w:lineRule="auto"/>
      </w:pPr>
      <w:r>
        <w:rPr/>
        <w:t xml:space="preserve">12. Contratti</w:t>
      </w:r>
    </w:p>
    <w:p>
      <w:pPr>
        <w:numPr>
          <w:ilvl w:val="0"/>
          <w:numId w:val="1"/>
        </w:numPr>
        <w:spacing w:lineRule="auto"/>
      </w:pPr>
      <w:r>
        <w:rPr/>
        <w:t xml:space="preserve">13. Budget</w:t>
      </w:r>
    </w:p>
    <w:p>
      <w:pPr>
        <w:numPr>
          <w:ilvl w:val="0"/>
          <w:numId w:val="1"/>
        </w:numPr>
        <w:spacing w:lineRule="auto"/>
      </w:pPr>
      <w:r>
        <w:rPr/>
        <w:t xml:space="preserve">14. Tracce</w:t>
      </w:r>
    </w:p>
    <w:p>
      <w:pPr>
        <w:numPr>
          <w:ilvl w:val="0"/>
          <w:numId w:val="1"/>
        </w:numPr>
        <w:spacing w:lineRule="auto"/>
      </w:pPr>
      <w:r>
        <w:rPr/>
        <w:t xml:space="preserve">Glossario degli eventi di traccia (porte di Byrd)</w:t>
      </w:r>
    </w:p>
    <w:p>
      <w:pPr>
        <w:numPr>
          <w:ilvl w:val="0"/>
          <w:numId w:val="1"/>
        </w:numPr>
        <w:spacing w:lineRule="auto"/>
      </w:pPr>
      <w:r>
        <w:rPr/>
        <w:t xml:space="preserve">15. Effetti dichiarati</w:t>
      </w:r>
    </w:p>
    <w:p>
      <w:pPr>
        <w:numPr>
          <w:ilvl w:val="0"/>
          <w:numId w:val="1"/>
        </w:numPr>
        <w:spacing w:lineRule="auto"/>
      </w:pPr>
      <w:r>
        <w:rPr/>
        <w:t xml:space="preserve">16. Logica</w:t>
      </w:r>
    </w:p>
    <w:p>
      <w:pPr>
        <w:numPr>
          <w:ilvl w:val="0"/>
          <w:numId w:val="1"/>
        </w:numPr>
        <w:spacing w:lineRule="auto"/>
      </w:pPr>
      <w:r>
        <w:rPr/>
        <w:t xml:space="preserve">16.1 Fatti, regole, termini</w:t>
      </w:r>
    </w:p>
    <w:p>
      <w:pPr>
        <w:numPr>
          <w:ilvl w:val="0"/>
          <w:numId w:val="1"/>
        </w:numPr>
        <w:spacing w:lineRule="auto"/>
      </w:pPr>
      <w:r>
        <w:rPr/>
        <w:t xml:space="preserve">16.2 I goal</w:t>
      </w:r>
    </w:p>
    <w:p>
      <w:pPr>
        <w:numPr>
          <w:ilvl w:val="0"/>
          <w:numId w:val="1"/>
        </w:numPr>
        <w:spacing w:lineRule="auto"/>
      </w:pPr>
      <w:r>
        <w:rPr/>
        <w:t xml:space="preserve">16.3 `solve` è un valore</w:t>
      </w:r>
    </w:p>
    <w:p>
      <w:pPr>
        <w:numPr>
          <w:ilvl w:val="0"/>
          <w:numId w:val="1"/>
        </w:numPr>
        <w:spacing w:lineRule="auto"/>
      </w:pPr>
      <w:r>
        <w:rPr/>
        <w:t xml:space="preserve">16.4 Un predicato usato come funzione</w:t>
      </w:r>
    </w:p>
    <w:p>
      <w:pPr>
        <w:numPr>
          <w:ilvl w:val="0"/>
          <w:numId w:val="1"/>
        </w:numPr>
        <w:spacing w:lineRule="auto"/>
      </w:pPr>
      <w:r>
        <w:rPr/>
        <w:t xml:space="preserve">16.5 Esempi</w:t>
      </w:r>
    </w:p>
    <w:p>
      <w:pPr>
        <w:numPr>
          <w:ilvl w:val="0"/>
          <w:numId w:val="1"/>
        </w:numPr>
        <w:spacing w:lineRule="auto"/>
      </w:pPr>
      <w:r>
        <w:rPr/>
        <w:t xml:space="preserve">17. Codice come dato</w:t>
      </w:r>
    </w:p>
    <w:p>
      <w:pPr>
        <w:numPr>
          <w:ilvl w:val="0"/>
          <w:numId w:val="1"/>
        </w:numPr>
        <w:spacing w:lineRule="auto"/>
      </w:pPr>
      <w:r>
        <w:rPr/>
        <w:t xml:space="preserve">17.1 Quote, unquote, eval</w:t>
      </w:r>
    </w:p>
    <w:p>
      <w:pPr>
        <w:numPr>
          <w:ilvl w:val="0"/>
          <w:numId w:val="1"/>
        </w:numPr>
        <w:spacing w:lineRule="auto"/>
      </w:pPr>
      <w:r>
        <w:rPr/>
        <w:t xml:space="preserve">18. Macro</w:t>
      </w:r>
    </w:p>
    <w:p>
      <w:pPr>
        <w:numPr>
          <w:ilvl w:val="0"/>
          <w:numId w:val="1"/>
        </w:numPr>
        <w:spacing w:lineRule="auto"/>
      </w:pPr>
      <w:r>
        <w:rPr/>
        <w:t xml:space="preserve">18.1 Codice che genera codice</w:t>
      </w:r>
    </w:p>
    <w:p>
      <w:pPr>
        <w:numPr>
          <w:ilvl w:val="0"/>
          <w:numId w:val="1"/>
        </w:numPr>
        <w:spacing w:lineRule="auto"/>
      </w:pPr>
      <w:r>
        <w:rPr/>
        <w:t xml:space="preserve">19. Builtin</w:t>
      </w:r>
    </w:p>
    <w:p>
      <w:pPr>
        <w:numPr>
          <w:ilvl w:val="0"/>
          <w:numId w:val="1"/>
        </w:numPr>
        <w:spacing w:lineRule="auto"/>
      </w:pPr>
      <w:r>
        <w:rPr/>
        <w:t xml:space="preserve">20. Riga di comando e REPL</w:t>
      </w:r>
    </w:p>
    <w:p>
      <w:pPr>
        <w:numPr>
          <w:ilvl w:val="0"/>
          <w:numId w:val="1"/>
        </w:numPr>
        <w:spacing w:lineRule="auto"/>
      </w:pPr>
      <w:r>
        <w:rPr/>
        <w:t xml:space="preserve">20.1 Il REPL</w:t>
      </w:r>
    </w:p>
    <w:p>
      <w:pPr>
        <w:numPr>
          <w:ilvl w:val="0"/>
          <w:numId w:val="1"/>
        </w:numPr>
        <w:spacing w:lineRule="auto"/>
      </w:pPr>
      <w:r>
        <w:rPr/>
        <w:t xml:space="preserve">21. Primitivi di bootstrap</w:t>
      </w:r>
    </w:p>
    <w:p>
      <w:pPr>
        <w:numPr>
          <w:ilvl w:val="0"/>
          <w:numId w:val="1"/>
        </w:numPr>
        <w:spacing w:lineRule="auto"/>
      </w:pPr>
      <w:r>
        <w:rPr/>
        <w:t xml:space="preserve">22. 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22.1 Funzioni di ordine superiore scritte in Core</w:t>
      </w:r>
    </w:p>
    <w:p>
      <w:pPr>
        <w:numPr>
          <w:ilvl w:val="0"/>
          <w:numId w:val="1"/>
        </w:numPr>
        <w:spacing w:lineRule="auto"/>
      </w:pPr>
      <w:r>
        <w:rPr/>
        <w:t xml:space="preserve">22.2 Record come liste taggate</w:t>
      </w:r>
    </w:p>
    <w:p>
      <w:pPr>
        <w:numPr>
          <w:ilvl w:val="0"/>
          <w:numId w:val="1"/>
        </w:numPr>
        <w:spacing w:lineRule="auto"/>
      </w:pPr>
      <w:r>
        <w:rPr/>
        <w:t xml:space="preserve">22.3 Ambiente come lista di associazioni</w:t>
      </w:r>
    </w:p>
    <w:p>
      <w:pPr>
        <w:numPr>
          <w:ilvl w:val="0"/>
          <w:numId w:val="1"/>
        </w:numPr>
        <w:spacing w:lineRule="auto"/>
      </w:pPr>
      <w:r>
        <w:rPr/>
        <w:t xml:space="preserve">22.4 Stato mutabile condiviso</w:t>
      </w:r>
    </w:p>
    <w:p>
      <w:pPr>
        <w:numPr>
          <w:ilvl w:val="0"/>
          <w:numId w:val="1"/>
        </w:numPr>
        <w:spacing w:lineRule="auto"/>
      </w:pPr>
      <w:r>
        <w:rPr/>
        <w:t xml:space="preserve">22.5 Costruire stringhe</w:t>
      </w:r>
    </w:p>
    <w:p>
      <w:pPr>
        <w:numPr>
          <w:ilvl w:val="0"/>
          <w:numId w:val="1"/>
        </w:numPr>
        <w:spacing w:lineRule="auto"/>
      </w:pPr>
      <w:r>
        <w:rPr/>
        <w:t xml:space="preserve">22.6 Regole di stile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0"/>
          <w:numId w:val="1"/>
        </w:numPr>
        <w:spacing w:lineRule="auto"/>
      </w:pPr>
      <w:r>
        <w:rPr/>
        <w:t xml:space="preserve">23. Esercizi guidati (Triad-Core)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 — Potenza e somme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2 — Numeri primi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3 — Inverti una lista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4 — Ordinamento per inserzione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5 — Contatore di parole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6 — Un mini-tokenizer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7 — Valutare un'espressione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8 — Un ambiente a dizionario</w:t>
      </w:r>
    </w:p>
    <w:p>
      <w:pPr>
        <w:numPr>
          <w:ilvl w:val="0"/>
          <w:numId w:val="1"/>
        </w:numPr>
        <w:spacing w:lineRule="auto"/>
      </w:pPr>
      <w:r>
        <w:rPr/>
        <w:t xml:space="preserve">24. 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9 — Dispatch su struct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10 — Una base di conoscenza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11 — Contratti in pratica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12 — Una macro che misura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0"/>
          <w:numId w:val="1"/>
        </w:numPr>
        <w:spacing w:lineRule="auto"/>
      </w:pPr>
      <w:r>
        <w:rPr/>
        <w:t xml:space="preserve">25. Grammatica</w:t>
      </w:r>
    </w:p>
    <w:p>
      <w:pPr>
        <w:numPr>
          <w:ilvl w:val="0"/>
          <w:numId w:val="1"/>
        </w:numPr>
        <w:spacing w:lineRule="auto"/>
      </w:pPr>
      <w:r>
        <w:rPr/>
        <w:t xml:space="preserve">25.1 Triad-Core (EBNF normativa)</w:t>
      </w:r>
    </w:p>
    <w:p>
      <w:pPr>
        <w:numPr>
          <w:ilvl w:val="0"/>
          <w:numId w:val="1"/>
        </w:numPr>
        <w:spacing w:lineRule="auto"/>
      </w:pPr>
      <w:r>
        <w:rPr/>
        <w:t xml:space="preserve">25.2 Triad-Full (EBNF normativa)</w:t>
      </w:r>
    </w:p>
    <w:p>
      <w:pPr>
        <w:numPr>
          <w:ilvl w:val="0"/>
          <w:numId w:val="1"/>
        </w:numPr>
        <w:spacing w:lineRule="auto"/>
      </w:pPr>
      <w:r>
        <w:rPr/>
        <w:t xml:space="preserve">26. Schede rapide</w:t>
      </w:r>
    </w:p>
    <w:p>
      <w:pPr>
        <w:numPr>
          <w:ilvl w:val="0"/>
          <w:numId w:val="1"/>
        </w:numPr>
        <w:spacing w:lineRule="auto"/>
      </w:pPr>
      <w:r>
        <w:rPr/>
        <w:t xml:space="preserve">26.1 Valori</w:t>
      </w:r>
    </w:p>
    <w:p>
      <w:pPr>
        <w:numPr>
          <w:ilvl w:val="0"/>
          <w:numId w:val="1"/>
        </w:numPr>
        <w:spacing w:lineRule="auto"/>
      </w:pPr>
      <w:r>
        <w:rPr/>
        <w:t xml:space="preserve">26.2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26.3 Funzioni</w:t>
      </w:r>
    </w:p>
    <w:p>
      <w:pPr>
        <w:numPr>
          <w:ilvl w:val="0"/>
          <w:numId w:val="1"/>
        </w:numPr>
        <w:spacing w:lineRule="auto"/>
      </w:pPr>
      <w:r>
        <w:rPr/>
        <w:t xml:space="preserve">27. Tabella degli errori</w:t>
      </w:r>
    </w:p>
    <w:p>
      <w:pPr>
        <w:numPr>
          <w:ilvl w:val="0"/>
          <w:numId w:val="1"/>
        </w:numPr>
        <w:spacing w:lineRule="auto"/>
      </w:pPr>
      <w:r>
        <w:rPr/>
        <w:t xml:space="preserve">27.1 In Core</w:t>
      </w:r>
    </w:p>
    <w:p>
      <w:pPr>
        <w:numPr>
          <w:ilvl w:val="0"/>
          <w:numId w:val="1"/>
        </w:numPr>
        <w:spacing w:lineRule="auto"/>
      </w:pPr>
      <w:r>
        <w:rPr/>
        <w:t xml:space="preserve">27.2 In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28. Glossario</w:t>
      </w:r>
    </w:p>
    <w:p>
      <w:pPr>
        <w:numPr>
          <w:ilvl w:val="0"/>
          <w:numId w:val="1"/>
        </w:numPr>
        <w:spacing w:lineRule="auto"/>
      </w:pPr>
      <w:r>
        <w:rPr/>
        <w:t xml:space="preserve">29. 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Come usare questa wiki</w:t>
      </w:r>
    </w:p>
    <w:p>
      <w:pPr>
        <w:numPr>
          <w:ilvl w:val="0"/>
          <w:numId w:val="2"/>
        </w:numPr>
        <w:spacing w:lineRule="auto"/>
      </w:pPr>
      <w:r>
        <w:rPr/>
        <w:t xml:space="preserve">Parte I — Primi passi</w:t>
      </w:r>
    </w:p>
    <w:p>
      <w:pPr>
        <w:numPr>
          <w:ilvl w:val="0"/>
          <w:numId w:val="2"/>
        </w:numPr>
        <w:spacing w:lineRule="auto"/>
      </w:pPr>
      <w:r>
        <w:rPr/>
        <w:t xml:space="preserve">1. Cos'è Triad</w:t>
      </w:r>
    </w:p>
    <w:p>
      <w:pPr>
        <w:numPr>
          <w:ilvl w:val="0"/>
          <w:numId w:val="2"/>
        </w:numPr>
        <w:spacing w:lineRule="auto"/>
      </w:pPr>
      <w:r>
        <w:rPr/>
        <w:t xml:space="preserve">1.1 Due profili: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1.2 La catena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2. Installare ed eseguire</w:t>
      </w:r>
    </w:p>
    <w:p>
      <w:pPr>
        <w:numPr>
          <w:ilvl w:val="0"/>
          <w:numId w:val="2"/>
        </w:numPr>
        <w:spacing w:lineRule="auto"/>
      </w:pPr>
      <w:r>
        <w:rPr/>
        <w:t xml:space="preserve">2.1 Requisiti</w:t>
      </w:r>
    </w:p>
    <w:p>
      <w:pPr>
        <w:numPr>
          <w:ilvl w:val="0"/>
          <w:numId w:val="2"/>
        </w:numPr>
        <w:spacing w:lineRule="auto"/>
      </w:pPr>
      <w:r>
        <w:rPr/>
        <w:t xml:space="preserve">2.2 Eseguire un file</w:t>
      </w:r>
    </w:p>
    <w:p>
      <w:pPr>
        <w:numPr>
          <w:ilvl w:val="0"/>
          <w:numId w:val="2"/>
        </w:numPr>
        <w:spacing w:lineRule="auto"/>
      </w:pPr>
      <w:r>
        <w:rPr/>
        <w:t xml:space="preserve">2.3 Materializzare il seed</w:t>
      </w:r>
    </w:p>
    <w:p>
      <w:pPr>
        <w:numPr>
          <w:ilvl w:val="0"/>
          <w:numId w:val="2"/>
        </w:numPr>
        <w:spacing w:lineRule="auto"/>
      </w:pPr>
      <w:r>
        <w:rPr/>
        <w:t xml:space="preserve">2.4 Launcher `bin/triad` e `bin/triad.cmd`</w:t>
      </w:r>
    </w:p>
    <w:p>
      <w:pPr>
        <w:numPr>
          <w:ilvl w:val="0"/>
          <w:numId w:val="2"/>
        </w:numPr>
        <w:spacing w:lineRule="auto"/>
      </w:pPr>
      <w:r>
        <w:rPr/>
        <w:t xml:space="preserve">2.5 Codici di uscita</w:t>
      </w:r>
    </w:p>
    <w:p>
      <w:pPr>
        <w:numPr>
          <w:ilvl w:val="0"/>
          <w:numId w:val="2"/>
        </w:numPr>
        <w:spacing w:lineRule="auto"/>
      </w:pPr>
      <w:r>
        <w:rPr/>
        <w:t xml:space="preserve">2.6 La CLI di sviluppo in breve</w:t>
      </w:r>
    </w:p>
    <w:p>
      <w:pPr>
        <w:numPr>
          <w:ilvl w:val="0"/>
          <w:numId w:val="2"/>
        </w:numPr>
        <w:spacing w:lineRule="auto"/>
      </w:pPr>
      <w:r>
        <w:rPr/>
        <w:t xml:space="preserve">3. Il primo programma</w:t>
      </w:r>
    </w:p>
    <w:p>
      <w:pPr>
        <w:numPr>
          <w:ilvl w:val="0"/>
          <w:numId w:val="2"/>
        </w:numPr>
        <w:spacing w:lineRule="auto"/>
      </w:pPr>
      <w:r>
        <w:rPr/>
        <w:t xml:space="preserve">3.1 Argomenti da riga di comando</w:t>
      </w:r>
    </w:p>
    <w:p>
      <w:pPr>
        <w:numPr>
          <w:ilvl w:val="0"/>
          <w:numId w:val="2"/>
        </w:numPr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0"/>
          <w:numId w:val="2"/>
        </w:numPr>
        <w:spacing w:lineRule="auto"/>
      </w:pPr>
      <w:r>
        <w:rPr/>
        <w:t xml:space="preserve">4. Lessico</w:t>
      </w:r>
    </w:p>
    <w:p>
      <w:pPr>
        <w:numPr>
          <w:ilvl w:val="0"/>
          <w:numId w:val="2"/>
        </w:numPr>
        <w:spacing w:lineRule="auto"/>
      </w:pPr>
      <w:r>
        <w:rPr/>
        <w:t xml:space="preserve">5. Valori, tipi e stampa</w:t>
      </w:r>
    </w:p>
    <w:p>
      <w:pPr>
        <w:numPr>
          <w:ilvl w:val="0"/>
          <w:numId w:val="2"/>
        </w:numPr>
        <w:spacing w:lineRule="auto"/>
      </w:pPr>
      <w:r>
        <w:rPr/>
        <w:t xml:space="preserve">5.1 Regole di stampa di `print`/`println`</w:t>
      </w:r>
    </w:p>
    <w:p>
      <w:pPr>
        <w:numPr>
          <w:ilvl w:val="0"/>
          <w:numId w:val="2"/>
        </w:numPr>
        <w:spacing w:lineRule="auto"/>
      </w:pPr>
      <w:r>
        <w:rPr/>
        <w:t xml:space="preserve">5.2 Uguaglianza</w:t>
      </w:r>
    </w:p>
    <w:p>
      <w:pPr>
        <w:numPr>
          <w:ilvl w:val="0"/>
          <w:numId w:val="2"/>
        </w:numPr>
        <w:spacing w:lineRule="auto"/>
      </w:pPr>
      <w:r>
        <w:rPr/>
        <w:t xml:space="preserve">6. Variabili e assegnamento</w:t>
      </w:r>
    </w:p>
    <w:p>
      <w:pPr>
        <w:numPr>
          <w:ilvl w:val="0"/>
          <w:numId w:val="2"/>
        </w:numPr>
        <w:spacing w:lineRule="auto"/>
      </w:pPr>
      <w:r>
        <w:rPr/>
        <w:t xml:space="preserve">7. Operatori ed espressioni</w:t>
      </w:r>
    </w:p>
    <w:p>
      <w:pPr>
        <w:numPr>
          <w:ilvl w:val="0"/>
          <w:numId w:val="2"/>
        </w:numPr>
        <w:spacing w:lineRule="auto"/>
      </w:pPr>
      <w:r>
        <w:rPr/>
        <w:t xml:space="preserve">7.1 Precedenza (dalla più bassa alla più alta)</w:t>
      </w:r>
    </w:p>
    <w:p>
      <w:pPr>
        <w:numPr>
          <w:ilvl w:val="0"/>
          <w:numId w:val="2"/>
        </w:numPr>
        <w:spacing w:lineRule="auto"/>
      </w:pPr>
      <w:r>
        <w:rPr/>
        <w:t xml:space="preserve">7.2 Aritmetica intera</w:t>
      </w:r>
    </w:p>
    <w:p>
      <w:pPr>
        <w:numPr>
          <w:ilvl w:val="0"/>
          <w:numId w:val="2"/>
        </w:numPr>
        <w:spacing w:lineRule="auto"/>
      </w:pPr>
      <w:r>
        <w:rPr/>
        <w:t xml:space="preserve">7.3 Logica e condizioni</w:t>
      </w:r>
    </w:p>
    <w:p>
      <w:pPr>
        <w:numPr>
          <w:ilvl w:val="0"/>
          <w:numId w:val="2"/>
        </w:numPr>
        <w:spacing w:lineRule="auto"/>
      </w:pPr>
      <w:r>
        <w:rPr/>
        <w:t xml:space="preserve">8. Controllo di flusso</w:t>
      </w:r>
    </w:p>
    <w:p>
      <w:pPr>
        <w:numPr>
          <w:ilvl w:val="0"/>
          <w:numId w:val="2"/>
        </w:numPr>
        <w:spacing w:lineRule="auto"/>
      </w:pPr>
      <w:r>
        <w:rPr/>
        <w:t xml:space="preserve">8.1 `if` / `elseif` / `else`</w:t>
      </w:r>
    </w:p>
    <w:p>
      <w:pPr>
        <w:numPr>
          <w:ilvl w:val="0"/>
          <w:numId w:val="2"/>
        </w:numPr>
        <w:spacing w:lineRule="auto"/>
      </w:pPr>
      <w:r>
        <w:rPr/>
        <w:t xml:space="preserve">8.2 `while`, `break`, `continue`</w:t>
      </w:r>
    </w:p>
    <w:p>
      <w:pPr>
        <w:numPr>
          <w:ilvl w:val="0"/>
          <w:numId w:val="2"/>
        </w:numPr>
        <w:spacing w:lineRule="auto"/>
      </w:pPr>
      <w:r>
        <w:rPr/>
        <w:t xml:space="preserve">8.3 `let` e `begin`</w:t>
      </w:r>
    </w:p>
    <w:p>
      <w:pPr>
        <w:numPr>
          <w:ilvl w:val="0"/>
          <w:numId w:val="2"/>
        </w:numPr>
        <w:spacing w:lineRule="auto"/>
      </w:pPr>
      <w:r>
        <w:rPr/>
        <w:t xml:space="preserve">9. Funzioni</w:t>
      </w:r>
    </w:p>
    <w:p>
      <w:pPr>
        <w:numPr>
          <w:ilvl w:val="0"/>
          <w:numId w:val="2"/>
        </w:numPr>
        <w:spacing w:lineRule="auto"/>
      </w:pPr>
      <w:r>
        <w:rPr/>
        <w:t xml:space="preserve">9.1 Tre modi di definire una funzione</w:t>
      </w:r>
    </w:p>
    <w:p>
      <w:pPr>
        <w:numPr>
          <w:ilvl w:val="0"/>
          <w:numId w:val="2"/>
        </w:numPr>
        <w:spacing w:lineRule="auto"/>
      </w:pPr>
      <w:r>
        <w:rPr/>
        <w:t xml:space="preserve">9.2 `return`, ricorsione, arità</w:t>
      </w:r>
    </w:p>
    <w:p>
      <w:pPr>
        <w:numPr>
          <w:ilvl w:val="0"/>
          <w:numId w:val="2"/>
        </w:numPr>
        <w:spacing w:lineRule="auto"/>
      </w:pPr>
      <w:r>
        <w:rPr/>
        <w:t xml:space="preserve">9.3 Annotazione di effetto `!io`</w:t>
      </w:r>
    </w:p>
    <w:p>
      <w:pPr>
        <w:numPr>
          <w:ilvl w:val="0"/>
          <w:numId w:val="2"/>
        </w:numPr>
        <w:spacing w:lineRule="auto"/>
      </w:pPr>
      <w:r>
        <w:rPr/>
        <w:t xml:space="preserve">10. Lambda, chiusure e scope</w:t>
      </w:r>
    </w:p>
    <w:p>
      <w:pPr>
        <w:numPr>
          <w:ilvl w:val="0"/>
          <w:numId w:val="2"/>
        </w:numPr>
        <w:spacing w:lineRule="auto"/>
      </w:pPr>
      <w:r>
        <w:rPr/>
        <w:t xml:space="preserve">10.1 Lambda</w:t>
      </w:r>
    </w:p>
    <w:p>
      <w:pPr>
        <w:numPr>
          <w:ilvl w:val="0"/>
          <w:numId w:val="2"/>
        </w:numPr>
        <w:spacing w:lineRule="auto"/>
      </w:pPr>
      <w:r>
        <w:rPr/>
        <w:t xml:space="preserve">10.2 Chiusure</w:t>
      </w:r>
    </w:p>
    <w:p>
      <w:pPr>
        <w:numPr>
          <w:ilvl w:val="0"/>
          <w:numId w:val="2"/>
        </w:numPr>
        <w:spacing w:lineRule="auto"/>
      </w:pPr>
      <w:r>
        <w:rPr/>
        <w:t xml:space="preserve">10.3 Regole di scope</w:t>
      </w:r>
    </w:p>
    <w:p>
      <w:pPr>
        <w:numPr>
          <w:ilvl w:val="0"/>
          <w:numId w:val="2"/>
        </w:numPr>
        <w:spacing w:lineRule="auto"/>
      </w:pPr>
      <w:r>
        <w:rPr/>
        <w:t xml:space="preserve">11. Liste</w:t>
      </w:r>
    </w:p>
    <w:p>
      <w:pPr>
        <w:numPr>
          <w:ilvl w:val="0"/>
          <w:numId w:val="2"/>
        </w:numPr>
        <w:spacing w:lineRule="auto"/>
      </w:pPr>
      <w:r>
        <w:rPr/>
        <w:t xml:space="preserve">12. Stringhe, simboli e conversioni</w:t>
      </w:r>
    </w:p>
    <w:p>
      <w:pPr>
        <w:numPr>
          <w:ilvl w:val="0"/>
          <w:numId w:val="2"/>
        </w:numPr>
        <w:spacing w:lineRule="auto"/>
      </w:pPr>
      <w:r>
        <w:rPr/>
        <w:t xml:space="preserve">13. Primitivi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14. Errori di esecuzione</w:t>
      </w:r>
    </w:p>
    <w:p>
      <w:pPr>
        <w:numPr>
          <w:ilvl w:val="0"/>
          <w:numId w:val="2"/>
        </w:numPr>
        <w:spacing w:lineRule="auto"/>
      </w:pPr>
      <w:r>
        <w:rPr/>
        <w:t xml:space="preserve">14.1 Errori come valori, in Core</w:t>
      </w:r>
    </w:p>
    <w:p>
      <w:pPr>
        <w:numPr>
          <w:ilvl w:val="0"/>
          <w:numId w:val="2"/>
        </w:numPr>
        <w:spacing w:lineRule="auto"/>
      </w:pPr>
      <w:r>
        <w:rPr/>
        <w:t xml:space="preserve">15. Interprete JS e seed Windows: differenze</w:t>
      </w:r>
    </w:p>
    <w:p>
      <w:pPr>
        <w:numPr>
          <w:ilvl w:val="0"/>
          <w:numId w:val="2"/>
        </w:numPr>
        <w:spacing w:lineRule="auto"/>
      </w:pPr>
      <w:r>
        <w:rPr/>
        <w:t xml:space="preserve">16. Pattern idiomatici Triad-Core</w:t>
      </w:r>
    </w:p>
    <w:p>
      <w:pPr>
        <w:numPr>
          <w:ilvl w:val="0"/>
          <w:numId w:val="2"/>
        </w:numPr>
        <w:spacing w:lineRule="auto"/>
      </w:pPr>
      <w:r>
        <w:rPr/>
        <w:t xml:space="preserve">16.1 Funzioni di ordine superiore scritte in Core</w:t>
      </w:r>
    </w:p>
    <w:p>
      <w:pPr>
        <w:numPr>
          <w:ilvl w:val="0"/>
          <w:numId w:val="2"/>
        </w:numPr>
        <w:spacing w:lineRule="auto"/>
      </w:pPr>
      <w:r>
        <w:rPr/>
        <w:t xml:space="preserve">16.2 Record come liste taggate</w:t>
      </w:r>
    </w:p>
    <w:p>
      <w:pPr>
        <w:numPr>
          <w:ilvl w:val="0"/>
          <w:numId w:val="2"/>
        </w:numPr>
        <w:spacing w:lineRule="auto"/>
      </w:pPr>
      <w:r>
        <w:rPr/>
        <w:t xml:space="preserve">16.3 Ambiente come lista di associazioni</w:t>
      </w:r>
    </w:p>
    <w:p>
      <w:pPr>
        <w:numPr>
          <w:ilvl w:val="0"/>
          <w:numId w:val="2"/>
        </w:numPr>
        <w:spacing w:lineRule="auto"/>
      </w:pPr>
      <w:r>
        <w:rPr/>
        <w:t xml:space="preserve">16.4 Stato mutabile condiviso</w:t>
      </w:r>
    </w:p>
    <w:p>
      <w:pPr>
        <w:numPr>
          <w:ilvl w:val="0"/>
          <w:numId w:val="2"/>
        </w:numPr>
        <w:spacing w:lineRule="auto"/>
      </w:pPr>
      <w:r>
        <w:rPr/>
        <w:t xml:space="preserve">16.5 Costruire stringhe</w:t>
      </w:r>
    </w:p>
    <w:p>
      <w:pPr>
        <w:numPr>
          <w:ilvl w:val="0"/>
          <w:numId w:val="2"/>
        </w:numPr>
        <w:spacing w:lineRule="auto"/>
      </w:pPr>
      <w:r>
        <w:rPr/>
        <w:t xml:space="preserve">16.6 Stile</w:t>
      </w:r>
    </w:p>
    <w:p>
      <w:pPr>
        <w:numPr>
          <w:ilvl w:val="0"/>
          <w:numId w:val="2"/>
        </w:numPr>
        <w:spacing w:lineRule="auto"/>
      </w:pPr>
      <w:r>
        <w:rPr/>
        <w:t xml:space="preserve">17. Esercizi guidati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1 — Potenza e somme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2 — Numeri primi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3 — Inverti una lista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4 — Ordinamento per inserzione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5 — Contatore di parole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6 — Un mini-tokenizer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7 — Valutare un'espressione</w:t>
      </w:r>
    </w:p>
    <w:p>
      <w:pPr>
        <w:numPr>
          <w:ilvl w:val="0"/>
          <w:numId w:val="2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0"/>
          <w:numId w:val="2"/>
        </w:numPr>
        <w:spacing w:lineRule="auto"/>
      </w:pPr>
      <w:r>
        <w:rPr/>
        <w:t xml:space="preserve">18. Lessico e tipi Full (SPEC §1, §4)</w:t>
      </w:r>
    </w:p>
    <w:p>
      <w:pPr>
        <w:numPr>
          <w:ilvl w:val="0"/>
          <w:numId w:val="2"/>
        </w:numPr>
        <w:spacing w:lineRule="auto"/>
      </w:pPr>
      <w:r>
        <w:rPr/>
        <w:t xml:space="preserve">19. Funzioni tipate e multiple dispatch (SPEC §5)</w:t>
      </w:r>
    </w:p>
    <w:p>
      <w:pPr>
        <w:numPr>
          <w:ilvl w:val="0"/>
          <w:numId w:val="2"/>
        </w:numPr>
        <w:spacing w:lineRule="auto"/>
      </w:pPr>
      <w:r>
        <w:rPr/>
        <w:t xml:space="preserve">20. Struct (SPEC §4)</w:t>
      </w:r>
    </w:p>
    <w:p>
      <w:pPr>
        <w:numPr>
          <w:ilvl w:val="0"/>
          <w:numId w:val="2"/>
        </w:numPr>
        <w:spacing w:lineRule="auto"/>
      </w:pPr>
      <w:r>
        <w:rPr/>
        <w:t xml:space="preserve">21. Controllo di flusso Full: `for`, range, comprehension, `try`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22. Logica: fatti, regole, `solve` (SPEC §6)</w:t>
      </w:r>
    </w:p>
    <w:p>
      <w:pPr>
        <w:numPr>
          <w:ilvl w:val="0"/>
          <w:numId w:val="2"/>
        </w:numPr>
        <w:spacing w:lineRule="auto"/>
      </w:pPr>
      <w:r>
        <w:rPr/>
        <w:t xml:space="preserve">23. Destrutturazione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24. Errori come dati (SPEC §8)</w:t>
      </w:r>
    </w:p>
    <w:p>
      <w:pPr>
        <w:numPr>
          <w:ilvl w:val="0"/>
          <w:numId w:val="2"/>
        </w:numPr>
        <w:spacing w:lineRule="auto"/>
      </w:pPr>
      <w:r>
        <w:rPr/>
        <w:t xml:space="preserve">25. Contratti (SPEC §9)</w:t>
      </w:r>
    </w:p>
    <w:p>
      <w:pPr>
        <w:numPr>
          <w:ilvl w:val="0"/>
          <w:numId w:val="2"/>
        </w:numPr>
        <w:spacing w:lineRule="auto"/>
      </w:pPr>
      <w:r>
        <w:rPr/>
        <w:t xml:space="preserve">26. Budget (SPEC §10)</w:t>
      </w:r>
    </w:p>
    <w:p>
      <w:pPr>
        <w:numPr>
          <w:ilvl w:val="0"/>
          <w:numId w:val="2"/>
        </w:numPr>
        <w:spacing w:lineRule="auto"/>
      </w:pPr>
      <w:r>
        <w:rPr/>
        <w:t xml:space="preserve">27. Tracce (SPEC §11)</w:t>
      </w:r>
    </w:p>
    <w:p>
      <w:pPr>
        <w:numPr>
          <w:ilvl w:val="0"/>
          <w:numId w:val="2"/>
        </w:numPr>
        <w:spacing w:lineRule="auto"/>
      </w:pPr>
      <w:r>
        <w:rPr/>
        <w:t xml:space="preserve">28. Effetti dichiarati (SPEC §12)</w:t>
      </w:r>
    </w:p>
    <w:p>
      <w:pPr>
        <w:numPr>
          <w:ilvl w:val="0"/>
          <w:numId w:val="2"/>
        </w:numPr>
        <w:spacing w:lineRule="auto"/>
      </w:pPr>
      <w:r>
        <w:rPr/>
        <w:t xml:space="preserve">29. Codice come dato, albero uniforme e macro (SPEC §3, §7)</w:t>
      </w:r>
    </w:p>
    <w:p>
      <w:pPr>
        <w:numPr>
          <w:ilvl w:val="0"/>
          <w:numId w:val="2"/>
        </w:numPr>
        <w:spacing w:lineRule="auto"/>
      </w:pPr>
      <w:r>
        <w:rPr/>
        <w:t xml:space="preserve">29.1 L'albero uniforme</w:t>
      </w:r>
    </w:p>
    <w:p>
      <w:pPr>
        <w:numPr>
          <w:ilvl w:val="0"/>
          <w:numId w:val="2"/>
        </w:numPr>
        <w:spacing w:lineRule="auto"/>
      </w:pPr>
      <w:r>
        <w:rPr/>
        <w:t xml:space="preserve">29.2 Quote, unquote, eval</w:t>
      </w:r>
    </w:p>
    <w:p>
      <w:pPr>
        <w:numPr>
          <w:ilvl w:val="0"/>
          <w:numId w:val="2"/>
        </w:numPr>
        <w:spacing w:lineRule="auto"/>
      </w:pPr>
      <w:r>
        <w:rPr/>
        <w:t xml:space="preserve">29.3 Macro</w:t>
      </w:r>
    </w:p>
    <w:p>
      <w:pPr>
        <w:numPr>
          <w:ilvl w:val="0"/>
          <w:numId w:val="2"/>
        </w:numPr>
        <w:spacing w:lineRule="auto"/>
      </w:pPr>
      <w:r>
        <w:rPr/>
        <w:t xml:space="preserve">29.4 Codice che genera codice</w:t>
      </w:r>
    </w:p>
    <w:p>
      <w:pPr>
        <w:numPr>
          <w:ilvl w:val="0"/>
          <w:numId w:val="2"/>
        </w:numPr>
        <w:spacing w:lineRule="auto"/>
      </w:pPr>
      <w:r>
        <w:rPr/>
        <w:t xml:space="preserve">30. Builtin Full (SPEC §13)</w:t>
      </w:r>
    </w:p>
    <w:p>
      <w:pPr>
        <w:numPr>
          <w:ilvl w:val="0"/>
          <w:numId w:val="2"/>
        </w:numPr>
        <w:spacing w:lineRule="auto"/>
      </w:pPr>
      <w:r>
        <w:rPr/>
        <w:t xml:space="preserve">31. Riga di comando e REPL (SPEC §14)</w:t>
      </w:r>
    </w:p>
    <w:p>
      <w:pPr>
        <w:numPr>
          <w:ilvl w:val="0"/>
          <w:numId w:val="2"/>
        </w:numPr>
        <w:spacing w:lineRule="auto"/>
      </w:pPr>
      <w:r>
        <w:rPr/>
        <w:t xml:space="preserve">32. Esempi Full con output golden</w:t>
      </w:r>
    </w:p>
    <w:p>
      <w:pPr>
        <w:numPr>
          <w:ilvl w:val="0"/>
          <w:numId w:val="2"/>
        </w:numPr>
        <w:spacing w:lineRule="auto"/>
      </w:pPr>
      <w:r>
        <w:rPr/>
        <w:t xml:space="preserve">32.5 Contratti e budget insieme</w:t>
      </w:r>
    </w:p>
    <w:p>
      <w:pPr>
        <w:numPr>
          <w:ilvl w:val="0"/>
          <w:numId w:val="2"/>
        </w:numPr>
        <w:spacing w:lineRule="auto"/>
      </w:pPr>
      <w:r>
        <w:rPr/>
        <w:t xml:space="preserve">Parte IV —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33. Mappa del repository</w:t>
      </w:r>
    </w:p>
    <w:p>
      <w:pPr>
        <w:numPr>
          <w:ilvl w:val="0"/>
          <w:numId w:val="2"/>
        </w:numPr>
        <w:spacing w:lineRule="auto"/>
      </w:pPr>
      <w:r>
        <w:rPr/>
        <w:t xml:space="preserve">34. L'interprete di riferimento JS (`seed/dev/triad_core.cjs`)</w:t>
      </w:r>
    </w:p>
    <w:p>
      <w:pPr>
        <w:numPr>
          <w:ilvl w:val="0"/>
          <w:numId w:val="2"/>
        </w:numPr>
        <w:spacing w:lineRule="auto"/>
      </w:pPr>
      <w:r>
        <w:rPr/>
        <w:t xml:space="preserve">34.1 Architettura</w:t>
      </w:r>
    </w:p>
    <w:p>
      <w:pPr>
        <w:numPr>
          <w:ilvl w:val="0"/>
          <w:numId w:val="2"/>
        </w:numPr>
        <w:spacing w:lineRule="auto"/>
      </w:pPr>
      <w:r>
        <w:rPr/>
        <w:t xml:space="preserve">34.2 Esempio: aggiungere un builtin</w:t>
      </w:r>
    </w:p>
    <w:p>
      <w:pPr>
        <w:numPr>
          <w:ilvl w:val="0"/>
          <w:numId w:val="2"/>
        </w:numPr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2"/>
        </w:numPr>
        <w:spacing w:lineRule="auto"/>
      </w:pPr>
      <w:r>
        <w:rPr/>
        <w:t xml:space="preserve">35. Il seed S0 Windows e il suo generatore</w:t>
      </w:r>
    </w:p>
    <w:p>
      <w:pPr>
        <w:numPr>
          <w:ilvl w:val="0"/>
          <w:numId w:val="2"/>
        </w:numPr>
        <w:spacing w:lineRule="auto"/>
      </w:pPr>
      <w:r>
        <w:rPr/>
        <w:t xml:space="preserve">35.1 Cos'è</w:t>
      </w:r>
    </w:p>
    <w:p>
      <w:pPr>
        <w:numPr>
          <w:ilvl w:val="0"/>
          <w:numId w:val="2"/>
        </w:numPr>
        <w:spacing w:lineRule="auto"/>
      </w:pPr>
      <w:r>
        <w:rPr/>
        <w:t xml:space="preserve">35.2 Convenzioni interne</w:t>
      </w:r>
    </w:p>
    <w:p>
      <w:pPr>
        <w:numPr>
          <w:ilvl w:val="0"/>
          <w:numId w:val="2"/>
        </w:numPr>
        <w:spacing w:lineRule="auto"/>
      </w:pPr>
      <w:r>
        <w:rPr/>
        <w:t xml:space="preserve">35.3 Il generatore `seed/dev/gen_seed.js`</w:t>
      </w:r>
    </w:p>
    <w:p>
      <w:pPr>
        <w:numPr>
          <w:ilvl w:val="0"/>
          <w:numId w:val="2"/>
        </w:numPr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2"/>
        </w:numPr>
        <w:spacing w:lineRule="auto"/>
      </w:pPr>
      <w:r>
        <w:rPr/>
        <w:t xml:space="preserve">36. Il seed Linux (E0)</w:t>
      </w:r>
    </w:p>
    <w:p>
      <w:pPr>
        <w:numPr>
          <w:ilvl w:val="0"/>
          <w:numId w:val="2"/>
        </w:numPr>
        <w:spacing w:lineRule="auto"/>
      </w:pPr>
      <w:r>
        <w:rPr/>
        <w:t xml:space="preserve">37. Self-hosting: S1 in `selfhost/`</w:t>
      </w:r>
    </w:p>
    <w:p>
      <w:pPr>
        <w:numPr>
          <w:ilvl w:val="0"/>
          <w:numId w:val="2"/>
        </w:numPr>
        <w:spacing w:lineRule="auto"/>
      </w:pPr>
      <w:r>
        <w:rPr/>
        <w:t xml:space="preserve">37.1 Come si scrive codice S1 oggi</w:t>
      </w:r>
    </w:p>
    <w:p>
      <w:pPr>
        <w:numPr>
          <w:ilvl w:val="0"/>
          <w:numId w:val="2"/>
        </w:numPr>
        <w:spacing w:lineRule="auto"/>
      </w:pPr>
      <w:r>
        <w:rPr/>
        <w:t xml:space="preserve">37.2 Dove va S1</w:t>
      </w:r>
    </w:p>
    <w:p>
      <w:pPr>
        <w:numPr>
          <w:ilvl w:val="0"/>
          <w:numId w:val="2"/>
        </w:numPr>
        <w:spacing w:lineRule="auto"/>
      </w:pPr>
      <w:r>
        <w:rPr/>
        <w:t xml:space="preserve">38. Conformance: leggere, scrivere e verificare casi</w:t>
      </w:r>
    </w:p>
    <w:p>
      <w:pPr>
        <w:numPr>
          <w:ilvl w:val="0"/>
          <w:numId w:val="2"/>
        </w:numPr>
        <w:spacing w:lineRule="auto"/>
      </w:pPr>
      <w:r>
        <w:rPr/>
        <w:t xml:space="preserve">38.1 Formato</w:t>
      </w:r>
    </w:p>
    <w:p>
      <w:pPr>
        <w:numPr>
          <w:ilvl w:val="0"/>
          <w:numId w:val="2"/>
        </w:numPr>
        <w:spacing w:lineRule="auto"/>
      </w:pPr>
      <w:r>
        <w:rPr/>
        <w:t xml:space="preserve">38.2 Il runner `conformance/run.mjs`</w:t>
      </w:r>
    </w:p>
    <w:p>
      <w:pPr>
        <w:numPr>
          <w:ilvl w:val="0"/>
          <w:numId w:val="2"/>
        </w:numPr>
        <w:spacing w:lineRule="auto"/>
      </w:pPr>
      <w:r>
        <w:rPr/>
        <w:t xml:space="preserve">38.3 Aggiungere un caso Core</w:t>
      </w:r>
    </w:p>
    <w:p>
      <w:pPr>
        <w:numPr>
          <w:ilvl w:val="0"/>
          <w:numId w:val="2"/>
        </w:numPr>
        <w:spacing w:lineRule="auto"/>
      </w:pPr>
      <w:r>
        <w:rPr/>
        <w:t xml:space="preserve">39. La CLI di sviluppo `triad-cli`</w:t>
      </w:r>
    </w:p>
    <w:p>
      <w:pPr>
        <w:numPr>
          <w:ilvl w:val="0"/>
          <w:numId w:val="2"/>
        </w:numPr>
        <w:spacing w:lineRule="auto"/>
      </w:pPr>
      <w:r>
        <w:rPr/>
        <w:t xml:space="preserve">39.1 Uso</w:t>
      </w:r>
    </w:p>
    <w:p>
      <w:pPr>
        <w:numPr>
          <w:ilvl w:val="0"/>
          <w:numId w:val="2"/>
        </w:numPr>
        <w:spacing w:lineRule="auto"/>
      </w:pPr>
      <w:r>
        <w:rPr/>
        <w:t xml:space="preserve">39.2 Struttura del codice</w:t>
      </w:r>
    </w:p>
    <w:p>
      <w:pPr>
        <w:numPr>
          <w:ilvl w:val="0"/>
          <w:numId w:val="2"/>
        </w:numPr>
        <w:spacing w:lineRule="auto"/>
      </w:pPr>
      <w:r>
        <w:rPr/>
        <w:t xml:space="preserve">39.3 Aggiungere un comando</w:t>
      </w:r>
    </w:p>
    <w:p>
      <w:pPr>
        <w:numPr>
          <w:ilvl w:val="0"/>
          <w:numId w:val="2"/>
        </w:numPr>
        <w:spacing w:lineRule="auto"/>
      </w:pPr>
      <w:r>
        <w:rPr/>
        <w:t xml:space="preserve">39.4 Eseguibile standalone</w:t>
      </w:r>
    </w:p>
    <w:p>
      <w:pPr>
        <w:numPr>
          <w:ilvl w:val="0"/>
          <w:numId w:val="2"/>
        </w:numPr>
        <w:spacing w:lineRule="auto"/>
      </w:pPr>
      <w:r>
        <w:rPr/>
        <w:t xml:space="preserve">40. Benchmark AI (`ai/`)</w:t>
      </w:r>
    </w:p>
    <w:p>
      <w:pPr>
        <w:numPr>
          <w:ilvl w:val="0"/>
          <w:numId w:val="2"/>
        </w:numPr>
        <w:spacing w:lineRule="auto"/>
      </w:pPr>
      <w:r>
        <w:rPr/>
        <w:t xml:space="preserve">41. Editor, launcher e sito</w:t>
      </w:r>
    </w:p>
    <w:p>
      <w:pPr>
        <w:numPr>
          <w:ilvl w:val="0"/>
          <w:numId w:val="2"/>
        </w:numPr>
        <w:spacing w:lineRule="auto"/>
      </w:pPr>
      <w:r>
        <w:rPr/>
        <w:t xml:space="preserve">42. Integrazione continua</w:t>
      </w:r>
    </w:p>
    <w:p>
      <w:pPr>
        <w:numPr>
          <w:ilvl w:val="0"/>
          <w:numId w:val="2"/>
        </w:numPr>
        <w:spacing w:lineRule="auto"/>
      </w:pPr>
      <w:r>
        <w:rPr/>
        <w:t xml:space="preserve">43. Flusso di contributo</w:t>
      </w:r>
    </w:p>
    <w:p>
      <w:pPr>
        <w:numPr>
          <w:ilvl w:val="0"/>
          <w:numId w:val="2"/>
        </w:numPr>
        <w:spacing w:lineRule="auto"/>
      </w:pPr>
      <w:r>
        <w:rPr/>
        <w:t xml:space="preserve">Parte V — Riferimento</w:t>
      </w:r>
    </w:p>
    <w:p>
      <w:pPr>
        <w:numPr>
          <w:ilvl w:val="0"/>
          <w:numId w:val="2"/>
        </w:numPr>
        <w:spacing w:lineRule="auto"/>
      </w:pPr>
      <w:r>
        <w:rPr/>
        <w:t xml:space="preserve">44. Grammatica Triad-Core (EBNF)</w:t>
      </w:r>
    </w:p>
    <w:p>
      <w:pPr>
        <w:numPr>
          <w:ilvl w:val="0"/>
          <w:numId w:val="2"/>
        </w:numPr>
        <w:spacing w:lineRule="auto"/>
      </w:pPr>
      <w:r>
        <w:rPr/>
        <w:t xml:space="preserve">45. Schede rapide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46. Debug e problemi comuni</w:t>
      </w:r>
    </w:p>
    <w:p>
      <w:pPr>
        <w:numPr>
          <w:ilvl w:val="0"/>
          <w:numId w:val="2"/>
        </w:numPr>
        <w:spacing w:lineRule="auto"/>
      </w:pPr>
      <w:r>
        <w:rPr/>
        <w:t xml:space="preserve">47. Glossario</w:t>
      </w:r>
    </w:p>
    <w:p>
      <w:pPr>
        <w:numPr>
          <w:ilvl w:val="0"/>
          <w:numId w:val="2"/>
        </w:numPr>
        <w:spacing w:lineRule="auto"/>
      </w:pPr>
      <w:r>
        <w:rPr/>
        <w:t xml:space="preserve">48. Stato, limiti noti e fix storici</w:t>
      </w:r>
    </w:p>
    <w:p>
      <w:pPr>
        <w:numPr>
          <w:ilvl w:val="0"/>
          <w:numId w:val="2"/>
        </w:numPr>
        <w:spacing w:lineRule="auto"/>
      </w:pPr>
      <w:r>
        <w:rPr/>
        <w:t xml:space="preserve">49. FAQ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età</w:t>
      </w:r>
      <w:r>
        <w:rPr/>
        <w:t xml:space="preserve">, </w:t>
      </w:r>
      <w:r>
        <w:rPr/>
        <w:t xml:space="preserve">π</w:t>
      </w:r>
      <w:r>
        <w:rPr/>
        <w:t xml:space="preserve">, </w:t>
      </w:r>
      <w:r>
        <w:rPr/>
        <w:t xml:space="preserve">Δx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π = 3.14159 Δx = 0.001 println(età + π)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\u{…}</w:t>
      </w:r>
      <w:r>
        <w:rPr/>
        <w:t xml:space="preserve"> per code point Unicode e </w:t>
      </w:r>
      <w:r>
        <w:rPr/>
        <w:t xml:space="preserve">\x{…}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—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4"/>
        </w:numPr>
        <w:spacing w:lineRule="auto"/>
      </w:pPr>
      <w:r>
        <w:rPr/>
        <w:t xml:space="preserve">Scrivi un programma che stampi il tuo nome e la tua età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4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4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55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6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7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58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59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0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1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2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3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8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1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2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3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1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1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1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2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2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5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6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3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3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3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3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4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4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4"/>
        </w:numPr>
        <w:spacing w:lineRule="auto"/>
      </w:pPr>
      <w:r>
        <w:rPr/>
        <w:t xml:space="preserve">se deve girare anche sul seed Windows, controlla la tabella del </w:t>
      </w:r>
      <w:hyperlink r:id="rId78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4"/>
        </w:numPr>
        <w:spacing w:lineRule="auto"/>
      </w:pPr>
      <w:r>
        <w:rPr/>
        <w:t xml:space="preserve">se è un comportamento del linguaggio da fissare, trasformalo in un caso di conformance (</w:t>
      </w:r>
      <w:hyperlink r:id="rId79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5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6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6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6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6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4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7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8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8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8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9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9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8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0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0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0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1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1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1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1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1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2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5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2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2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2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1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3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3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3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3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4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4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4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4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4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4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5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5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In Core lo stesso concetto si rappresenta con una lista taggata (</w:t>
      </w:r>
      <w:hyperlink r:id="rId105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6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6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7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7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8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8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8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9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9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9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9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0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0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0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1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1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2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2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3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4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4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4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1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4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2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4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4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4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3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4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5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5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6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6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6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6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29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7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7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7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7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0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1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8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9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9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9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9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0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0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1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2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4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3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3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3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3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4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7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2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3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6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5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1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6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6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6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6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6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jc xmlns:ns1="http://schemas.openxmlformats.org/wordprocessingml/2006/main" ns1:val="center"/>
      <spacing xmlns:ns2="http://schemas.openxmlformats.org/wordprocessingml/2006/main" ns2:lineRule="auto"/>
    </pPr>
    <r>
      <rPr/>
    </r>
    <fldSimple xmlns:ns3="http://schemas.openxmlformats.org/wordprocessingml/2006/main" ns3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hyperlink" Target="SPEC.md" TargetMode="External"/>
  <Relationship Id="rId56" Type="http://schemas.openxmlformats.org/officeDocument/2006/relationships/hyperlink" Target="VERSION" TargetMode="External"/>
  <Relationship Id="rId57" Type="http://schemas.openxmlformats.org/officeDocument/2006/relationships/hyperlink" Target="SPEC-CORE.md" TargetMode="External"/>
  <Relationship Id="rId58" Type="http://schemas.openxmlformats.org/officeDocument/2006/relationships/hyperlink" Target="conformance/README.md" TargetMode="External"/>
  <Relationship Id="rId59" Type="http://schemas.openxmlformats.org/officeDocument/2006/relationships/hyperlink" Target="BOOTSTRAP.md" TargetMode="External"/>
  <Relationship Id="rId60" Type="http://schemas.openxmlformats.org/officeDocument/2006/relationships/hyperlink" Target="STATUS.md" TargetMode="External"/>
  <Relationship Id="rId61" Type="http://schemas.openxmlformats.org/officeDocument/2006/relationships/hyperlink" Target="TASK.md" TargetMode="External"/>
  <Relationship Id="rId62" Type="http://schemas.openxmlformats.org/officeDocument/2006/relationships/hyperlink" Target="plan.md" TargetMode="External"/>
  <Relationship Id="rId63" Type="http://schemas.openxmlformats.org/officeDocument/2006/relationships/hyperlink" Target="#parte-1" TargetMode="External"/>
  <Relationship Id="rId64" Type="http://schemas.openxmlformats.org/officeDocument/2006/relationships/hyperlink" Target="#parte-2" TargetMode="External"/>
  <Relationship Id="rId65" Type="http://schemas.openxmlformats.org/officeDocument/2006/relationships/hyperlink" Target="#parte-3" TargetMode="External"/>
  <Relationship Id="rId66" Type="http://schemas.openxmlformats.org/officeDocument/2006/relationships/hyperlink" Target="#parte-4" TargetMode="External"/>
  <Relationship Id="rId67" Type="http://schemas.openxmlformats.org/officeDocument/2006/relationships/hyperlink" Target="#parte-5" TargetMode="External"/>
  <Relationship Id="rId68" Type="http://schemas.openxmlformats.org/officeDocument/2006/relationships/hyperlink" Target="#cap-15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SPEC-CORE.md" TargetMode="External"/>
  <Relationship Id="rId72" Type="http://schemas.openxmlformats.org/officeDocument/2006/relationships/hyperlink" Target="SPEC.md" TargetMode="External"/>
  <Relationship Id="rId73" Type="http://schemas.openxmlformats.org/officeDocument/2006/relationships/hyperlink" Target="BOOTSTRAP.md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https://github.com/GPuntobit/triad2.0/releases" TargetMode="External"/>
  <Relationship Id="rId76" Type="http://schemas.openxmlformats.org/officeDocument/2006/relationships/hyperlink" Target="#cap-39" TargetMode="External"/>
  <Relationship Id="rId77" Type="http://schemas.openxmlformats.org/officeDocument/2006/relationships/hyperlink" Target="" TargetMode="External"/>
  <Relationship Id="rId78" Type="http://schemas.openxmlformats.org/officeDocument/2006/relationships/hyperlink" Target="#cap-15" TargetMode="External"/>
  <Relationship Id="rId79" Type="http://schemas.openxmlformats.org/officeDocument/2006/relationships/hyperlink" Target="#cap-38" TargetMode="External"/>
  <Relationship Id="rId80" Type="http://schemas.openxmlformats.org/officeDocument/2006/relationships/hyperlink" Target="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#cap-10" TargetMode="External"/>
  <Relationship Id="rId85" Type="http://schemas.openxmlformats.org/officeDocument/2006/relationships/hyperlink" Target="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#cap-28" TargetMode="External"/>
  <Relationship Id="rId89" Type="http://schemas.openxmlformats.org/officeDocument/2006/relationships/hyperlink" Target="" TargetMode="External"/>
  <Relationship Id="rId90" Type="http://schemas.openxmlformats.org/officeDocument/2006/relationships/hyperlink" Target="#cap-11" TargetMode="External"/>
  <Relationship Id="rId91" Type="http://schemas.openxmlformats.org/officeDocument/2006/relationships/hyperlink" Target="" TargetMode="External"/>
  <Relationship Id="rId92" Type="http://schemas.openxmlformats.org/officeDocument/2006/relationships/hyperlink" Target="#cap-16" TargetMode="External"/>
  <Relationship Id="rId93" Type="http://schemas.openxmlformats.org/officeDocument/2006/relationships/hyperlink" Target="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#cap-37" TargetMode="External"/>
  <Relationship Id="rId96" Type="http://schemas.openxmlformats.org/officeDocument/2006/relationships/hyperlink" Target="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SPEC.md" TargetMode="External"/>
  <Relationship Id="rId102" Type="http://schemas.openxmlformats.org/officeDocument/2006/relationships/hyperlink" Target="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#cap-16" TargetMode="External"/>
  <Relationship Id="rId106" Type="http://schemas.openxmlformats.org/officeDocument/2006/relationships/hyperlink" Target="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#cap-7" TargetMode="External"/>
  <Relationship Id="rId122" Type="http://schemas.openxmlformats.org/officeDocument/2006/relationships/hyperlink" Target="#cap-10" TargetMode="External"/>
  <Relationship Id="rId123" Type="http://schemas.openxmlformats.org/officeDocument/2006/relationships/hyperlink" Target="#cap-43" TargetMode="External"/>
  <Relationship Id="rId124" Type="http://schemas.openxmlformats.org/officeDocument/2006/relationships/hyperlink" Target="#cap-38" TargetMode="External"/>
  <Relationship Id="rId125" Type="http://schemas.openxmlformats.org/officeDocument/2006/relationships/hyperlink" Target="" TargetMode="External"/>
  <Relationship Id="rId126" Type="http://schemas.openxmlformats.org/officeDocument/2006/relationships/hyperlink" Target="seed/windows-x86_64/README.md" TargetMode="External"/>
  <Relationship Id="rId127" Type="http://schemas.openxmlformats.org/officeDocument/2006/relationships/hyperlink" Target="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#cap-15" TargetMode="External"/>
  <Relationship Id="rId130" Type="http://schemas.openxmlformats.org/officeDocument/2006/relationships/hyperlink" Target="TASK.md" TargetMode="External"/>
  <Relationship Id="rId131" Type="http://schemas.openxmlformats.org/officeDocument/2006/relationships/hyperlink" Target="#cap-17" TargetMode="External"/>
  <Relationship Id="rId132" Type="http://schemas.openxmlformats.org/officeDocument/2006/relationships/hyperlink" Target="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cli/README.md" TargetMode="External"/>
  <Relationship Id="rId135" Type="http://schemas.openxmlformats.org/officeDocument/2006/relationships/hyperlink" Target="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#cap-2" TargetMode="External"/>
  <Relationship Id="rId138" Type="http://schemas.openxmlformats.org/officeDocument/2006/relationships/hyperlink" Target="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SPEC-CORE.md" TargetMode="External"/>
  <Relationship Id="rId143" Type="http://schemas.openxmlformats.org/officeDocument/2006/relationships/hyperlink" Target="SPEC.md" TargetMode="External"/>
  <Relationship Id="rId144" Type="http://schemas.openxmlformats.org/officeDocument/2006/relationships/hyperlink" Target="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#cap-4" TargetMode="External"/>
  <Relationship Id="rId147" Type="http://schemas.openxmlformats.org/officeDocument/2006/relationships/hyperlink" Target="#cap-16" TargetMode="External"/>
  <Relationship Id="rId148" Type="http://schemas.openxmlformats.org/officeDocument/2006/relationships/hyperlink" Target="#cap-15" TargetMode="External"/>
  <Relationship Id="rId149" Type="http://schemas.openxmlformats.org/officeDocument/2006/relationships/hyperlink" Target="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STATUS.md" TargetMode="External"/>
  <Relationship Id="rId152" Type="http://schemas.openxmlformats.org/officeDocument/2006/relationships/hyperlink" Target="" TargetMode="External"/>
  <Relationship Id="rId153" Type="http://schemas.openxmlformats.org/officeDocument/2006/relationships/footer" Target="footer1.xml" TargetMode="In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2026-10-28T00:19:49.384Z</dcterms:created>
  <dcterms:modified xsi:type="dcterms:W3CDTF">2026-10-28T00:19:49.384Z</dcterms:modified>
</cp:coreProperties>
</file>