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36"/>
          <w:szCs w:val="36"/>
        </w:rPr>
        <w:t xml:space="preserve">APSS — Autonomous Patrol and Surveillance System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28"/>
          <w:szCs w:val="28"/>
        </w:rPr>
        <w:t xml:space="preserve">DOCUMENTAZIONE TECNICA</w:t>
      </w:r>
    </w:p>
    <w:p>
      <w:pPr>
        <w:spacing w:after="40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0"/>
          <w:szCs w:val="20"/>
        </w:rPr>
        <w:t xml:space="preserve">Piattaforma Hardware: Yahboom Rosmaster R2 — ROS2 Humble — Docking Station con Ricarica Autonoma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Revisione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v2.6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Data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Giugno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Concept &amp; System Designer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GPwebdesign — Gennaro Puzio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AI Assistant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Anthropic Claude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Stato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 sviluppo attivo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Repository ROS2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github.com/GPwebdesign/ros2_py_ws (privato)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Repository Rosmaster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github.com/GPwebdesign/rosmaster_project (privato)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Repository APSS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github.com/GPwebdesign/APSS (privato)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Registro delle Revisioni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6838"/>
      </w:tblGrid>
      <w:t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Versione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68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Descrizione modifiche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Marzo 2026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Prima emissione — documentazione tecnica software e ROS2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v1.5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Aprile 2026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Aggiunta sezione circuito di ricarica XL4016 CC/CV, XHM603 v1.0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v1.6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Aprile 2026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 Kivy/KivyMD completa: controllo robot, stream video 31 FPS, pan/tilt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v1.7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Aprile 2026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Rinominato progetto in APSS — Autonomous Patrol and Surveillance System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v1.9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Aprile 2026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Piattaforma mobile proprietaria. RPLIDAR A1M8. Architettura hardware indipendente futura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v2.1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Maggio 2026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Pipeline colore camera RGB nativo (picamera2). Endpoint /capture_still. Rimozione OpenCV obstacle avoidance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v2.2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Maggio 2026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Batteria LiFePO4 ECO-WORTHY 8Ah. XL4016 ricalibrato. INA219 robot + battery_node. TOF400C tutti verificati OK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v2.3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Maggio 2026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Riformattazione documento. Stack ROS2, nodi batteria, TOF, oled. Sviluppo futuro ripristinato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v2.4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Maggio 2026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Circuito ricarica definitivo LiFePO4 (XL4016 1.5A, T3.15A, XHM603 soglie confermate). Firmware ESP32 v2.1. battery_node v2.0 coulomb counting. Dati ciclo ricarica verificati. USB device naming udev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v2.5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Maggio 2026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Correzione INA219 robot: distinzione PSU esterna vs batteria reale. Aggiornamento roadmap firmware v2.2 microswitch.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v2.6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Giugno 2026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safety_node v1.0 operativo (regole YAML, /apss/alarm, grace period 30s). alarm_node pianificato (piper-tts, /apss/oled_alert). Soglie LiFePO4 calibrate empiricamente (273 campioni 28/05-04/06/2026): LOW=11.45V, CRITICAL=11.20V, EMERGENCY=10.20V. Offset INA219 hawk +1.5V vs terminali reali.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1. Sommario Esecutivo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APSS (Autonomous Patrol and Surveillance System) è un sistema autonomo di pattugliamento e sorveglianza per ambienti interni (appartamento). La piattaforma mobile è una struttura proprietaria progettata e realizzata dal system designer, che integra componenti Yahboom Rosmaster R2 (scheda espansione STM32, motori DC encoder Mecanum) con Raspberry Pi 4 come elaboratore principale.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Il sistema è equipaggiato con camera CSI Arducam OV5647 con IR-cut motorizzato automatico, servo pan/tilt, RPLIDAR A1M8 Slamtec, 3 sensori TOF400C VL53L1X, display OLED SSD1306, sensori ambientali e batteria ECO-WORTHY LiFePO4 12.8V 8Ah come unica fonte di energia.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Il sistema è controllabile da remoto tramite l'app Kivy/KivyMD sviluppata per Linux/Windows/Android, che fornisce stream video in tempo reale a 31 FPS, controllo motori Mecanum, controllo pan/tilt, acquisizione foto still ad alta qualità e registrazione video.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0"/>
          <w:szCs w:val="20"/>
        </w:rPr>
        <w:t xml:space="preserve">Nota architetturale: in uno sviluppo futuro i componenti Yahboom Rosmaster R2 potranno essere sostituiti da una architettura open hardware completamente personalizzabile. Vedere Sezione 11.1.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1.1 Obiettivi del Progetto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Navigazione autonoma con obstacle avoidance basato su RPLIDAR A1M8 e sensori TOF400C VL53L1X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Sistema di pattugliamento con rilevamento movimento e streaming video remoto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Sistema di sorveglianza autonomo con sensori ambientali (DHT-11, microfono, gas) — architettura scalabile via MQTT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Docking autonomo con ricarica automatica tramite pogo pin e marker ArUco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Monitoraggio continuo stato batteria e gestione autonoma cicli ricarica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Interfaccia app Kivy multipiattaforma (Linux/Windows/Android) per controllo remoto e monitoraggio</w:t>
      </w:r>
    </w:p>
    <w:p>
      <w:pPr>
        <w:pStyle w:val="Heading1"/>
        <w:pBdr>
          <w:bottom w:val="single" w:color="2E75B6" w:sz="6" w:space="1"/>
        </w:pBdr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2. Architettura di Sistema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Sottosistema</w:t>
            </w:r>
          </w:p>
        </w:tc>
        <w:tc>
          <w:tcPr>
            <w:tcW w:type="dxa" w:w="66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Componenti principali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Robot mobile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Struttura proprietaria GPwebdesign + Raspberry Pi 4 + Camera OV5647 IR-cut + Pan/Tilt servo + RPLIDAR A1M8 + 3x TOF400C VL53L1X + OLED SSD1306 + Batteria ECO-WORTHY LiFePO4 12.8V 8Ah + 4 motori DC Mecanum + INA219 monitor alimentazione + DD32AJ4B convertitore multi-uscita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Docking station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Alimentatore 230V/20V + Relay ESP32 GPIO5 + XL4016 CC/CV (14.40V/1.5A) + Fusibile T3.15A slow-blow + XHM603 v1.0 + INA219 HW-831B + Pogo pin + Microswitch NC + ESP32 MicroPython firmware v2.1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 controllo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Kivy 2.3.1 + KivyMD 1.2.0 — Linux/Windows/Android — stream video 31 FPS + /capture_still + APK Android debug 2.1 (testato Samsung S23 Ultra)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Comunicazione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TCP socket porta 6000 (controllo) + HTTP porta 6500 (stream MJPEG + /capture_still)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Software robot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ROS2 Humble — Ubuntu 22.04 — Python 3.10 — rosmaster_main.py V2.3.3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Software stazione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MicroPython su ESP32 — firmware v2.1 — dashboard http://192.168.1.193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3. Hardware — Circuito di Ricarica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Il circuito di ricarica è stato progettato, assemblato, testato e calibrato. Tutti i parametri riportati in questa sezione sono stati verificati con strumentazione di misura reale. Il circuito è operativo e autonomo: la ricarica avviene automaticamente senza intervento manuale.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3.1 Architettura del Circuito (v2.4 — definitiva)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220VAC → [Alimentatore 20V/3.25A] → [Relay CH1 ESP32 GPIO5]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→ [XL4016 CC/CV 14.40V/1.5A] → [Fusibile T3.15A slow-blow]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→ [XHM603 v1.0] → [INA219 HW-831B] → [Pogo pin]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       → [Pad rame robot] → [ECO-WORTHY LiFePO4 12.8V 8Ah]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900"/>
        <w:gridCol w:w="1938"/>
      </w:tblGrid>
      <w:t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4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Dettaglio</w:t>
            </w:r>
          </w:p>
        </w:tc>
        <w:tc>
          <w:tcPr>
            <w:tcW w:type="dxa" w:w="19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Alimentatore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220VAC → 20VDC 3.25A — switching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Operativo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Relay ricarica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ESP32 GPIO5 — LOW=chiuso (ricarica abilitata), HIGH=aperto (bloccata)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Operativo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Step-down XL4016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CC/CV — CV=14.40V, CC=1.5A — calibrati Maggio 2026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Calibrato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Fusibile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T3.15A 250V slow-blow — in serie sul positivo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Installato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Controller ricarica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XHM603 v1.0 — START 13.1V / STOP 14.4V display — LiFePO4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Calibrato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Batteria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ECO-WORTHY LiFePO4 12.8V 8Ah (ECO-LFPYZ1208) — sostituisce Yuasa YTZ10S AGM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Installata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Monitor ricarica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INA219 HW-831B — I2C 0x40 su ESP32 — VIN+ ← XHM603, VIN- → pogo pin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Operativo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Connettore ricarica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Pogo pin a molla orizzontali → pad rame robot 152x65x96mm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Operativo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Rilevamento docking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Microswitch meccanico NC GPIO18 — sostituisce reed switch (comportamento erratico)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⚠️ Fissato aperto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E75B6"/>
                <w:sz w:val="18"/>
                <w:szCs w:val="18"/>
              </w:rPr>
              <w:t xml:space="preserve">⚠️  Nota tecnica — corrente CC 1.5A: corrente di 2A genera spike alla chiusura del relay che fa scattare erroneamente XHM603. 1.5A è il valore di compromesso ottimale verificato sperimentalmente. Il tasso di carica risultante è 0.19C su batteria da 8Ah — conservativo e benefico per la longevità delle celle.</w:t>
            </w:r>
          </w:p>
        </w:tc>
      </w:tr>
    </w:tbl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3.2 Parametri XHM603 v1.0 — Soglie Definitive LiFePO4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 soglie riportate di seguito sono state determinate empiricamente attraverso cicli di ricarica completi con strumentazione di misura in linea (tester + INA219). I valori sono definitivi e non richiedono ulteriore calibrazione.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500"/>
        <w:gridCol w:w="2638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Parametro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Valore display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Tensione reale stimata</w:t>
            </w:r>
          </w:p>
        </w:tc>
        <w:tc>
          <w:tcPr>
            <w:tcW w:type="dxa" w:w="26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Soglia STOP (fine carica)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14.4V display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~13.70–13.80V ai terminali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Scatta al SUPERAMENTO → effettivo a 14.5V display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Soglia START (avvia ricarica)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13.1V display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~12.40V ai terminali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Avvia ricarica a ~20% SoC LiFePO4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E75B6"/>
                <w:sz w:val="18"/>
                <w:szCs w:val="18"/>
              </w:rPr>
              <w:t xml:space="preserve">⚠️  Comportamento XHM603: la soglia scatta al SUPERAMENTO del valore impostato — impostato 14.4V → scatta a 14.5V display. Misurare tensione con tester sui terminali batteria DURANTE la ricarica può far scattare il relay per perturbazione del circuito — riarmare manualmente da webapp ESP32 http://192.168.1.193.</w:t>
            </w:r>
          </w:p>
        </w:tc>
      </w:tr>
    </w:tbl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3.3 Offset Catena di Potenza Docking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Offsets misurati fisicamente con tester e INA219 durante sessioni di ricarica reali (Maggio 2026):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638"/>
      </w:tblGrid>
      <w:tr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Coppia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Offset misurato</w:t>
            </w:r>
          </w:p>
        </w:tc>
        <w:tc>
          <w:tcPr>
            <w:tcW w:type="dxa" w:w="36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Condizione di misura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Display XHM603 vs terminali batteria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+0.70V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Relay aperto (circuito a vuoto)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INA219 docking vs terminali batteria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+0.34V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 ricarica attiva (~1.35A)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Display XHM603 vs INA219 docking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+0.40V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 ricarica attiva</w:t>
            </w:r>
          </w:p>
        </w:tc>
      </w:tr>
    </w:tbl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3.4 Dati Ciclo di Ricarica Completo — Verificati Maggio 2026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Dati rilevati durante il primo ciclo di ricarica completo con batteria ECO-WORTHY LiFePO4 e circuito definitivo calibrato: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638"/>
      </w:tblGrid>
      <w:tr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Parametro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Valore misurato</w:t>
            </w:r>
          </w:p>
        </w:tc>
        <w:tc>
          <w:tcPr>
            <w:tcW w:type="dxa" w:w="36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OCV inizio ciclo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13.23V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~60-70% SoC — batteria parzialmente scarica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Durata ricarica completa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~3 ore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 ~60% a ~95% SoC a 1.5A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Corrente fase CC (constant current)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~1.35A media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XL4016 in modalità CC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Corrente fine carica (fase CV)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~0.99A al momento scatto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XL4016 passa in modalità CV — corrente in discesa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Display XHM603 al momento scatto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14.5V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Soglia 14.4V + superamento confermato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OCV post-scatto immediato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13.60V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Tensione rimbalza dopo interruzione corrente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OCV stabile (30 min post-carica)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13.40V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~95% SoC — soglia STOP corretta, non modificare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E75B6"/>
                <w:sz w:val="18"/>
                <w:szCs w:val="18"/>
              </w:rPr>
              <w:t xml:space="preserve">⚠️  Valutazione soglia STOP: con OCV stabile a 13.40V (30 min post-carica) corrispondente a ~95% SoC, la soglia STOP a 14.4V display è corretta. Non è necessario alzarla ulteriormente.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4. Hardware — Robot Mobile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4.1 Piattaforma e Componenti Principali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La piattaforma mobile è una struttura proprietaria progettata e realizzata dal system designer. Integra componenti Yahboom Rosmaster R2 (scheda espansione, motori) con hardware aggiuntivo selezionato per le specifiche esigenze del progetto APSS.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838"/>
      </w:tblGrid>
      <w:t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Modello / Tipo</w:t>
            </w:r>
          </w:p>
        </w:tc>
        <w:tc>
          <w:tcPr>
            <w:tcW w:type="dxa" w:w="38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Piattaforma mobile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Struttura proprietaria GPwebdesign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Telaio custom — ruote Mecanum configurazione 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Elaboratore principale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Raspberry Pi 4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Ubuntu 22.04.5 LTS aarch64 — hostname: hawk — IP: 192.168.1.158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Scheda espansione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Yahboom Rosmaster Expansion Board V3.0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STM32F103RCT6 — IMU MPU9250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Convertitore alimentazione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DD32AJ4B multi-output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Setpoint 12.16V a vuoto — alimenta scheda Yahboom + RPi. INA219 robot posizionato a valle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Motori ruote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4x motori DC encoder Yahboom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M1=ant.sx, M2=ant.dx, M3=post.sx, M4=post.dx — ENCODER_CPR=822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Camera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Arducam OV5647 CSI IR-cut (B07X1VGQSL)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IR-cut automatico via LDR — fuoco fisso 0-1.5m — 31 FPS 640x480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Pan/Tilt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2x servo PWM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S1=Tilt, S2=Pan (swap fisico) — home: pan=100°, tilt=85°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LiDAR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Slamtec RPLIDAR A1M8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360° — range 0.15-12m — /dev/rplidar (symlink udev) — offset fisico 90°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Sensori TOF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3x TOF400C VL53L1X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Frontale 0° (CH2) + sx 30° (CH3) + dx 30° (CH4) — tutti verificati OK (0x29)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Multiplexer I2C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TCA9548A — indirizzo 0x70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Gestisce 3x TOF400C su CH2/CH3/CH4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Monitor alimentazione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INA219 — indirizzo 0x40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 serie al positivo — shunt R100 — posizionato DOPO DD32AJ4B. Con batteria LiFePO4 reale segue la tensione reale (&lt;12.0V anche a batteria carica)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Display OLED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SSD1306 128x64 I2C — 0x3C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IP, tensione, corrente, potenza — oled_node.py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Batteria di bordo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ECO-WORTHY LiFePO4 12.8V 8Ah (ECO-LFPYZ1208)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152x65x96mm — terminali F2 — 1.05kg — sostituisce Yuasa YTZ10S AGM 8.6Ah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E75B6"/>
                <w:sz w:val="18"/>
                <w:szCs w:val="18"/>
              </w:rPr>
              <w:t xml:space="preserve">⚠️  Nota architetturale INA219 robot: L'INA219 è posizionato dopo il convertitore DD32AJ4B. Con alimentazione da PSU esterna (20V) al posto della batteria, misura la tensione regolata dal DD32AJ4B (~12.10V stabili). Con batteria LiFePO4 reale collegata, l'INA219 legge stabilmente sotto 12.0V anche a batteria carica e SEGUE la tensione reale della batteria. BatteryState.voltage è quindi un segnale utile per soglie e ancoraggio SoC. Il battery_node.py usa coulomb counting come metodo primario di stima SoC.</w:t>
            </w:r>
          </w:p>
        </w:tc>
      </w:tr>
    </w:tbl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4.2 Mappatura Motori Mecanum — Verificata Fisicamente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638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Porta scheda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Posizione fisica</w:t>
            </w:r>
          </w:p>
        </w:tc>
        <w:tc>
          <w:tcPr>
            <w:tcW w:type="dxa" w:w="46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 polarità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Anteriore sinistro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Polarità fisica invertita (fili M+/M- scambiati sul connettore)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Anteriore destro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Polarità normale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Posteriore sinistro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Polarità normale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Posteriore destro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Polarità fisica invertita (fili M+/M- scambiati sul connettore)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M1 e M4 richiedono polarità invertita perché il firmware STM32 usa una cinematica interna incompatibile con il cablaggio fisico del robot. Soluzione: inversione fisica dei fili M+/M- sul connettore + fattore di calibrazione m1=0.60 in motor_calibration.json.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4.3 Cinematica Mecanum — Implementazione Custom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La funzione set_car_motion() della libreria Rosmaster non produce i movimenti corretti con il cablaggio fisico del robot. È stata implementata una cinematica custom che usa direttamente set_motor() via cmd TCP 0x1A.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4138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Variabile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Formula</w:t>
            </w:r>
          </w:p>
        </w:tc>
        <w:tc>
          <w:tcPr>
            <w:tcW w:type="dxa" w:w="41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M1 (ant. sinistro) — fattore 0.60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vx - vy + vz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Polarità invertita fisicamente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M2 (ant. destro)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vx + vy - vz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Polarità normale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M3 (post. sinistro)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vx + vy + vz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Polarità normale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M4 (post. destro)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vx - vy - vz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Polarità invertita fisicamente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vx = avanti/indietro (+avanti), vy = laterale (+destra), vz = rotazione (+orario). Speed base=55. Formula verificata fisicamente. Strafe laterale puro non ottenibile — sostituito con rotazioni strette.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4.4 Monitor Alimentazione — INA219 Robot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Parametro</w:t>
            </w:r>
          </w:p>
        </w:tc>
        <w:tc>
          <w:tcPr>
            <w:tcW w:type="dxa" w:w="56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Valore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Indirizzo I2C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0x40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Shunt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R100 (0.1Ω)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Libreria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adafruit-circuitpython-ina219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Posizione nella catena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Dopo DD32AJ4B — con PSU esterna misura ~12.10V stabili; con batteria LiFePO4 reale segue la tensione reale (&lt;12.0V anche a batteria carica). BatteryState.voltage utile per soglie e ancoraggio SoC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Convenzione corrente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Positiva = DISCHARGING (robot assorbe), Negativa = CHARGING (docking)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Potenza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Calcolata come V × I (registro power non calibrato)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Assorbimento idle misurato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~0.45–0.65 A / ~5.3–7.7 W (campionamento continuo 28/05–04/06/2026, 273 campioni)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Picco in movimento (campionato a 0.5Hz)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~2.14 A / ~25.7 W — picchi reali stimati 3-4A sub-secondo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E75B6"/>
                <w:sz w:val="18"/>
                <w:szCs w:val="18"/>
              </w:rPr>
              <w:t xml:space="preserve">⚠️  Offset INA219 hawk vs terminali batteria reali: +1.5V medio (misurato empiricamente su 273 campioni, ciclo scarica completo 28/05–04/06/2026). NON confondere con l'offset +0.34V dell'INA219 docking station — sono sensori in posizioni diverse della catena di potenza.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5. Hardware — Docking Station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61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Funzione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Alimentatore switching 220VAC → 20VDC 3.25A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Alimentazione primaria circuito di ricarica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Relay CH1 ESP32 GPIO5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Abilita/disabilita il flusso di corrente verso XL4016. LOW=chiuso=ricarica. Si chiude automaticamente al boot se rete presente (firmware v2.1)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Step-down XL4016 CC/CV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Regolazione 14.40V / 1.5A per ricarica LiFePO4 — calibrato Maggio 2026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Fusibile T3.15A 250V slow-blow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Protezione linea — sostituisce T1.5A precedente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Controller ricarica XHM603 v1.0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Gestione automatica ciclo carica START/STOP — soglie 13.1V / 14.4V display — scatta al superamento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Microcontrollore ESP32 WROOM-32D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Monitoraggio, controllo relay automatico, dashboard web v2.1 — http://192.168.1.193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Sensore V/I INA219 HW-831B I2C 0x40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Lettura tensione, corrente, potenza catena di ricarica. VIN+ ← XHM603, VIN- → pogo pin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Connettore ricarica pogo pin 2-pin 5A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Trasferimento energia alla batteria LiFePO4 del robot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Microswitch meccanico NC GPIO18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Rilevamento docking fisico — sostituisce reed switch (comportamento erratico). Attualmente fissato in posizione aperta in attesa di montaggio definitivo sul paraurti robot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Partitore tensione GPIO34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R1=47kΩ + R2=10kΩ — rileva blackout rete 230V. V_misura=3.51V con rete presente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Marker ArUco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Guida visiva per docking autonomo preciso (Fase 7 — pianificato)</w:t>
            </w:r>
          </w:p>
        </w:tc>
      </w:tr>
    </w:tbl>
    <w:p>
      <w:pPr>
        <w:pStyle w:val="Heading1"/>
        <w:pBdr>
          <w:bottom w:val="single" w:color="2E75B6" w:sz="6" w:space="1"/>
        </w:pBdr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6. App Kivy — Controllo Remoto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L'app di controllo è sviluppata con Kivy 2.3.1 e KivyMD 1.2.0. Gira su Linux, Windows e Android. Implementa stream video MJPEG in tempo reale, controllo motori Mecanum, pan/tilt camera, acquisizione foto still e registrazione video.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6.1 Stack Tecnologico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66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Versione / Dettaglio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Framework UI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Kivy 2.3.1 + KivyMD 1.2.0 — titolo: Autonomous Patrol and Surveillance System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Tema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Dark theme — portrait — toolbar: APSSystem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Comunicazione robot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TCP socket porta 6000 — protocollo Yahboom ASCII hex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Stream video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HTTP MJPEG porta 6500 — /video_feed — 31 FPS 640x480 — colori RGB corretti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Still photo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HTTP GET porta 6500 — /capture_still — JPEG qualità 95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Controllo motori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Cmd TCP 0x1A custom — cinematica Mecanum Python — speed base=55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Controllo servo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Cmd TCP 0x11 — S1=Tilt, S2=Pan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APK Android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apssystem-2.1-arm64-v8a_armeabi-v7a-debug.apk — Buildozer 1.5.0 — API 34 — testato Samsung S23 Ultra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Salvataggio media Android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/sdcard/DCIM/APSSystem/ — popup conferma — notifica MediaStore</w:t>
            </w:r>
          </w:p>
        </w:tc>
      </w:tr>
    </w:tbl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6.2 Schermate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638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Schermata</w:t>
            </w:r>
          </w:p>
        </w:tc>
        <w:tc>
          <w:tcPr>
            <w:tcW w:type="dxa" w:w="4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Funzione</w:t>
            </w:r>
          </w:p>
        </w:tc>
        <w:tc>
          <w:tcPr>
            <w:tcW w:type="dxa" w:w="26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MainScreen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Stream video + pad controllo motori 3x3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Operativa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CameraScreen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Stream video + controllo pan/tilt camera + still photo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Operativa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SettingsScreen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Configurazione IP robot e porte TCP/stream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Operativa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PatrolScreen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Gestione pattugliamento autonomo e waypoint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Placeholder — Fase 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AlertScreen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Log alert intrusione e clip video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Placeholder — Fase 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StatusScreen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Stato sistema, batteria, sensori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Placeholder — Fase 7</w:t>
            </w:r>
          </w:p>
        </w:tc>
      </w:tr>
    </w:tbl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6.3 Protocollo TCP — Comandi Implementati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638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Comando</w:t>
            </w:r>
          </w:p>
        </w:tc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Formato</w:t>
            </w:r>
          </w:p>
        </w:tc>
        <w:tc>
          <w:tcPr>
            <w:tcW w:type="dxa" w:w="36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Funzione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Inizializzazione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$020f040116#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Imposta car_type=2, g_mode=Standard — obbligatorio dopo connessione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Movimento motori (0x1A)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$02 1A 0C [m1][m2][m3][m4] 00 [cs]#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set_motor diretto con cinematica Mecanum custom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Servo PWM (0x11)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$02 11 06 [id][angle][cs]#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Controllo servo pan/tilt — id: 1=Tilt, 2=Pan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Stop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$021a0c000000000028#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Tutti i motori a zero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0"/>
          <w:szCs w:val="20"/>
        </w:rPr>
        <w:t xml:space="preserve">Fix critico: cmd = data[3:5].upper() in parse_data() di rosmaster_main.py — il confronto dei comandi era case-sensitive e falliva con lettere minuscole.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6.4 Pad di Controllo Motori — Layout 3x3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5138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Posizione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Pulsante</w:t>
            </w:r>
          </w:p>
        </w:tc>
        <w:tc>
          <w:tcPr>
            <w:tcW w:type="dxa" w:w="51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Azione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[0,0] Riga 1 sinistra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Curva sinistra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send_motion(0.6, 0.0, -0.4) — avanza curvando a sinistra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[0,1] Riga 1 centro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Avanti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send_motion(1.0, 0.0, 0.0)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[0,2] Riga 1 destra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Curva destra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send_motion(0.6, 0.0, 0.4) — avanza curvando a destra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[1,0] Riga 2 sinistra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Rotazione sinistra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send_motion(0.0, 0.0, -1.0)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[1,1] Riga 2 centro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Stop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send_stop()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[1,2] Riga 2 destra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Rotazione destra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send_motion(0.0, 0.0, 1.0)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[2,1] Riga 3 centro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Indietro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send_motion(-1.0, 0.0, 0.0)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7. Camera — Pipeline Colore (Consolidata v2.1)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La pipeline colore è stata consolidata in v2.1. La camera OV5647 tramite picamera2 produce frame in formato RGB888 nativo. Tutte le conversioni intermedie sono state rimosse per evitare inversione dei canali R e B.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61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Comportamento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picamera2 / get_frame()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Restituisce frame RGB888 nativo — NESSUNA conversione cvtColor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thread_camera / g_latest_frame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Contiene frame RGB nativo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mode_handle() / stream MJPEG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NESSUNA conversione — RGB → cv.imencode → MJPEG → Kivy colorfmt=rgb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/capture_still endpoint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Frame RGB → cv.imencode JPEG qualità 95 → download su client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camera_params.json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SOLO profilo streaming (profilo vision rimosso in v2.1)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Profilo streaming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ColourGains(1.3,1.4) Sharpness=2.0 Contrast=1.1 Brightness=0.0 Saturation=0.8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E75B6"/>
                <w:sz w:val="18"/>
                <w:szCs w:val="18"/>
              </w:rPr>
              <w:t xml:space="preserve">⚠️  ATTENZIONE: NON aggiungere conversioni cvtColor intermediate. Il frame è RGB in tutto il pipeline.</w:t>
            </w:r>
          </w:p>
        </w:tc>
      </w:tr>
    </w:tbl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7.1 Endpoint HTTP (porta 6500)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638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Metodo</w:t>
            </w:r>
          </w:p>
        </w:tc>
        <w:tc>
          <w:tcPr>
            <w:tcW w:type="dxa" w:w="56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Risposta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/video_feed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Stream MJPEG 31 FPS 640x480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/capture_still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File JPEG qualità 95 — nome: still_YYYYMMDD_HHMMSS.jpg</w:t>
            </w:r>
          </w:p>
        </w:tc>
      </w:tr>
    </w:tbl>
    <w:p>
      <w:pPr>
        <w:pStyle w:val="Heading1"/>
        <w:pBdr>
          <w:bottom w:val="single" w:color="2E75B6" w:sz="6" w:space="1"/>
        </w:pBdr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8. Sensori e Stack ROS2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8.1 Obstacle Avoidance — TOF400C VL53L1X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Il sistema di obstacle avoidance primario è basato su 3 sensori TOF400C VL53L1X gestiti via multiplexer TCA9548A. La visione artificiale OpenCV è stata abbandonata in v2.1. Il RPLIDAR A1M8 rimane come sensore secondario per ostacoli alti e SLAM.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3138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Sensore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Posizione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Canale TCA9548A</w:t>
            </w:r>
          </w:p>
        </w:tc>
        <w:tc>
          <w:tcPr>
            <w:tcW w:type="dxa" w:w="31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TOF400C VL53L1X #1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Frontale 0°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CH2</w:t>
            </w:r>
          </w:p>
        </w:tc>
        <w:tc>
          <w:tcPr>
            <w:tcW w:type="dxa" w:w="3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Verificato (0x29)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TOF400C VL53L1X #2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Sinistra 30°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CH3</w:t>
            </w:r>
          </w:p>
        </w:tc>
        <w:tc>
          <w:tcPr>
            <w:tcW w:type="dxa" w:w="3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Verificato (0x29)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TOF400C VL53L1X #3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Destra 30°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CH4</w:t>
            </w:r>
          </w:p>
        </w:tc>
        <w:tc>
          <w:tcPr>
            <w:tcW w:type="dxa" w:w="3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Verificato (0x29) — sensore originale sostituito con scorta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TOF400C VL53L1X #4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Spare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Non collegato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Soglia</w:t>
            </w:r>
          </w:p>
        </w:tc>
        <w:tc>
          <w:tcPr>
            <w:tcW w:type="dxa" w:w="66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Azione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50cm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Rallentamento velocità robot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40cm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Stop + rotazione pivot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Libreria: adafruit-circuitpython-vl53l1x v1.2.9. Approccio I2C: smbus2 per switching TCA9548A + busio.I2C per VL53L1X.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8.2 Sensori Ambientali — Architettura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638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Sensore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Hardware</w:t>
            </w:r>
          </w:p>
        </w:tc>
        <w:tc>
          <w:tcPr>
            <w:tcW w:type="dxa" w:w="36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Temperatura / Umidità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DHT-11 — GPIO diretto RPi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Hardware disponibile — da integrare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Rilevamento fiamma / fumo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OpenCV su camera OV5647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 implementare — Fase 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Microfono / audio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Microfono USB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 acquistare — futuro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Gas / qualità aria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MQ-2 o MQ-135 + ADS1115 I2C ADC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 acquistare — futuro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638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Topic MQTT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Payload</w:t>
            </w:r>
          </w:p>
        </w:tc>
        <w:tc>
          <w:tcPr>
            <w:tcW w:type="dxa" w:w="36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Produttore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apss/sensors/env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JSON: temperature, humidity, timestamp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Nodo ROS2 dht_node (RPi GPIO)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apss/sensors/flame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JSON: detected (bool), confidence, timestamp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Nodo ROS2 flame_detector (OpenCV)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apss/sensors/audio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JSON: level_db, event_type, timestamp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Nodo ROS2 audio_node (USB mic)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apss/sensors/gas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JSON: ppm, gas_type, alert (bool), timestamp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Nodo ROS2 gas_node (ADS1115 I2C)</w:t>
            </w:r>
          </w:p>
        </w:tc>
      </w:tr>
    </w:tbl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8.3 Stack ROS2 — Nodi e Topic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638"/>
      </w:tblGrid>
      <w:t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Nodo</w:t>
            </w:r>
          </w:p>
        </w:tc>
        <w:tc>
          <w:tcPr>
            <w:tcW w:type="dxa" w:w="4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Funzione</w:t>
            </w:r>
          </w:p>
        </w:tc>
        <w:tc>
          <w:tcPr>
            <w:tcW w:type="dxa" w:w="26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rplidar_node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Pubblica /scan (LaserScan) ~7.7Hz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Operativo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robot_state_publisher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Pubblica TF da URDF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Operativo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slam_toolbox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Mapping SLAM — /map topic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Operativo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oled_node.py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Display SSD1306 — subscriber /battery (BatteryState) + fallback INA219 diretto con watchdog 5s. Subscriber /apss/oled_alert — scrolling messaggi allarme sulla prima riga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Operativo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battery_node.py v2.0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Monitor INA219 — pubblica /battery (BatteryState LiFePO4 coulomb counting) + /battery/stats ogni 2s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Operativo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safety_node.py v1.0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Orchestratore allarmi — regole dichiarative YAML (safety_rules.yaml). Pubblica /apss/alarm (std_msgs/String JSON) a 0.5Hz. Grace period 30s al boot. 4 regole attive: battery_voltage LOW/CRITICAL/EMERGENCY + tof_front/left/right_frozen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Operativo — Giugno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alarm_node.py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Dispatcher reazioni: piper-tts voce it/en configurabile da safety_rules.yaml, publisher /apss/oled_alert, storico 20 entry in logs/alarm_history.json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Pianificato — Giugno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tof_node.py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Legge TCA9548A CH2/CH3/CH4 — pubblica /tof/front|left|right (sensor_msgs/Range)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Pianificato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avoidance_node.py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Subscribe /tof/* — pubblica /cmd_vel — soglie 50/40cm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Pianificato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638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6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Produttore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/scan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sensor_msgs/LaserScan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rplidar_node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/odom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nav_msgs/Odometry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thread_odom (rosmaster_main.py)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/battery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sensor_msgs/BatteryState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battery_node v2.0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/battery/stats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apss_ros2_pkg/BatteryStats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battery_node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/tof/front /tof/left /tof/right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sensor_msgs/Range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tof_node (pianificato)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/cmd_vel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geometry_msgs/Twist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avoidance_node / nav2 (pianificato)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/apss/alarm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std_msgs/String (JSON)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safety_node → alarm_node, rosmaster_main.py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/apss/oled_alert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std_msgs/String (JSON)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alarm_node → oled_node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9. Firmware ESP32 — Docking Station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Il firmware MicroPython per l'ESP32 della docking station è operativo in versione v2.1 (Maggio 2026). Gestisce monitoraggio INA219, relay di ricarica automatico, microswitch di docking e dashboard web. Documentazione completa: docs/doc_firmware.md nel repository APSS.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76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Funzione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boot.py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Relay GPIO5=HIGH (aperto) come prima istruzione — sicurezza fault software. CPU 240MHz. WebREPL start (ws://192.168.1.193:8266)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config.json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WiFi, pin GPIO, soglie INA219, parametri ricarica START/STOP reference, debounce microswitch 2000ms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ina219.py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Driver I2C INA219 — lettura V/A/W — convenzione corrente verificata fisicamente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main.py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Webserver HTTP dashboard, loop sensori 2s, IRQ microswitch con debounce 2000ms, relay automatico, watchdog CAL INA219, sync NTP pool.ntp.org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Funzionalità</w:t>
            </w:r>
          </w:p>
        </w:tc>
        <w:tc>
          <w:tcPr>
            <w:tcW w:type="dxa" w:w="66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Dettaglio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Webserver dashboard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http://192.168.1.193 — V/I/W in tempo reale, log eventi con timestamp, controllo relay, scan I2C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NTP sync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pool.ntp.org — data/ora reale nel log — resync ogni ora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INA219 polling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Ogni 2 secondi — tensione, corrente, potenza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Relay automatico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 chiude automaticamente se microswitch=1 (agganciato) e rete presente — senza intervento manuale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Microswitch NC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IRQ su GPIO18 con debounce 2000ms — sostituisce reed switch (comportamento erratico verificato)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Blackout detection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GPIO34 — partitore R1=47kΩ/R2=10kΩ — V=3.51V con rete presente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Relay ricarica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CH1 GPIO5 — LOW=chiuso=ricarica abilitata, HIGH=aperto=bloccata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Watchdog CAL INA219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 V&gt;12V e A=0 → reinizializza registro CAL azzerato da reset a caldo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Convenzione corrente INA219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Positiva = ricarica attiva (XHM603 eroga verso batteria), Negativa = flusso inverso (batteria alimenta XHM603)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Comandi REPL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r1() relay ON, r0() relay OFF, stato_txt() stato seriale</w:t>
            </w:r>
          </w:p>
        </w:tc>
      </w:tr>
    </w:tbl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9.1 Fix Applicati in v2.1 rispetto a v2.0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Fix</w:t>
            </w:r>
          </w:p>
        </w:tc>
        <w:tc>
          <w:tcPr>
            <w:tcW w:type="dxa" w:w="61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Problema risolto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Debounce IRQ 2000ms su GPIO18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Spike dalla chiusura relay XHM603 interpretati come sgancio → relay ESP32 aperto → ricarica interrotta erroneamente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Relay automatico nel loop 2s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Relay sempre aperto al boot richiedeva intervento manuale da webapp ad ogni avvio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Watchdog CAL INA219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Reset a caldo ESP32 azzerava registro CAL → corrente legge 0A con tensione corretta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config.json aggiornato LiFePO4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max_expected_amps 3.0→2.0, soglie tensione aggiornate per LiFePO4, sezione ricarica aggiunta con valori START/STOP di riferimento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Branding dashboard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"Docking Station — Rosmaster R2" → "Docking Station — APSS"</w:t>
            </w:r>
          </w:p>
        </w:tc>
      </w:tr>
    </w:tbl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9.2 Roadmap Firmware v2.2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relay_chiudi() e relay_apri() devono loggare automaticamente V/A/W INA219 al momento esatto di avvio e stop ricarica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Installazione microswitch meccanico (attualmente chiuso con scotch, contatto aperto) sul fronte della docking station, al centro tra le due barre di rame che coincidono con i pogo pin (attivi) sul paraurti del robot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Aggiornare webapp docking: sostituire tutti i riferimenti a 'reed' con 'microswitch'</w:t>
      </w:r>
    </w:p>
    <w:p>
      <w:pPr>
        <w:pStyle w:val="Heading1"/>
        <w:pBdr>
          <w:bottom w:val="single" w:color="2E75B6" w:sz="6" w:space="1"/>
        </w:pBdr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10. Configurazione Software — Raspberry Pi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Parametro</w:t>
            </w:r>
          </w:p>
        </w:tc>
        <w:tc>
          <w:tcPr>
            <w:tcW w:type="dxa" w:w="56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Valore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Sistema Operativo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Ubuntu 22.04.5 LTS (jammy) — aarch64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Python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3.10.12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ROS2 Distro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Humble Hawksbill — ~290 package in hold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Accesso remoto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NoMachine (sessione grafica remota) + SSH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Broker MQTT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Mosquitto (installato su Raspberry Pi)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Hostname Raspberry Pi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hawk — IP 192.168.1.158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Hostname VM sviluppo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gp68-vmware — IP 192.168.1.80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Porta TCP controllo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6000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Porta HTTP stream/still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6500 — /video_feed + /capture_still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rosmaster_main.py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V2.3.3 — 1115 righe</w:t>
            </w:r>
          </w:p>
        </w:tc>
      </w:tr>
    </w:tbl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10.1 Package Hold ROS2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Entrambi i sistemi (hawk e gp68-vmware) sono tenuti a versioni allineate di ROS2 Humble con circa 290-292 package in hold per garantire la stabilità del sistema. Per sbloccare gli aggiornamenti quando necessario: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dpkg -l | grep "^ii  ros-humble-" | awk '{print $2}' | xargs sudo apt-mark unhold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0"/>
          <w:szCs w:val="20"/>
        </w:rPr>
        <w:t xml:space="preserve">Eseguire solo quando necessario — il hold garantisce stabilità del sistema di produzione.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10.2 USB Device Naming — Regole udev (Maggio 2026)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La scheda Yahboom (CH340 1a86:7523) e il RPLIDAR A1M8 (CP2102 10c4:ea60) sono entrambi USB. L'ordine ttyUSB0/ttyUSB1 assegnato al boot non è deterministico. Regole udev creano symlink stabili: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File: /etc/udev/rules.d/99-apss-usb.rules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SUBSYSTEM=="tty", ATTRS{idVendor}=="1a86", ATTRS{idProduct}=="7523", SYMLINK+="yahboom"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SUBSYSTEM=="tty", ATTRS{idVendor}=="10c4", ATTRS{idProduct}=="ea60", SYMLINK+="rplidar"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638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Symlink</w:t>
            </w:r>
          </w:p>
        </w:tc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Dispositivo</w:t>
            </w:r>
          </w:p>
        </w:tc>
        <w:tc>
          <w:tcPr>
            <w:tcW w:type="dxa" w:w="36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Usato da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/dev/yahboom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CH340 Yahboom — ttyUSB0 o ttyUSB1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Rosmaster_Lib (patchato riga 20)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/dev/rplidar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CP2102 RPLIDAR — ttyUSB0 o ttyUSB1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rplidar_ros (launch file)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E75B6"/>
                <w:sz w:val="18"/>
                <w:szCs w:val="18"/>
              </w:rPr>
              <w:t xml:space="preserve">⚠️  Patch Rosmaster_Lib: la libreria ha /dev/ttyUSB0 hardcoded a riga 20. Patch applicata: serial.Serial('/dev/yahboom', 115200). Va RIAPPLICATA se la libreria viene reinstallata via apt/pip. Backup in Rosmaster_Lib.py.bak-APSS.</w:t>
            </w:r>
          </w:p>
        </w:tc>
      </w:tr>
    </w:tbl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10.3 Ordine di Avvio Obbligatorio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61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Comando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 — Pi Terminale 1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python3 ~/Workspaces/rosmaster_project/rosmaster_main.py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 — Pi Terminale 2 (dopo [ODOM] avviato)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ros2 launch apss_ros2_pkg apss_lidar.launch.py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 — Pi Terminale 3 (opzionale)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ros2 run apss_ros2_pkg battery_node.py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 — VM App Kivy (opzionale)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python3 ~/Workspaces/rosmaster_project/rosmaster_kivy/main.py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C55A11"/>
          <w:sz w:val="20"/>
          <w:szCs w:val="20"/>
        </w:rPr>
        <w:t xml:space="preserve">ATTENZIONE: rosmaster_main.py deve essere avviato PRIMA del launch file ROS2.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11. Stato Attuale e Roadmap di Sviluppo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500"/>
        <w:gridCol w:w="3538"/>
      </w:tblGrid>
      <w:tr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35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Specifiche e progettazione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Completa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Circuito di ricarica XL4016 + XHM603 — LiFePO4 definitivo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Completa — v2.4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Firmware ESP32 MicroPython v2.1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Completa — relay automatico, debounce, watchdog 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 Kivy — controllo motori + stream video + pan/tilt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Completa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RPLIDAR A1M8 + ROS2 + slam_toolbox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Completo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Display OLED SSD1306 — oled_node.py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Completo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Odometria encoder in rosmaster_main.py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Completa — ENCODER_CPR=822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Camera OV5647 IR-cut — pipeline colore RGB consolidata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Completa — v2.1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Rimozione OpenCV obstacle avoidance — pulizia codebase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Completa — v2.1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Endpoint /capture_still — foto qualità still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Completo — v2.1 — testato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INA219 robot + battery_node.py v2.0 + coulomb counting LiFePO4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Completo — v2.4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TOF400C VL53L1X — tutti e 3 verificati OK via TCA9548A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Completo — v2.2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Build app Kivy per Android (Buildozer) — APK debug 2.1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Testato Samsung S23 Ultra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Batteria LiFePO4 ECO-WORTHY + ricalibrazione circuito + ciclo verificato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Completa — v2.4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USB device naming udev + patch Rosmaster_Lib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Completo — v2.4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safety_node.py v1.0 — regole YAML, /apss/alarm, grace period 30s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Completo — Giugno 2026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tof_node.py + avoidance_node.py + /cmd_vel subscriber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⏳ Pianificato — prossimo step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alarm_node.py — piper-tts voce it/en + /apss/oled_alert + storico FIFO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⏳ Pianificato — Giugno 2026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Mappatura SLAM appartamento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⏳ Pianificata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Nav2 navigazione autonoma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⏳ Pianificata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Pattugliamento autonomo con waypoint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⏳ Pianificata — Fase 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Docking autonomo ArUco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⏳ Pianificata — Fase 7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Sensori ambientali (DHT-11, audio, gas)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⏳ Pianificata — Fase 8</w:t>
            </w:r>
          </w:p>
        </w:tc>
      </w:tr>
    </w:tbl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11.1 Sviluppo Futuro — Architettura Hardware Indipendente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L'attuale implementazione APSS utilizza la scheda espansione Yahboom Rosmaster V3.0 come layer di controllo motori e servo. Questa scelta, ottimale per lo sviluppo rapido, presenta alcune limitazioni a lungo termine: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Il firmware STM32 sulla scheda Yahboom non è modificabile liberamente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La cinematica Mecanum interna alla scheda non è compatibile con il cablaggio fisico del robot (richiede workaround con cinematica custom)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 specifiche del protocollo TCP proprietario Yahboom sono soggette a cambiamenti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La disponibilità futura dei componenti dipende dal costruttore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Una architettura futura completamente indipendente potrebbe sostituire la scheda Yahboom con componenti open hardware standard: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638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Componente attuale (Yahboom)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Sostituto open hardware</w:t>
            </w:r>
          </w:p>
        </w:tc>
        <w:tc>
          <w:tcPr>
            <w:tcW w:type="dxa" w:w="36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Vantaggio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Rosmaster Expansion Board V3.0 (STM32)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ESP32 DevKit + firmware MicroPython/ROS2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Firmware completamente personalizzabile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Driver motori integrati sulla scheda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Driver L298N o TB6612FNG dedicati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Componenti standard reperibili ovunque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Controller servo PWM integrato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PCA9685 I2C (16 canali PWM)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Espandibile, interfaccia I2C standard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IMU MPU9250 su scheda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IMU MPU6050 o ICM42688 standalone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Flessibilità di posizionamento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Protocollo TCP proprietario Yahboom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Protocollo ROS2 standard (/cmd_vel, /joint_states)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Compatibile con tutto l'ecosistema ROS2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Con questa architettura il sistema APSS diventerebbe completamente open hardware, con il solo Raspberry Pi come elaboratore e componenti standard acquistabili ovunque.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top w:val="single" w:color="2E75B6" w:sz="4" w:space="4"/>
        </w:pBdr>
        <w:spacing w:after="80" w:before="24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6"/>
          <w:szCs w:val="16"/>
        </w:rPr>
        <w:t xml:space="preserve">Documento v2.6 — Giugno 2026 — GPwebdesign — Gennaro Puzio — Uso interno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638"/>
      </w:tabs>
      <w:spacing w:after="0" w:before="120"/>
    </w:pPr>
    <w:r>
      <w:rPr>
        <w:rFonts w:ascii="Calibri" w:cs="Calibri" w:eastAsia="Calibri" w:hAnsi="Calibri"/>
        <w:b w:val="false"/>
        <w:bCs w:val="false"/>
        <w:i w:val="false"/>
        <w:iCs w:val="false"/>
        <w:color w:val="595959"/>
        <w:sz w:val="16"/>
        <w:szCs w:val="16"/>
      </w:rPr>
      <w:t xml:space="preserve">Confidenziale — Uso interno GPwebdesign</w:t>
    </w:r>
    <w:r>
      <w:rPr>
        <w:rFonts w:ascii="Calibri" w:cs="Calibri" w:eastAsia="Calibri" w:hAnsi="Calibri"/>
        <w:i/>
        <w:iCs/>
        <w:color w:val="595959"/>
        <w:sz w:val="16"/>
        <w:szCs w:val="16"/>
      </w:rPr>
      <w:t xml:space="preserve">		v2.6 — Giugno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638"/>
      </w:tabs>
      <w:spacing w:after="120" w:before="0"/>
    </w:pPr>
    <w:r>
      <w:rPr>
        <w:rFonts w:ascii="Calibri" w:cs="Calibri" w:eastAsia="Calibri" w:hAnsi="Calibri"/>
        <w:b w:val="false"/>
        <w:bCs w:val="false"/>
        <w:i/>
        <w:iCs/>
        <w:color w:val="595959"/>
        <w:sz w:val="16"/>
        <w:szCs w:val="16"/>
      </w:rPr>
      <w:t xml:space="preserve">APSS — Documentazione Tecnica v2.6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b w:val="false"/>
        <w:bCs w:val="false"/>
        <w:i/>
        <w:iCs/>
        <w:color w:val="595959"/>
        <w:sz w:val="16"/>
        <w:szCs w:val="16"/>
      </w:rPr>
      <w:t xml:space="preserve">GPwebdesign — Uso interno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Calibri" w:cs="Calibri" w:eastAsia="Calibri" w:hAnsi="Calibri"/>
      <w:b/>
      <w:bCs/>
      <w:color w:val="1F4E79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Calibri" w:cs="Calibri" w:eastAsia="Calibri" w:hAnsi="Calibri"/>
      <w:b/>
      <w:bCs/>
      <w:color w:val="595959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2026-06-06T14:24:58.242Z</dcterms:created>
  <dcterms:modified xsi:type="dcterms:W3CDTF">2026-06-06T14:24:58.247Z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