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65838D8B" w:rsidR="000843F2" w:rsidRDefault="000843F2" w:rsidP="000843F2">
      <w:pPr>
        <w:spacing w:before="240"/>
        <w:contextualSpacing/>
        <w:jc w:val="center"/>
        <w:rPr>
          <w:rFonts w:ascii="Calibri" w:hAnsi="Calibri" w:cs="Calibri"/>
          <w:b/>
          <w:i/>
          <w:color w:val="323E4F" w:themeColor="text2" w:themeShade="BF"/>
          <w:sz w:val="52"/>
          <w:szCs w:val="52"/>
        </w:rPr>
      </w:pPr>
      <w:r w:rsidRPr="000843F2">
        <w:rPr>
          <w:rFonts w:ascii="Calibri" w:hAnsi="Calibri" w:cs="Calibri"/>
          <w:b/>
          <w:i/>
          <w:color w:val="323E4F" w:themeColor="text2" w:themeShade="BF"/>
          <w:sz w:val="52"/>
          <w:szCs w:val="52"/>
        </w:rPr>
        <w:t>Development of the Unified Modeling Language (UML) for GLOBAL Reference Architecture (GRA)</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77777777"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r>
        <w:rPr>
          <w:rFonts w:ascii="Calibri" w:hAnsi="Calibri" w:cs="Calibri"/>
          <w:b/>
          <w:sz w:val="52"/>
          <w:szCs w:val="52"/>
        </w:rPr>
        <w:t>Development Approach</w:t>
      </w:r>
    </w:p>
    <w:p w14:paraId="0DDCBA0D" w14:textId="2243FBDA"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r w:rsidR="00345409">
        <w:rPr>
          <w:rFonts w:ascii="Calibri" w:hAnsi="Calibri" w:cs="Calibri"/>
          <w:b/>
          <w:sz w:val="44"/>
          <w:szCs w:val="44"/>
          <w:lang w:val="fr-FR"/>
        </w:rPr>
        <w:t>5</w:t>
      </w:r>
      <w:r w:rsidR="0030150D">
        <w:rPr>
          <w:rFonts w:ascii="Calibri" w:hAnsi="Calibri" w:cs="Calibri"/>
          <w:b/>
          <w:sz w:val="44"/>
          <w:szCs w:val="44"/>
          <w:lang w:val="fr-FR"/>
        </w:rPr>
        <w:t xml:space="preserve"> (</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5F6C3167" w:rsidR="000843F2" w:rsidRPr="00421957" w:rsidRDefault="005B48F0" w:rsidP="009001F3">
            <w:pPr>
              <w:pStyle w:val="CoverPage"/>
              <w:ind w:left="223"/>
              <w:jc w:val="left"/>
              <w:rPr>
                <w:b/>
              </w:rPr>
            </w:pPr>
            <w:r>
              <w:rPr>
                <w:b/>
              </w:rPr>
              <w:t>May</w:t>
            </w:r>
            <w:r w:rsidR="000843F2">
              <w:rPr>
                <w:b/>
              </w:rPr>
              <w:t xml:space="preserve"> 2014</w:t>
            </w:r>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rPr>
              <w:b w:val="0"/>
              <w:sz w:val="32"/>
              <w:szCs w:val="32"/>
            </w:rPr>
          </w:pPr>
          <w:r w:rsidRPr="00F01254">
            <w:rPr>
              <w:b w:val="0"/>
              <w:sz w:val="32"/>
              <w:szCs w:val="32"/>
            </w:rPr>
            <w:t>Table of Contents</w:t>
          </w:r>
        </w:p>
        <w:bookmarkStart w:id="0" w:name="_GoBack"/>
        <w:bookmarkEnd w:id="0"/>
        <w:p w14:paraId="0753A62D" w14:textId="77777777" w:rsidR="009F3832" w:rsidRDefault="000843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8005438" w:history="1">
            <w:r w:rsidR="009F3832" w:rsidRPr="009E3A48">
              <w:rPr>
                <w:rStyle w:val="Hyperlink"/>
                <w:noProof/>
              </w:rPr>
              <w:t>Introduction</w:t>
            </w:r>
            <w:r w:rsidR="009F3832">
              <w:rPr>
                <w:noProof/>
                <w:webHidden/>
              </w:rPr>
              <w:tab/>
            </w:r>
            <w:r w:rsidR="009F3832">
              <w:rPr>
                <w:noProof/>
                <w:webHidden/>
              </w:rPr>
              <w:fldChar w:fldCharType="begin"/>
            </w:r>
            <w:r w:rsidR="009F3832">
              <w:rPr>
                <w:noProof/>
                <w:webHidden/>
              </w:rPr>
              <w:instrText xml:space="preserve"> PAGEREF _Toc388005438 \h </w:instrText>
            </w:r>
            <w:r w:rsidR="009F3832">
              <w:rPr>
                <w:noProof/>
                <w:webHidden/>
              </w:rPr>
            </w:r>
            <w:r w:rsidR="009F3832">
              <w:rPr>
                <w:noProof/>
                <w:webHidden/>
              </w:rPr>
              <w:fldChar w:fldCharType="separate"/>
            </w:r>
            <w:r w:rsidR="009F3832">
              <w:rPr>
                <w:noProof/>
                <w:webHidden/>
              </w:rPr>
              <w:t>3</w:t>
            </w:r>
            <w:r w:rsidR="009F3832">
              <w:rPr>
                <w:noProof/>
                <w:webHidden/>
              </w:rPr>
              <w:fldChar w:fldCharType="end"/>
            </w:r>
          </w:hyperlink>
        </w:p>
        <w:p w14:paraId="2F1AC033" w14:textId="77777777" w:rsidR="009F3832" w:rsidRDefault="009F3832">
          <w:pPr>
            <w:pStyle w:val="TOC2"/>
            <w:tabs>
              <w:tab w:val="right" w:leader="dot" w:pos="9350"/>
            </w:tabs>
            <w:rPr>
              <w:rFonts w:eastAsiaTheme="minorEastAsia"/>
              <w:noProof/>
            </w:rPr>
          </w:pPr>
          <w:hyperlink w:anchor="_Toc388005439" w:history="1">
            <w:r w:rsidRPr="009E3A48">
              <w:rPr>
                <w:rStyle w:val="Hyperlink"/>
                <w:noProof/>
              </w:rPr>
              <w:t>Objective</w:t>
            </w:r>
            <w:r>
              <w:rPr>
                <w:noProof/>
                <w:webHidden/>
              </w:rPr>
              <w:tab/>
            </w:r>
            <w:r>
              <w:rPr>
                <w:noProof/>
                <w:webHidden/>
              </w:rPr>
              <w:fldChar w:fldCharType="begin"/>
            </w:r>
            <w:r>
              <w:rPr>
                <w:noProof/>
                <w:webHidden/>
              </w:rPr>
              <w:instrText xml:space="preserve"> PAGEREF _Toc388005439 \h </w:instrText>
            </w:r>
            <w:r>
              <w:rPr>
                <w:noProof/>
                <w:webHidden/>
              </w:rPr>
            </w:r>
            <w:r>
              <w:rPr>
                <w:noProof/>
                <w:webHidden/>
              </w:rPr>
              <w:fldChar w:fldCharType="separate"/>
            </w:r>
            <w:r>
              <w:rPr>
                <w:noProof/>
                <w:webHidden/>
              </w:rPr>
              <w:t>3</w:t>
            </w:r>
            <w:r>
              <w:rPr>
                <w:noProof/>
                <w:webHidden/>
              </w:rPr>
              <w:fldChar w:fldCharType="end"/>
            </w:r>
          </w:hyperlink>
        </w:p>
        <w:p w14:paraId="304C32AE" w14:textId="77777777" w:rsidR="009F3832" w:rsidRDefault="009F3832">
          <w:pPr>
            <w:pStyle w:val="TOC2"/>
            <w:tabs>
              <w:tab w:val="right" w:leader="dot" w:pos="9350"/>
            </w:tabs>
            <w:rPr>
              <w:rFonts w:eastAsiaTheme="minorEastAsia"/>
              <w:noProof/>
            </w:rPr>
          </w:pPr>
          <w:hyperlink w:anchor="_Toc388005440" w:history="1">
            <w:r w:rsidRPr="009E3A48">
              <w:rPr>
                <w:rStyle w:val="Hyperlink"/>
                <w:noProof/>
              </w:rPr>
              <w:t>Overview</w:t>
            </w:r>
            <w:r>
              <w:rPr>
                <w:noProof/>
                <w:webHidden/>
              </w:rPr>
              <w:tab/>
            </w:r>
            <w:r>
              <w:rPr>
                <w:noProof/>
                <w:webHidden/>
              </w:rPr>
              <w:fldChar w:fldCharType="begin"/>
            </w:r>
            <w:r>
              <w:rPr>
                <w:noProof/>
                <w:webHidden/>
              </w:rPr>
              <w:instrText xml:space="preserve"> PAGEREF _Toc388005440 \h </w:instrText>
            </w:r>
            <w:r>
              <w:rPr>
                <w:noProof/>
                <w:webHidden/>
              </w:rPr>
            </w:r>
            <w:r>
              <w:rPr>
                <w:noProof/>
                <w:webHidden/>
              </w:rPr>
              <w:fldChar w:fldCharType="separate"/>
            </w:r>
            <w:r>
              <w:rPr>
                <w:noProof/>
                <w:webHidden/>
              </w:rPr>
              <w:t>3</w:t>
            </w:r>
            <w:r>
              <w:rPr>
                <w:noProof/>
                <w:webHidden/>
              </w:rPr>
              <w:fldChar w:fldCharType="end"/>
            </w:r>
          </w:hyperlink>
        </w:p>
        <w:p w14:paraId="764101FE" w14:textId="77777777" w:rsidR="009F3832" w:rsidRDefault="009F3832">
          <w:pPr>
            <w:pStyle w:val="TOC2"/>
            <w:tabs>
              <w:tab w:val="right" w:leader="dot" w:pos="9350"/>
            </w:tabs>
            <w:rPr>
              <w:rFonts w:eastAsiaTheme="minorEastAsia"/>
              <w:noProof/>
            </w:rPr>
          </w:pPr>
          <w:hyperlink w:anchor="_Toc388005441" w:history="1">
            <w:r w:rsidRPr="009E3A48">
              <w:rPr>
                <w:rStyle w:val="Hyperlink"/>
                <w:noProof/>
              </w:rPr>
              <w:t>Analysis</w:t>
            </w:r>
            <w:r>
              <w:rPr>
                <w:noProof/>
                <w:webHidden/>
              </w:rPr>
              <w:tab/>
            </w:r>
            <w:r>
              <w:rPr>
                <w:noProof/>
                <w:webHidden/>
              </w:rPr>
              <w:fldChar w:fldCharType="begin"/>
            </w:r>
            <w:r>
              <w:rPr>
                <w:noProof/>
                <w:webHidden/>
              </w:rPr>
              <w:instrText xml:space="preserve"> PAGEREF _Toc388005441 \h </w:instrText>
            </w:r>
            <w:r>
              <w:rPr>
                <w:noProof/>
                <w:webHidden/>
              </w:rPr>
            </w:r>
            <w:r>
              <w:rPr>
                <w:noProof/>
                <w:webHidden/>
              </w:rPr>
              <w:fldChar w:fldCharType="separate"/>
            </w:r>
            <w:r>
              <w:rPr>
                <w:noProof/>
                <w:webHidden/>
              </w:rPr>
              <w:t>4</w:t>
            </w:r>
            <w:r>
              <w:rPr>
                <w:noProof/>
                <w:webHidden/>
              </w:rPr>
              <w:fldChar w:fldCharType="end"/>
            </w:r>
          </w:hyperlink>
        </w:p>
        <w:p w14:paraId="36F663BC" w14:textId="77777777" w:rsidR="009F3832" w:rsidRDefault="009F3832">
          <w:pPr>
            <w:pStyle w:val="TOC3"/>
            <w:tabs>
              <w:tab w:val="right" w:leader="dot" w:pos="9350"/>
            </w:tabs>
            <w:rPr>
              <w:rFonts w:eastAsiaTheme="minorEastAsia"/>
              <w:noProof/>
            </w:rPr>
          </w:pPr>
          <w:hyperlink w:anchor="_Toc388005442" w:history="1">
            <w:r w:rsidRPr="009E3A48">
              <w:rPr>
                <w:rStyle w:val="Hyperlink"/>
                <w:noProof/>
              </w:rPr>
              <w:t>Standards Review</w:t>
            </w:r>
            <w:r>
              <w:rPr>
                <w:noProof/>
                <w:webHidden/>
              </w:rPr>
              <w:tab/>
            </w:r>
            <w:r>
              <w:rPr>
                <w:noProof/>
                <w:webHidden/>
              </w:rPr>
              <w:fldChar w:fldCharType="begin"/>
            </w:r>
            <w:r>
              <w:rPr>
                <w:noProof/>
                <w:webHidden/>
              </w:rPr>
              <w:instrText xml:space="preserve"> PAGEREF _Toc388005442 \h </w:instrText>
            </w:r>
            <w:r>
              <w:rPr>
                <w:noProof/>
                <w:webHidden/>
              </w:rPr>
            </w:r>
            <w:r>
              <w:rPr>
                <w:noProof/>
                <w:webHidden/>
              </w:rPr>
              <w:fldChar w:fldCharType="separate"/>
            </w:r>
            <w:r>
              <w:rPr>
                <w:noProof/>
                <w:webHidden/>
              </w:rPr>
              <w:t>4</w:t>
            </w:r>
            <w:r>
              <w:rPr>
                <w:noProof/>
                <w:webHidden/>
              </w:rPr>
              <w:fldChar w:fldCharType="end"/>
            </w:r>
          </w:hyperlink>
        </w:p>
        <w:p w14:paraId="255D03E2" w14:textId="77777777" w:rsidR="009F3832" w:rsidRDefault="009F3832">
          <w:pPr>
            <w:pStyle w:val="TOC3"/>
            <w:tabs>
              <w:tab w:val="right" w:leader="dot" w:pos="9350"/>
            </w:tabs>
            <w:rPr>
              <w:rFonts w:eastAsiaTheme="minorEastAsia"/>
              <w:noProof/>
            </w:rPr>
          </w:pPr>
          <w:hyperlink w:anchor="_Toc388005443" w:history="1">
            <w:r w:rsidRPr="009E3A48">
              <w:rPr>
                <w:rStyle w:val="Hyperlink"/>
                <w:noProof/>
              </w:rPr>
              <w:t>Process Modeling</w:t>
            </w:r>
            <w:r>
              <w:rPr>
                <w:noProof/>
                <w:webHidden/>
              </w:rPr>
              <w:tab/>
            </w:r>
            <w:r>
              <w:rPr>
                <w:noProof/>
                <w:webHidden/>
              </w:rPr>
              <w:fldChar w:fldCharType="begin"/>
            </w:r>
            <w:r>
              <w:rPr>
                <w:noProof/>
                <w:webHidden/>
              </w:rPr>
              <w:instrText xml:space="preserve"> PAGEREF _Toc388005443 \h </w:instrText>
            </w:r>
            <w:r>
              <w:rPr>
                <w:noProof/>
                <w:webHidden/>
              </w:rPr>
            </w:r>
            <w:r>
              <w:rPr>
                <w:noProof/>
                <w:webHidden/>
              </w:rPr>
              <w:fldChar w:fldCharType="separate"/>
            </w:r>
            <w:r>
              <w:rPr>
                <w:noProof/>
                <w:webHidden/>
              </w:rPr>
              <w:t>5</w:t>
            </w:r>
            <w:r>
              <w:rPr>
                <w:noProof/>
                <w:webHidden/>
              </w:rPr>
              <w:fldChar w:fldCharType="end"/>
            </w:r>
          </w:hyperlink>
        </w:p>
        <w:p w14:paraId="7C6AADBE" w14:textId="77777777" w:rsidR="009F3832" w:rsidRDefault="009F3832">
          <w:pPr>
            <w:pStyle w:val="TOC3"/>
            <w:tabs>
              <w:tab w:val="right" w:leader="dot" w:pos="9350"/>
            </w:tabs>
            <w:rPr>
              <w:rFonts w:eastAsiaTheme="minorEastAsia"/>
              <w:noProof/>
            </w:rPr>
          </w:pPr>
          <w:hyperlink w:anchor="_Toc388005444" w:history="1">
            <w:r w:rsidRPr="009E3A48">
              <w:rPr>
                <w:rStyle w:val="Hyperlink"/>
                <w:noProof/>
              </w:rPr>
              <w:t>Scope Classification</w:t>
            </w:r>
            <w:r>
              <w:rPr>
                <w:noProof/>
                <w:webHidden/>
              </w:rPr>
              <w:tab/>
            </w:r>
            <w:r>
              <w:rPr>
                <w:noProof/>
                <w:webHidden/>
              </w:rPr>
              <w:fldChar w:fldCharType="begin"/>
            </w:r>
            <w:r>
              <w:rPr>
                <w:noProof/>
                <w:webHidden/>
              </w:rPr>
              <w:instrText xml:space="preserve"> PAGEREF _Toc388005444 \h </w:instrText>
            </w:r>
            <w:r>
              <w:rPr>
                <w:noProof/>
                <w:webHidden/>
              </w:rPr>
            </w:r>
            <w:r>
              <w:rPr>
                <w:noProof/>
                <w:webHidden/>
              </w:rPr>
              <w:fldChar w:fldCharType="separate"/>
            </w:r>
            <w:r>
              <w:rPr>
                <w:noProof/>
                <w:webHidden/>
              </w:rPr>
              <w:t>5</w:t>
            </w:r>
            <w:r>
              <w:rPr>
                <w:noProof/>
                <w:webHidden/>
              </w:rPr>
              <w:fldChar w:fldCharType="end"/>
            </w:r>
          </w:hyperlink>
        </w:p>
        <w:p w14:paraId="23985E84" w14:textId="77777777" w:rsidR="009F3832" w:rsidRDefault="009F3832">
          <w:pPr>
            <w:pStyle w:val="TOC3"/>
            <w:tabs>
              <w:tab w:val="right" w:leader="dot" w:pos="9350"/>
            </w:tabs>
            <w:rPr>
              <w:rFonts w:eastAsiaTheme="minorEastAsia"/>
              <w:noProof/>
            </w:rPr>
          </w:pPr>
          <w:hyperlink w:anchor="_Toc388005445" w:history="1">
            <w:r w:rsidRPr="009E3A48">
              <w:rPr>
                <w:rStyle w:val="Hyperlink"/>
                <w:noProof/>
              </w:rPr>
              <w:t>Redundancy Handling</w:t>
            </w:r>
            <w:r>
              <w:rPr>
                <w:noProof/>
                <w:webHidden/>
              </w:rPr>
              <w:tab/>
            </w:r>
            <w:r>
              <w:rPr>
                <w:noProof/>
                <w:webHidden/>
              </w:rPr>
              <w:fldChar w:fldCharType="begin"/>
            </w:r>
            <w:r>
              <w:rPr>
                <w:noProof/>
                <w:webHidden/>
              </w:rPr>
              <w:instrText xml:space="preserve"> PAGEREF _Toc388005445 \h </w:instrText>
            </w:r>
            <w:r>
              <w:rPr>
                <w:noProof/>
                <w:webHidden/>
              </w:rPr>
            </w:r>
            <w:r>
              <w:rPr>
                <w:noProof/>
                <w:webHidden/>
              </w:rPr>
              <w:fldChar w:fldCharType="separate"/>
            </w:r>
            <w:r>
              <w:rPr>
                <w:noProof/>
                <w:webHidden/>
              </w:rPr>
              <w:t>7</w:t>
            </w:r>
            <w:r>
              <w:rPr>
                <w:noProof/>
                <w:webHidden/>
              </w:rPr>
              <w:fldChar w:fldCharType="end"/>
            </w:r>
          </w:hyperlink>
        </w:p>
        <w:p w14:paraId="276EB79C" w14:textId="77777777" w:rsidR="009F3832" w:rsidRDefault="009F3832">
          <w:pPr>
            <w:pStyle w:val="TOC1"/>
            <w:tabs>
              <w:tab w:val="right" w:leader="dot" w:pos="9350"/>
            </w:tabs>
            <w:rPr>
              <w:rFonts w:eastAsiaTheme="minorEastAsia"/>
              <w:noProof/>
            </w:rPr>
          </w:pPr>
          <w:hyperlink w:anchor="_Toc388005446" w:history="1">
            <w:r w:rsidRPr="009E3A48">
              <w:rPr>
                <w:rStyle w:val="Hyperlink"/>
                <w:noProof/>
              </w:rPr>
              <w:t>Development Approach</w:t>
            </w:r>
            <w:r>
              <w:rPr>
                <w:noProof/>
                <w:webHidden/>
              </w:rPr>
              <w:tab/>
            </w:r>
            <w:r>
              <w:rPr>
                <w:noProof/>
                <w:webHidden/>
              </w:rPr>
              <w:fldChar w:fldCharType="begin"/>
            </w:r>
            <w:r>
              <w:rPr>
                <w:noProof/>
                <w:webHidden/>
              </w:rPr>
              <w:instrText xml:space="preserve"> PAGEREF _Toc388005446 \h </w:instrText>
            </w:r>
            <w:r>
              <w:rPr>
                <w:noProof/>
                <w:webHidden/>
              </w:rPr>
            </w:r>
            <w:r>
              <w:rPr>
                <w:noProof/>
                <w:webHidden/>
              </w:rPr>
              <w:fldChar w:fldCharType="separate"/>
            </w:r>
            <w:r>
              <w:rPr>
                <w:noProof/>
                <w:webHidden/>
              </w:rPr>
              <w:t>8</w:t>
            </w:r>
            <w:r>
              <w:rPr>
                <w:noProof/>
                <w:webHidden/>
              </w:rPr>
              <w:fldChar w:fldCharType="end"/>
            </w:r>
          </w:hyperlink>
        </w:p>
        <w:p w14:paraId="5D86A45A" w14:textId="77777777" w:rsidR="009F3832" w:rsidRDefault="009F3832">
          <w:pPr>
            <w:pStyle w:val="TOC2"/>
            <w:tabs>
              <w:tab w:val="right" w:leader="dot" w:pos="9350"/>
            </w:tabs>
            <w:rPr>
              <w:rFonts w:eastAsiaTheme="minorEastAsia"/>
              <w:noProof/>
            </w:rPr>
          </w:pPr>
          <w:hyperlink w:anchor="_Toc388005447" w:history="1">
            <w:r w:rsidRPr="009E3A48">
              <w:rPr>
                <w:rStyle w:val="Hyperlink"/>
                <w:noProof/>
              </w:rPr>
              <w:t>Methodology</w:t>
            </w:r>
            <w:r>
              <w:rPr>
                <w:noProof/>
                <w:webHidden/>
              </w:rPr>
              <w:tab/>
            </w:r>
            <w:r>
              <w:rPr>
                <w:noProof/>
                <w:webHidden/>
              </w:rPr>
              <w:fldChar w:fldCharType="begin"/>
            </w:r>
            <w:r>
              <w:rPr>
                <w:noProof/>
                <w:webHidden/>
              </w:rPr>
              <w:instrText xml:space="preserve"> PAGEREF _Toc388005447 \h </w:instrText>
            </w:r>
            <w:r>
              <w:rPr>
                <w:noProof/>
                <w:webHidden/>
              </w:rPr>
            </w:r>
            <w:r>
              <w:rPr>
                <w:noProof/>
                <w:webHidden/>
              </w:rPr>
              <w:fldChar w:fldCharType="separate"/>
            </w:r>
            <w:r>
              <w:rPr>
                <w:noProof/>
                <w:webHidden/>
              </w:rPr>
              <w:t>8</w:t>
            </w:r>
            <w:r>
              <w:rPr>
                <w:noProof/>
                <w:webHidden/>
              </w:rPr>
              <w:fldChar w:fldCharType="end"/>
            </w:r>
          </w:hyperlink>
        </w:p>
        <w:p w14:paraId="115BF1E1" w14:textId="77777777" w:rsidR="009F3832" w:rsidRDefault="009F3832">
          <w:pPr>
            <w:pStyle w:val="TOC2"/>
            <w:tabs>
              <w:tab w:val="right" w:leader="dot" w:pos="9350"/>
            </w:tabs>
            <w:rPr>
              <w:rFonts w:eastAsiaTheme="minorEastAsia"/>
              <w:noProof/>
            </w:rPr>
          </w:pPr>
          <w:hyperlink w:anchor="_Toc388005448" w:history="1">
            <w:r w:rsidRPr="009E3A48">
              <w:rPr>
                <w:rStyle w:val="Hyperlink"/>
                <w:noProof/>
              </w:rPr>
              <w:t>Approach</w:t>
            </w:r>
            <w:r>
              <w:rPr>
                <w:noProof/>
                <w:webHidden/>
              </w:rPr>
              <w:tab/>
            </w:r>
            <w:r>
              <w:rPr>
                <w:noProof/>
                <w:webHidden/>
              </w:rPr>
              <w:fldChar w:fldCharType="begin"/>
            </w:r>
            <w:r>
              <w:rPr>
                <w:noProof/>
                <w:webHidden/>
              </w:rPr>
              <w:instrText xml:space="preserve"> PAGEREF _Toc388005448 \h </w:instrText>
            </w:r>
            <w:r>
              <w:rPr>
                <w:noProof/>
                <w:webHidden/>
              </w:rPr>
            </w:r>
            <w:r>
              <w:rPr>
                <w:noProof/>
                <w:webHidden/>
              </w:rPr>
              <w:fldChar w:fldCharType="separate"/>
            </w:r>
            <w:r>
              <w:rPr>
                <w:noProof/>
                <w:webHidden/>
              </w:rPr>
              <w:t>8</w:t>
            </w:r>
            <w:r>
              <w:rPr>
                <w:noProof/>
                <w:webHidden/>
              </w:rPr>
              <w:fldChar w:fldCharType="end"/>
            </w:r>
          </w:hyperlink>
        </w:p>
        <w:p w14:paraId="0F5B0EC5" w14:textId="77777777" w:rsidR="009F3832" w:rsidRDefault="009F3832">
          <w:pPr>
            <w:pStyle w:val="TOC3"/>
            <w:tabs>
              <w:tab w:val="right" w:leader="dot" w:pos="9350"/>
            </w:tabs>
            <w:rPr>
              <w:rFonts w:eastAsiaTheme="minorEastAsia"/>
              <w:noProof/>
            </w:rPr>
          </w:pPr>
          <w:hyperlink w:anchor="_Toc388005449" w:history="1">
            <w:r w:rsidRPr="009E3A48">
              <w:rPr>
                <w:rStyle w:val="Hyperlink"/>
                <w:noProof/>
              </w:rPr>
              <w:t>Layering</w:t>
            </w:r>
            <w:r>
              <w:rPr>
                <w:noProof/>
                <w:webHidden/>
              </w:rPr>
              <w:tab/>
            </w:r>
            <w:r>
              <w:rPr>
                <w:noProof/>
                <w:webHidden/>
              </w:rPr>
              <w:fldChar w:fldCharType="begin"/>
            </w:r>
            <w:r>
              <w:rPr>
                <w:noProof/>
                <w:webHidden/>
              </w:rPr>
              <w:instrText xml:space="preserve"> PAGEREF _Toc388005449 \h </w:instrText>
            </w:r>
            <w:r>
              <w:rPr>
                <w:noProof/>
                <w:webHidden/>
              </w:rPr>
            </w:r>
            <w:r>
              <w:rPr>
                <w:noProof/>
                <w:webHidden/>
              </w:rPr>
              <w:fldChar w:fldCharType="separate"/>
            </w:r>
            <w:r>
              <w:rPr>
                <w:noProof/>
                <w:webHidden/>
              </w:rPr>
              <w:t>11</w:t>
            </w:r>
            <w:r>
              <w:rPr>
                <w:noProof/>
                <w:webHidden/>
              </w:rPr>
              <w:fldChar w:fldCharType="end"/>
            </w:r>
          </w:hyperlink>
        </w:p>
        <w:p w14:paraId="335260BA" w14:textId="77777777" w:rsidR="009F3832" w:rsidRDefault="009F3832">
          <w:pPr>
            <w:pStyle w:val="TOC3"/>
            <w:tabs>
              <w:tab w:val="right" w:leader="dot" w:pos="9350"/>
            </w:tabs>
            <w:rPr>
              <w:rFonts w:eastAsiaTheme="minorEastAsia"/>
              <w:noProof/>
            </w:rPr>
          </w:pPr>
          <w:hyperlink w:anchor="_Toc388005450" w:history="1">
            <w:r w:rsidRPr="009E3A48">
              <w:rPr>
                <w:rStyle w:val="Hyperlink"/>
                <w:noProof/>
              </w:rPr>
              <w:t>Templates</w:t>
            </w:r>
            <w:r>
              <w:rPr>
                <w:noProof/>
                <w:webHidden/>
              </w:rPr>
              <w:tab/>
            </w:r>
            <w:r>
              <w:rPr>
                <w:noProof/>
                <w:webHidden/>
              </w:rPr>
              <w:fldChar w:fldCharType="begin"/>
            </w:r>
            <w:r>
              <w:rPr>
                <w:noProof/>
                <w:webHidden/>
              </w:rPr>
              <w:instrText xml:space="preserve"> PAGEREF _Toc388005450 \h </w:instrText>
            </w:r>
            <w:r>
              <w:rPr>
                <w:noProof/>
                <w:webHidden/>
              </w:rPr>
            </w:r>
            <w:r>
              <w:rPr>
                <w:noProof/>
                <w:webHidden/>
              </w:rPr>
              <w:fldChar w:fldCharType="separate"/>
            </w:r>
            <w:r>
              <w:rPr>
                <w:noProof/>
                <w:webHidden/>
              </w:rPr>
              <w:t>14</w:t>
            </w:r>
            <w:r>
              <w:rPr>
                <w:noProof/>
                <w:webHidden/>
              </w:rPr>
              <w:fldChar w:fldCharType="end"/>
            </w:r>
          </w:hyperlink>
        </w:p>
        <w:p w14:paraId="7A558C25" w14:textId="77777777" w:rsidR="009F3832" w:rsidRDefault="009F3832">
          <w:pPr>
            <w:pStyle w:val="TOC1"/>
            <w:tabs>
              <w:tab w:val="right" w:leader="dot" w:pos="9350"/>
            </w:tabs>
            <w:rPr>
              <w:rFonts w:eastAsiaTheme="minorEastAsia"/>
              <w:noProof/>
            </w:rPr>
          </w:pPr>
          <w:hyperlink w:anchor="_Toc388005451" w:history="1">
            <w:r w:rsidRPr="009E3A48">
              <w:rPr>
                <w:rStyle w:val="Hyperlink"/>
                <w:noProof/>
              </w:rPr>
              <w:t>Appendix A: References</w:t>
            </w:r>
            <w:r>
              <w:rPr>
                <w:noProof/>
                <w:webHidden/>
              </w:rPr>
              <w:tab/>
            </w:r>
            <w:r>
              <w:rPr>
                <w:noProof/>
                <w:webHidden/>
              </w:rPr>
              <w:fldChar w:fldCharType="begin"/>
            </w:r>
            <w:r>
              <w:rPr>
                <w:noProof/>
                <w:webHidden/>
              </w:rPr>
              <w:instrText xml:space="preserve"> PAGEREF _Toc388005451 \h </w:instrText>
            </w:r>
            <w:r>
              <w:rPr>
                <w:noProof/>
                <w:webHidden/>
              </w:rPr>
            </w:r>
            <w:r>
              <w:rPr>
                <w:noProof/>
                <w:webHidden/>
              </w:rPr>
              <w:fldChar w:fldCharType="separate"/>
            </w:r>
            <w:r>
              <w:rPr>
                <w:noProof/>
                <w:webHidden/>
              </w:rPr>
              <w:t>22</w:t>
            </w:r>
            <w:r>
              <w:rPr>
                <w:noProof/>
                <w:webHidden/>
              </w:rPr>
              <w:fldChar w:fldCharType="end"/>
            </w:r>
          </w:hyperlink>
        </w:p>
        <w:p w14:paraId="3EEE59B5" w14:textId="77777777" w:rsidR="009F3832" w:rsidRDefault="009F3832">
          <w:pPr>
            <w:pStyle w:val="TOC1"/>
            <w:tabs>
              <w:tab w:val="right" w:leader="dot" w:pos="9350"/>
            </w:tabs>
            <w:rPr>
              <w:rFonts w:eastAsiaTheme="minorEastAsia"/>
              <w:noProof/>
            </w:rPr>
          </w:pPr>
          <w:hyperlink w:anchor="_Toc388005452" w:history="1">
            <w:r w:rsidRPr="009E3A48">
              <w:rPr>
                <w:rStyle w:val="Hyperlink"/>
                <w:noProof/>
              </w:rPr>
              <w:t>Appendix B: Revision History</w:t>
            </w:r>
            <w:r>
              <w:rPr>
                <w:noProof/>
                <w:webHidden/>
              </w:rPr>
              <w:tab/>
            </w:r>
            <w:r>
              <w:rPr>
                <w:noProof/>
                <w:webHidden/>
              </w:rPr>
              <w:fldChar w:fldCharType="begin"/>
            </w:r>
            <w:r>
              <w:rPr>
                <w:noProof/>
                <w:webHidden/>
              </w:rPr>
              <w:instrText xml:space="preserve"> PAGEREF _Toc388005452 \h </w:instrText>
            </w:r>
            <w:r>
              <w:rPr>
                <w:noProof/>
                <w:webHidden/>
              </w:rPr>
            </w:r>
            <w:r>
              <w:rPr>
                <w:noProof/>
                <w:webHidden/>
              </w:rPr>
              <w:fldChar w:fldCharType="separate"/>
            </w:r>
            <w:r>
              <w:rPr>
                <w:noProof/>
                <w:webHidden/>
              </w:rPr>
              <w:t>23</w:t>
            </w:r>
            <w:r>
              <w:rPr>
                <w:noProof/>
                <w:webHidden/>
              </w:rPr>
              <w:fldChar w:fldCharType="end"/>
            </w:r>
          </w:hyperlink>
        </w:p>
        <w:p w14:paraId="7904FF61" w14:textId="77777777" w:rsidR="000843F2" w:rsidRDefault="000843F2" w:rsidP="00B63340">
          <w:r>
            <w:rPr>
              <w:b/>
              <w:bCs/>
              <w:noProof/>
            </w:rPr>
            <w:fldChar w:fldCharType="end"/>
          </w:r>
        </w:p>
      </w:sdtContent>
    </w:sdt>
    <w:p w14:paraId="4FC63488" w14:textId="77777777" w:rsidR="00F01254" w:rsidRDefault="00F01254">
      <w:pPr>
        <w:pStyle w:val="TableofFigures"/>
        <w:tabs>
          <w:tab w:val="right" w:leader="dot" w:pos="9350"/>
        </w:tabs>
      </w:pPr>
    </w:p>
    <w:p w14:paraId="01DA2ED6" w14:textId="77777777" w:rsidR="00F01254" w:rsidRPr="00F01254" w:rsidRDefault="00F01254" w:rsidP="00F01254"/>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02577DC9" w14:textId="77777777" w:rsidR="005203EB" w:rsidRDefault="00F0125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87311823" w:history="1">
        <w:r w:rsidR="005203EB" w:rsidRPr="004D0F12">
          <w:rPr>
            <w:rStyle w:val="Hyperlink"/>
            <w:noProof/>
          </w:rPr>
          <w:t>Figure 1: OMG RFP Component Overview</w:t>
        </w:r>
        <w:r w:rsidR="005203EB">
          <w:rPr>
            <w:noProof/>
            <w:webHidden/>
          </w:rPr>
          <w:tab/>
        </w:r>
        <w:r w:rsidR="005203EB">
          <w:rPr>
            <w:noProof/>
            <w:webHidden/>
          </w:rPr>
          <w:fldChar w:fldCharType="begin"/>
        </w:r>
        <w:r w:rsidR="005203EB">
          <w:rPr>
            <w:noProof/>
            <w:webHidden/>
          </w:rPr>
          <w:instrText xml:space="preserve"> PAGEREF _Toc387311823 \h </w:instrText>
        </w:r>
        <w:r w:rsidR="005203EB">
          <w:rPr>
            <w:noProof/>
            <w:webHidden/>
          </w:rPr>
        </w:r>
        <w:r w:rsidR="005203EB">
          <w:rPr>
            <w:noProof/>
            <w:webHidden/>
          </w:rPr>
          <w:fldChar w:fldCharType="separate"/>
        </w:r>
        <w:r w:rsidR="005203EB">
          <w:rPr>
            <w:noProof/>
            <w:webHidden/>
          </w:rPr>
          <w:t>3</w:t>
        </w:r>
        <w:r w:rsidR="005203EB">
          <w:rPr>
            <w:noProof/>
            <w:webHidden/>
          </w:rPr>
          <w:fldChar w:fldCharType="end"/>
        </w:r>
      </w:hyperlink>
    </w:p>
    <w:p w14:paraId="71813B91" w14:textId="77777777" w:rsidR="005203EB" w:rsidRDefault="00A8355C">
      <w:pPr>
        <w:pStyle w:val="TableofFigures"/>
        <w:tabs>
          <w:tab w:val="right" w:leader="dot" w:pos="9350"/>
        </w:tabs>
        <w:rPr>
          <w:rFonts w:eastAsiaTheme="minorEastAsia"/>
          <w:noProof/>
        </w:rPr>
      </w:pPr>
      <w:hyperlink w:anchor="_Toc387311824" w:history="1">
        <w:r w:rsidR="005203EB" w:rsidRPr="004D0F12">
          <w:rPr>
            <w:rStyle w:val="Hyperlink"/>
            <w:noProof/>
          </w:rPr>
          <w:t>Figure 2: GRA-UML Development Approach Overview</w:t>
        </w:r>
        <w:r w:rsidR="005203EB">
          <w:rPr>
            <w:noProof/>
            <w:webHidden/>
          </w:rPr>
          <w:tab/>
        </w:r>
        <w:r w:rsidR="005203EB">
          <w:rPr>
            <w:noProof/>
            <w:webHidden/>
          </w:rPr>
          <w:fldChar w:fldCharType="begin"/>
        </w:r>
        <w:r w:rsidR="005203EB">
          <w:rPr>
            <w:noProof/>
            <w:webHidden/>
          </w:rPr>
          <w:instrText xml:space="preserve"> PAGEREF _Toc387311824 \h </w:instrText>
        </w:r>
        <w:r w:rsidR="005203EB">
          <w:rPr>
            <w:noProof/>
            <w:webHidden/>
          </w:rPr>
        </w:r>
        <w:r w:rsidR="005203EB">
          <w:rPr>
            <w:noProof/>
            <w:webHidden/>
          </w:rPr>
          <w:fldChar w:fldCharType="separate"/>
        </w:r>
        <w:r w:rsidR="005203EB">
          <w:rPr>
            <w:noProof/>
            <w:webHidden/>
          </w:rPr>
          <w:t>10</w:t>
        </w:r>
        <w:r w:rsidR="005203EB">
          <w:rPr>
            <w:noProof/>
            <w:webHidden/>
          </w:rPr>
          <w:fldChar w:fldCharType="end"/>
        </w:r>
      </w:hyperlink>
    </w:p>
    <w:p w14:paraId="05D728AF" w14:textId="77777777" w:rsidR="005203EB" w:rsidRDefault="00A8355C">
      <w:pPr>
        <w:pStyle w:val="TableofFigures"/>
        <w:tabs>
          <w:tab w:val="right" w:leader="dot" w:pos="9350"/>
        </w:tabs>
        <w:rPr>
          <w:rFonts w:eastAsiaTheme="minorEastAsia"/>
          <w:noProof/>
        </w:rPr>
      </w:pPr>
      <w:hyperlink r:id="rId10" w:anchor="_Toc387311825" w:history="1">
        <w:r w:rsidR="005203EB" w:rsidRPr="004D0F12">
          <w:rPr>
            <w:rStyle w:val="Hyperlink"/>
            <w:noProof/>
          </w:rPr>
          <w:t>Figure 3: Logical Service Profile Example</w:t>
        </w:r>
        <w:r w:rsidR="005203EB">
          <w:rPr>
            <w:noProof/>
            <w:webHidden/>
          </w:rPr>
          <w:tab/>
        </w:r>
        <w:r w:rsidR="005203EB">
          <w:rPr>
            <w:noProof/>
            <w:webHidden/>
          </w:rPr>
          <w:fldChar w:fldCharType="begin"/>
        </w:r>
        <w:r w:rsidR="005203EB">
          <w:rPr>
            <w:noProof/>
            <w:webHidden/>
          </w:rPr>
          <w:instrText xml:space="preserve"> PAGEREF _Toc387311825 \h </w:instrText>
        </w:r>
        <w:r w:rsidR="005203EB">
          <w:rPr>
            <w:noProof/>
            <w:webHidden/>
          </w:rPr>
        </w:r>
        <w:r w:rsidR="005203EB">
          <w:rPr>
            <w:noProof/>
            <w:webHidden/>
          </w:rPr>
          <w:fldChar w:fldCharType="separate"/>
        </w:r>
        <w:r w:rsidR="005203EB">
          <w:rPr>
            <w:noProof/>
            <w:webHidden/>
          </w:rPr>
          <w:t>12</w:t>
        </w:r>
        <w:r w:rsidR="005203EB">
          <w:rPr>
            <w:noProof/>
            <w:webHidden/>
          </w:rPr>
          <w:fldChar w:fldCharType="end"/>
        </w:r>
      </w:hyperlink>
    </w:p>
    <w:p w14:paraId="2A40877C" w14:textId="77777777" w:rsidR="005203EB" w:rsidRDefault="00A8355C">
      <w:pPr>
        <w:pStyle w:val="TableofFigures"/>
        <w:tabs>
          <w:tab w:val="right" w:leader="dot" w:pos="9350"/>
        </w:tabs>
        <w:rPr>
          <w:rFonts w:eastAsiaTheme="minorEastAsia"/>
          <w:noProof/>
        </w:rPr>
      </w:pPr>
      <w:hyperlink w:anchor="_Toc387311826" w:history="1">
        <w:r w:rsidR="005203EB" w:rsidRPr="004D0F12">
          <w:rPr>
            <w:rStyle w:val="Hyperlink"/>
            <w:noProof/>
          </w:rPr>
          <w:t>Figure 4: Activity Diagram Template</w:t>
        </w:r>
        <w:r w:rsidR="005203EB">
          <w:rPr>
            <w:noProof/>
            <w:webHidden/>
          </w:rPr>
          <w:tab/>
        </w:r>
        <w:r w:rsidR="005203EB">
          <w:rPr>
            <w:noProof/>
            <w:webHidden/>
          </w:rPr>
          <w:fldChar w:fldCharType="begin"/>
        </w:r>
        <w:r w:rsidR="005203EB">
          <w:rPr>
            <w:noProof/>
            <w:webHidden/>
          </w:rPr>
          <w:instrText xml:space="preserve"> PAGEREF _Toc387311826 \h </w:instrText>
        </w:r>
        <w:r w:rsidR="005203EB">
          <w:rPr>
            <w:noProof/>
            <w:webHidden/>
          </w:rPr>
        </w:r>
        <w:r w:rsidR="005203EB">
          <w:rPr>
            <w:noProof/>
            <w:webHidden/>
          </w:rPr>
          <w:fldChar w:fldCharType="separate"/>
        </w:r>
        <w:r w:rsidR="005203EB">
          <w:rPr>
            <w:noProof/>
            <w:webHidden/>
          </w:rPr>
          <w:t>13</w:t>
        </w:r>
        <w:r w:rsidR="005203EB">
          <w:rPr>
            <w:noProof/>
            <w:webHidden/>
          </w:rPr>
          <w:fldChar w:fldCharType="end"/>
        </w:r>
      </w:hyperlink>
    </w:p>
    <w:p w14:paraId="089A6596" w14:textId="77777777" w:rsidR="005203EB" w:rsidRDefault="00A8355C">
      <w:pPr>
        <w:pStyle w:val="TableofFigures"/>
        <w:tabs>
          <w:tab w:val="right" w:leader="dot" w:pos="9350"/>
        </w:tabs>
        <w:rPr>
          <w:rFonts w:eastAsiaTheme="minorEastAsia"/>
          <w:noProof/>
        </w:rPr>
      </w:pPr>
      <w:hyperlink w:anchor="_Toc387311827" w:history="1">
        <w:r w:rsidR="005203EB" w:rsidRPr="004D0F12">
          <w:rPr>
            <w:rStyle w:val="Hyperlink"/>
            <w:noProof/>
          </w:rPr>
          <w:t>Figure 5: Service Description Example</w:t>
        </w:r>
        <w:r w:rsidR="005203EB">
          <w:rPr>
            <w:noProof/>
            <w:webHidden/>
          </w:rPr>
          <w:tab/>
        </w:r>
        <w:r w:rsidR="005203EB">
          <w:rPr>
            <w:noProof/>
            <w:webHidden/>
          </w:rPr>
          <w:fldChar w:fldCharType="begin"/>
        </w:r>
        <w:r w:rsidR="005203EB">
          <w:rPr>
            <w:noProof/>
            <w:webHidden/>
          </w:rPr>
          <w:instrText xml:space="preserve"> PAGEREF _Toc387311827 \h </w:instrText>
        </w:r>
        <w:r w:rsidR="005203EB">
          <w:rPr>
            <w:noProof/>
            <w:webHidden/>
          </w:rPr>
        </w:r>
        <w:r w:rsidR="005203EB">
          <w:rPr>
            <w:noProof/>
            <w:webHidden/>
          </w:rPr>
          <w:fldChar w:fldCharType="separate"/>
        </w:r>
        <w:r w:rsidR="005203EB">
          <w:rPr>
            <w:noProof/>
            <w:webHidden/>
          </w:rPr>
          <w:t>14</w:t>
        </w:r>
        <w:r w:rsidR="005203EB">
          <w:rPr>
            <w:noProof/>
            <w:webHidden/>
          </w:rPr>
          <w:fldChar w:fldCharType="end"/>
        </w:r>
      </w:hyperlink>
    </w:p>
    <w:p w14:paraId="2637CE30" w14:textId="77777777" w:rsidR="005203EB" w:rsidRDefault="00A8355C">
      <w:pPr>
        <w:pStyle w:val="TableofFigures"/>
        <w:tabs>
          <w:tab w:val="right" w:leader="dot" w:pos="9350"/>
        </w:tabs>
        <w:rPr>
          <w:rFonts w:eastAsiaTheme="minorEastAsia"/>
          <w:noProof/>
        </w:rPr>
      </w:pPr>
      <w:hyperlink w:anchor="_Toc387311828" w:history="1">
        <w:r w:rsidR="005203EB" w:rsidRPr="004D0F12">
          <w:rPr>
            <w:rStyle w:val="Hyperlink"/>
            <w:noProof/>
          </w:rPr>
          <w:t>Figure 6: Service Interface Document Example</w:t>
        </w:r>
        <w:r w:rsidR="005203EB">
          <w:rPr>
            <w:noProof/>
            <w:webHidden/>
          </w:rPr>
          <w:tab/>
        </w:r>
        <w:r w:rsidR="005203EB">
          <w:rPr>
            <w:noProof/>
            <w:webHidden/>
          </w:rPr>
          <w:fldChar w:fldCharType="begin"/>
        </w:r>
        <w:r w:rsidR="005203EB">
          <w:rPr>
            <w:noProof/>
            <w:webHidden/>
          </w:rPr>
          <w:instrText xml:space="preserve"> PAGEREF _Toc387311828 \h </w:instrText>
        </w:r>
        <w:r w:rsidR="005203EB">
          <w:rPr>
            <w:noProof/>
            <w:webHidden/>
          </w:rPr>
        </w:r>
        <w:r w:rsidR="005203EB">
          <w:rPr>
            <w:noProof/>
            <w:webHidden/>
          </w:rPr>
          <w:fldChar w:fldCharType="separate"/>
        </w:r>
        <w:r w:rsidR="005203EB">
          <w:rPr>
            <w:noProof/>
            <w:webHidden/>
          </w:rPr>
          <w:t>15</w:t>
        </w:r>
        <w:r w:rsidR="005203EB">
          <w:rPr>
            <w:noProof/>
            <w:webHidden/>
          </w:rPr>
          <w:fldChar w:fldCharType="end"/>
        </w:r>
      </w:hyperlink>
    </w:p>
    <w:p w14:paraId="45EDBEBC" w14:textId="77777777" w:rsidR="005203EB" w:rsidRDefault="00A8355C">
      <w:pPr>
        <w:pStyle w:val="TableofFigures"/>
        <w:tabs>
          <w:tab w:val="right" w:leader="dot" w:pos="9350"/>
        </w:tabs>
        <w:rPr>
          <w:rFonts w:eastAsiaTheme="minorEastAsia"/>
          <w:noProof/>
        </w:rPr>
      </w:pPr>
      <w:hyperlink r:id="rId11" w:anchor="_Toc387311829" w:history="1">
        <w:r w:rsidR="005203EB" w:rsidRPr="004D0F12">
          <w:rPr>
            <w:rStyle w:val="Hyperlink"/>
            <w:noProof/>
          </w:rPr>
          <w:t>Figure 7: Technology Template Overview</w:t>
        </w:r>
        <w:r w:rsidR="005203EB">
          <w:rPr>
            <w:noProof/>
            <w:webHidden/>
          </w:rPr>
          <w:tab/>
        </w:r>
        <w:r w:rsidR="005203EB">
          <w:rPr>
            <w:noProof/>
            <w:webHidden/>
          </w:rPr>
          <w:fldChar w:fldCharType="begin"/>
        </w:r>
        <w:r w:rsidR="005203EB">
          <w:rPr>
            <w:noProof/>
            <w:webHidden/>
          </w:rPr>
          <w:instrText xml:space="preserve"> PAGEREF _Toc387311829 \h </w:instrText>
        </w:r>
        <w:r w:rsidR="005203EB">
          <w:rPr>
            <w:noProof/>
            <w:webHidden/>
          </w:rPr>
        </w:r>
        <w:r w:rsidR="005203EB">
          <w:rPr>
            <w:noProof/>
            <w:webHidden/>
          </w:rPr>
          <w:fldChar w:fldCharType="separate"/>
        </w:r>
        <w:r w:rsidR="005203EB">
          <w:rPr>
            <w:noProof/>
            <w:webHidden/>
          </w:rPr>
          <w:t>16</w:t>
        </w:r>
        <w:r w:rsidR="005203EB">
          <w:rPr>
            <w:noProof/>
            <w:webHidden/>
          </w:rPr>
          <w:fldChar w:fldCharType="end"/>
        </w:r>
      </w:hyperlink>
    </w:p>
    <w:p w14:paraId="4CBB0E15" w14:textId="77777777" w:rsidR="005203EB" w:rsidRDefault="00A8355C">
      <w:pPr>
        <w:pStyle w:val="TableofFigures"/>
        <w:tabs>
          <w:tab w:val="right" w:leader="dot" w:pos="9350"/>
        </w:tabs>
        <w:rPr>
          <w:rFonts w:eastAsiaTheme="minorEastAsia"/>
          <w:noProof/>
        </w:rPr>
      </w:pPr>
      <w:hyperlink w:anchor="_Toc387311830" w:history="1">
        <w:r w:rsidR="005203EB" w:rsidRPr="004D0F12">
          <w:rPr>
            <w:rStyle w:val="Hyperlink"/>
            <w:noProof/>
          </w:rPr>
          <w:t>Figure 8: UML Model with Template Process Overview</w:t>
        </w:r>
        <w:r w:rsidR="005203EB">
          <w:rPr>
            <w:noProof/>
            <w:webHidden/>
          </w:rPr>
          <w:tab/>
        </w:r>
        <w:r w:rsidR="005203EB">
          <w:rPr>
            <w:noProof/>
            <w:webHidden/>
          </w:rPr>
          <w:fldChar w:fldCharType="begin"/>
        </w:r>
        <w:r w:rsidR="005203EB">
          <w:rPr>
            <w:noProof/>
            <w:webHidden/>
          </w:rPr>
          <w:instrText xml:space="preserve"> PAGEREF _Toc387311830 \h </w:instrText>
        </w:r>
        <w:r w:rsidR="005203EB">
          <w:rPr>
            <w:noProof/>
            <w:webHidden/>
          </w:rPr>
        </w:r>
        <w:r w:rsidR="005203EB">
          <w:rPr>
            <w:noProof/>
            <w:webHidden/>
          </w:rPr>
          <w:fldChar w:fldCharType="separate"/>
        </w:r>
        <w:r w:rsidR="005203EB">
          <w:rPr>
            <w:noProof/>
            <w:webHidden/>
          </w:rPr>
          <w:t>17</w:t>
        </w:r>
        <w:r w:rsidR="005203EB">
          <w:rPr>
            <w:noProof/>
            <w:webHidden/>
          </w:rPr>
          <w:fldChar w:fldCharType="end"/>
        </w:r>
      </w:hyperlink>
    </w:p>
    <w:p w14:paraId="3F182906" w14:textId="77777777" w:rsidR="005203EB" w:rsidRDefault="00A8355C">
      <w:pPr>
        <w:pStyle w:val="TableofFigures"/>
        <w:tabs>
          <w:tab w:val="right" w:leader="dot" w:pos="9350"/>
        </w:tabs>
        <w:rPr>
          <w:rFonts w:eastAsiaTheme="minorEastAsia"/>
          <w:noProof/>
        </w:rPr>
      </w:pPr>
      <w:hyperlink w:anchor="_Toc387311831" w:history="1">
        <w:r w:rsidR="005203EB" w:rsidRPr="004D0F12">
          <w:rPr>
            <w:rStyle w:val="Hyperlink"/>
            <w:noProof/>
          </w:rPr>
          <w:t>Figure 9: Service Metadata Table</w:t>
        </w:r>
        <w:r w:rsidR="005203EB">
          <w:rPr>
            <w:noProof/>
            <w:webHidden/>
          </w:rPr>
          <w:tab/>
        </w:r>
        <w:r w:rsidR="005203EB">
          <w:rPr>
            <w:noProof/>
            <w:webHidden/>
          </w:rPr>
          <w:fldChar w:fldCharType="begin"/>
        </w:r>
        <w:r w:rsidR="005203EB">
          <w:rPr>
            <w:noProof/>
            <w:webHidden/>
          </w:rPr>
          <w:instrText xml:space="preserve"> PAGEREF _Toc387311831 \h </w:instrText>
        </w:r>
        <w:r w:rsidR="005203EB">
          <w:rPr>
            <w:noProof/>
            <w:webHidden/>
          </w:rPr>
        </w:r>
        <w:r w:rsidR="005203EB">
          <w:rPr>
            <w:noProof/>
            <w:webHidden/>
          </w:rPr>
          <w:fldChar w:fldCharType="separate"/>
        </w:r>
        <w:r w:rsidR="005203EB">
          <w:rPr>
            <w:noProof/>
            <w:webHidden/>
          </w:rPr>
          <w:t>20</w:t>
        </w:r>
        <w:r w:rsidR="005203EB">
          <w:rPr>
            <w:noProof/>
            <w:webHidden/>
          </w:rPr>
          <w:fldChar w:fldCharType="end"/>
        </w:r>
      </w:hyperlink>
    </w:p>
    <w:p w14:paraId="1CEAAC84" w14:textId="77777777" w:rsidR="005203EB" w:rsidRDefault="00A8355C">
      <w:pPr>
        <w:pStyle w:val="TableofFigures"/>
        <w:tabs>
          <w:tab w:val="right" w:leader="dot" w:pos="9350"/>
        </w:tabs>
        <w:rPr>
          <w:rFonts w:eastAsiaTheme="minorEastAsia"/>
          <w:noProof/>
        </w:rPr>
      </w:pPr>
      <w:hyperlink w:anchor="_Toc387311832" w:history="1">
        <w:r w:rsidR="005203EB" w:rsidRPr="004D0F12">
          <w:rPr>
            <w:rStyle w:val="Hyperlink"/>
            <w:noProof/>
          </w:rPr>
          <w:t>Figure 10: Service Interaction Requirement - Specification Table</w:t>
        </w:r>
        <w:r w:rsidR="005203EB">
          <w:rPr>
            <w:noProof/>
            <w:webHidden/>
          </w:rPr>
          <w:tab/>
        </w:r>
        <w:r w:rsidR="005203EB">
          <w:rPr>
            <w:noProof/>
            <w:webHidden/>
          </w:rPr>
          <w:fldChar w:fldCharType="begin"/>
        </w:r>
        <w:r w:rsidR="005203EB">
          <w:rPr>
            <w:noProof/>
            <w:webHidden/>
          </w:rPr>
          <w:instrText xml:space="preserve"> PAGEREF _Toc387311832 \h </w:instrText>
        </w:r>
        <w:r w:rsidR="005203EB">
          <w:rPr>
            <w:noProof/>
            <w:webHidden/>
          </w:rPr>
        </w:r>
        <w:r w:rsidR="005203EB">
          <w:rPr>
            <w:noProof/>
            <w:webHidden/>
          </w:rPr>
          <w:fldChar w:fldCharType="separate"/>
        </w:r>
        <w:r w:rsidR="005203EB">
          <w:rPr>
            <w:noProof/>
            <w:webHidden/>
          </w:rPr>
          <w:t>21</w:t>
        </w:r>
        <w:r w:rsidR="005203EB">
          <w:rPr>
            <w:noProof/>
            <w:webHidden/>
          </w:rPr>
          <w:fldChar w:fldCharType="end"/>
        </w:r>
      </w:hyperlink>
    </w:p>
    <w:p w14:paraId="71E8F58E" w14:textId="77777777" w:rsidR="005203EB" w:rsidRDefault="00A8355C">
      <w:pPr>
        <w:pStyle w:val="TableofFigures"/>
        <w:tabs>
          <w:tab w:val="right" w:leader="dot" w:pos="9350"/>
        </w:tabs>
        <w:rPr>
          <w:rFonts w:eastAsiaTheme="minorEastAsia"/>
          <w:noProof/>
        </w:rPr>
      </w:pPr>
      <w:hyperlink w:anchor="_Toc387311833" w:history="1">
        <w:r w:rsidR="005203EB" w:rsidRPr="004D0F12">
          <w:rPr>
            <w:rStyle w:val="Hyperlink"/>
            <w:noProof/>
          </w:rPr>
          <w:t>Figure 11: Specification Hierarchy</w:t>
        </w:r>
        <w:r w:rsidR="005203EB">
          <w:rPr>
            <w:noProof/>
            <w:webHidden/>
          </w:rPr>
          <w:tab/>
        </w:r>
        <w:r w:rsidR="005203EB">
          <w:rPr>
            <w:noProof/>
            <w:webHidden/>
          </w:rPr>
          <w:fldChar w:fldCharType="begin"/>
        </w:r>
        <w:r w:rsidR="005203EB">
          <w:rPr>
            <w:noProof/>
            <w:webHidden/>
          </w:rPr>
          <w:instrText xml:space="preserve"> PAGEREF _Toc387311833 \h </w:instrText>
        </w:r>
        <w:r w:rsidR="005203EB">
          <w:rPr>
            <w:noProof/>
            <w:webHidden/>
          </w:rPr>
        </w:r>
        <w:r w:rsidR="005203EB">
          <w:rPr>
            <w:noProof/>
            <w:webHidden/>
          </w:rPr>
          <w:fldChar w:fldCharType="separate"/>
        </w:r>
        <w:r w:rsidR="005203EB">
          <w:rPr>
            <w:noProof/>
            <w:webHidden/>
          </w:rPr>
          <w:t>22</w:t>
        </w:r>
        <w:r w:rsidR="005203EB">
          <w:rPr>
            <w:noProof/>
            <w:webHidden/>
          </w:rPr>
          <w:fldChar w:fldCharType="end"/>
        </w:r>
      </w:hyperlink>
    </w:p>
    <w:p w14:paraId="6B00D3B8" w14:textId="6DC2CDDC" w:rsidR="000843F2" w:rsidRDefault="00F01254" w:rsidP="00B63340">
      <w:pPr>
        <w:spacing w:after="160" w:line="360" w:lineRule="auto"/>
        <w:ind w:left="270"/>
        <w:rPr>
          <w:rFonts w:asciiTheme="majorHAnsi" w:eastAsiaTheme="majorEastAsia" w:hAnsiTheme="majorHAnsi" w:cstheme="majorBidi"/>
          <w:color w:val="2E74B5" w:themeColor="accent1" w:themeShade="BF"/>
          <w:sz w:val="32"/>
          <w:szCs w:val="32"/>
        </w:rPr>
      </w:pPr>
      <w:r>
        <w:fldChar w:fldCharType="end"/>
      </w:r>
      <w:r w:rsidR="000843F2">
        <w:br w:type="page"/>
      </w:r>
    </w:p>
    <w:p w14:paraId="19C73960" w14:textId="77777777" w:rsidR="008B2CDB" w:rsidRDefault="000843F2" w:rsidP="000843F2">
      <w:pPr>
        <w:pStyle w:val="Heading1"/>
      </w:pPr>
      <w:bookmarkStart w:id="1" w:name="_Toc388005438"/>
      <w:r>
        <w:lastRenderedPageBreak/>
        <w:t>Introduction</w:t>
      </w:r>
      <w:bookmarkEnd w:id="1"/>
    </w:p>
    <w:p w14:paraId="0AF0D159" w14:textId="77777777" w:rsidR="00FF7A56" w:rsidRPr="00FF7A56" w:rsidRDefault="00FF7A56" w:rsidP="00D93AB4">
      <w:pPr>
        <w:pStyle w:val="Heading2"/>
        <w:spacing w:after="240"/>
        <w:ind w:left="360"/>
      </w:pPr>
      <w:bookmarkStart w:id="2" w:name="_Toc388005439"/>
      <w:r w:rsidRPr="00FF7A56">
        <w:t>Objective</w:t>
      </w:r>
      <w:bookmarkEnd w:id="2"/>
    </w:p>
    <w:p w14:paraId="539C0305" w14:textId="78EFE1EC" w:rsidR="00FF7A56" w:rsidRDefault="00CA1CE6" w:rsidP="0093346B">
      <w:pPr>
        <w:ind w:left="720"/>
        <w:jc w:val="both"/>
      </w:pPr>
      <w:r>
        <w:t>GRA-UML</w:t>
      </w:r>
      <w:r w:rsidR="00FF7A56" w:rsidRPr="00FF7A56">
        <w:t xml:space="preserve"> </w:t>
      </w:r>
      <w:r w:rsidR="00827B7D">
        <w:t xml:space="preserve">leverages a Model Driven Architecture (MDA) approach to </w:t>
      </w:r>
      <w:r w:rsidR="00FF7A56" w:rsidRPr="00FF7A56">
        <w:t>provide a standard for modeling Global Information Sharing Initiative (Global) Reference Architecture (GRA) Services Specification Packages (SSPs) with UML.</w:t>
      </w:r>
      <w:r w:rsidR="00FF7A56">
        <w:t xml:space="preserve"> </w:t>
      </w:r>
      <w:r>
        <w:t>GRA-UML</w:t>
      </w:r>
      <w:r w:rsidR="0044199A">
        <w:t xml:space="preserve"> </w:t>
      </w:r>
      <w:r w:rsidR="003B1AB6">
        <w:t xml:space="preserve">will define </w:t>
      </w:r>
      <w:r w:rsidR="00FF7A56" w:rsidRPr="00FF7A56">
        <w:t>UML p</w:t>
      </w:r>
      <w:r w:rsidR="0044199A">
        <w:t>rofiles for modeling GRA SSPs, including one</w:t>
      </w:r>
      <w:r w:rsidR="00FF7A56" w:rsidRPr="00FF7A56">
        <w:t xml:space="preserve"> profile </w:t>
      </w:r>
      <w:r w:rsidR="0044199A">
        <w:t>to</w:t>
      </w:r>
      <w:r w:rsidR="00FF7A56" w:rsidRPr="00FF7A56">
        <w:t xml:space="preserve"> enable the development of Platform Independent Models </w:t>
      </w:r>
      <w:r w:rsidR="00FF7A56">
        <w:t>(PIM)</w:t>
      </w:r>
      <w:r w:rsidR="00FF7A56" w:rsidRPr="00FF7A56">
        <w:t>, and a</w:t>
      </w:r>
      <w:r w:rsidR="0044199A">
        <w:t>nother profile to</w:t>
      </w:r>
      <w:r w:rsidR="00FF7A56" w:rsidRPr="00FF7A56">
        <w:t xml:space="preserve"> provide the parameters required to transform the </w:t>
      </w:r>
      <w:r w:rsidR="00FF7A56">
        <w:t>PIMs</w:t>
      </w:r>
      <w:r w:rsidR="00FF7A56" w:rsidRPr="00FF7A56">
        <w:t xml:space="preserve"> </w:t>
      </w:r>
      <w:r w:rsidR="00FF7A56">
        <w:t>into</w:t>
      </w:r>
      <w:r w:rsidR="00FF7A56" w:rsidRPr="00FF7A56">
        <w:t xml:space="preserve"> conformant GRA SSP Platform Specific Model</w:t>
      </w:r>
      <w:r w:rsidR="00FF7A56">
        <w:t>s (PSMs</w:t>
      </w:r>
      <w:r w:rsidR="00FF7A56" w:rsidRPr="00FF7A56">
        <w:t>)</w:t>
      </w:r>
      <w:r w:rsidR="00FF7A56">
        <w:t>.</w:t>
      </w:r>
      <w:r w:rsidR="003B1AB6">
        <w:t xml:space="preserve"> The specification will also define the generation of GRA specific artifacts from these profiles.</w:t>
      </w:r>
    </w:p>
    <w:p w14:paraId="158CE089" w14:textId="588EA44F" w:rsidR="00134E92" w:rsidRPr="00134E92" w:rsidRDefault="00134E92" w:rsidP="0093346B">
      <w:pPr>
        <w:ind w:left="720"/>
        <w:jc w:val="both"/>
        <w:rPr>
          <w:i/>
        </w:rPr>
      </w:pPr>
      <w:r w:rsidRPr="00134E92">
        <w:rPr>
          <w:i/>
        </w:rPr>
        <w:t>Please note that specific examples and diagrams are notional as the specific profile is still undergoing development.</w:t>
      </w:r>
    </w:p>
    <w:p w14:paraId="232CBFCB" w14:textId="77777777" w:rsidR="00FF7A56" w:rsidRDefault="00FF7A56" w:rsidP="00D93AB4">
      <w:pPr>
        <w:pStyle w:val="Heading2"/>
        <w:spacing w:after="240"/>
        <w:ind w:left="360"/>
      </w:pPr>
      <w:bookmarkStart w:id="3" w:name="_Toc388005440"/>
      <w:r w:rsidRPr="00FF7A56">
        <w:t>Overview</w:t>
      </w:r>
      <w:bookmarkEnd w:id="3"/>
    </w:p>
    <w:p w14:paraId="06C69495" w14:textId="77777777" w:rsidR="00C771A9" w:rsidRDefault="009358D6" w:rsidP="0093346B">
      <w:pPr>
        <w:ind w:left="720"/>
        <w:jc w:val="both"/>
      </w:pPr>
      <w:r w:rsidRPr="002D1318">
        <w:t xml:space="preserve">An OMG Model-Driven Architecture (MDA) approach governs the definition of the </w:t>
      </w:r>
      <w:r w:rsidR="00CA1CE6">
        <w:t>GRA-UML</w:t>
      </w:r>
      <w:r w:rsidRPr="002D1318">
        <w:t xml:space="preserve"> functionality and the development </w:t>
      </w:r>
      <w:r w:rsidR="00CA1CE6">
        <w:t xml:space="preserve">of </w:t>
      </w:r>
      <w:r w:rsidRPr="002D1318">
        <w:t xml:space="preserve">structured models. The structured models represent a logical view of the underlying functionality in a platform-independent model (PIM), which is </w:t>
      </w:r>
      <w:r w:rsidR="00CA1CE6" w:rsidRPr="002D1318">
        <w:t>free</w:t>
      </w:r>
      <w:r w:rsidRPr="002D1318">
        <w:t xml:space="preserve"> of any technology designation, including programming languages, operating system and application environments. </w:t>
      </w:r>
    </w:p>
    <w:p w14:paraId="0B3ED6B3" w14:textId="652CA416" w:rsidR="006A312A" w:rsidRPr="00363084" w:rsidRDefault="009358D6" w:rsidP="00CA1CE6">
      <w:pPr>
        <w:ind w:left="720"/>
        <w:jc w:val="both"/>
      </w:pPr>
      <w:r w:rsidRPr="00363084">
        <w:t xml:space="preserve">The </w:t>
      </w:r>
      <w:r w:rsidR="002D1318" w:rsidRPr="00363084">
        <w:t xml:space="preserve">MDA approach leverages standard UML modeling to </w:t>
      </w:r>
      <w:r w:rsidR="003B1AB6">
        <w:t>define</w:t>
      </w:r>
      <w:r w:rsidR="003B1AB6" w:rsidRPr="00363084">
        <w:t xml:space="preserve"> </w:t>
      </w:r>
      <w:r w:rsidR="002D1318" w:rsidRPr="00363084">
        <w:t>the Business Model (PIM), which provides a software</w:t>
      </w:r>
      <w:r w:rsidR="00363084">
        <w:t xml:space="preserve"> </w:t>
      </w:r>
      <w:r w:rsidR="002D1318" w:rsidRPr="00363084">
        <w:t xml:space="preserve">independent description of the </w:t>
      </w:r>
      <w:r w:rsidR="003B1AB6">
        <w:t xml:space="preserve">services </w:t>
      </w:r>
      <w:r w:rsidR="002D1318" w:rsidRPr="00363084">
        <w:t xml:space="preserve">automated </w:t>
      </w:r>
      <w:r w:rsidR="003B1AB6">
        <w:t xml:space="preserve">by a </w:t>
      </w:r>
      <w:r w:rsidR="002D1318" w:rsidRPr="00363084">
        <w:t xml:space="preserve">GRA SSP. </w:t>
      </w:r>
      <w:r w:rsidR="003B1AB6">
        <w:t xml:space="preserve">A model of the SSP defines the interpretation of the PIM and metadata that fully define a valid SSP. </w:t>
      </w:r>
      <w:r w:rsidR="002D1318" w:rsidRPr="00363084">
        <w:t xml:space="preserve">A Query/View/Transformation </w:t>
      </w:r>
      <w:r w:rsidR="00F2213F">
        <w:t xml:space="preserve">specification </w:t>
      </w:r>
      <w:r w:rsidR="002D1318" w:rsidRPr="00363084">
        <w:t>(QVT)</w:t>
      </w:r>
      <w:r w:rsidR="00B83BF5">
        <w:t>, leveraging other OMG standards,</w:t>
      </w:r>
      <w:r w:rsidR="002D1318" w:rsidRPr="00363084">
        <w:t xml:space="preserve"> bridges the logic</w:t>
      </w:r>
      <w:r w:rsidR="00CA1CE6">
        <w:t>al</w:t>
      </w:r>
      <w:r w:rsidR="002D1318" w:rsidRPr="00363084">
        <w:t xml:space="preserve"> and physical layer, providing a map from the Business Model</w:t>
      </w:r>
      <w:r w:rsidR="003B1AB6">
        <w:t xml:space="preserve"> and SSP model</w:t>
      </w:r>
      <w:r w:rsidR="002D1318" w:rsidRPr="00363084">
        <w:t xml:space="preserve"> into </w:t>
      </w:r>
      <w:r w:rsidR="00C771A9" w:rsidRPr="00363084">
        <w:t xml:space="preserve">the physical </w:t>
      </w:r>
      <w:r w:rsidR="00CA1CE6">
        <w:t xml:space="preserve">GRA SSP </w:t>
      </w:r>
      <w:r w:rsidR="00C771A9" w:rsidRPr="00363084">
        <w:t xml:space="preserve">Technology </w:t>
      </w:r>
      <w:r w:rsidR="003B1AB6">
        <w:t>artifacts</w:t>
      </w:r>
      <w:r w:rsidR="00C771A9" w:rsidRPr="00363084">
        <w:t xml:space="preserve">. </w:t>
      </w:r>
    </w:p>
    <w:p w14:paraId="04BF37D8" w14:textId="372A6FD6" w:rsidR="006A312A" w:rsidRDefault="006E7440" w:rsidP="006A312A">
      <w:pPr>
        <w:keepNext/>
        <w:spacing w:after="160"/>
        <w:ind w:left="810"/>
        <w:jc w:val="both"/>
      </w:pPr>
      <w:r w:rsidRPr="006E7440">
        <w:rPr>
          <w:noProof/>
        </w:rPr>
        <w:drawing>
          <wp:inline distT="0" distB="0" distL="0" distR="0" wp14:anchorId="6C913D1C" wp14:editId="02D81857">
            <wp:extent cx="5470525"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525" cy="1733550"/>
                    </a:xfrm>
                    <a:prstGeom prst="rect">
                      <a:avLst/>
                    </a:prstGeom>
                    <a:noFill/>
                    <a:ln>
                      <a:noFill/>
                    </a:ln>
                  </pic:spPr>
                </pic:pic>
              </a:graphicData>
            </a:graphic>
          </wp:inline>
        </w:drawing>
      </w:r>
    </w:p>
    <w:p w14:paraId="36CE1064" w14:textId="77777777" w:rsidR="002F1E8F" w:rsidRDefault="006A312A" w:rsidP="006A312A">
      <w:pPr>
        <w:pStyle w:val="Caption"/>
        <w:ind w:left="810"/>
        <w:jc w:val="center"/>
        <w:rPr>
          <w:sz w:val="22"/>
          <w:szCs w:val="22"/>
        </w:rPr>
      </w:pPr>
      <w:bookmarkStart w:id="4" w:name="_Toc387311823"/>
      <w:r w:rsidRPr="006A312A">
        <w:rPr>
          <w:sz w:val="22"/>
          <w:szCs w:val="22"/>
        </w:rPr>
        <w:t xml:space="preserve">Figure </w:t>
      </w:r>
      <w:r w:rsidRPr="006A312A">
        <w:rPr>
          <w:sz w:val="22"/>
          <w:szCs w:val="22"/>
        </w:rPr>
        <w:fldChar w:fldCharType="begin"/>
      </w:r>
      <w:r w:rsidRPr="006A312A">
        <w:rPr>
          <w:sz w:val="22"/>
          <w:szCs w:val="22"/>
        </w:rPr>
        <w:instrText xml:space="preserve"> SEQ Figure \* ARABIC </w:instrText>
      </w:r>
      <w:r w:rsidRPr="006A312A">
        <w:rPr>
          <w:sz w:val="22"/>
          <w:szCs w:val="22"/>
        </w:rPr>
        <w:fldChar w:fldCharType="separate"/>
      </w:r>
      <w:r w:rsidR="00806093">
        <w:rPr>
          <w:noProof/>
          <w:sz w:val="22"/>
          <w:szCs w:val="22"/>
        </w:rPr>
        <w:t>1</w:t>
      </w:r>
      <w:r w:rsidRPr="006A312A">
        <w:rPr>
          <w:sz w:val="22"/>
          <w:szCs w:val="22"/>
        </w:rPr>
        <w:fldChar w:fldCharType="end"/>
      </w:r>
      <w:r w:rsidRPr="006A312A">
        <w:rPr>
          <w:sz w:val="22"/>
          <w:szCs w:val="22"/>
        </w:rPr>
        <w:t>: OMG RFP Component Overview</w:t>
      </w:r>
      <w:bookmarkEnd w:id="4"/>
    </w:p>
    <w:p w14:paraId="1A57ABA4" w14:textId="77777777" w:rsidR="006A312A" w:rsidRPr="006A312A" w:rsidRDefault="006A312A" w:rsidP="006A312A">
      <w:pPr>
        <w:spacing w:after="160"/>
        <w:ind w:left="720"/>
        <w:jc w:val="both"/>
      </w:pPr>
    </w:p>
    <w:p w14:paraId="306067DA" w14:textId="46C61D7F" w:rsidR="00C771A9" w:rsidRPr="002F1E8F" w:rsidRDefault="00CA1CE6" w:rsidP="0093346B">
      <w:pPr>
        <w:ind w:left="720"/>
        <w:jc w:val="both"/>
      </w:pPr>
      <w:r>
        <w:lastRenderedPageBreak/>
        <w:t>GRA-UML</w:t>
      </w:r>
      <w:r w:rsidR="00C771A9" w:rsidRPr="002F1E8F">
        <w:t xml:space="preserve"> generates a </w:t>
      </w:r>
      <w:r w:rsidR="00363084" w:rsidRPr="002F1E8F">
        <w:t xml:space="preserve">conformant </w:t>
      </w:r>
      <w:r w:rsidR="00C771A9" w:rsidRPr="002F1E8F">
        <w:t>reference</w:t>
      </w:r>
      <w:r w:rsidR="00A15A26">
        <w:rPr>
          <w:rStyle w:val="FootnoteReference"/>
        </w:rPr>
        <w:footnoteReference w:id="1"/>
      </w:r>
      <w:r w:rsidR="00C771A9" w:rsidRPr="002F1E8F">
        <w:t xml:space="preserve"> GRA SSP that contains an artifact catalog, the definition of </w:t>
      </w:r>
      <w:r w:rsidR="00363084" w:rsidRPr="002F1E8F">
        <w:t xml:space="preserve">all </w:t>
      </w:r>
      <w:r w:rsidR="00C771A9" w:rsidRPr="002F1E8F">
        <w:t xml:space="preserve">service metadata, a full Service Description Document (SDD) and one or more Service Interface Definition Documents (SIDD). In addition the </w:t>
      </w:r>
      <w:r>
        <w:t>GRA-UML</w:t>
      </w:r>
      <w:r w:rsidR="00C771A9" w:rsidRPr="002F1E8F">
        <w:t xml:space="preserve"> model produces the service definition</w:t>
      </w:r>
      <w:r w:rsidR="00363084" w:rsidRPr="002F1E8F">
        <w:t xml:space="preserve"> (WSDL)</w:t>
      </w:r>
      <w:r w:rsidR="00C771A9" w:rsidRPr="002F1E8F">
        <w:t xml:space="preserve"> and schema</w:t>
      </w:r>
      <w:r w:rsidR="00363084" w:rsidRPr="002F1E8F">
        <w:t xml:space="preserve"> (XSD)</w:t>
      </w:r>
      <w:r w:rsidR="00C771A9" w:rsidRPr="002F1E8F">
        <w:t xml:space="preserve"> technical artifacts. </w:t>
      </w:r>
    </w:p>
    <w:p w14:paraId="7D7CF5A7" w14:textId="77777777" w:rsidR="000843F2" w:rsidRDefault="00DF5556" w:rsidP="006D40AE">
      <w:pPr>
        <w:pStyle w:val="Heading2"/>
        <w:spacing w:after="240"/>
        <w:ind w:left="360"/>
      </w:pPr>
      <w:bookmarkStart w:id="5" w:name="_Toc388005441"/>
      <w:r>
        <w:t>Analysis</w:t>
      </w:r>
      <w:bookmarkEnd w:id="5"/>
    </w:p>
    <w:p w14:paraId="3DE8F13E" w14:textId="77777777" w:rsidR="006D40AE" w:rsidRDefault="006D40AE" w:rsidP="006D40AE">
      <w:pPr>
        <w:pStyle w:val="Heading3"/>
        <w:spacing w:after="120"/>
        <w:ind w:left="547"/>
      </w:pPr>
      <w:bookmarkStart w:id="6" w:name="_Toc388005442"/>
      <w:r>
        <w:t>Standards Review</w:t>
      </w:r>
      <w:bookmarkEnd w:id="6"/>
    </w:p>
    <w:p w14:paraId="2C7BAED1" w14:textId="5155B87E" w:rsidR="00994692" w:rsidRPr="0093346B" w:rsidRDefault="00DB6777" w:rsidP="00772286">
      <w:pPr>
        <w:ind w:left="720"/>
        <w:jc w:val="both"/>
      </w:pPr>
      <w:r w:rsidRPr="0093346B">
        <w:t>The</w:t>
      </w:r>
      <w:r w:rsidR="0081738D" w:rsidRPr="0093346B">
        <w:t xml:space="preserve"> </w:t>
      </w:r>
      <w:r w:rsidR="00CA1CE6">
        <w:t>GRA-UML</w:t>
      </w:r>
      <w:r w:rsidRPr="0093346B">
        <w:t xml:space="preserve"> profile</w:t>
      </w:r>
      <w:r w:rsidR="0081738D" w:rsidRPr="0093346B">
        <w:t>s</w:t>
      </w:r>
      <w:r w:rsidRPr="0093346B">
        <w:t xml:space="preserve"> </w:t>
      </w:r>
      <w:r w:rsidR="00AE6972" w:rsidRPr="0093346B">
        <w:t xml:space="preserve">will </w:t>
      </w:r>
      <w:r w:rsidRPr="0093346B">
        <w:t xml:space="preserve">allow for the specification of </w:t>
      </w:r>
      <w:r w:rsidR="00B83BF5">
        <w:t xml:space="preserve">and/or reference to </w:t>
      </w:r>
      <w:r w:rsidRPr="0093346B">
        <w:t xml:space="preserve">the business requirements found in the </w:t>
      </w:r>
      <w:r w:rsidR="0081738D" w:rsidRPr="0093346B">
        <w:t xml:space="preserve">GRA SSP along with the </w:t>
      </w:r>
      <w:r w:rsidR="00772286" w:rsidRPr="0093346B">
        <w:t>GRA Web Services Service Interaction Profile (</w:t>
      </w:r>
      <w:r w:rsidR="006A695E">
        <w:t>WS-</w:t>
      </w:r>
      <w:r w:rsidR="00772286" w:rsidRPr="0093346B">
        <w:t>SIP) and the GRA R</w:t>
      </w:r>
      <w:r w:rsidRPr="0093346B">
        <w:t xml:space="preserve">eliable </w:t>
      </w:r>
      <w:r w:rsidR="00772286" w:rsidRPr="0093346B">
        <w:t>S</w:t>
      </w:r>
      <w:r w:rsidRPr="0093346B">
        <w:t xml:space="preserve">ecure </w:t>
      </w:r>
      <w:r w:rsidR="00772286" w:rsidRPr="0093346B">
        <w:t>W</w:t>
      </w:r>
      <w:r w:rsidRPr="0093346B">
        <w:t xml:space="preserve">eb </w:t>
      </w:r>
      <w:r w:rsidR="00772286" w:rsidRPr="0093346B">
        <w:t>S</w:t>
      </w:r>
      <w:r w:rsidRPr="0093346B">
        <w:t>ervices</w:t>
      </w:r>
      <w:r w:rsidR="00772286" w:rsidRPr="0093346B">
        <w:t xml:space="preserve"> </w:t>
      </w:r>
      <w:r w:rsidR="006A695E" w:rsidRPr="0093346B">
        <w:t>Service Interaction Profile</w:t>
      </w:r>
      <w:r w:rsidR="006A695E">
        <w:t xml:space="preserve"> (RS WS-SIP)</w:t>
      </w:r>
      <w:r w:rsidRPr="0093346B">
        <w:t>. The profile standards define how th</w:t>
      </w:r>
      <w:r w:rsidR="00772286" w:rsidRPr="0093346B">
        <w:t>e</w:t>
      </w:r>
      <w:r w:rsidRPr="0093346B">
        <w:t xml:space="preserve"> options </w:t>
      </w:r>
      <w:r w:rsidR="00772286" w:rsidRPr="0093346B">
        <w:t xml:space="preserve">included in the GRA SSP and GRA Web Service SIPs, referenced in Section 6.4.1 “GRA Specifications” of the OMG RFP, </w:t>
      </w:r>
      <w:r w:rsidRPr="0093346B">
        <w:t>provision the reference profile</w:t>
      </w:r>
      <w:r w:rsidR="003D49C9">
        <w:t>,</w:t>
      </w:r>
      <w:r w:rsidRPr="0093346B">
        <w:t xml:space="preserve"> </w:t>
      </w:r>
      <w:r w:rsidR="00994692" w:rsidRPr="0093346B">
        <w:t xml:space="preserve">while not excluding </w:t>
      </w:r>
      <w:r w:rsidR="00772286" w:rsidRPr="0093346B">
        <w:t xml:space="preserve">future </w:t>
      </w:r>
      <w:r w:rsidR="00994692" w:rsidRPr="0093346B">
        <w:t>ex</w:t>
      </w:r>
      <w:r w:rsidR="00772286" w:rsidRPr="0093346B">
        <w:t xml:space="preserve">tension to other specifications, such as </w:t>
      </w:r>
      <w:proofErr w:type="spellStart"/>
      <w:r w:rsidR="00772286" w:rsidRPr="0093346B">
        <w:t>ebXML</w:t>
      </w:r>
      <w:proofErr w:type="spellEnd"/>
      <w:r w:rsidR="00772286" w:rsidRPr="0093346B">
        <w:t>.</w:t>
      </w:r>
    </w:p>
    <w:p w14:paraId="1FEE52DB" w14:textId="77777777" w:rsidR="00AE6972" w:rsidRPr="0093346B" w:rsidRDefault="00AE6972" w:rsidP="00340331">
      <w:pPr>
        <w:ind w:left="720"/>
        <w:jc w:val="both"/>
      </w:pPr>
      <w:r w:rsidRPr="0093346B">
        <w:t>T</w:t>
      </w:r>
      <w:r w:rsidR="00340331" w:rsidRPr="0093346B">
        <w:t xml:space="preserve">he nature of the GRA </w:t>
      </w:r>
      <w:r w:rsidRPr="0093346B">
        <w:t>SSP is to bind the</w:t>
      </w:r>
      <w:r w:rsidR="00340331" w:rsidRPr="0093346B">
        <w:t xml:space="preserve"> business model to a specific set of contractual obligations</w:t>
      </w:r>
      <w:r w:rsidRPr="0093346B">
        <w:t>, governed by service standards,</w:t>
      </w:r>
      <w:r w:rsidR="00340331" w:rsidRPr="0093346B">
        <w:t xml:space="preserve"> within a targeted implementation. </w:t>
      </w:r>
      <w:r w:rsidRPr="0093346B">
        <w:t xml:space="preserve">As such, </w:t>
      </w:r>
      <w:r w:rsidR="00340331" w:rsidRPr="0093346B">
        <w:t>the scope of GRA is bounded</w:t>
      </w:r>
      <w:r w:rsidRPr="0093346B">
        <w:t xml:space="preserve"> in that the resulting specifications</w:t>
      </w:r>
      <w:r w:rsidR="00340331" w:rsidRPr="0093346B">
        <w:t xml:space="preserve"> do</w:t>
      </w:r>
      <w:r w:rsidRPr="0093346B">
        <w:t xml:space="preserve"> </w:t>
      </w:r>
      <w:r w:rsidR="00340331" w:rsidRPr="0093346B">
        <w:t>not dictate the implementation technology, target platform</w:t>
      </w:r>
      <w:r w:rsidRPr="0093346B">
        <w:t xml:space="preserve"> or</w:t>
      </w:r>
      <w:r w:rsidR="00340331" w:rsidRPr="0093346B">
        <w:t xml:space="preserve"> deployment mechanisms</w:t>
      </w:r>
      <w:r w:rsidR="003D49C9">
        <w:t>,</w:t>
      </w:r>
      <w:r w:rsidRPr="0093346B">
        <w:t xml:space="preserve"> beyond the specification of </w:t>
      </w:r>
      <w:r w:rsidR="00792175">
        <w:t xml:space="preserve">service interactions and </w:t>
      </w:r>
      <w:r w:rsidRPr="0093346B">
        <w:t xml:space="preserve">policy. </w:t>
      </w:r>
    </w:p>
    <w:p w14:paraId="14ED679D" w14:textId="1B051E05" w:rsidR="007A2D4A" w:rsidRPr="0093346B" w:rsidRDefault="00AE6972" w:rsidP="00340331">
      <w:pPr>
        <w:ind w:left="720"/>
        <w:jc w:val="both"/>
      </w:pPr>
      <w:r w:rsidRPr="0093346B">
        <w:t xml:space="preserve">GRA-UML will provide for the production of valid, conformant GRA service specifications from a UML model that defines the service contract and policy statements. </w:t>
      </w:r>
      <w:r w:rsidR="007A2D4A" w:rsidRPr="0093346B">
        <w:t xml:space="preserve">The GRA-UML model fully specifies the </w:t>
      </w:r>
      <w:r w:rsidRPr="0093346B">
        <w:t xml:space="preserve">policy </w:t>
      </w:r>
      <w:r w:rsidR="007A2D4A" w:rsidRPr="0093346B">
        <w:t xml:space="preserve">information </w:t>
      </w:r>
      <w:r w:rsidRPr="0093346B">
        <w:t>for</w:t>
      </w:r>
      <w:r w:rsidR="007A2D4A" w:rsidRPr="0093346B">
        <w:t xml:space="preserve"> services as “detailed requirements” down to what would be considered </w:t>
      </w:r>
      <w:r w:rsidRPr="0093346B">
        <w:t xml:space="preserve">an </w:t>
      </w:r>
      <w:r w:rsidR="007A2D4A" w:rsidRPr="0093346B">
        <w:t xml:space="preserve">abstract </w:t>
      </w:r>
      <w:r w:rsidR="003D49C9">
        <w:t>service description (</w:t>
      </w:r>
      <w:r w:rsidR="007A2D4A" w:rsidRPr="0093346B">
        <w:t>WSDL</w:t>
      </w:r>
      <w:r w:rsidR="003D49C9">
        <w:t>)</w:t>
      </w:r>
      <w:r w:rsidRPr="0093346B">
        <w:t xml:space="preserve"> layer</w:t>
      </w:r>
      <w:r w:rsidR="007A2D4A" w:rsidRPr="0093346B">
        <w:t xml:space="preserve">. </w:t>
      </w:r>
      <w:r w:rsidRPr="0093346B">
        <w:t xml:space="preserve">The service definition </w:t>
      </w:r>
      <w:r w:rsidR="003D49C9">
        <w:t>will</w:t>
      </w:r>
      <w:r w:rsidRPr="0093346B">
        <w:t xml:space="preserve"> have all of the business context</w:t>
      </w:r>
      <w:r w:rsidR="007A2D4A" w:rsidRPr="0093346B">
        <w:t xml:space="preserve"> and information</w:t>
      </w:r>
      <w:r w:rsidRPr="0093346B">
        <w:t xml:space="preserve"> necessary</w:t>
      </w:r>
      <w:r w:rsidR="007A2D4A" w:rsidRPr="0093346B">
        <w:t xml:space="preserve"> to drive the production of documentation and the GRA metadata. This </w:t>
      </w:r>
      <w:r w:rsidR="00792175">
        <w:t>will</w:t>
      </w:r>
      <w:r w:rsidR="00792175" w:rsidRPr="0093346B">
        <w:t xml:space="preserve"> </w:t>
      </w:r>
      <w:r w:rsidR="007A2D4A" w:rsidRPr="0093346B">
        <w:t>also contain the detailed messaging requirements (e.g.</w:t>
      </w:r>
      <w:r w:rsidR="003D49C9">
        <w:t xml:space="preserve"> </w:t>
      </w:r>
      <w:r w:rsidR="007A2D4A" w:rsidRPr="0093346B">
        <w:t xml:space="preserve">non repudiation, </w:t>
      </w:r>
      <w:r w:rsidR="003D49C9">
        <w:t>confidentiality and integrity</w:t>
      </w:r>
      <w:r w:rsidR="007A2D4A" w:rsidRPr="0093346B">
        <w:t>) a</w:t>
      </w:r>
      <w:r w:rsidRPr="0093346B">
        <w:t>s</w:t>
      </w:r>
      <w:r w:rsidR="007A2D4A" w:rsidRPr="0093346B">
        <w:t xml:space="preserve"> required at the business level. </w:t>
      </w:r>
    </w:p>
    <w:p w14:paraId="72ACB385" w14:textId="60C32B4B" w:rsidR="00AE6972" w:rsidRDefault="00F75B1D" w:rsidP="00AE6972">
      <w:pPr>
        <w:ind w:left="720"/>
        <w:jc w:val="both"/>
      </w:pPr>
      <w:r w:rsidRPr="0093346B">
        <w:t>The “double edge</w:t>
      </w:r>
      <w:r w:rsidR="00AE6972" w:rsidRPr="0093346B">
        <w:t>d</w:t>
      </w:r>
      <w:r w:rsidRPr="0093346B">
        <w:t xml:space="preserve"> sword” of stan</w:t>
      </w:r>
      <w:r w:rsidR="00AE6972" w:rsidRPr="0093346B">
        <w:t>dards is that if they are under</w:t>
      </w:r>
      <w:r w:rsidRPr="0093346B">
        <w:t xml:space="preserve">specified </w:t>
      </w:r>
      <w:r w:rsidR="00826324" w:rsidRPr="0093346B">
        <w:t xml:space="preserve">achieving </w:t>
      </w:r>
      <w:r w:rsidRPr="0093346B">
        <w:t xml:space="preserve">interoperability </w:t>
      </w:r>
      <w:r w:rsidR="00826324" w:rsidRPr="0093346B">
        <w:t>usually requires supplemental agreements/contracts</w:t>
      </w:r>
      <w:r w:rsidRPr="0093346B">
        <w:t xml:space="preserve">. </w:t>
      </w:r>
      <w:r w:rsidR="00AE6972" w:rsidRPr="0093346B">
        <w:t>On the other hand, i</w:t>
      </w:r>
      <w:r w:rsidRPr="0093346B">
        <w:t xml:space="preserve">f </w:t>
      </w:r>
      <w:r w:rsidR="00AE6972" w:rsidRPr="0093346B">
        <w:t>standards are over specified</w:t>
      </w:r>
      <w:r w:rsidRPr="0093346B">
        <w:t xml:space="preserve"> </w:t>
      </w:r>
      <w:r w:rsidR="00826324" w:rsidRPr="0093346B">
        <w:t>the implementation is often complicated and restrictive.</w:t>
      </w:r>
      <w:r w:rsidRPr="0093346B">
        <w:t xml:space="preserve"> For example, within a secure network </w:t>
      </w:r>
      <w:r w:rsidR="00826324" w:rsidRPr="0093346B">
        <w:t>a given</w:t>
      </w:r>
      <w:r w:rsidRPr="0093346B">
        <w:t xml:space="preserve"> web service may not </w:t>
      </w:r>
      <w:r w:rsidR="003D49C9">
        <w:t xml:space="preserve">need </w:t>
      </w:r>
      <w:r w:rsidR="00826324" w:rsidRPr="0093346B">
        <w:t>any</w:t>
      </w:r>
      <w:r w:rsidRPr="0093346B">
        <w:t xml:space="preserve"> encryption</w:t>
      </w:r>
      <w:r w:rsidR="00826324" w:rsidRPr="0093346B">
        <w:t xml:space="preserve">, but over the internet the same web service may </w:t>
      </w:r>
      <w:r w:rsidR="003D49C9">
        <w:t>require</w:t>
      </w:r>
      <w:r w:rsidR="00826324" w:rsidRPr="0093346B">
        <w:t xml:space="preserve"> message-level encryption.</w:t>
      </w:r>
      <w:r w:rsidRPr="0093346B">
        <w:t xml:space="preserve"> For many of the business requirements there are several </w:t>
      </w:r>
      <w:r w:rsidR="003D49C9">
        <w:t>standards that can be used to satisfy</w:t>
      </w:r>
      <w:r w:rsidR="00F34C8F">
        <w:t xml:space="preserve"> the condition</w:t>
      </w:r>
      <w:r w:rsidRPr="0093346B">
        <w:t xml:space="preserve">. In some cases </w:t>
      </w:r>
      <w:r w:rsidR="00792175">
        <w:t>GRA provides</w:t>
      </w:r>
      <w:r w:rsidRPr="0093346B">
        <w:t xml:space="preserve"> insufficient detail as to how those specifications are to be used to enable interoperability. There are permutations and interactions among the various options.</w:t>
      </w:r>
      <w:r w:rsidR="00A15A26">
        <w:t xml:space="preserve"> </w:t>
      </w:r>
      <w:r w:rsidR="00B83BF5">
        <w:t>Despite all these options t</w:t>
      </w:r>
      <w:r w:rsidR="00A15A26">
        <w:t xml:space="preserve">he vast majority of SSPs use </w:t>
      </w:r>
      <w:r w:rsidR="00B83BF5">
        <w:t xml:space="preserve">basic </w:t>
      </w:r>
      <w:r w:rsidR="00A15A26">
        <w:t xml:space="preserve">web </w:t>
      </w:r>
      <w:proofErr w:type="gramStart"/>
      <w:r w:rsidR="00A15A26">
        <w:t>services,</w:t>
      </w:r>
      <w:proofErr w:type="gramEnd"/>
      <w:r w:rsidR="00A15A26">
        <w:t xml:space="preserve"> as such web services should be the baseline SIP.</w:t>
      </w:r>
    </w:p>
    <w:p w14:paraId="3A60D0FC" w14:textId="2F3E2D3D" w:rsidR="00B83BF5" w:rsidRDefault="00B83BF5">
      <w:pPr>
        <w:spacing w:after="160" w:line="259" w:lineRule="auto"/>
      </w:pPr>
      <w:r>
        <w:br w:type="page"/>
      </w:r>
    </w:p>
    <w:p w14:paraId="7F5A40E4" w14:textId="77777777" w:rsidR="00B83BF5" w:rsidRDefault="00B83BF5" w:rsidP="00AE6972">
      <w:pPr>
        <w:ind w:left="720"/>
        <w:jc w:val="both"/>
      </w:pPr>
    </w:p>
    <w:p w14:paraId="02617400" w14:textId="45778BB6" w:rsidR="005F6F3C" w:rsidRDefault="005F6F3C" w:rsidP="00AE6972">
      <w:pPr>
        <w:ind w:left="720"/>
        <w:jc w:val="both"/>
      </w:pPr>
      <w:r>
        <w:rPr>
          <w:noProof/>
        </w:rPr>
        <w:drawing>
          <wp:anchor distT="0" distB="0" distL="114300" distR="114300" simplePos="0" relativeHeight="251670528" behindDoc="0" locked="0" layoutInCell="1" allowOverlap="1" wp14:anchorId="0B222845" wp14:editId="1195B638">
            <wp:simplePos x="0" y="0"/>
            <wp:positionH relativeFrom="column">
              <wp:posOffset>387758</wp:posOffset>
            </wp:positionH>
            <wp:positionV relativeFrom="paragraph">
              <wp:posOffset>97179</wp:posOffset>
            </wp:positionV>
            <wp:extent cx="928564" cy="862642"/>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B3236" w14:textId="4346EB19" w:rsidR="006A695E" w:rsidRPr="005F6F3C" w:rsidRDefault="006A695E" w:rsidP="005F6F3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t>GRA-UML</w:t>
      </w:r>
      <w:r w:rsidRPr="0093346B">
        <w:t xml:space="preserve"> will allow for the specification of </w:t>
      </w:r>
      <w:r>
        <w:t xml:space="preserve">business and exchange </w:t>
      </w:r>
      <w:r w:rsidRPr="0093346B">
        <w:t xml:space="preserve">requirements in the </w:t>
      </w:r>
      <w:r>
        <w:t xml:space="preserve">GRA SSP, </w:t>
      </w:r>
      <w:r w:rsidRPr="0093346B">
        <w:t xml:space="preserve">the GRA </w:t>
      </w:r>
      <w:r w:rsidR="009E3329" w:rsidRPr="0093346B">
        <w:t xml:space="preserve">Web Services </w:t>
      </w:r>
      <w:r w:rsidR="009E3329">
        <w:t>SIP</w:t>
      </w:r>
      <w:r w:rsidR="009E3329" w:rsidRPr="0093346B">
        <w:t xml:space="preserve"> (</w:t>
      </w:r>
      <w:r w:rsidR="009E3329">
        <w:t>WS-</w:t>
      </w:r>
      <w:r w:rsidR="009E3329" w:rsidRPr="0093346B">
        <w:t xml:space="preserve">SIP) and the GRA Reliable Secure Web Services </w:t>
      </w:r>
      <w:r w:rsidR="009E3329">
        <w:t>SIP (RS WS-SIP)</w:t>
      </w:r>
      <w:r>
        <w:t>.</w:t>
      </w:r>
    </w:p>
    <w:p w14:paraId="4C741296" w14:textId="54FDC11F" w:rsidR="006A695E" w:rsidRDefault="006A695E" w:rsidP="006D40AE">
      <w:pPr>
        <w:pStyle w:val="Heading3"/>
        <w:spacing w:after="120"/>
        <w:ind w:left="547"/>
      </w:pPr>
    </w:p>
    <w:p w14:paraId="666FEC13" w14:textId="75223044" w:rsidR="006D40AE" w:rsidRPr="006D40AE" w:rsidRDefault="00345409" w:rsidP="006D40AE">
      <w:pPr>
        <w:pStyle w:val="Heading3"/>
        <w:spacing w:after="120"/>
        <w:ind w:left="547"/>
      </w:pPr>
      <w:bookmarkStart w:id="7" w:name="_Toc388005443"/>
      <w:r>
        <w:t>Process Modeling</w:t>
      </w:r>
      <w:bookmarkEnd w:id="7"/>
    </w:p>
    <w:p w14:paraId="6EC0915B" w14:textId="445BCE45" w:rsidR="00AE618F" w:rsidRDefault="00AE618F" w:rsidP="00ED2140">
      <w:pPr>
        <w:ind w:left="720"/>
        <w:jc w:val="both"/>
      </w:pPr>
      <w:r w:rsidRPr="0093346B">
        <w:t xml:space="preserve">The </w:t>
      </w:r>
      <w:r w:rsidR="006C2044" w:rsidRPr="0093346B">
        <w:t>request for proposal</w:t>
      </w:r>
      <w:r w:rsidRPr="0093346B">
        <w:t xml:space="preserve"> requires that the resulting profile be based on elements from UML, SoaML and the UML profile for BPMN.  </w:t>
      </w:r>
      <w:r w:rsidR="00345409">
        <w:t>Process modeling is referenced in the GRA specifications.</w:t>
      </w:r>
    </w:p>
    <w:p w14:paraId="4E3615C9" w14:textId="332A0194" w:rsidR="00B83BF5" w:rsidRPr="0093346B" w:rsidRDefault="00345409" w:rsidP="00B83BF5">
      <w:pPr>
        <w:pBdr>
          <w:top w:val="single" w:sz="4" w:space="1" w:color="auto"/>
          <w:left w:val="single" w:sz="4" w:space="4" w:color="auto"/>
          <w:bottom w:val="single" w:sz="4" w:space="1" w:color="auto"/>
          <w:right w:val="single" w:sz="4" w:space="4" w:color="auto"/>
        </w:pBdr>
        <w:ind w:left="720"/>
        <w:jc w:val="both"/>
      </w:pPr>
      <w:r>
        <w:t>It</w:t>
      </w:r>
      <w:r w:rsidR="00B83BF5">
        <w:t xml:space="preserve"> has been stated </w:t>
      </w:r>
      <w:r>
        <w:t xml:space="preserve">by the GSC </w:t>
      </w:r>
      <w:r w:rsidR="00B83BF5">
        <w:t xml:space="preserve">that there is a desire to separate processes from services in a SSP, that in fact the SSP should not include services. </w:t>
      </w:r>
      <w:r>
        <w:t>Due to this new information references to process considerations have been removed. If this implies any other changes to the required content (e.g. metadata) we request this information be provided in a timely manner.</w:t>
      </w:r>
    </w:p>
    <w:p w14:paraId="53C2624B" w14:textId="77777777" w:rsidR="00340331" w:rsidRPr="00FF0A19" w:rsidRDefault="00FF0A19" w:rsidP="00FF0A19">
      <w:pPr>
        <w:pStyle w:val="Heading3"/>
        <w:spacing w:after="120"/>
        <w:ind w:left="547"/>
      </w:pPr>
      <w:bookmarkStart w:id="8" w:name="_Toc388005444"/>
      <w:r>
        <w:t>Scope</w:t>
      </w:r>
      <w:r w:rsidRPr="00FF0A19">
        <w:t xml:space="preserve"> </w:t>
      </w:r>
      <w:r>
        <w:t>Classification</w:t>
      </w:r>
      <w:bookmarkEnd w:id="8"/>
    </w:p>
    <w:p w14:paraId="6341B5CE" w14:textId="3BA7E587" w:rsidR="00737929" w:rsidRPr="0093346B" w:rsidRDefault="00FF0A19" w:rsidP="00737929">
      <w:pPr>
        <w:ind w:left="720"/>
        <w:jc w:val="both"/>
      </w:pPr>
      <w:r w:rsidRPr="0093346B">
        <w:t>GRA</w:t>
      </w:r>
      <w:r w:rsidR="00737929" w:rsidRPr="0093346B">
        <w:t>-</w:t>
      </w:r>
      <w:r w:rsidRPr="0093346B">
        <w:t>UML endeavors to simply the production of conformant GRA specifications that meet the needs of the most typical system specifications.  In order to define the typical system, the project will focus on a user-centric</w:t>
      </w:r>
      <w:r w:rsidR="003A19B6">
        <w:t>,</w:t>
      </w:r>
      <w:r w:rsidRPr="0093346B">
        <w:t xml:space="preserve"> top-down SOA profile that has sufficient information to generate a valid and useful set of GRA artifacts. To that end, the following discussion further outlines the issues and associated constraints.</w:t>
      </w:r>
      <w:r w:rsidR="00737929" w:rsidRPr="0093346B">
        <w:t xml:space="preserve"> </w:t>
      </w:r>
    </w:p>
    <w:p w14:paraId="6AE88284" w14:textId="0B2DC4E2" w:rsidR="00737929" w:rsidRPr="0093346B" w:rsidRDefault="00737929" w:rsidP="00737929">
      <w:pPr>
        <w:ind w:left="720"/>
        <w:jc w:val="both"/>
      </w:pPr>
      <w:r w:rsidRPr="0093346B">
        <w:t xml:space="preserve">The GRA is intentionally loosely specified and open ended.  As a result, a general purpose representation for service definition </w:t>
      </w:r>
      <w:r w:rsidR="00792175">
        <w:t xml:space="preserve">policy </w:t>
      </w:r>
      <w:r w:rsidR="009D1CBC">
        <w:t xml:space="preserve">(and other) </w:t>
      </w:r>
      <w:r w:rsidRPr="0093346B">
        <w:t>extensions</w:t>
      </w:r>
      <w:r w:rsidR="00792175">
        <w:t xml:space="preserve"> (e.g. WSDL extension)</w:t>
      </w:r>
      <w:r w:rsidRPr="0093346B">
        <w:t xml:space="preserve"> would be unwieldy for a modeler.  However, it has been observed that there is, in practice, little or no variance between the policies applied across </w:t>
      </w:r>
      <w:r w:rsidR="00792175">
        <w:t>the</w:t>
      </w:r>
      <w:r w:rsidR="00792175" w:rsidRPr="0093346B">
        <w:t xml:space="preserve"> </w:t>
      </w:r>
      <w:r w:rsidRPr="0093346B">
        <w:t>spectrum of</w:t>
      </w:r>
      <w:r w:rsidR="00792175">
        <w:t xml:space="preserve"> existing</w:t>
      </w:r>
      <w:r w:rsidRPr="0093346B">
        <w:t xml:space="preserve"> SSPs.  In order to complete the GRA-UML profile, the key patterns of policy </w:t>
      </w:r>
      <w:r w:rsidR="00792175">
        <w:t>requirements</w:t>
      </w:r>
      <w:r w:rsidR="00792175" w:rsidRPr="0093346B">
        <w:t xml:space="preserve"> </w:t>
      </w:r>
      <w:r w:rsidRPr="0093346B">
        <w:t xml:space="preserve">will be </w:t>
      </w:r>
      <w:proofErr w:type="gramStart"/>
      <w:r w:rsidRPr="0093346B">
        <w:t>identified,</w:t>
      </w:r>
      <w:proofErr w:type="gramEnd"/>
      <w:r w:rsidRPr="0093346B">
        <w:t xml:space="preserve"> which will substantially simplify the modeling process and improve consistency across provisioned SSPs.</w:t>
      </w:r>
    </w:p>
    <w:p w14:paraId="74E3E442" w14:textId="77777777" w:rsidR="00737929" w:rsidRDefault="00737929" w:rsidP="00737929">
      <w:pPr>
        <w:ind w:left="720"/>
        <w:jc w:val="both"/>
      </w:pPr>
      <w:r w:rsidRPr="0093346B">
        <w:t>The SIP Specifications reference many independent web service extensions, each associated with a specification, namespace and schema.  The SSP reference template contains approximately 10 various service definition (WSDL) extensions, of which 5 are not mentioned in the SIP Specifications.  The set of published SSPs contain 9 different WSDL extensions, of which 6 are not mentioned in either the SIP Specification or the SSP reference template.  An isomorphic representation of these extensions in UML would likely require numerous stereotypes, awkward modeling patterns, and much coupling between technology binding and business requirements.</w:t>
      </w:r>
    </w:p>
    <w:p w14:paraId="488D1459" w14:textId="6D8A6020" w:rsidR="00811508" w:rsidRDefault="00A94329" w:rsidP="005F6F3C">
      <w:pPr>
        <w:spacing w:after="0"/>
        <w:ind w:left="720"/>
        <w:jc w:val="both"/>
      </w:pPr>
      <w:r>
        <w:lastRenderedPageBreak/>
        <w:t xml:space="preserve">In order to accommodate the open-ended, extensible nature of the GRA, </w:t>
      </w:r>
      <w:r w:rsidR="00811508">
        <w:t xml:space="preserve">the </w:t>
      </w:r>
      <w:r>
        <w:t xml:space="preserve">GRA-UML </w:t>
      </w:r>
      <w:r w:rsidR="00811508">
        <w:t xml:space="preserve">will model all GRA defined </w:t>
      </w:r>
      <w:r w:rsidR="00811508" w:rsidRPr="00204AA3">
        <w:rPr>
          <w:u w:val="single"/>
        </w:rPr>
        <w:t>business requirements</w:t>
      </w:r>
      <w:r w:rsidR="00811508">
        <w:t xml:space="preserve"> and then provide a template that covers the reliable secure web service interaction profile. The </w:t>
      </w:r>
      <w:r w:rsidR="00811508" w:rsidRPr="00305F6B">
        <w:t>template will</w:t>
      </w:r>
      <w:r w:rsidR="00811508">
        <w:t xml:space="preserve"> essentially</w:t>
      </w:r>
      <w:r w:rsidR="00811508" w:rsidRPr="00305F6B">
        <w:t xml:space="preserve"> </w:t>
      </w:r>
      <w:r w:rsidR="00811508">
        <w:t>be</w:t>
      </w:r>
      <w:r w:rsidR="00811508" w:rsidRPr="00305F6B">
        <w:t xml:space="preserve"> a parameterized</w:t>
      </w:r>
      <w:r w:rsidR="00811508">
        <w:t xml:space="preserve"> set of SSP artifacts that are predefined to satisfy base SSP components as well as</w:t>
      </w:r>
      <w:r w:rsidR="00811508" w:rsidRPr="00305F6B">
        <w:t xml:space="preserve"> specific technologies </w:t>
      </w:r>
      <w:r w:rsidR="00811508">
        <w:t>in</w:t>
      </w:r>
      <w:r w:rsidR="00811508" w:rsidRPr="00305F6B">
        <w:t xml:space="preserve"> a given </w:t>
      </w:r>
      <w:r w:rsidR="00811508">
        <w:t xml:space="preserve">class of </w:t>
      </w:r>
      <w:r w:rsidR="00811508" w:rsidRPr="00305F6B">
        <w:t>service interaction</w:t>
      </w:r>
      <w:r w:rsidR="00811508">
        <w:t>s</w:t>
      </w:r>
      <w:r w:rsidR="00811508" w:rsidRPr="00305F6B">
        <w:t xml:space="preserve">. The parameters will be generated from the UML model. </w:t>
      </w:r>
      <w:r w:rsidR="00811508">
        <w:t>The reference specifications will provide a guide to the default template. Refer to the “Template” section of the “Development Approach” below for a complete description of the template design.</w:t>
      </w:r>
    </w:p>
    <w:p w14:paraId="7F5B0D41" w14:textId="63186E46" w:rsidR="00D23373" w:rsidRDefault="00D23373">
      <w:pPr>
        <w:spacing w:after="160" w:line="259" w:lineRule="auto"/>
      </w:pPr>
      <w:r>
        <w:br w:type="page"/>
      </w:r>
    </w:p>
    <w:p w14:paraId="3B4B506B" w14:textId="77777777" w:rsidR="00D23373" w:rsidRDefault="00D23373" w:rsidP="005F6F3C">
      <w:pPr>
        <w:spacing w:after="0"/>
        <w:ind w:left="720"/>
        <w:jc w:val="both"/>
      </w:pPr>
    </w:p>
    <w:p w14:paraId="72545A5D" w14:textId="18CA0AF1" w:rsidR="009E7D4D" w:rsidRDefault="005F6F3C" w:rsidP="00811508">
      <w:pPr>
        <w:ind w:left="720"/>
        <w:jc w:val="both"/>
      </w:pPr>
      <w:r>
        <w:rPr>
          <w:noProof/>
        </w:rPr>
        <w:drawing>
          <wp:anchor distT="0" distB="0" distL="114300" distR="114300" simplePos="0" relativeHeight="251666432" behindDoc="0" locked="0" layoutInCell="1" allowOverlap="1" wp14:anchorId="449F2756" wp14:editId="524C3446">
            <wp:simplePos x="0" y="0"/>
            <wp:positionH relativeFrom="column">
              <wp:posOffset>457200</wp:posOffset>
            </wp:positionH>
            <wp:positionV relativeFrom="paragraph">
              <wp:posOffset>89906</wp:posOffset>
            </wp:positionV>
            <wp:extent cx="928564" cy="862642"/>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CD293" w14:textId="6DD2A982" w:rsidR="00A94329" w:rsidRDefault="00A94329" w:rsidP="005F6F3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A94329">
        <w:rPr>
          <w:b/>
        </w:rPr>
        <w:t xml:space="preserve"> </w:t>
      </w:r>
      <w:r w:rsidR="00811508" w:rsidRPr="0093346B">
        <w:t xml:space="preserve">The GRA-UML will be as flexible as possible in allowing various </w:t>
      </w:r>
      <w:r w:rsidR="00811508" w:rsidRPr="00710B5A">
        <w:rPr>
          <w:i/>
        </w:rPr>
        <w:t>technology templates</w:t>
      </w:r>
      <w:r w:rsidR="00811508" w:rsidRPr="0093346B">
        <w:t>, which represent a specific set of GRA standards. As a result, the choice of the technology profile will be configurable</w:t>
      </w:r>
      <w:r w:rsidR="007928EE">
        <w:t xml:space="preserve"> via templates</w:t>
      </w:r>
      <w:r w:rsidR="00811508">
        <w:t>.</w:t>
      </w:r>
    </w:p>
    <w:p w14:paraId="65B89DCD" w14:textId="75E6D6CF" w:rsidR="00737929" w:rsidRPr="0093346B" w:rsidRDefault="00737929" w:rsidP="00737929">
      <w:pPr>
        <w:ind w:left="720"/>
        <w:jc w:val="both"/>
      </w:pPr>
      <w:r w:rsidRPr="0093346B">
        <w:t xml:space="preserve">The objective of the SSP provisioning process is to produce an SSP conformant with the GRA architectural requirements, including the Reliable Secure Web Services SIP.  Compliance with the RS-WS SIP conformance targets can be achieved with minimal modeling effort when the key policy application patterns are identified.  The goal would be to cover the vast majority of use cases without requiring explicit technology bindings for each </w:t>
      </w:r>
      <w:r w:rsidR="009D1CBC">
        <w:t xml:space="preserve">possible </w:t>
      </w:r>
      <w:r w:rsidRPr="0093346B">
        <w:t>extension point.</w:t>
      </w:r>
      <w:r w:rsidR="005F6F3C" w:rsidRPr="005F6F3C">
        <w:t xml:space="preserve"> </w:t>
      </w:r>
    </w:p>
    <w:p w14:paraId="32C1EB71" w14:textId="7C67217B" w:rsidR="006B218A" w:rsidRDefault="00737929" w:rsidP="006B218A">
      <w:pPr>
        <w:ind w:left="720"/>
        <w:jc w:val="both"/>
      </w:pPr>
      <w:r w:rsidRPr="0093346B">
        <w:t>The scope of the GRA-UML profile will be to produce GRA artifacts defined by the reference GRA specifications provided</w:t>
      </w:r>
      <w:r w:rsidR="00D009CD">
        <w:t xml:space="preserve">, specifically the </w:t>
      </w:r>
      <w:r w:rsidR="00D009CD" w:rsidRPr="00D009CD">
        <w:t>Offender Transfer Notification Service (OTNS)</w:t>
      </w:r>
      <w:r w:rsidR="00D009CD">
        <w:t xml:space="preserve">, the </w:t>
      </w:r>
      <w:r w:rsidR="00D009CD" w:rsidRPr="00D009CD">
        <w:t>SORNA Inter-Jurisdiction Relocation Service</w:t>
      </w:r>
      <w:r w:rsidR="00D009CD" w:rsidRPr="0093346B">
        <w:t xml:space="preserve"> (SIRS)</w:t>
      </w:r>
      <w:r w:rsidR="00D009CD">
        <w:t xml:space="preserve"> and the </w:t>
      </w:r>
      <w:r w:rsidR="00D009CD" w:rsidRPr="00D009CD">
        <w:t>Prescription Monitoring Program Information Exchange Service</w:t>
      </w:r>
      <w:r w:rsidR="00D009CD">
        <w:t xml:space="preserve"> (PMIX) reference SSPs</w:t>
      </w:r>
      <w:r w:rsidRPr="0093346B">
        <w:t xml:space="preserve">. </w:t>
      </w:r>
      <w:r w:rsidR="00862E52" w:rsidRPr="0093346B">
        <w:t xml:space="preserve">In that way, all specifications and extensions included in the reference profiles will be included in the GRA-UML profile. </w:t>
      </w:r>
      <w:r w:rsidRPr="0093346B">
        <w:t>If</w:t>
      </w:r>
      <w:r w:rsidR="00862E52" w:rsidRPr="0093346B">
        <w:t xml:space="preserve">, on the other hand, </w:t>
      </w:r>
      <w:r w:rsidRPr="0093346B">
        <w:t>a potential capability is not used in a reference specification</w:t>
      </w:r>
      <w:r w:rsidR="00862E52" w:rsidRPr="0093346B">
        <w:t>, then that extension mechanism will not be considered an explicit</w:t>
      </w:r>
      <w:r w:rsidRPr="0093346B">
        <w:t xml:space="preserve"> requirement for the profile.</w:t>
      </w:r>
      <w:r w:rsidR="00862E52" w:rsidRPr="0093346B">
        <w:t xml:space="preserve"> As such, being able to consume every possible option of every existing GRA specification is secondary</w:t>
      </w:r>
      <w:r w:rsidR="006B218A" w:rsidRPr="0093346B">
        <w:t xml:space="preserve">. </w:t>
      </w:r>
    </w:p>
    <w:p w14:paraId="363D0369" w14:textId="42CEF1EA" w:rsidR="005F6F3C" w:rsidRDefault="001C78CC" w:rsidP="006B218A">
      <w:pPr>
        <w:ind w:left="720"/>
        <w:jc w:val="both"/>
      </w:pPr>
      <w:r>
        <w:rPr>
          <w:noProof/>
        </w:rPr>
        <w:drawing>
          <wp:anchor distT="0" distB="0" distL="114300" distR="114300" simplePos="0" relativeHeight="251668480" behindDoc="0" locked="0" layoutInCell="1" allowOverlap="1" wp14:anchorId="62521A23" wp14:editId="18F6F540">
            <wp:simplePos x="0" y="0"/>
            <wp:positionH relativeFrom="column">
              <wp:posOffset>436460</wp:posOffset>
            </wp:positionH>
            <wp:positionV relativeFrom="paragraph">
              <wp:posOffset>73732</wp:posOffset>
            </wp:positionV>
            <wp:extent cx="928564" cy="862642"/>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A6559" w14:textId="78D62845" w:rsidR="00862E52" w:rsidRPr="0093346B" w:rsidRDefault="006B218A" w:rsidP="00FF19B5">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5F6F3C">
        <w:t>The GRA-UML profile will be scoped to the reference specifications to ensure that the most critical components of the GRA are included in the UML model while generating a usable framework that is not unwieldy for the implementer.</w:t>
      </w:r>
      <w:r w:rsidR="00D23373">
        <w:t xml:space="preserve"> Extension will be provided based on templates.</w:t>
      </w:r>
    </w:p>
    <w:p w14:paraId="7DEEE729" w14:textId="77777777" w:rsidR="00FF0A19" w:rsidRPr="00E100EA" w:rsidRDefault="00FF0A19" w:rsidP="00E100EA">
      <w:pPr>
        <w:pStyle w:val="Heading3"/>
        <w:spacing w:after="120"/>
        <w:ind w:left="547"/>
      </w:pPr>
      <w:bookmarkStart w:id="9" w:name="_Toc388005445"/>
      <w:r w:rsidRPr="00E100EA">
        <w:t>Redundancy</w:t>
      </w:r>
      <w:r w:rsidR="00D322B6" w:rsidRPr="00E100EA">
        <w:t xml:space="preserve"> Handling</w:t>
      </w:r>
      <w:bookmarkEnd w:id="9"/>
    </w:p>
    <w:p w14:paraId="51271C4F" w14:textId="226B08E6" w:rsidR="00D322B6" w:rsidRPr="0093346B" w:rsidRDefault="00D322B6" w:rsidP="00D322B6">
      <w:pPr>
        <w:ind w:left="720"/>
        <w:jc w:val="both"/>
      </w:pPr>
      <w:r w:rsidRPr="0093346B">
        <w:t xml:space="preserve">One of the problems with the suite of GRA specifications and templates is lack of precision, clarity and consistency of </w:t>
      </w:r>
      <w:r w:rsidR="009D1CBC">
        <w:t xml:space="preserve">descriptions of </w:t>
      </w:r>
      <w:r w:rsidRPr="0093346B">
        <w:t>concept</w:t>
      </w:r>
      <w:r w:rsidR="009D1CBC">
        <w:t>,</w:t>
      </w:r>
      <w:r w:rsidRPr="0093346B">
        <w:t xml:space="preserve"> scope, purpose, name and description across required artifacts.  An objective of the UML model is to ensure that each unique concept reflects the </w:t>
      </w:r>
      <w:r w:rsidR="009D1CBC">
        <w:t>normative</w:t>
      </w:r>
      <w:r w:rsidR="009D1CBC" w:rsidRPr="0093346B">
        <w:t xml:space="preserve"> </w:t>
      </w:r>
      <w:r w:rsidRPr="0093346B">
        <w:t>definition of the GRA concept currently distributed across multiple specifications/templates.</w:t>
      </w:r>
      <w:r w:rsidR="009D1CBC">
        <w:t xml:space="preserve"> There should be a single source of the truth for any GRA concept.</w:t>
      </w:r>
    </w:p>
    <w:p w14:paraId="6475EBD2" w14:textId="6494DEEF" w:rsidR="00C313D5" w:rsidRDefault="009B460A" w:rsidP="00FF0A19">
      <w:pPr>
        <w:ind w:left="720"/>
        <w:jc w:val="both"/>
      </w:pPr>
      <w:r w:rsidRPr="0093346B">
        <w:t xml:space="preserve">The GRA maintains multiple methods of representing the same or similar information, such as </w:t>
      </w:r>
      <w:r w:rsidR="00D322B6" w:rsidRPr="0093346B">
        <w:t xml:space="preserve">service </w:t>
      </w:r>
      <w:r w:rsidRPr="0093346B">
        <w:t>names/namespaces, descriptions and summaries, which can be represented</w:t>
      </w:r>
      <w:r w:rsidR="00FF0A19" w:rsidRPr="0093346B">
        <w:t xml:space="preserve"> in</w:t>
      </w:r>
      <w:r w:rsidRPr="0093346B">
        <w:t xml:space="preserve"> the</w:t>
      </w:r>
      <w:r w:rsidR="00FF0A19" w:rsidRPr="0093346B">
        <w:t xml:space="preserve"> metadata, the SDD, </w:t>
      </w:r>
      <w:r w:rsidRPr="0093346B">
        <w:t>the service description (</w:t>
      </w:r>
      <w:r w:rsidR="00FF0A19" w:rsidRPr="0093346B">
        <w:t>WSDL</w:t>
      </w:r>
      <w:r w:rsidRPr="0093346B">
        <w:t>)</w:t>
      </w:r>
      <w:r w:rsidR="00FF0A19" w:rsidRPr="0093346B">
        <w:t>,</w:t>
      </w:r>
      <w:r w:rsidRPr="0093346B">
        <w:t xml:space="preserve"> the data type definition (</w:t>
      </w:r>
      <w:r w:rsidR="00FF0A19" w:rsidRPr="0093346B">
        <w:t>XSD</w:t>
      </w:r>
      <w:r w:rsidRPr="0093346B">
        <w:t>)</w:t>
      </w:r>
      <w:r w:rsidR="00FF0A19" w:rsidRPr="0093346B">
        <w:t xml:space="preserve"> and</w:t>
      </w:r>
      <w:r w:rsidRPr="0093346B">
        <w:t>/or the</w:t>
      </w:r>
      <w:r w:rsidR="00FF0A19" w:rsidRPr="0093346B">
        <w:t xml:space="preserve"> </w:t>
      </w:r>
      <w:r w:rsidRPr="0093346B">
        <w:t>service interaction profile (S</w:t>
      </w:r>
      <w:r w:rsidR="00FF0A19" w:rsidRPr="0093346B">
        <w:t>IP</w:t>
      </w:r>
      <w:r w:rsidRPr="0093346B">
        <w:t>)</w:t>
      </w:r>
      <w:r w:rsidR="00FF0A19" w:rsidRPr="0093346B">
        <w:t>. The</w:t>
      </w:r>
      <w:r w:rsidRPr="0093346B">
        <w:t xml:space="preserve"> GRA does not contain any constraints that ensure the data is included or consistent across the various locations. </w:t>
      </w:r>
    </w:p>
    <w:p w14:paraId="6465D8CE" w14:textId="3E39578F" w:rsidR="001C78CC" w:rsidRDefault="001C78CC" w:rsidP="00FF0A19">
      <w:pPr>
        <w:ind w:left="720"/>
        <w:jc w:val="both"/>
      </w:pPr>
      <w:r>
        <w:rPr>
          <w:noProof/>
        </w:rPr>
        <w:lastRenderedPageBreak/>
        <w:drawing>
          <wp:anchor distT="0" distB="0" distL="114300" distR="114300" simplePos="0" relativeHeight="251674624" behindDoc="0" locked="0" layoutInCell="1" allowOverlap="1" wp14:anchorId="52484FF3" wp14:editId="3365B0C2">
            <wp:simplePos x="0" y="0"/>
            <wp:positionH relativeFrom="column">
              <wp:posOffset>474081</wp:posOffset>
            </wp:positionH>
            <wp:positionV relativeFrom="paragraph">
              <wp:posOffset>85090</wp:posOffset>
            </wp:positionV>
            <wp:extent cx="928564" cy="862642"/>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4D16D" w14:textId="00473747" w:rsidR="00FF0A19" w:rsidRPr="001C78CC" w:rsidRDefault="009B460A" w:rsidP="001C78C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B02BDE">
        <w:t xml:space="preserve">In order to </w:t>
      </w:r>
      <w:r w:rsidR="009D1CBC">
        <w:t>provide for consistency and simplicity</w:t>
      </w:r>
      <w:r w:rsidRPr="00B02BDE">
        <w:t>, the GRA-UML profile will represent</w:t>
      </w:r>
      <w:r w:rsidR="00FF0A19" w:rsidRPr="00B02BDE">
        <w:t xml:space="preserve"> each </w:t>
      </w:r>
      <w:r w:rsidR="009D1CBC">
        <w:t>element</w:t>
      </w:r>
      <w:r w:rsidR="009D1CBC" w:rsidRPr="00B02BDE">
        <w:t xml:space="preserve"> </w:t>
      </w:r>
      <w:r w:rsidRPr="00B02BDE">
        <w:t>of service information with a singular</w:t>
      </w:r>
      <w:r w:rsidR="00FF0A19" w:rsidRPr="00B02BDE">
        <w:t xml:space="preserve"> model element</w:t>
      </w:r>
      <w:r w:rsidRPr="00B02BDE">
        <w:t>, thereby eliminating redundancy in the model and ensuring consistency in the generated specification packages.</w:t>
      </w:r>
    </w:p>
    <w:p w14:paraId="5742F8EB" w14:textId="77777777" w:rsidR="00FF0A19" w:rsidRPr="0093346B" w:rsidRDefault="00FF0A19" w:rsidP="00FF0A19">
      <w:pPr>
        <w:ind w:left="720"/>
        <w:jc w:val="both"/>
      </w:pPr>
      <w:r w:rsidRPr="0093346B">
        <w:t>The existence of redundant sets of schemas for an IEPD and the SIP will be mitigated by the new GRA Service Specification Guidelines.  However, there are many other artifacts in an SSP which relate a set of common concepts across different viewpoints.  In the case of many of the current SSPs, the identity, description and relationships of those concepts are not consistent across different viewpoints.  This is to be expected in an environment where artifact production is manually implemented, at different points of time, by different providers</w:t>
      </w:r>
      <w:r w:rsidR="00EC5972">
        <w:t xml:space="preserve"> </w:t>
      </w:r>
      <w:r w:rsidRPr="0093346B">
        <w:t>and with no means of reliably synchronizing the various forms of artifacts.   An objective of the UML model is to ensure that those concepts are semantically consistent, non-redundant</w:t>
      </w:r>
      <w:r w:rsidR="00EC5972">
        <w:t xml:space="preserve"> </w:t>
      </w:r>
      <w:r w:rsidRPr="0093346B">
        <w:t>and at the suitable level of abstraction to enable provisioning of a consistent set of required artifacts.</w:t>
      </w:r>
    </w:p>
    <w:p w14:paraId="1EB480A4" w14:textId="77777777" w:rsidR="000843F2" w:rsidRDefault="000843F2" w:rsidP="000843F2">
      <w:pPr>
        <w:pStyle w:val="Heading1"/>
      </w:pPr>
      <w:bookmarkStart w:id="10" w:name="_Toc388005446"/>
      <w:r>
        <w:t>Development Approach</w:t>
      </w:r>
      <w:bookmarkEnd w:id="10"/>
    </w:p>
    <w:p w14:paraId="0DB7C9AE" w14:textId="77777777" w:rsidR="00DF5556" w:rsidRDefault="00DF5556" w:rsidP="00D93AB4">
      <w:pPr>
        <w:pStyle w:val="Heading2"/>
        <w:spacing w:after="240"/>
        <w:ind w:left="360"/>
      </w:pPr>
      <w:bookmarkStart w:id="11" w:name="_Toc388005447"/>
      <w:r>
        <w:t>Methodology</w:t>
      </w:r>
      <w:bookmarkEnd w:id="11"/>
    </w:p>
    <w:p w14:paraId="5EC0D13B" w14:textId="47205710" w:rsidR="00DF5556" w:rsidRDefault="00E764F2" w:rsidP="00E764F2">
      <w:pPr>
        <w:ind w:left="720"/>
        <w:jc w:val="both"/>
      </w:pPr>
      <w:r w:rsidRPr="00E764F2">
        <w:t xml:space="preserve">The </w:t>
      </w:r>
      <w:r w:rsidR="00CA1CE6">
        <w:t>GRA-UML</w:t>
      </w:r>
      <w:r w:rsidRPr="00E764F2">
        <w:t xml:space="preserve"> development approach will follow an iterative development methodology that allows the project team to identify the tasks, establish a prioritized backlog and then work through the </w:t>
      </w:r>
      <w:r w:rsidR="009D1CBC">
        <w:t>specification</w:t>
      </w:r>
      <w:r w:rsidRPr="00E764F2">
        <w:t xml:space="preserve"> addressing the highest priority tasks first. As the scope of GRA is quite broad, </w:t>
      </w:r>
      <w:proofErr w:type="gramStart"/>
      <w:r w:rsidRPr="00E764F2">
        <w:t>an iterative approach ensure</w:t>
      </w:r>
      <w:proofErr w:type="gramEnd"/>
      <w:r w:rsidRPr="00E764F2">
        <w:t xml:space="preserve"> that the </w:t>
      </w:r>
      <w:r w:rsidR="00CA1CE6">
        <w:t>GRA-UML</w:t>
      </w:r>
      <w:r w:rsidRPr="00E764F2">
        <w:t xml:space="preserve"> Profile is continually updated in a manner that leaves the profile in a stable, usable state.  The methodology not only ensures that the highest priority (most critical) aspects of the profile are added first, but also leaves the model ready for testing at the end of each component cycle.</w:t>
      </w:r>
    </w:p>
    <w:p w14:paraId="2627A70B" w14:textId="77777777" w:rsidR="00E764F2" w:rsidRDefault="00E764F2" w:rsidP="00D93AB4">
      <w:pPr>
        <w:pStyle w:val="Heading2"/>
        <w:spacing w:after="240"/>
        <w:ind w:left="360"/>
      </w:pPr>
      <w:bookmarkStart w:id="12" w:name="_Toc388005448"/>
      <w:r>
        <w:t>Approach</w:t>
      </w:r>
      <w:bookmarkEnd w:id="12"/>
    </w:p>
    <w:p w14:paraId="5A4005F8" w14:textId="5A2FB318" w:rsidR="00D01933" w:rsidRPr="00E764F2" w:rsidRDefault="00D23373" w:rsidP="00D01933">
      <w:pPr>
        <w:ind w:left="720"/>
        <w:jc w:val="both"/>
      </w:pPr>
      <w:r>
        <w:t>M</w:t>
      </w:r>
      <w:r w:rsidR="00D01933" w:rsidRPr="00E764F2">
        <w:t xml:space="preserve">ultiple levels of abstraction leading from business requirement to technical implementation need to be tractable, constrained and validated.   The more abstract aspects of the model need to be identified and isolated from the technology bindings expressible in a specific specification.  </w:t>
      </w:r>
    </w:p>
    <w:p w14:paraId="6531E50A" w14:textId="77777777" w:rsidR="00DD2C06" w:rsidRPr="00941FF6" w:rsidRDefault="00DD2C06" w:rsidP="00DD2C06">
      <w:pPr>
        <w:spacing w:after="0" w:line="240" w:lineRule="auto"/>
        <w:ind w:left="720"/>
        <w:jc w:val="both"/>
        <w:rPr>
          <w:rFonts w:eastAsia="Times New Roman" w:cs="Times New Roman"/>
        </w:rPr>
      </w:pPr>
      <w:r w:rsidRPr="0026648B">
        <w:rPr>
          <w:rFonts w:eastAsia="Times New Roman" w:cs="Times New Roman"/>
          <w:shd w:val="clear" w:color="auto" w:fill="FFFFFF"/>
        </w:rPr>
        <w:t>T</w:t>
      </w:r>
      <w:r w:rsidRPr="00941FF6">
        <w:rPr>
          <w:rFonts w:eastAsia="Times New Roman" w:cs="Times New Roman"/>
          <w:shd w:val="clear" w:color="auto" w:fill="FFFFFF"/>
        </w:rPr>
        <w:t xml:space="preserve">he major model components of a specification </w:t>
      </w:r>
      <w:r w:rsidRPr="0026648B">
        <w:rPr>
          <w:rFonts w:eastAsia="Times New Roman" w:cs="Times New Roman"/>
          <w:shd w:val="clear" w:color="auto" w:fill="FFFFFF"/>
        </w:rPr>
        <w:t>are</w:t>
      </w:r>
      <w:r w:rsidRPr="00941FF6">
        <w:rPr>
          <w:rFonts w:eastAsia="Times New Roman" w:cs="Times New Roman"/>
          <w:shd w:val="clear" w:color="auto" w:fill="FFFFFF"/>
        </w:rPr>
        <w:t xml:space="preserve"> categorized as</w:t>
      </w:r>
      <w:r w:rsidRPr="0026648B">
        <w:rPr>
          <w:rFonts w:eastAsia="Times New Roman" w:cs="Times New Roman"/>
          <w:shd w:val="clear" w:color="auto" w:fill="FFFFFF"/>
        </w:rPr>
        <w:t xml:space="preserve"> follows</w:t>
      </w:r>
      <w:r w:rsidRPr="00941FF6">
        <w:rPr>
          <w:rFonts w:eastAsia="Times New Roman" w:cs="Times New Roman"/>
          <w:shd w:val="clear" w:color="auto" w:fill="FFFFFF"/>
        </w:rPr>
        <w:t>:</w:t>
      </w:r>
    </w:p>
    <w:p w14:paraId="462CAAB1" w14:textId="017033DA" w:rsidR="00DD2C06" w:rsidRPr="0026648B" w:rsidRDefault="00DD2C06"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sidRPr="00941FF6">
        <w:rPr>
          <w:rFonts w:eastAsia="Times New Roman" w:cs="Times New Roman"/>
        </w:rPr>
        <w:t>UML Profile</w:t>
      </w:r>
      <w:r w:rsidR="00E565C0">
        <w:rPr>
          <w:rFonts w:eastAsia="Times New Roman" w:cs="Times New Roman"/>
        </w:rPr>
        <w:t>s</w:t>
      </w:r>
    </w:p>
    <w:p w14:paraId="3A9D1E05" w14:textId="7565ABD3" w:rsidR="00DD2C06" w:rsidRPr="00941FF6" w:rsidRDefault="00DD2C06" w:rsidP="00DD2C06">
      <w:pPr>
        <w:shd w:val="clear" w:color="auto" w:fill="FFFFFF"/>
        <w:spacing w:after="0"/>
        <w:ind w:left="1700"/>
        <w:jc w:val="both"/>
        <w:rPr>
          <w:rFonts w:eastAsia="Times New Roman" w:cs="Times New Roman"/>
        </w:rPr>
      </w:pPr>
      <w:r w:rsidRPr="00941FF6">
        <w:rPr>
          <w:rFonts w:eastAsia="Times New Roman" w:cs="Times New Roman"/>
        </w:rPr>
        <w:t>The</w:t>
      </w:r>
      <w:r>
        <w:rPr>
          <w:rFonts w:eastAsia="Times New Roman" w:cs="Times New Roman"/>
        </w:rPr>
        <w:t xml:space="preserve"> GRA-UML will consist of </w:t>
      </w:r>
      <w:r w:rsidR="00E565C0">
        <w:rPr>
          <w:rFonts w:eastAsia="Times New Roman" w:cs="Times New Roman"/>
        </w:rPr>
        <w:t xml:space="preserve">2 </w:t>
      </w:r>
      <w:r>
        <w:rPr>
          <w:rFonts w:eastAsia="Times New Roman" w:cs="Times New Roman"/>
        </w:rPr>
        <w:t>UML Profiles</w:t>
      </w:r>
      <w:r w:rsidR="00E565C0">
        <w:rPr>
          <w:rFonts w:eastAsia="Times New Roman" w:cs="Times New Roman"/>
        </w:rPr>
        <w:t xml:space="preserve">: </w:t>
      </w:r>
      <w:r>
        <w:rPr>
          <w:rFonts w:eastAsia="Times New Roman" w:cs="Times New Roman"/>
        </w:rPr>
        <w:t>a Logical Service Profile and a GRA SSP Profile, while leveraging other</w:t>
      </w:r>
      <w:r w:rsidRPr="00941FF6">
        <w:rPr>
          <w:rFonts w:eastAsia="Times New Roman" w:cs="Times New Roman"/>
        </w:rPr>
        <w:t xml:space="preserve"> existing OMG Profiles such as NIEM-UML</w:t>
      </w:r>
      <w:r>
        <w:rPr>
          <w:rFonts w:eastAsia="Times New Roman" w:cs="Times New Roman"/>
        </w:rPr>
        <w:t xml:space="preserve"> and</w:t>
      </w:r>
      <w:r w:rsidRPr="00941FF6">
        <w:rPr>
          <w:rFonts w:eastAsia="Times New Roman" w:cs="Times New Roman"/>
        </w:rPr>
        <w:t xml:space="preserve"> SoaML.</w:t>
      </w:r>
    </w:p>
    <w:p w14:paraId="72822B1A" w14:textId="098182BF" w:rsidR="00E565C0" w:rsidRDefault="00E565C0"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Pr>
          <w:rFonts w:eastAsia="Times New Roman" w:cs="Times New Roman"/>
        </w:rPr>
        <w:t>Baseline Template</w:t>
      </w:r>
    </w:p>
    <w:p w14:paraId="17106C73" w14:textId="6D5B9561" w:rsidR="00E565C0" w:rsidRDefault="00E565C0" w:rsidP="00204AA3">
      <w:pPr>
        <w:shd w:val="clear" w:color="auto" w:fill="FFFFFF"/>
        <w:spacing w:before="120" w:after="0"/>
        <w:ind w:left="1800"/>
        <w:jc w:val="both"/>
        <w:rPr>
          <w:rFonts w:eastAsia="Times New Roman" w:cs="Times New Roman"/>
        </w:rPr>
      </w:pPr>
      <w:r>
        <w:rPr>
          <w:rFonts w:eastAsia="Times New Roman" w:cs="Times New Roman"/>
        </w:rPr>
        <w:lastRenderedPageBreak/>
        <w:t xml:space="preserve">The combination of the models, defined in the above profiles, and a template will produce a SSP. The baseline template will provide a set of </w:t>
      </w:r>
      <w:r w:rsidR="00393F0C">
        <w:rPr>
          <w:rFonts w:eastAsia="Times New Roman" w:cs="Times New Roman"/>
        </w:rPr>
        <w:t xml:space="preserve">artifacts with substitutable parameters. The provisioning process will “fill in” these parameters with information derived from the model. The baseline template will implement the </w:t>
      </w:r>
      <w:r w:rsidR="00393F0C" w:rsidRPr="0093346B">
        <w:t xml:space="preserve">GRA Reliable Secure Web Services </w:t>
      </w:r>
      <w:r w:rsidR="00393F0C">
        <w:t xml:space="preserve">SIP (RS WS-SIP). Users will be able to modify the baseline template or provide their own </w:t>
      </w:r>
      <w:proofErr w:type="gramStart"/>
      <w:r w:rsidR="00393F0C">
        <w:t>the define</w:t>
      </w:r>
      <w:proofErr w:type="gramEnd"/>
      <w:r w:rsidR="00393F0C">
        <w:t xml:space="preserve"> specific technology or stylistic choices.</w:t>
      </w:r>
    </w:p>
    <w:p w14:paraId="4881987A" w14:textId="2EC357EA" w:rsidR="00E565C0" w:rsidRDefault="00E565C0"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Pr>
          <w:rFonts w:eastAsia="Times New Roman" w:cs="Times New Roman"/>
        </w:rPr>
        <w:t>QVT Transformations</w:t>
      </w:r>
    </w:p>
    <w:p w14:paraId="1FDD6702" w14:textId="6CE62490" w:rsidR="00393F0C" w:rsidRDefault="00393F0C" w:rsidP="00204AA3">
      <w:pPr>
        <w:shd w:val="clear" w:color="auto" w:fill="FFFFFF"/>
        <w:spacing w:before="120" w:after="0"/>
        <w:ind w:left="1800"/>
        <w:jc w:val="both"/>
        <w:rPr>
          <w:rFonts w:eastAsia="Times New Roman" w:cs="Times New Roman"/>
        </w:rPr>
      </w:pPr>
      <w:r>
        <w:rPr>
          <w:rFonts w:eastAsia="Times New Roman" w:cs="Times New Roman"/>
        </w:rPr>
        <w:t>QVT transformations, perhaps combined with other technologies</w:t>
      </w:r>
      <w:r w:rsidR="00A15A26">
        <w:rPr>
          <w:rFonts w:eastAsia="Times New Roman" w:cs="Times New Roman"/>
        </w:rPr>
        <w:t xml:space="preserve"> such as the “</w:t>
      </w:r>
      <w:r w:rsidR="00D23373">
        <w:rPr>
          <w:rFonts w:eastAsia="Times New Roman" w:cs="Times New Roman"/>
        </w:rPr>
        <w:t xml:space="preserve">OMG </w:t>
      </w:r>
      <w:r w:rsidR="00A15A26">
        <w:rPr>
          <w:rFonts w:eastAsia="Times New Roman" w:cs="Times New Roman"/>
        </w:rPr>
        <w:t>MOF 2 Text</w:t>
      </w:r>
      <w:r w:rsidR="00D23373">
        <w:rPr>
          <w:rFonts w:eastAsia="Times New Roman" w:cs="Times New Roman"/>
        </w:rPr>
        <w:t>”</w:t>
      </w:r>
      <w:r w:rsidR="00A15A26">
        <w:rPr>
          <w:rFonts w:eastAsia="Times New Roman" w:cs="Times New Roman"/>
        </w:rPr>
        <w:t xml:space="preserve"> standard</w:t>
      </w:r>
      <w:r>
        <w:rPr>
          <w:rFonts w:eastAsia="Times New Roman" w:cs="Times New Roman"/>
        </w:rPr>
        <w:t xml:space="preserve">, will be used to produce the information used to parameterize the templates. QVT is an OMG specification for defining model to model transforms. </w:t>
      </w:r>
      <w:r w:rsidR="00D23373">
        <w:rPr>
          <w:rFonts w:eastAsia="Times New Roman" w:cs="Times New Roman"/>
        </w:rPr>
        <w:t xml:space="preserve"> MOF 2 Text is an OMG standard for producing textual artifacts from models.</w:t>
      </w:r>
    </w:p>
    <w:p w14:paraId="5066A07A" w14:textId="15F1DC1A" w:rsidR="00F358B3" w:rsidRDefault="004F0AD7" w:rsidP="00D01933">
      <w:pPr>
        <w:ind w:left="720"/>
      </w:pPr>
      <w:r w:rsidRPr="004F0AD7">
        <w:rPr>
          <w:noProof/>
        </w:rPr>
        <w:drawing>
          <wp:anchor distT="0" distB="0" distL="114300" distR="114300" simplePos="0" relativeHeight="251662336" behindDoc="0" locked="0" layoutInCell="1" allowOverlap="1" wp14:anchorId="75F0D829" wp14:editId="748E81D6">
            <wp:simplePos x="0" y="0"/>
            <wp:positionH relativeFrom="column">
              <wp:posOffset>400050</wp:posOffset>
            </wp:positionH>
            <wp:positionV relativeFrom="paragraph">
              <wp:posOffset>278765</wp:posOffset>
            </wp:positionV>
            <wp:extent cx="6390005" cy="3190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00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75558" w14:textId="185BD472" w:rsidR="00C178FA" w:rsidRDefault="00C178FA" w:rsidP="00C178FA">
      <w:pPr>
        <w:keepNext/>
        <w:ind w:left="-720" w:right="-720"/>
        <w:jc w:val="right"/>
      </w:pPr>
    </w:p>
    <w:p w14:paraId="5C01CF75" w14:textId="77777777" w:rsidR="00F358B3" w:rsidRPr="00C178FA" w:rsidRDefault="00C178FA" w:rsidP="00C178FA">
      <w:pPr>
        <w:pStyle w:val="Caption"/>
        <w:jc w:val="center"/>
        <w:rPr>
          <w:sz w:val="22"/>
          <w:szCs w:val="22"/>
        </w:rPr>
      </w:pPr>
      <w:bookmarkStart w:id="13" w:name="_Toc387311824"/>
      <w:r w:rsidRPr="00C178FA">
        <w:rPr>
          <w:sz w:val="22"/>
          <w:szCs w:val="22"/>
        </w:rPr>
        <w:t xml:space="preserve">Figure </w:t>
      </w:r>
      <w:r w:rsidRPr="00C178FA">
        <w:rPr>
          <w:sz w:val="22"/>
          <w:szCs w:val="22"/>
        </w:rPr>
        <w:fldChar w:fldCharType="begin"/>
      </w:r>
      <w:r w:rsidRPr="00C178FA">
        <w:rPr>
          <w:sz w:val="22"/>
          <w:szCs w:val="22"/>
        </w:rPr>
        <w:instrText xml:space="preserve"> SEQ Figure \* ARABIC </w:instrText>
      </w:r>
      <w:r w:rsidRPr="00C178FA">
        <w:rPr>
          <w:sz w:val="22"/>
          <w:szCs w:val="22"/>
        </w:rPr>
        <w:fldChar w:fldCharType="separate"/>
      </w:r>
      <w:r w:rsidR="00806093">
        <w:rPr>
          <w:noProof/>
          <w:sz w:val="22"/>
          <w:szCs w:val="22"/>
        </w:rPr>
        <w:t>2</w:t>
      </w:r>
      <w:r w:rsidRPr="00C178FA">
        <w:rPr>
          <w:sz w:val="22"/>
          <w:szCs w:val="22"/>
        </w:rPr>
        <w:fldChar w:fldCharType="end"/>
      </w:r>
      <w:r w:rsidRPr="00C178FA">
        <w:rPr>
          <w:sz w:val="22"/>
          <w:szCs w:val="22"/>
        </w:rPr>
        <w:t xml:space="preserve">: </w:t>
      </w:r>
      <w:r w:rsidR="00CA1CE6">
        <w:rPr>
          <w:sz w:val="22"/>
          <w:szCs w:val="22"/>
        </w:rPr>
        <w:t>GRA-UML</w:t>
      </w:r>
      <w:r w:rsidRPr="00C178FA">
        <w:rPr>
          <w:sz w:val="22"/>
          <w:szCs w:val="22"/>
        </w:rPr>
        <w:t xml:space="preserve"> Development Approach Overview</w:t>
      </w:r>
      <w:bookmarkEnd w:id="13"/>
    </w:p>
    <w:p w14:paraId="7EBCC24E" w14:textId="77777777" w:rsidR="0026648B" w:rsidRDefault="0026648B" w:rsidP="0026648B">
      <w:pPr>
        <w:shd w:val="clear" w:color="auto" w:fill="FFFFFF"/>
        <w:spacing w:after="0" w:line="240" w:lineRule="auto"/>
        <w:ind w:left="1440"/>
        <w:rPr>
          <w:rFonts w:ascii="Helvetica" w:eastAsia="Times New Roman" w:hAnsi="Helvetica" w:cs="Times New Roman"/>
          <w:color w:val="7030A0"/>
          <w:sz w:val="20"/>
          <w:szCs w:val="20"/>
        </w:rPr>
      </w:pPr>
    </w:p>
    <w:p w14:paraId="2EE4FAAE" w14:textId="77777777" w:rsidR="00694780" w:rsidRPr="00941FF6" w:rsidRDefault="00694780" w:rsidP="0026648B">
      <w:pPr>
        <w:shd w:val="clear" w:color="auto" w:fill="FFFFFF"/>
        <w:spacing w:after="0" w:line="240" w:lineRule="auto"/>
        <w:ind w:left="1440"/>
        <w:rPr>
          <w:rFonts w:ascii="Helvetica" w:eastAsia="Times New Roman" w:hAnsi="Helvetica" w:cs="Times New Roman"/>
          <w:color w:val="7030A0"/>
          <w:sz w:val="20"/>
          <w:szCs w:val="20"/>
        </w:rPr>
      </w:pPr>
    </w:p>
    <w:p w14:paraId="2A772FA3" w14:textId="2F6C5E8A" w:rsidR="00941FF6" w:rsidRPr="00941FF6" w:rsidRDefault="0026648B" w:rsidP="008850D9">
      <w:pPr>
        <w:spacing w:after="0" w:line="240" w:lineRule="auto"/>
        <w:ind w:left="720"/>
        <w:jc w:val="both"/>
        <w:rPr>
          <w:rFonts w:eastAsia="Times New Roman" w:cs="Times New Roman"/>
          <w:shd w:val="clear" w:color="auto" w:fill="FFFFFF"/>
        </w:rPr>
      </w:pPr>
      <w:r w:rsidRPr="008850D9">
        <w:rPr>
          <w:rFonts w:eastAsia="Times New Roman" w:cs="Times New Roman"/>
          <w:shd w:val="clear" w:color="auto" w:fill="FFFFFF"/>
        </w:rPr>
        <w:t xml:space="preserve">In order to define the major model components, the </w:t>
      </w:r>
      <w:r w:rsidR="00393F0C">
        <w:rPr>
          <w:rFonts w:eastAsia="Times New Roman" w:cs="Times New Roman"/>
          <w:shd w:val="clear" w:color="auto" w:fill="FFFFFF"/>
        </w:rPr>
        <w:t xml:space="preserve">user defined </w:t>
      </w:r>
      <w:r w:rsidRPr="008850D9">
        <w:rPr>
          <w:rFonts w:eastAsia="Times New Roman" w:cs="Times New Roman"/>
          <w:shd w:val="clear" w:color="auto" w:fill="FFFFFF"/>
        </w:rPr>
        <w:t>GRA-UML</w:t>
      </w:r>
      <w:r w:rsidR="008850D9" w:rsidRPr="008850D9">
        <w:rPr>
          <w:rFonts w:eastAsia="Times New Roman" w:cs="Times New Roman"/>
          <w:shd w:val="clear" w:color="auto" w:fill="FFFFFF"/>
        </w:rPr>
        <w:t xml:space="preserve"> model will</w:t>
      </w:r>
      <w:r w:rsidR="00941FF6" w:rsidRPr="00941FF6">
        <w:rPr>
          <w:rFonts w:eastAsia="Times New Roman" w:cs="Times New Roman"/>
          <w:shd w:val="clear" w:color="auto" w:fill="FFFFFF"/>
        </w:rPr>
        <w:t xml:space="preserve"> be partition</w:t>
      </w:r>
      <w:r w:rsidR="008850D9" w:rsidRPr="008850D9">
        <w:rPr>
          <w:rFonts w:eastAsia="Times New Roman" w:cs="Times New Roman"/>
          <w:shd w:val="clear" w:color="auto" w:fill="FFFFFF"/>
        </w:rPr>
        <w:t>ed</w:t>
      </w:r>
      <w:r w:rsidR="00941FF6" w:rsidRPr="00941FF6">
        <w:rPr>
          <w:rFonts w:eastAsia="Times New Roman" w:cs="Times New Roman"/>
          <w:shd w:val="clear" w:color="auto" w:fill="FFFFFF"/>
        </w:rPr>
        <w:t xml:space="preserve"> into the following forms of model resource</w:t>
      </w:r>
      <w:r w:rsidR="00EC5972">
        <w:rPr>
          <w:rFonts w:eastAsia="Times New Roman" w:cs="Times New Roman"/>
          <w:shd w:val="clear" w:color="auto" w:fill="FFFFFF"/>
        </w:rPr>
        <w:t>s</w:t>
      </w:r>
      <w:r w:rsidR="00941FF6" w:rsidRPr="00941FF6">
        <w:rPr>
          <w:rFonts w:eastAsia="Times New Roman" w:cs="Times New Roman"/>
          <w:shd w:val="clear" w:color="auto" w:fill="FFFFFF"/>
        </w:rPr>
        <w:t>:</w:t>
      </w:r>
    </w:p>
    <w:p w14:paraId="396B3916" w14:textId="77777777" w:rsidR="008850D9" w:rsidRPr="008850D9" w:rsidRDefault="00941FF6" w:rsidP="00DD2C06">
      <w:pPr>
        <w:numPr>
          <w:ilvl w:val="0"/>
          <w:numId w:val="6"/>
        </w:numPr>
        <w:shd w:val="clear" w:color="auto" w:fill="FFFFFF"/>
        <w:tabs>
          <w:tab w:val="clear" w:pos="720"/>
          <w:tab w:val="num" w:pos="1340"/>
        </w:tabs>
        <w:spacing w:before="120" w:after="0"/>
        <w:ind w:left="1570"/>
        <w:jc w:val="both"/>
        <w:rPr>
          <w:rFonts w:eastAsia="Times New Roman" w:cs="Times New Roman"/>
        </w:rPr>
      </w:pPr>
      <w:r w:rsidRPr="00941FF6">
        <w:rPr>
          <w:rFonts w:eastAsia="Times New Roman" w:cs="Times New Roman"/>
        </w:rPr>
        <w:t xml:space="preserve">Business model.  </w:t>
      </w:r>
    </w:p>
    <w:p w14:paraId="6179D5A9" w14:textId="54159F5F" w:rsidR="00941FF6" w:rsidRPr="00941FF6" w:rsidRDefault="00941FF6" w:rsidP="008850D9">
      <w:pPr>
        <w:shd w:val="clear" w:color="auto" w:fill="FFFFFF"/>
        <w:tabs>
          <w:tab w:val="num" w:pos="720"/>
        </w:tabs>
        <w:spacing w:after="0"/>
        <w:ind w:left="1700"/>
        <w:jc w:val="both"/>
        <w:rPr>
          <w:rFonts w:eastAsia="Times New Roman" w:cs="Times New Roman"/>
        </w:rPr>
      </w:pPr>
      <w:r w:rsidRPr="00941FF6">
        <w:rPr>
          <w:rFonts w:eastAsia="Times New Roman" w:cs="Times New Roman"/>
        </w:rPr>
        <w:lastRenderedPageBreak/>
        <w:t>The model would be technology agnostic, encompassing those concept abstractions from business requirements, capabilities</w:t>
      </w:r>
      <w:r w:rsidR="008850D9">
        <w:rPr>
          <w:rFonts w:eastAsia="Times New Roman" w:cs="Times New Roman"/>
        </w:rPr>
        <w:t xml:space="preserve"> and</w:t>
      </w:r>
      <w:r w:rsidRPr="00941FF6">
        <w:rPr>
          <w:rFonts w:eastAsia="Times New Roman" w:cs="Times New Roman"/>
        </w:rPr>
        <w:t xml:space="preserve"> contracts</w:t>
      </w:r>
      <w:r w:rsidR="008850D9">
        <w:rPr>
          <w:rFonts w:eastAsia="Times New Roman" w:cs="Times New Roman"/>
        </w:rPr>
        <w:t xml:space="preserve"> </w:t>
      </w:r>
      <w:r w:rsidRPr="00941FF6">
        <w:rPr>
          <w:rFonts w:eastAsia="Times New Roman" w:cs="Times New Roman"/>
        </w:rPr>
        <w:t xml:space="preserve">to Information Modeling.  The same Business </w:t>
      </w:r>
      <w:r w:rsidR="008850D9">
        <w:rPr>
          <w:rFonts w:eastAsia="Times New Roman" w:cs="Times New Roman"/>
        </w:rPr>
        <w:t>m</w:t>
      </w:r>
      <w:r w:rsidRPr="00941FF6">
        <w:rPr>
          <w:rFonts w:eastAsia="Times New Roman" w:cs="Times New Roman"/>
        </w:rPr>
        <w:t xml:space="preserve">odel </w:t>
      </w:r>
      <w:r w:rsidR="00393F0C">
        <w:rPr>
          <w:rFonts w:eastAsia="Times New Roman" w:cs="Times New Roman"/>
        </w:rPr>
        <w:t xml:space="preserve">or business model elements </w:t>
      </w:r>
      <w:r w:rsidRPr="00941FF6">
        <w:rPr>
          <w:rFonts w:eastAsia="Times New Roman" w:cs="Times New Roman"/>
        </w:rPr>
        <w:t>could ultimately target multiple SSP targets.</w:t>
      </w:r>
      <w:r w:rsidR="00D23373">
        <w:rPr>
          <w:rFonts w:eastAsia="Times New Roman" w:cs="Times New Roman"/>
        </w:rPr>
        <w:t xml:space="preserve"> The business model will focus on the service definition.</w:t>
      </w:r>
    </w:p>
    <w:p w14:paraId="1A0697FA" w14:textId="58726B40" w:rsidR="008850D9" w:rsidRPr="008850D9" w:rsidRDefault="004A5D81" w:rsidP="00DD2C06">
      <w:pPr>
        <w:numPr>
          <w:ilvl w:val="0"/>
          <w:numId w:val="6"/>
        </w:numPr>
        <w:shd w:val="clear" w:color="auto" w:fill="FFFFFF"/>
        <w:tabs>
          <w:tab w:val="clear" w:pos="720"/>
          <w:tab w:val="num" w:pos="1340"/>
        </w:tabs>
        <w:spacing w:before="120" w:after="0"/>
        <w:ind w:left="1570"/>
        <w:jc w:val="both"/>
        <w:rPr>
          <w:rFonts w:eastAsia="Times New Roman" w:cs="Times New Roman"/>
        </w:rPr>
      </w:pPr>
      <w:r>
        <w:rPr>
          <w:rFonts w:eastAsia="Times New Roman" w:cs="Times New Roman"/>
        </w:rPr>
        <w:t>SSP</w:t>
      </w:r>
      <w:r w:rsidRPr="00941FF6">
        <w:rPr>
          <w:rFonts w:eastAsia="Times New Roman" w:cs="Times New Roman"/>
        </w:rPr>
        <w:t xml:space="preserve"> </w:t>
      </w:r>
      <w:r w:rsidR="00941FF6" w:rsidRPr="00941FF6">
        <w:rPr>
          <w:rFonts w:eastAsia="Times New Roman" w:cs="Times New Roman"/>
        </w:rPr>
        <w:t xml:space="preserve">model.  </w:t>
      </w:r>
    </w:p>
    <w:p w14:paraId="0A0114A9" w14:textId="1E7E94F3" w:rsidR="00941FF6" w:rsidRPr="008850D9" w:rsidRDefault="00941FF6" w:rsidP="008850D9">
      <w:pPr>
        <w:shd w:val="clear" w:color="auto" w:fill="FFFFFF"/>
        <w:spacing w:after="0"/>
        <w:ind w:left="1700"/>
        <w:jc w:val="both"/>
        <w:rPr>
          <w:rFonts w:eastAsia="Times New Roman" w:cs="Times New Roman"/>
        </w:rPr>
      </w:pPr>
      <w:r w:rsidRPr="00941FF6">
        <w:rPr>
          <w:rFonts w:eastAsia="Times New Roman" w:cs="Times New Roman"/>
        </w:rPr>
        <w:t>The model</w:t>
      </w:r>
      <w:r w:rsidR="008850D9">
        <w:rPr>
          <w:rFonts w:eastAsia="Times New Roman" w:cs="Times New Roman"/>
        </w:rPr>
        <w:t xml:space="preserve"> will be relatively</w:t>
      </w:r>
      <w:r w:rsidRPr="00941FF6">
        <w:rPr>
          <w:rFonts w:eastAsia="Times New Roman" w:cs="Times New Roman"/>
        </w:rPr>
        <w:t xml:space="preserve"> simple, assuming the existence of the </w:t>
      </w:r>
      <w:r w:rsidR="00393F0C">
        <w:rPr>
          <w:rFonts w:eastAsia="Times New Roman" w:cs="Times New Roman"/>
        </w:rPr>
        <w:t>templates</w:t>
      </w:r>
      <w:r w:rsidRPr="00941FF6">
        <w:rPr>
          <w:rFonts w:eastAsia="Times New Roman" w:cs="Times New Roman"/>
        </w:rPr>
        <w:t xml:space="preserve">.  </w:t>
      </w:r>
      <w:r w:rsidR="008850D9">
        <w:rPr>
          <w:rFonts w:eastAsia="Times New Roman" w:cs="Times New Roman"/>
        </w:rPr>
        <w:t xml:space="preserve">A </w:t>
      </w:r>
      <w:r w:rsidR="004A5D81">
        <w:rPr>
          <w:rFonts w:eastAsia="Times New Roman" w:cs="Times New Roman"/>
        </w:rPr>
        <w:t xml:space="preserve">SSP </w:t>
      </w:r>
      <w:r w:rsidR="008850D9">
        <w:rPr>
          <w:rFonts w:eastAsia="Times New Roman" w:cs="Times New Roman"/>
        </w:rPr>
        <w:t>model</w:t>
      </w:r>
      <w:r w:rsidRPr="00941FF6">
        <w:rPr>
          <w:rFonts w:eastAsia="Times New Roman" w:cs="Times New Roman"/>
        </w:rPr>
        <w:t xml:space="preserve"> </w:t>
      </w:r>
      <w:r w:rsidR="008850D9">
        <w:rPr>
          <w:rFonts w:eastAsia="Times New Roman" w:cs="Times New Roman"/>
        </w:rPr>
        <w:t>will</w:t>
      </w:r>
      <w:r w:rsidRPr="00941FF6">
        <w:rPr>
          <w:rFonts w:eastAsia="Times New Roman" w:cs="Times New Roman"/>
        </w:rPr>
        <w:t xml:space="preserve"> represent the SSP plus </w:t>
      </w:r>
      <w:r w:rsidR="00393F0C">
        <w:rPr>
          <w:rFonts w:eastAsia="Times New Roman" w:cs="Times New Roman"/>
        </w:rPr>
        <w:t>template instances</w:t>
      </w:r>
      <w:r w:rsidR="008850D9">
        <w:rPr>
          <w:rFonts w:eastAsia="Times New Roman" w:cs="Times New Roman"/>
        </w:rPr>
        <w:t>,</w:t>
      </w:r>
      <w:r w:rsidRPr="00941FF6">
        <w:rPr>
          <w:rFonts w:eastAsia="Times New Roman" w:cs="Times New Roman"/>
        </w:rPr>
        <w:t xml:space="preserve"> which are deployed to realize specific aspects of the business model</w:t>
      </w:r>
      <w:r w:rsidR="008850D9">
        <w:rPr>
          <w:rFonts w:eastAsia="Times New Roman" w:cs="Times New Roman"/>
        </w:rPr>
        <w:t xml:space="preserve"> in the resulting SSP</w:t>
      </w:r>
      <w:r w:rsidRPr="00941FF6">
        <w:rPr>
          <w:rFonts w:eastAsia="Times New Roman" w:cs="Times New Roman"/>
        </w:rPr>
        <w:t xml:space="preserve">.  </w:t>
      </w:r>
      <w:r w:rsidR="002E5297">
        <w:rPr>
          <w:rFonts w:eastAsia="Times New Roman" w:cs="Times New Roman"/>
        </w:rPr>
        <w:t>Refer to the Template section below for information pertaining to the baseline template specification</w:t>
      </w:r>
      <w:r w:rsidRPr="00941FF6">
        <w:rPr>
          <w:rFonts w:eastAsia="Times New Roman" w:cs="Times New Roman"/>
        </w:rPr>
        <w:t>.</w:t>
      </w:r>
    </w:p>
    <w:p w14:paraId="482687C2" w14:textId="77777777" w:rsidR="002E5297" w:rsidRDefault="002E5297">
      <w:pPr>
        <w:spacing w:after="160" w:line="259" w:lineRule="auto"/>
        <w:rPr>
          <w:rFonts w:asciiTheme="majorHAnsi" w:eastAsiaTheme="majorEastAsia" w:hAnsiTheme="majorHAnsi" w:cstheme="majorBidi"/>
          <w:color w:val="1F4D78" w:themeColor="accent1" w:themeShade="7F"/>
          <w:sz w:val="24"/>
          <w:szCs w:val="24"/>
        </w:rPr>
      </w:pPr>
      <w:r>
        <w:br w:type="page"/>
      </w:r>
    </w:p>
    <w:p w14:paraId="66824BC4" w14:textId="19936F6E" w:rsidR="00AD1516" w:rsidRPr="00E100EA" w:rsidRDefault="00AD1516" w:rsidP="00E100EA">
      <w:pPr>
        <w:pStyle w:val="Heading3"/>
        <w:spacing w:after="120"/>
        <w:ind w:left="547"/>
      </w:pPr>
      <w:bookmarkStart w:id="14" w:name="_Toc388005449"/>
      <w:r w:rsidRPr="00E100EA">
        <w:lastRenderedPageBreak/>
        <w:t>Layering</w:t>
      </w:r>
      <w:bookmarkEnd w:id="14"/>
    </w:p>
    <w:p w14:paraId="2FA19D22" w14:textId="77777777" w:rsidR="00BE5ADC" w:rsidRPr="00D16147" w:rsidRDefault="00BE5ADC" w:rsidP="00C40691">
      <w:pPr>
        <w:spacing w:after="120"/>
        <w:ind w:left="720"/>
        <w:jc w:val="both"/>
        <w:rPr>
          <w:rFonts w:eastAsia="Times New Roman" w:cs="Times New Roman"/>
          <w:i/>
          <w:shd w:val="clear" w:color="auto" w:fill="FFFFFF"/>
        </w:rPr>
      </w:pPr>
      <w:r w:rsidRPr="00D16147">
        <w:rPr>
          <w:rFonts w:eastAsia="Times New Roman" w:cs="Times New Roman"/>
          <w:i/>
          <w:shd w:val="clear" w:color="auto" w:fill="FFFFFF"/>
        </w:rPr>
        <w:t xml:space="preserve">Logical </w:t>
      </w:r>
      <w:r w:rsidR="00290273" w:rsidRPr="00D16147">
        <w:rPr>
          <w:rFonts w:eastAsia="Times New Roman" w:cs="Times New Roman"/>
          <w:i/>
          <w:shd w:val="clear" w:color="auto" w:fill="FFFFFF"/>
        </w:rPr>
        <w:t>S</w:t>
      </w:r>
      <w:r w:rsidRPr="00D16147">
        <w:rPr>
          <w:rFonts w:eastAsia="Times New Roman" w:cs="Times New Roman"/>
          <w:i/>
          <w:shd w:val="clear" w:color="auto" w:fill="FFFFFF"/>
        </w:rPr>
        <w:t>ervices</w:t>
      </w:r>
      <w:r w:rsidR="00290273" w:rsidRPr="00D16147">
        <w:rPr>
          <w:rFonts w:eastAsia="Times New Roman" w:cs="Times New Roman"/>
          <w:i/>
          <w:shd w:val="clear" w:color="auto" w:fill="FFFFFF"/>
        </w:rPr>
        <w:t xml:space="preserve"> </w:t>
      </w:r>
      <w:r w:rsidR="001B7E13" w:rsidRPr="00D16147">
        <w:rPr>
          <w:rFonts w:eastAsia="Times New Roman" w:cs="Times New Roman"/>
          <w:i/>
          <w:shd w:val="clear" w:color="auto" w:fill="FFFFFF"/>
        </w:rPr>
        <w:t>Profile (</w:t>
      </w:r>
      <w:r w:rsidR="00452578" w:rsidRPr="00D16147">
        <w:rPr>
          <w:rFonts w:eastAsia="Times New Roman" w:cs="Times New Roman"/>
          <w:i/>
          <w:shd w:val="clear" w:color="auto" w:fill="FFFFFF"/>
        </w:rPr>
        <w:t>PIM Layer)</w:t>
      </w:r>
    </w:p>
    <w:p w14:paraId="6615EFA6" w14:textId="77777777" w:rsidR="00290273"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 xml:space="preserve">The </w:t>
      </w:r>
      <w:r w:rsidRPr="00517530">
        <w:rPr>
          <w:rFonts w:eastAsia="Times New Roman" w:cs="Times New Roman"/>
          <w:shd w:val="clear" w:color="auto" w:fill="FFFFFF"/>
        </w:rPr>
        <w:t xml:space="preserve">Logical </w:t>
      </w:r>
      <w:r>
        <w:rPr>
          <w:rFonts w:eastAsia="Times New Roman" w:cs="Times New Roman"/>
          <w:shd w:val="clear" w:color="auto" w:fill="FFFFFF"/>
        </w:rPr>
        <w:t>S</w:t>
      </w:r>
      <w:r w:rsidRPr="00517530">
        <w:rPr>
          <w:rFonts w:eastAsia="Times New Roman" w:cs="Times New Roman"/>
          <w:shd w:val="clear" w:color="auto" w:fill="FFFFFF"/>
        </w:rPr>
        <w:t>ervices</w:t>
      </w:r>
      <w:r>
        <w:rPr>
          <w:rFonts w:eastAsia="Times New Roman" w:cs="Times New Roman"/>
          <w:shd w:val="clear" w:color="auto" w:fill="FFFFFF"/>
        </w:rPr>
        <w:t xml:space="preserve"> Profile</w:t>
      </w:r>
      <w:r w:rsidRPr="00517530">
        <w:rPr>
          <w:rFonts w:eastAsia="Times New Roman" w:cs="Times New Roman"/>
          <w:shd w:val="clear" w:color="auto" w:fill="FFFFFF"/>
        </w:rPr>
        <w:t xml:space="preserve"> </w:t>
      </w:r>
      <w:r>
        <w:rPr>
          <w:rFonts w:eastAsia="Times New Roman" w:cs="Times New Roman"/>
          <w:shd w:val="clear" w:color="auto" w:fill="FFFFFF"/>
        </w:rPr>
        <w:t>will not be GRA specific, but will be tailored for GRA.</w:t>
      </w:r>
    </w:p>
    <w:p w14:paraId="7297AC63" w14:textId="77777777" w:rsidR="00BE5ADC" w:rsidRPr="00517530"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 xml:space="preserve">The profile will consist of </w:t>
      </w:r>
      <w:r w:rsidR="00781D24">
        <w:rPr>
          <w:rFonts w:eastAsia="Times New Roman" w:cs="Times New Roman"/>
          <w:shd w:val="clear" w:color="auto" w:fill="FFFFFF"/>
        </w:rPr>
        <w:t>n</w:t>
      </w:r>
      <w:r w:rsidR="00BE5ADC" w:rsidRPr="00517530">
        <w:rPr>
          <w:rFonts w:eastAsia="Times New Roman" w:cs="Times New Roman"/>
          <w:shd w:val="clear" w:color="auto" w:fill="FFFFFF"/>
        </w:rPr>
        <w:t xml:space="preserve">ormal UML Interfaces that use NIEM data types in operations as well as signals </w:t>
      </w:r>
      <w:r>
        <w:rPr>
          <w:rFonts w:eastAsia="Times New Roman" w:cs="Times New Roman"/>
          <w:shd w:val="clear" w:color="auto" w:fill="FFFFFF"/>
        </w:rPr>
        <w:t>(notification). N</w:t>
      </w:r>
      <w:r w:rsidR="00781D24">
        <w:rPr>
          <w:rFonts w:eastAsia="Times New Roman" w:cs="Times New Roman"/>
          <w:shd w:val="clear" w:color="auto" w:fill="FFFFFF"/>
        </w:rPr>
        <w:t>ote: n</w:t>
      </w:r>
      <w:r>
        <w:rPr>
          <w:rFonts w:eastAsia="Times New Roman" w:cs="Times New Roman"/>
          <w:shd w:val="clear" w:color="auto" w:fill="FFFFFF"/>
        </w:rPr>
        <w:t xml:space="preserve">o </w:t>
      </w:r>
      <w:r w:rsidR="00BE5ADC" w:rsidRPr="00517530">
        <w:rPr>
          <w:rFonts w:eastAsia="Times New Roman" w:cs="Times New Roman"/>
          <w:shd w:val="clear" w:color="auto" w:fill="FFFFFF"/>
        </w:rPr>
        <w:t xml:space="preserve">extra layer is needed between NIEM types and </w:t>
      </w:r>
      <w:r>
        <w:rPr>
          <w:rFonts w:eastAsia="Times New Roman" w:cs="Times New Roman"/>
          <w:shd w:val="clear" w:color="auto" w:fill="FFFFFF"/>
        </w:rPr>
        <w:t xml:space="preserve">the corresponding </w:t>
      </w:r>
      <w:r w:rsidR="00BE5ADC" w:rsidRPr="00517530">
        <w:rPr>
          <w:rFonts w:eastAsia="Times New Roman" w:cs="Times New Roman"/>
          <w:shd w:val="clear" w:color="auto" w:fill="FFFFFF"/>
        </w:rPr>
        <w:t>interfaces.</w:t>
      </w:r>
    </w:p>
    <w:p w14:paraId="3FBD402F" w14:textId="77777777" w:rsidR="00BE5ADC" w:rsidRPr="00517530"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profile will also include p</w:t>
      </w:r>
      <w:r w:rsidR="00BE5ADC" w:rsidRPr="00517530">
        <w:rPr>
          <w:rFonts w:eastAsia="Times New Roman" w:cs="Times New Roman"/>
          <w:shd w:val="clear" w:color="auto" w:fill="FFFFFF"/>
        </w:rPr>
        <w:t xml:space="preserve">articipant components with ports that provide and/or use these interfaces – like SoaML </w:t>
      </w:r>
      <w:r w:rsidR="00781D24">
        <w:rPr>
          <w:rFonts w:eastAsia="Times New Roman" w:cs="Times New Roman"/>
          <w:shd w:val="clear" w:color="auto" w:fill="FFFFFF"/>
        </w:rPr>
        <w:t>with</w:t>
      </w:r>
      <w:r w:rsidR="00BE5ADC" w:rsidRPr="00517530">
        <w:rPr>
          <w:rFonts w:eastAsia="Times New Roman" w:cs="Times New Roman"/>
          <w:shd w:val="clear" w:color="auto" w:fill="FFFFFF"/>
        </w:rPr>
        <w:t xml:space="preserve"> no extra stereotypes required.</w:t>
      </w:r>
    </w:p>
    <w:p w14:paraId="5A542C68" w14:textId="4CE6C670" w:rsidR="00BE5ADC" w:rsidRDefault="00BE5ADC" w:rsidP="00517530">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sidR="00290273">
        <w:rPr>
          <w:rFonts w:eastAsia="Times New Roman" w:cs="Times New Roman"/>
          <w:shd w:val="clear" w:color="auto" w:fill="FFFFFF"/>
        </w:rPr>
        <w:t xml:space="preserve">e following Logical Service </w:t>
      </w:r>
      <w:r w:rsidR="005B48F0">
        <w:rPr>
          <w:rFonts w:eastAsia="Times New Roman" w:cs="Times New Roman"/>
          <w:shd w:val="clear" w:color="auto" w:fill="FFFFFF"/>
        </w:rPr>
        <w:t>model</w:t>
      </w:r>
      <w:r w:rsidR="00290273">
        <w:rPr>
          <w:rFonts w:eastAsia="Times New Roman" w:cs="Times New Roman"/>
          <w:shd w:val="clear" w:color="auto" w:fill="FFFFFF"/>
        </w:rPr>
        <w:t xml:space="preserve">, based on </w:t>
      </w:r>
      <w:r w:rsidR="004E6C40">
        <w:rPr>
          <w:rFonts w:eastAsia="Times New Roman" w:cs="Times New Roman"/>
          <w:shd w:val="clear" w:color="auto" w:fill="FFFFFF"/>
        </w:rPr>
        <w:t>SIRS</w:t>
      </w:r>
      <w:r w:rsidR="00290273">
        <w:rPr>
          <w:rFonts w:eastAsia="Times New Roman" w:cs="Times New Roman"/>
          <w:shd w:val="clear" w:color="auto" w:fill="FFFFFF"/>
        </w:rPr>
        <w:t xml:space="preserve">, provides a </w:t>
      </w:r>
      <w:r w:rsidR="007A5DF1">
        <w:rPr>
          <w:rFonts w:eastAsia="Times New Roman" w:cs="Times New Roman"/>
          <w:shd w:val="clear" w:color="auto" w:fill="FFFFFF"/>
        </w:rPr>
        <w:t>notional</w:t>
      </w:r>
      <w:r w:rsidR="00290273">
        <w:rPr>
          <w:rFonts w:eastAsia="Times New Roman" w:cs="Times New Roman"/>
          <w:shd w:val="clear" w:color="auto" w:fill="FFFFFF"/>
        </w:rPr>
        <w:t xml:space="preserve"> example</w:t>
      </w:r>
      <w:r w:rsidRPr="00517530">
        <w:rPr>
          <w:rFonts w:eastAsia="Times New Roman" w:cs="Times New Roman"/>
          <w:shd w:val="clear" w:color="auto" w:fill="FFFFFF"/>
        </w:rPr>
        <w:t>:</w:t>
      </w:r>
    </w:p>
    <w:p w14:paraId="0F78D290" w14:textId="7B20463C" w:rsidR="004E6C40" w:rsidRPr="004E6C40" w:rsidRDefault="004E6C40" w:rsidP="004E6C40">
      <w:pPr>
        <w:spacing w:after="0"/>
        <w:jc w:val="both"/>
        <w:rPr>
          <w:rFonts w:eastAsia="Times New Roman" w:cs="Times New Roman"/>
          <w:shd w:val="clear" w:color="auto" w:fill="FFFFFF"/>
        </w:rPr>
      </w:pPr>
      <w:r>
        <w:rPr>
          <w:noProof/>
        </w:rPr>
        <w:drawing>
          <wp:inline distT="0" distB="0" distL="0" distR="0" wp14:anchorId="6A9A6981" wp14:editId="40CE7A5E">
            <wp:extent cx="5943600" cy="3539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113DA7AB" w14:textId="77777777" w:rsidR="00BE5ADC" w:rsidRDefault="00C40691" w:rsidP="00BE5ADC">
      <w:pPr>
        <w:shd w:val="clear" w:color="auto" w:fill="FFFFFF"/>
        <w:spacing w:after="0" w:line="240" w:lineRule="auto"/>
        <w:jc w:val="right"/>
        <w:rPr>
          <w:rFonts w:ascii="Arial" w:eastAsia="Times New Roman" w:hAnsi="Arial" w:cs="Arial"/>
          <w:color w:val="222222"/>
          <w:sz w:val="20"/>
          <w:szCs w:val="20"/>
        </w:rPr>
      </w:pPr>
      <w:r>
        <w:rPr>
          <w:noProof/>
        </w:rPr>
        <mc:AlternateContent>
          <mc:Choice Requires="wps">
            <w:drawing>
              <wp:anchor distT="0" distB="0" distL="114300" distR="114300" simplePos="0" relativeHeight="251660288" behindDoc="0" locked="0" layoutInCell="1" allowOverlap="1" wp14:anchorId="02C8A3D2" wp14:editId="6641733F">
                <wp:simplePos x="0" y="0"/>
                <wp:positionH relativeFrom="column">
                  <wp:posOffset>519100</wp:posOffset>
                </wp:positionH>
                <wp:positionV relativeFrom="paragraph">
                  <wp:posOffset>4107967</wp:posOffset>
                </wp:positionV>
                <wp:extent cx="5943600" cy="23368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233680"/>
                        </a:xfrm>
                        <a:prstGeom prst="rect">
                          <a:avLst/>
                        </a:prstGeom>
                        <a:solidFill>
                          <a:prstClr val="white"/>
                        </a:solidFill>
                        <a:ln>
                          <a:noFill/>
                        </a:ln>
                        <a:effectLst/>
                      </wps:spPr>
                      <wps:txbx>
                        <w:txbxContent>
                          <w:p w14:paraId="5A834546" w14:textId="77777777" w:rsidR="00A15A26" w:rsidRPr="00024BC6" w:rsidRDefault="00A15A26" w:rsidP="00290273">
                            <w:pPr>
                              <w:pStyle w:val="Caption"/>
                              <w:jc w:val="center"/>
                            </w:pPr>
                            <w:bookmarkStart w:id="15" w:name="_Toc387311825"/>
                            <w:r>
                              <w:t>F</w:t>
                            </w:r>
                            <w:r w:rsidRPr="00290273">
                              <w:rPr>
                                <w:sz w:val="22"/>
                                <w:szCs w:val="22"/>
                              </w:rPr>
                              <w:t xml:space="preserve">igure </w:t>
                            </w:r>
                            <w:r w:rsidRPr="00290273">
                              <w:rPr>
                                <w:sz w:val="22"/>
                                <w:szCs w:val="22"/>
                              </w:rPr>
                              <w:fldChar w:fldCharType="begin"/>
                            </w:r>
                            <w:r w:rsidRPr="00290273">
                              <w:rPr>
                                <w:sz w:val="22"/>
                                <w:szCs w:val="22"/>
                              </w:rPr>
                              <w:instrText xml:space="preserve"> SEQ Figure \* ARABIC </w:instrText>
                            </w:r>
                            <w:r w:rsidRPr="00290273">
                              <w:rPr>
                                <w:sz w:val="22"/>
                                <w:szCs w:val="22"/>
                              </w:rPr>
                              <w:fldChar w:fldCharType="separate"/>
                            </w:r>
                            <w:r>
                              <w:rPr>
                                <w:noProof/>
                                <w:sz w:val="22"/>
                                <w:szCs w:val="22"/>
                              </w:rPr>
                              <w:t>3</w:t>
                            </w:r>
                            <w:r w:rsidRPr="00290273">
                              <w:rPr>
                                <w:sz w:val="22"/>
                                <w:szCs w:val="22"/>
                              </w:rPr>
                              <w:fldChar w:fldCharType="end"/>
                            </w:r>
                            <w:r w:rsidRPr="00290273">
                              <w:rPr>
                                <w:sz w:val="22"/>
                                <w:szCs w:val="22"/>
                              </w:rPr>
                              <w:t>: Logical Service Profile Example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0.85pt;margin-top:323.45pt;width:468pt;height:18.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" stroked="f">
                <v:textbox inset="0,0,0,0">
                  <w:txbxContent>
                    <w:p w14:paraId="5A834546" w14:textId="77777777" w:rsidR="00A15A26" w:rsidRPr="00024BC6" w:rsidRDefault="00A15A26" w:rsidP="00290273">
                      <w:pPr>
                        <w:pStyle w:val="Caption"/>
                        <w:jc w:val="center"/>
                      </w:pPr>
                      <w:bookmarkStart w:id="16" w:name="_Toc387311825"/>
                      <w:r>
                        <w:t>F</w:t>
                      </w:r>
                      <w:r w:rsidRPr="00290273">
                        <w:rPr>
                          <w:sz w:val="22"/>
                          <w:szCs w:val="22"/>
                        </w:rPr>
                        <w:t xml:space="preserve">igure </w:t>
                      </w:r>
                      <w:r w:rsidRPr="00290273">
                        <w:rPr>
                          <w:sz w:val="22"/>
                          <w:szCs w:val="22"/>
                        </w:rPr>
                        <w:fldChar w:fldCharType="begin"/>
                      </w:r>
                      <w:r w:rsidRPr="00290273">
                        <w:rPr>
                          <w:sz w:val="22"/>
                          <w:szCs w:val="22"/>
                        </w:rPr>
                        <w:instrText xml:space="preserve"> SEQ Figure \* ARABIC </w:instrText>
                      </w:r>
                      <w:r w:rsidRPr="00290273">
                        <w:rPr>
                          <w:sz w:val="22"/>
                          <w:szCs w:val="22"/>
                        </w:rPr>
                        <w:fldChar w:fldCharType="separate"/>
                      </w:r>
                      <w:r>
                        <w:rPr>
                          <w:noProof/>
                          <w:sz w:val="22"/>
                          <w:szCs w:val="22"/>
                        </w:rPr>
                        <w:t>3</w:t>
                      </w:r>
                      <w:r w:rsidRPr="00290273">
                        <w:rPr>
                          <w:sz w:val="22"/>
                          <w:szCs w:val="22"/>
                        </w:rPr>
                        <w:fldChar w:fldCharType="end"/>
                      </w:r>
                      <w:r w:rsidRPr="00290273">
                        <w:rPr>
                          <w:sz w:val="22"/>
                          <w:szCs w:val="22"/>
                        </w:rPr>
                        <w:t>: Logical Service Profile Example</w:t>
                      </w:r>
                      <w:bookmarkEnd w:id="16"/>
                    </w:p>
                  </w:txbxContent>
                </v:textbox>
                <w10:wrap type="topAndBottom"/>
              </v:shape>
            </w:pict>
          </mc:Fallback>
        </mc:AlternateContent>
      </w:r>
    </w:p>
    <w:p w14:paraId="05561873" w14:textId="77777777" w:rsidR="00290273" w:rsidRPr="00BE5ADC" w:rsidRDefault="00290273" w:rsidP="00BE5ADC">
      <w:pPr>
        <w:shd w:val="clear" w:color="auto" w:fill="FFFFFF"/>
        <w:spacing w:after="0" w:line="240" w:lineRule="auto"/>
        <w:jc w:val="right"/>
        <w:rPr>
          <w:rFonts w:ascii="Arial" w:eastAsia="Times New Roman" w:hAnsi="Arial" w:cs="Arial"/>
          <w:color w:val="222222"/>
          <w:sz w:val="20"/>
          <w:szCs w:val="20"/>
        </w:rPr>
      </w:pPr>
    </w:p>
    <w:p w14:paraId="52F4B8A3" w14:textId="77777777" w:rsidR="00452578" w:rsidRDefault="00452578">
      <w:pPr>
        <w:spacing w:after="160" w:line="259" w:lineRule="auto"/>
        <w:rPr>
          <w:rFonts w:eastAsia="Times New Roman" w:cs="Times New Roman"/>
          <w:b/>
          <w:i/>
          <w:shd w:val="clear" w:color="auto" w:fill="FFFFFF"/>
        </w:rPr>
      </w:pPr>
      <w:r>
        <w:rPr>
          <w:rFonts w:eastAsia="Times New Roman" w:cs="Times New Roman"/>
          <w:b/>
          <w:i/>
          <w:shd w:val="clear" w:color="auto" w:fill="FFFFFF"/>
        </w:rPr>
        <w:br w:type="page"/>
      </w:r>
    </w:p>
    <w:p w14:paraId="115C1C49" w14:textId="1BD15850" w:rsidR="00452578" w:rsidRPr="00D16147" w:rsidRDefault="00345409" w:rsidP="00452578">
      <w:pPr>
        <w:spacing w:after="120"/>
        <w:ind w:left="720"/>
        <w:jc w:val="both"/>
        <w:rPr>
          <w:rFonts w:eastAsia="Times New Roman" w:cs="Times New Roman"/>
          <w:i/>
          <w:shd w:val="clear" w:color="auto" w:fill="FFFFFF"/>
        </w:rPr>
      </w:pPr>
      <w:r>
        <w:rPr>
          <w:rFonts w:eastAsia="Times New Roman" w:cs="Times New Roman"/>
          <w:i/>
          <w:shd w:val="clear" w:color="auto" w:fill="FFFFFF"/>
        </w:rPr>
        <w:lastRenderedPageBreak/>
        <w:t>Choreography</w:t>
      </w:r>
      <w:r w:rsidR="00BE5ADC" w:rsidRPr="00D16147">
        <w:rPr>
          <w:rFonts w:eastAsia="Times New Roman" w:cs="Times New Roman"/>
          <w:i/>
          <w:shd w:val="clear" w:color="auto" w:fill="FFFFFF"/>
        </w:rPr>
        <w:t xml:space="preserve"> </w:t>
      </w:r>
      <w:r w:rsidR="001B7E13">
        <w:rPr>
          <w:rFonts w:eastAsia="Times New Roman" w:cs="Times New Roman"/>
          <w:i/>
          <w:shd w:val="clear" w:color="auto" w:fill="FFFFFF"/>
        </w:rPr>
        <w:t>D</w:t>
      </w:r>
      <w:r w:rsidR="001B7E13" w:rsidRPr="00D16147">
        <w:rPr>
          <w:rFonts w:eastAsia="Times New Roman" w:cs="Times New Roman"/>
          <w:i/>
          <w:shd w:val="clear" w:color="auto" w:fill="FFFFFF"/>
        </w:rPr>
        <w:t>iagrams (</w:t>
      </w:r>
      <w:r w:rsidR="00452578" w:rsidRPr="00D16147">
        <w:rPr>
          <w:rFonts w:eastAsia="Times New Roman" w:cs="Times New Roman"/>
          <w:i/>
          <w:shd w:val="clear" w:color="auto" w:fill="FFFFFF"/>
        </w:rPr>
        <w:t>PIM Layer)</w:t>
      </w:r>
    </w:p>
    <w:p w14:paraId="50E7B03F" w14:textId="0F1B5771" w:rsidR="00D23373" w:rsidRPr="00204AA3" w:rsidRDefault="00D23373" w:rsidP="00D23373">
      <w:pPr>
        <w:pStyle w:val="ListParagraph"/>
        <w:numPr>
          <w:ilvl w:val="0"/>
          <w:numId w:val="9"/>
        </w:numPr>
        <w:spacing w:after="0"/>
        <w:ind w:right="630"/>
        <w:jc w:val="both"/>
        <w:rPr>
          <w:rFonts w:eastAsia="Times New Roman" w:cs="Times New Roman"/>
          <w:b/>
          <w:shd w:val="clear" w:color="auto" w:fill="FFFFFF"/>
        </w:rPr>
      </w:pPr>
      <w:r w:rsidRPr="00204AA3">
        <w:rPr>
          <w:rFonts w:eastAsia="Times New Roman" w:cs="Times New Roman"/>
          <w:b/>
          <w:shd w:val="clear" w:color="auto" w:fill="FFFFFF"/>
        </w:rPr>
        <w:t xml:space="preserve">Note: Due to changes in scope of an SSP, the activity diagram may be replaced with a sequence diagram </w:t>
      </w:r>
      <w:r w:rsidR="00345409">
        <w:rPr>
          <w:rFonts w:eastAsia="Times New Roman" w:cs="Times New Roman"/>
          <w:b/>
          <w:shd w:val="clear" w:color="auto" w:fill="FFFFFF"/>
        </w:rPr>
        <w:t xml:space="preserve">or collaboration </w:t>
      </w:r>
      <w:r w:rsidRPr="00204AA3">
        <w:rPr>
          <w:rFonts w:eastAsia="Times New Roman" w:cs="Times New Roman"/>
          <w:b/>
          <w:shd w:val="clear" w:color="auto" w:fill="FFFFFF"/>
        </w:rPr>
        <w:t xml:space="preserve">as </w:t>
      </w:r>
      <w:r w:rsidR="00345409">
        <w:rPr>
          <w:rFonts w:eastAsia="Times New Roman" w:cs="Times New Roman"/>
          <w:b/>
          <w:shd w:val="clear" w:color="auto" w:fill="FFFFFF"/>
        </w:rPr>
        <w:t>these are more service specific.</w:t>
      </w:r>
    </w:p>
    <w:p w14:paraId="15B5D28C" w14:textId="18B4683C" w:rsidR="00452578" w:rsidRDefault="00345409"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Examples to be forthcoming.</w:t>
      </w:r>
    </w:p>
    <w:p w14:paraId="38E65B33" w14:textId="77777777" w:rsidR="00452578" w:rsidRDefault="00452578">
      <w:pPr>
        <w:spacing w:after="160" w:line="259" w:lineRule="auto"/>
        <w:rPr>
          <w:rFonts w:eastAsia="Times New Roman" w:cs="Times New Roman"/>
          <w:b/>
          <w:i/>
          <w:shd w:val="clear" w:color="auto" w:fill="FFFFFF"/>
        </w:rPr>
      </w:pPr>
      <w:r>
        <w:rPr>
          <w:rFonts w:eastAsia="Times New Roman" w:cs="Times New Roman"/>
          <w:b/>
          <w:i/>
          <w:shd w:val="clear" w:color="auto" w:fill="FFFFFF"/>
        </w:rPr>
        <w:br w:type="page"/>
      </w:r>
    </w:p>
    <w:p w14:paraId="78457769" w14:textId="323FA1BE" w:rsidR="00452578" w:rsidRPr="00D16147" w:rsidRDefault="004A5D81" w:rsidP="00452578">
      <w:pPr>
        <w:spacing w:after="120"/>
        <w:ind w:left="720"/>
        <w:jc w:val="both"/>
        <w:rPr>
          <w:rFonts w:eastAsia="Times New Roman" w:cs="Times New Roman"/>
          <w:i/>
          <w:shd w:val="clear" w:color="auto" w:fill="FFFFFF"/>
        </w:rPr>
      </w:pPr>
      <w:r>
        <w:rPr>
          <w:rFonts w:eastAsia="Times New Roman" w:cs="Times New Roman"/>
          <w:i/>
          <w:shd w:val="clear" w:color="auto" w:fill="FFFFFF"/>
        </w:rPr>
        <w:lastRenderedPageBreak/>
        <w:t xml:space="preserve">GRA </w:t>
      </w:r>
      <w:r w:rsidR="00BE5ADC" w:rsidRPr="00D16147">
        <w:rPr>
          <w:rFonts w:eastAsia="Times New Roman" w:cs="Times New Roman"/>
          <w:i/>
          <w:shd w:val="clear" w:color="auto" w:fill="FFFFFF"/>
        </w:rPr>
        <w:t xml:space="preserve">Service </w:t>
      </w:r>
      <w:r w:rsidR="00452578" w:rsidRPr="00D16147">
        <w:rPr>
          <w:rFonts w:eastAsia="Times New Roman" w:cs="Times New Roman"/>
          <w:i/>
          <w:shd w:val="clear" w:color="auto" w:fill="FFFFFF"/>
        </w:rPr>
        <w:t xml:space="preserve">Description </w:t>
      </w:r>
    </w:p>
    <w:p w14:paraId="3659BFCA" w14:textId="1A31558B" w:rsidR="00BE5ADC" w:rsidRPr="00CA65F7" w:rsidRDefault="00452578" w:rsidP="00CA65F7">
      <w:pPr>
        <w:pStyle w:val="ListParagraph"/>
        <w:numPr>
          <w:ilvl w:val="0"/>
          <w:numId w:val="9"/>
        </w:numPr>
        <w:spacing w:after="0"/>
        <w:ind w:right="630"/>
        <w:jc w:val="both"/>
        <w:rPr>
          <w:rFonts w:eastAsia="Times New Roman" w:cs="Times New Roman"/>
          <w:shd w:val="clear" w:color="auto" w:fill="FFFFFF"/>
        </w:rPr>
      </w:pPr>
      <w:r w:rsidRPr="00CA65F7">
        <w:rPr>
          <w:rFonts w:eastAsia="Times New Roman" w:cs="Times New Roman"/>
          <w:shd w:val="clear" w:color="auto" w:fill="FFFFFF"/>
        </w:rPr>
        <w:t xml:space="preserve">The </w:t>
      </w:r>
      <w:r w:rsidR="004A5D81" w:rsidRPr="00CA65F7">
        <w:rPr>
          <w:rFonts w:eastAsia="Times New Roman" w:cs="Times New Roman"/>
          <w:shd w:val="clear" w:color="auto" w:fill="FFFFFF"/>
        </w:rPr>
        <w:t xml:space="preserve">GRA </w:t>
      </w:r>
      <w:r w:rsidRPr="00CA65F7">
        <w:rPr>
          <w:rFonts w:eastAsia="Times New Roman" w:cs="Times New Roman"/>
          <w:shd w:val="clear" w:color="auto" w:fill="FFFFFF"/>
        </w:rPr>
        <w:t xml:space="preserve">Service Description (PSM Layer) </w:t>
      </w:r>
      <w:r w:rsidR="00BE5ADC" w:rsidRPr="00CA65F7">
        <w:rPr>
          <w:rFonts w:eastAsia="Times New Roman" w:cs="Times New Roman"/>
          <w:shd w:val="clear" w:color="auto" w:fill="FFFFFF"/>
        </w:rPr>
        <w:t xml:space="preserve">is where </w:t>
      </w:r>
      <w:r w:rsidRPr="00CA65F7">
        <w:rPr>
          <w:rFonts w:eastAsia="Times New Roman" w:cs="Times New Roman"/>
          <w:shd w:val="clear" w:color="auto" w:fill="FFFFFF"/>
        </w:rPr>
        <w:t>the model</w:t>
      </w:r>
      <w:r w:rsidR="00BE5ADC" w:rsidRPr="00CA65F7">
        <w:rPr>
          <w:rFonts w:eastAsia="Times New Roman" w:cs="Times New Roman"/>
          <w:shd w:val="clear" w:color="auto" w:fill="FFFFFF"/>
        </w:rPr>
        <w:t xml:space="preserve"> get</w:t>
      </w:r>
      <w:r w:rsidRPr="00CA65F7">
        <w:rPr>
          <w:rFonts w:eastAsia="Times New Roman" w:cs="Times New Roman"/>
          <w:shd w:val="clear" w:color="auto" w:fill="FFFFFF"/>
        </w:rPr>
        <w:t>s</w:t>
      </w:r>
      <w:r w:rsidR="00BE5ADC" w:rsidRPr="00CA65F7">
        <w:rPr>
          <w:rFonts w:eastAsia="Times New Roman" w:cs="Times New Roman"/>
          <w:shd w:val="clear" w:color="auto" w:fill="FFFFFF"/>
        </w:rPr>
        <w:t xml:space="preserve"> GRA</w:t>
      </w:r>
      <w:r w:rsidR="00393F0C">
        <w:rPr>
          <w:rFonts w:eastAsia="Times New Roman" w:cs="Times New Roman"/>
          <w:shd w:val="clear" w:color="auto" w:fill="FFFFFF"/>
        </w:rPr>
        <w:t xml:space="preserve"> specific,</w:t>
      </w:r>
      <w:r w:rsidR="00CA65F7" w:rsidRPr="00CA65F7">
        <w:rPr>
          <w:rFonts w:eastAsia="Times New Roman" w:cs="Times New Roman"/>
          <w:shd w:val="clear" w:color="auto" w:fill="FFFFFF"/>
        </w:rPr>
        <w:t xml:space="preserve"> </w:t>
      </w:r>
      <w:r w:rsidR="004A5D81" w:rsidRPr="00CA65F7">
        <w:rPr>
          <w:rFonts w:eastAsia="Times New Roman" w:cs="Times New Roman"/>
          <w:shd w:val="clear" w:color="auto" w:fill="FFFFFF"/>
        </w:rPr>
        <w:t xml:space="preserve">but is still </w:t>
      </w:r>
      <w:r w:rsidRPr="00CA65F7">
        <w:rPr>
          <w:rFonts w:eastAsia="Times New Roman" w:cs="Times New Roman"/>
          <w:shd w:val="clear" w:color="auto" w:fill="FFFFFF"/>
        </w:rPr>
        <w:t>mostly technology independent</w:t>
      </w:r>
      <w:r w:rsidR="004A5D81" w:rsidRPr="00CA65F7">
        <w:rPr>
          <w:rFonts w:eastAsia="Times New Roman" w:cs="Times New Roman"/>
          <w:shd w:val="clear" w:color="auto" w:fill="FFFFFF"/>
        </w:rPr>
        <w:t>.</w:t>
      </w:r>
    </w:p>
    <w:p w14:paraId="2C1F82E6" w14:textId="77777777" w:rsidR="00BE5ADC" w:rsidRDefault="00452578"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Service Description includes a c</w:t>
      </w:r>
      <w:r w:rsidR="00BE5ADC" w:rsidRPr="00452578">
        <w:rPr>
          <w:rFonts w:eastAsia="Times New Roman" w:cs="Times New Roman"/>
          <w:shd w:val="clear" w:color="auto" w:fill="FFFFFF"/>
        </w:rPr>
        <w:t xml:space="preserve">omponent or artifact </w:t>
      </w:r>
      <w:r>
        <w:rPr>
          <w:rFonts w:eastAsia="Times New Roman" w:cs="Times New Roman"/>
          <w:shd w:val="clear" w:color="auto" w:fill="FFFFFF"/>
        </w:rPr>
        <w:t>that represents a</w:t>
      </w:r>
      <w:r w:rsidR="00BE5ADC" w:rsidRPr="00452578">
        <w:rPr>
          <w:rFonts w:eastAsia="Times New Roman" w:cs="Times New Roman"/>
          <w:shd w:val="clear" w:color="auto" w:fill="FFFFFF"/>
        </w:rPr>
        <w:t xml:space="preserve"> GRA service as well as nested components </w:t>
      </w:r>
      <w:r>
        <w:rPr>
          <w:rFonts w:eastAsia="Times New Roman" w:cs="Times New Roman"/>
          <w:shd w:val="clear" w:color="auto" w:fill="FFFFFF"/>
        </w:rPr>
        <w:t xml:space="preserve">that represent </w:t>
      </w:r>
      <w:r w:rsidR="00BE5ADC" w:rsidRPr="00452578">
        <w:rPr>
          <w:rFonts w:eastAsia="Times New Roman" w:cs="Times New Roman"/>
          <w:shd w:val="clear" w:color="auto" w:fill="FFFFFF"/>
        </w:rPr>
        <w:t>the ports and interfaces</w:t>
      </w:r>
      <w:r w:rsidR="00781D24">
        <w:rPr>
          <w:rFonts w:eastAsia="Times New Roman" w:cs="Times New Roman"/>
          <w:shd w:val="clear" w:color="auto" w:fill="FFFFFF"/>
        </w:rPr>
        <w:t>.</w:t>
      </w:r>
    </w:p>
    <w:p w14:paraId="6D261BB4" w14:textId="0FF6AA00" w:rsidR="00A15A26" w:rsidRDefault="00A15A26"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service descriptions will contain stereotypes to capture metadata not provided by other model elements as well as business requirements such as the policy constraints enumerated in the service specification guidelines.</w:t>
      </w:r>
    </w:p>
    <w:p w14:paraId="04E46AD7" w14:textId="49E36D5B" w:rsidR="00A15A26" w:rsidRPr="00452578" w:rsidRDefault="00A15A26"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SIP level components will capture technology specific choices and metadata.</w:t>
      </w:r>
    </w:p>
    <w:p w14:paraId="4FED7537"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Each component</w:t>
      </w:r>
      <w:r w:rsidR="00452578">
        <w:rPr>
          <w:rFonts w:eastAsia="Times New Roman" w:cs="Times New Roman"/>
          <w:shd w:val="clear" w:color="auto" w:fill="FFFFFF"/>
        </w:rPr>
        <w:t xml:space="preserve"> of the Service Description</w:t>
      </w:r>
      <w:r w:rsidR="00452578" w:rsidRPr="00452578">
        <w:rPr>
          <w:rFonts w:eastAsia="Times New Roman" w:cs="Times New Roman"/>
          <w:shd w:val="clear" w:color="auto" w:fill="FFFFFF"/>
        </w:rPr>
        <w:t xml:space="preserve"> </w:t>
      </w:r>
      <w:r w:rsidRPr="00452578">
        <w:rPr>
          <w:rFonts w:eastAsia="Times New Roman" w:cs="Times New Roman"/>
          <w:shd w:val="clear" w:color="auto" w:fill="FFFFFF"/>
        </w:rPr>
        <w:t>realizes something in the logical layer</w:t>
      </w:r>
      <w:r w:rsidR="00781D24">
        <w:rPr>
          <w:rFonts w:eastAsia="Times New Roman" w:cs="Times New Roman"/>
          <w:shd w:val="clear" w:color="auto" w:fill="FFFFFF"/>
        </w:rPr>
        <w:t>.</w:t>
      </w:r>
    </w:p>
    <w:p w14:paraId="63B699A4" w14:textId="7DC29AB8" w:rsidR="00BE5ADC" w:rsidRPr="00452578" w:rsidRDefault="00BE5ADC" w:rsidP="00452578">
      <w:pPr>
        <w:pStyle w:val="ListParagraph"/>
        <w:numPr>
          <w:ilvl w:val="1"/>
          <w:numId w:val="9"/>
        </w:numPr>
        <w:spacing w:after="0"/>
        <w:ind w:left="1800" w:right="630"/>
        <w:jc w:val="both"/>
        <w:rPr>
          <w:rFonts w:eastAsia="Times New Roman" w:cs="Times New Roman"/>
          <w:shd w:val="clear" w:color="auto" w:fill="FFFFFF"/>
        </w:rPr>
      </w:pPr>
      <w:r w:rsidRPr="00452578">
        <w:rPr>
          <w:rFonts w:eastAsia="Times New Roman" w:cs="Times New Roman"/>
          <w:shd w:val="clear" w:color="auto" w:fill="FFFFFF"/>
        </w:rPr>
        <w:t>GRA specific stereotypes map to GRA metadata in</w:t>
      </w:r>
      <w:r w:rsidR="00452578">
        <w:rPr>
          <w:rFonts w:eastAsia="Times New Roman" w:cs="Times New Roman"/>
          <w:shd w:val="clear" w:color="auto" w:fill="FFFFFF"/>
        </w:rPr>
        <w:t xml:space="preserve">cluding service </w:t>
      </w:r>
      <w:r w:rsidRPr="00452578">
        <w:rPr>
          <w:rFonts w:eastAsia="Times New Roman" w:cs="Times New Roman"/>
          <w:shd w:val="clear" w:color="auto" w:fill="FFFFFF"/>
        </w:rPr>
        <w:t xml:space="preserve">requirements </w:t>
      </w:r>
    </w:p>
    <w:p w14:paraId="6F312089"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Ability to attach external document templates (e.g. SDD document) and document a</w:t>
      </w:r>
      <w:r w:rsidR="005F49A9">
        <w:rPr>
          <w:rFonts w:eastAsia="Times New Roman" w:cs="Times New Roman"/>
          <w:shd w:val="clear" w:color="auto" w:fill="FFFFFF"/>
        </w:rPr>
        <w:t>rtifacts for specific purposes (e</w:t>
      </w:r>
      <w:r w:rsidRPr="00452578">
        <w:rPr>
          <w:rFonts w:eastAsia="Times New Roman" w:cs="Times New Roman"/>
          <w:shd w:val="clear" w:color="auto" w:fill="FFFFFF"/>
        </w:rPr>
        <w:t>.g. business overview</w:t>
      </w:r>
      <w:r w:rsidR="005F49A9">
        <w:rPr>
          <w:rFonts w:eastAsia="Times New Roman" w:cs="Times New Roman"/>
          <w:shd w:val="clear" w:color="auto" w:fill="FFFFFF"/>
        </w:rPr>
        <w:t>)</w:t>
      </w:r>
      <w:r w:rsidR="00781D24">
        <w:rPr>
          <w:rFonts w:eastAsia="Times New Roman" w:cs="Times New Roman"/>
          <w:shd w:val="clear" w:color="auto" w:fill="FFFFFF"/>
        </w:rPr>
        <w:t>.</w:t>
      </w:r>
    </w:p>
    <w:p w14:paraId="4ABA208E"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References to</w:t>
      </w:r>
      <w:r w:rsidR="005F49A9">
        <w:rPr>
          <w:rFonts w:eastAsia="Times New Roman" w:cs="Times New Roman"/>
          <w:shd w:val="clear" w:color="auto" w:fill="FFFFFF"/>
        </w:rPr>
        <w:t xml:space="preserve"> </w:t>
      </w:r>
      <w:r w:rsidRPr="00452578">
        <w:rPr>
          <w:rFonts w:eastAsia="Times New Roman" w:cs="Times New Roman"/>
          <w:shd w:val="clear" w:color="auto" w:fill="FFFFFF"/>
        </w:rPr>
        <w:t>one or more service interfaces (in the GRA sense)</w:t>
      </w:r>
      <w:r w:rsidR="00781D24">
        <w:rPr>
          <w:rFonts w:eastAsia="Times New Roman" w:cs="Times New Roman"/>
          <w:shd w:val="clear" w:color="auto" w:fill="FFFFFF"/>
        </w:rPr>
        <w:t>.</w:t>
      </w:r>
    </w:p>
    <w:p w14:paraId="617FB9EE" w14:textId="62B8FBDB" w:rsidR="005F49A9" w:rsidRDefault="005F49A9" w:rsidP="005F49A9">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Pr>
          <w:rFonts w:eastAsia="Times New Roman" w:cs="Times New Roman"/>
          <w:shd w:val="clear" w:color="auto" w:fill="FFFFFF"/>
        </w:rPr>
        <w:t xml:space="preserve">e following Service Description, based on </w:t>
      </w:r>
      <w:r w:rsidR="00134E92">
        <w:rPr>
          <w:rFonts w:eastAsia="Times New Roman" w:cs="Times New Roman"/>
          <w:shd w:val="clear" w:color="auto" w:fill="FFFFFF"/>
        </w:rPr>
        <w:t xml:space="preserve">SIRS SSP, provides a notional </w:t>
      </w:r>
      <w:r>
        <w:rPr>
          <w:rFonts w:eastAsia="Times New Roman" w:cs="Times New Roman"/>
          <w:shd w:val="clear" w:color="auto" w:fill="FFFFFF"/>
        </w:rPr>
        <w:t xml:space="preserve"> example</w:t>
      </w:r>
      <w:r w:rsidRPr="00517530">
        <w:rPr>
          <w:rFonts w:eastAsia="Times New Roman" w:cs="Times New Roman"/>
          <w:shd w:val="clear" w:color="auto" w:fill="FFFFFF"/>
        </w:rPr>
        <w:t>:</w:t>
      </w:r>
    </w:p>
    <w:p w14:paraId="7C0CD133" w14:textId="77777777" w:rsidR="009001F3" w:rsidRPr="00452578" w:rsidRDefault="009001F3" w:rsidP="009001F3">
      <w:pPr>
        <w:pStyle w:val="ListParagraph"/>
        <w:spacing w:after="0"/>
        <w:ind w:left="1440"/>
        <w:jc w:val="both"/>
        <w:rPr>
          <w:rFonts w:eastAsia="Times New Roman" w:cs="Times New Roman"/>
          <w:shd w:val="clear" w:color="auto" w:fill="FFFFFF"/>
        </w:rPr>
      </w:pPr>
    </w:p>
    <w:p w14:paraId="12C28765" w14:textId="11C21BDB" w:rsidR="005F49A9" w:rsidRDefault="00134E92" w:rsidP="005F49A9">
      <w:pPr>
        <w:keepNext/>
        <w:shd w:val="clear" w:color="auto" w:fill="FFFFFF"/>
        <w:spacing w:after="0" w:line="240" w:lineRule="auto"/>
        <w:jc w:val="right"/>
      </w:pPr>
      <w:r>
        <w:rPr>
          <w:noProof/>
        </w:rPr>
        <w:drawing>
          <wp:inline distT="0" distB="0" distL="0" distR="0" wp14:anchorId="0511FC33" wp14:editId="6C29B386">
            <wp:extent cx="6627559" cy="2510117"/>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0310" cy="2511159"/>
                    </a:xfrm>
                    <a:prstGeom prst="rect">
                      <a:avLst/>
                    </a:prstGeom>
                  </pic:spPr>
                </pic:pic>
              </a:graphicData>
            </a:graphic>
          </wp:inline>
        </w:drawing>
      </w:r>
    </w:p>
    <w:p w14:paraId="4BD0D687" w14:textId="77777777" w:rsidR="009001F3" w:rsidRDefault="009001F3" w:rsidP="005F49A9">
      <w:pPr>
        <w:pStyle w:val="Caption"/>
        <w:jc w:val="center"/>
        <w:rPr>
          <w:sz w:val="22"/>
          <w:szCs w:val="22"/>
        </w:rPr>
      </w:pPr>
    </w:p>
    <w:p w14:paraId="25C2D2A9" w14:textId="77777777" w:rsidR="00BE5ADC" w:rsidRPr="005F49A9" w:rsidRDefault="005F49A9" w:rsidP="005F49A9">
      <w:pPr>
        <w:pStyle w:val="Caption"/>
        <w:jc w:val="center"/>
        <w:rPr>
          <w:rFonts w:ascii="Arial" w:eastAsia="Times New Roman" w:hAnsi="Arial" w:cs="Arial"/>
          <w:color w:val="222222"/>
          <w:sz w:val="22"/>
          <w:szCs w:val="22"/>
        </w:rPr>
      </w:pPr>
      <w:bookmarkStart w:id="16" w:name="_Toc387311827"/>
      <w:r w:rsidRPr="005F49A9">
        <w:rPr>
          <w:sz w:val="22"/>
          <w:szCs w:val="22"/>
        </w:rPr>
        <w:t xml:space="preserve">Figure </w:t>
      </w:r>
      <w:r w:rsidRPr="005F49A9">
        <w:rPr>
          <w:sz w:val="22"/>
          <w:szCs w:val="22"/>
        </w:rPr>
        <w:fldChar w:fldCharType="begin"/>
      </w:r>
      <w:r w:rsidRPr="005F49A9">
        <w:rPr>
          <w:sz w:val="22"/>
          <w:szCs w:val="22"/>
        </w:rPr>
        <w:instrText xml:space="preserve"> SEQ Figure \* ARABIC </w:instrText>
      </w:r>
      <w:r w:rsidRPr="005F49A9">
        <w:rPr>
          <w:sz w:val="22"/>
          <w:szCs w:val="22"/>
        </w:rPr>
        <w:fldChar w:fldCharType="separate"/>
      </w:r>
      <w:r w:rsidR="00806093">
        <w:rPr>
          <w:noProof/>
          <w:sz w:val="22"/>
          <w:szCs w:val="22"/>
        </w:rPr>
        <w:t>5</w:t>
      </w:r>
      <w:r w:rsidRPr="005F49A9">
        <w:rPr>
          <w:sz w:val="22"/>
          <w:szCs w:val="22"/>
        </w:rPr>
        <w:fldChar w:fldCharType="end"/>
      </w:r>
      <w:r w:rsidRPr="005F49A9">
        <w:rPr>
          <w:sz w:val="22"/>
          <w:szCs w:val="22"/>
        </w:rPr>
        <w:t>: Service Description Example</w:t>
      </w:r>
      <w:bookmarkEnd w:id="16"/>
    </w:p>
    <w:p w14:paraId="3E185A29" w14:textId="77777777" w:rsidR="009001F3" w:rsidRDefault="009001F3" w:rsidP="009001F3">
      <w:pPr>
        <w:spacing w:after="120"/>
        <w:ind w:left="720"/>
        <w:jc w:val="both"/>
        <w:rPr>
          <w:rFonts w:eastAsia="Times New Roman" w:cs="Times New Roman"/>
          <w:b/>
          <w:i/>
          <w:shd w:val="clear" w:color="auto" w:fill="FFFFFF"/>
        </w:rPr>
      </w:pPr>
    </w:p>
    <w:p w14:paraId="261CF968" w14:textId="2DB687F9" w:rsidR="009001F3" w:rsidRPr="00D16147" w:rsidRDefault="009001F3" w:rsidP="00204AA3">
      <w:pPr>
        <w:spacing w:after="160" w:line="259" w:lineRule="auto"/>
        <w:rPr>
          <w:rFonts w:eastAsia="Times New Roman" w:cs="Times New Roman"/>
          <w:i/>
          <w:shd w:val="clear" w:color="auto" w:fill="FFFFFF"/>
        </w:rPr>
      </w:pPr>
      <w:r>
        <w:rPr>
          <w:rFonts w:eastAsia="Times New Roman" w:cs="Times New Roman"/>
          <w:b/>
          <w:i/>
          <w:shd w:val="clear" w:color="auto" w:fill="FFFFFF"/>
        </w:rPr>
        <w:br w:type="page"/>
      </w:r>
      <w:r w:rsidRPr="00D16147">
        <w:rPr>
          <w:rFonts w:eastAsia="Times New Roman" w:cs="Times New Roman"/>
          <w:i/>
          <w:shd w:val="clear" w:color="auto" w:fill="FFFFFF"/>
        </w:rPr>
        <w:lastRenderedPageBreak/>
        <w:t>Service Interface Document (PSM Layer)</w:t>
      </w:r>
    </w:p>
    <w:p w14:paraId="4098E119" w14:textId="4932E833" w:rsidR="00BE5ADC" w:rsidRPr="009001F3" w:rsidRDefault="00BE5ADC"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Provides technology binding, policy a</w:t>
      </w:r>
      <w:r w:rsidR="00781D24">
        <w:rPr>
          <w:rFonts w:eastAsia="Times New Roman" w:cs="Times New Roman"/>
          <w:shd w:val="clear" w:color="auto" w:fill="FFFFFF"/>
        </w:rPr>
        <w:t>t</w:t>
      </w:r>
      <w:r w:rsidRPr="009001F3">
        <w:rPr>
          <w:rFonts w:eastAsia="Times New Roman" w:cs="Times New Roman"/>
          <w:shd w:val="clear" w:color="auto" w:fill="FFFFFF"/>
        </w:rPr>
        <w:t xml:space="preserve"> the technology level.</w:t>
      </w:r>
    </w:p>
    <w:p w14:paraId="44005F83" w14:textId="25BD66E7" w:rsidR="00BE5ADC" w:rsidRDefault="00BE5ADC"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 xml:space="preserve">Also may have or augment </w:t>
      </w:r>
      <w:r w:rsidR="00781D24">
        <w:rPr>
          <w:rFonts w:eastAsia="Times New Roman" w:cs="Times New Roman"/>
          <w:shd w:val="clear" w:color="auto" w:fill="FFFFFF"/>
        </w:rPr>
        <w:t>c</w:t>
      </w:r>
      <w:r w:rsidRPr="009001F3">
        <w:rPr>
          <w:rFonts w:eastAsia="Times New Roman" w:cs="Times New Roman"/>
          <w:shd w:val="clear" w:color="auto" w:fill="FFFFFF"/>
        </w:rPr>
        <w:t xml:space="preserve">omponents or artifacts representing GRA service as well as nested components for the ports and interfaces, corresponding most directly to the WSDL </w:t>
      </w:r>
      <w:proofErr w:type="gramStart"/>
      <w:r w:rsidRPr="009001F3">
        <w:rPr>
          <w:rFonts w:eastAsia="Times New Roman" w:cs="Times New Roman"/>
          <w:shd w:val="clear" w:color="auto" w:fill="FFFFFF"/>
        </w:rPr>
        <w:t>layers</w:t>
      </w:r>
      <w:r w:rsidR="006E52AD">
        <w:rPr>
          <w:rFonts w:eastAsia="Times New Roman" w:cs="Times New Roman"/>
          <w:shd w:val="clear" w:color="auto" w:fill="FFFFFF"/>
        </w:rPr>
        <w:t>,</w:t>
      </w:r>
      <w:proofErr w:type="gramEnd"/>
      <w:r w:rsidR="006E52AD">
        <w:rPr>
          <w:rFonts w:eastAsia="Times New Roman" w:cs="Times New Roman"/>
          <w:shd w:val="clear" w:color="auto" w:fill="FFFFFF"/>
        </w:rPr>
        <w:t xml:space="preserve"> however other technology bindin</w:t>
      </w:r>
      <w:r w:rsidR="00CA65F7">
        <w:rPr>
          <w:rFonts w:eastAsia="Times New Roman" w:cs="Times New Roman"/>
          <w:shd w:val="clear" w:color="auto" w:fill="FFFFFF"/>
        </w:rPr>
        <w:t>g</w:t>
      </w:r>
      <w:r w:rsidR="006E52AD">
        <w:rPr>
          <w:rFonts w:eastAsia="Times New Roman" w:cs="Times New Roman"/>
          <w:shd w:val="clear" w:color="auto" w:fill="FFFFFF"/>
        </w:rPr>
        <w:t>s are possible using other templates</w:t>
      </w:r>
      <w:r w:rsidRPr="009001F3">
        <w:rPr>
          <w:rFonts w:eastAsia="Times New Roman" w:cs="Times New Roman"/>
          <w:shd w:val="clear" w:color="auto" w:fill="FFFFFF"/>
        </w:rPr>
        <w:t>.  </w:t>
      </w:r>
    </w:p>
    <w:p w14:paraId="5D5CFFDA" w14:textId="77777777" w:rsidR="009001F3" w:rsidRPr="009001F3" w:rsidRDefault="009001F3"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References a technology template. Template components able to include model content (either source model or derived XML) content to bind it to the particular SSP. At the technology level, most of the content is in metadata.xml</w:t>
      </w:r>
      <w:r>
        <w:rPr>
          <w:rFonts w:eastAsia="Times New Roman" w:cs="Times New Roman"/>
          <w:shd w:val="clear" w:color="auto" w:fill="FFFFFF"/>
        </w:rPr>
        <w:t xml:space="preserve"> and the </w:t>
      </w:r>
      <w:r w:rsidRPr="009001F3">
        <w:rPr>
          <w:rFonts w:eastAsia="Times New Roman" w:cs="Times New Roman"/>
          <w:shd w:val="clear" w:color="auto" w:fill="FFFFFF"/>
        </w:rPr>
        <w:t>WSDL.</w:t>
      </w:r>
    </w:p>
    <w:p w14:paraId="53D0312D" w14:textId="31852EFC" w:rsidR="009001F3" w:rsidRDefault="009001F3" w:rsidP="009001F3">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Pr>
          <w:rFonts w:eastAsia="Times New Roman" w:cs="Times New Roman"/>
          <w:shd w:val="clear" w:color="auto" w:fill="FFFFFF"/>
        </w:rPr>
        <w:t xml:space="preserve">e following </w:t>
      </w:r>
      <w:r w:rsidR="0048573E">
        <w:rPr>
          <w:rFonts w:eastAsia="Times New Roman" w:cs="Times New Roman"/>
          <w:shd w:val="clear" w:color="auto" w:fill="FFFFFF"/>
        </w:rPr>
        <w:t xml:space="preserve">notional </w:t>
      </w:r>
      <w:r>
        <w:rPr>
          <w:rFonts w:eastAsia="Times New Roman" w:cs="Times New Roman"/>
          <w:shd w:val="clear" w:color="auto" w:fill="FFFFFF"/>
        </w:rPr>
        <w:t xml:space="preserve">diagram, based on </w:t>
      </w:r>
      <w:r w:rsidR="00134E92">
        <w:rPr>
          <w:rFonts w:eastAsia="Times New Roman" w:cs="Times New Roman"/>
          <w:shd w:val="clear" w:color="auto" w:fill="FFFFFF"/>
        </w:rPr>
        <w:t>SIRS SSP, provides a notional</w:t>
      </w:r>
      <w:r>
        <w:rPr>
          <w:rFonts w:eastAsia="Times New Roman" w:cs="Times New Roman"/>
          <w:shd w:val="clear" w:color="auto" w:fill="FFFFFF"/>
        </w:rPr>
        <w:t xml:space="preserve"> example</w:t>
      </w:r>
      <w:r w:rsidRPr="00517530">
        <w:rPr>
          <w:rFonts w:eastAsia="Times New Roman" w:cs="Times New Roman"/>
          <w:shd w:val="clear" w:color="auto" w:fill="FFFFFF"/>
        </w:rPr>
        <w:t>:</w:t>
      </w:r>
    </w:p>
    <w:p w14:paraId="74FB6329" w14:textId="77777777" w:rsidR="009001F3" w:rsidRDefault="009001F3" w:rsidP="009001F3">
      <w:pPr>
        <w:pStyle w:val="ListParagraph"/>
        <w:spacing w:after="0"/>
        <w:ind w:left="1440" w:right="630"/>
        <w:jc w:val="both"/>
        <w:rPr>
          <w:rFonts w:eastAsia="Times New Roman" w:cs="Times New Roman"/>
          <w:shd w:val="clear" w:color="auto" w:fill="FFFFFF"/>
        </w:rPr>
      </w:pPr>
    </w:p>
    <w:p w14:paraId="6B181799" w14:textId="77777777" w:rsidR="009001F3" w:rsidRPr="009001F3" w:rsidRDefault="009001F3" w:rsidP="009001F3">
      <w:pPr>
        <w:pStyle w:val="ListParagraph"/>
        <w:spacing w:after="0"/>
        <w:ind w:left="1440" w:right="630"/>
        <w:jc w:val="both"/>
        <w:rPr>
          <w:rFonts w:eastAsia="Times New Roman" w:cs="Times New Roman"/>
          <w:shd w:val="clear" w:color="auto" w:fill="FFFFFF"/>
        </w:rPr>
      </w:pPr>
    </w:p>
    <w:p w14:paraId="164E4497" w14:textId="2CC62FF7" w:rsidR="009001F3" w:rsidRDefault="00134E92" w:rsidP="009001F3">
      <w:pPr>
        <w:keepNext/>
        <w:shd w:val="clear" w:color="auto" w:fill="FFFFFF"/>
        <w:spacing w:after="0" w:line="240" w:lineRule="auto"/>
        <w:ind w:left="1080"/>
        <w:jc w:val="center"/>
      </w:pPr>
      <w:r>
        <w:rPr>
          <w:noProof/>
        </w:rPr>
        <w:drawing>
          <wp:inline distT="0" distB="0" distL="0" distR="0" wp14:anchorId="7627D81C" wp14:editId="2A6D9388">
            <wp:extent cx="5943600" cy="3872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53AA2002" w14:textId="77777777" w:rsidR="009001F3" w:rsidRDefault="009001F3" w:rsidP="009001F3">
      <w:pPr>
        <w:pStyle w:val="Caption"/>
        <w:jc w:val="center"/>
        <w:rPr>
          <w:sz w:val="22"/>
          <w:szCs w:val="22"/>
        </w:rPr>
      </w:pPr>
    </w:p>
    <w:p w14:paraId="409ACDAF" w14:textId="77777777" w:rsidR="00BE5ADC" w:rsidRPr="009001F3" w:rsidRDefault="009001F3" w:rsidP="009001F3">
      <w:pPr>
        <w:pStyle w:val="Caption"/>
        <w:jc w:val="center"/>
        <w:rPr>
          <w:rFonts w:ascii="Arial" w:eastAsia="Times New Roman" w:hAnsi="Arial" w:cs="Arial"/>
          <w:color w:val="222222"/>
          <w:sz w:val="22"/>
          <w:szCs w:val="22"/>
        </w:rPr>
      </w:pPr>
      <w:bookmarkStart w:id="17" w:name="_Toc387311828"/>
      <w:r w:rsidRPr="009001F3">
        <w:rPr>
          <w:sz w:val="22"/>
          <w:szCs w:val="22"/>
        </w:rPr>
        <w:t xml:space="preserve">Figure </w:t>
      </w:r>
      <w:r w:rsidRPr="009001F3">
        <w:rPr>
          <w:sz w:val="22"/>
          <w:szCs w:val="22"/>
        </w:rPr>
        <w:fldChar w:fldCharType="begin"/>
      </w:r>
      <w:r w:rsidRPr="009001F3">
        <w:rPr>
          <w:sz w:val="22"/>
          <w:szCs w:val="22"/>
        </w:rPr>
        <w:instrText xml:space="preserve"> SEQ Figure \* ARABIC </w:instrText>
      </w:r>
      <w:r w:rsidRPr="009001F3">
        <w:rPr>
          <w:sz w:val="22"/>
          <w:szCs w:val="22"/>
        </w:rPr>
        <w:fldChar w:fldCharType="separate"/>
      </w:r>
      <w:r w:rsidR="00806093">
        <w:rPr>
          <w:noProof/>
          <w:sz w:val="22"/>
          <w:szCs w:val="22"/>
        </w:rPr>
        <w:t>6</w:t>
      </w:r>
      <w:r w:rsidRPr="009001F3">
        <w:rPr>
          <w:sz w:val="22"/>
          <w:szCs w:val="22"/>
        </w:rPr>
        <w:fldChar w:fldCharType="end"/>
      </w:r>
      <w:r w:rsidRPr="009001F3">
        <w:rPr>
          <w:sz w:val="22"/>
          <w:szCs w:val="22"/>
        </w:rPr>
        <w:t>: Service Interface Document Example</w:t>
      </w:r>
      <w:bookmarkEnd w:id="17"/>
    </w:p>
    <w:p w14:paraId="0DD18E11" w14:textId="77777777" w:rsidR="00BE5ADC" w:rsidRPr="00BE5ADC" w:rsidRDefault="00BE5ADC" w:rsidP="00BE5ADC"/>
    <w:p w14:paraId="3B43CD56" w14:textId="77777777" w:rsidR="00D94EF1" w:rsidRPr="00E100EA" w:rsidRDefault="00D94EF1" w:rsidP="00E100EA">
      <w:pPr>
        <w:pStyle w:val="Heading3"/>
        <w:spacing w:after="120"/>
        <w:ind w:left="547"/>
      </w:pPr>
      <w:bookmarkStart w:id="18" w:name="_Toc388005450"/>
      <w:r w:rsidRPr="00E100EA">
        <w:t>Templates</w:t>
      </w:r>
      <w:bookmarkEnd w:id="18"/>
    </w:p>
    <w:p w14:paraId="332927B2" w14:textId="2B31C5CA" w:rsidR="0059583C" w:rsidRPr="00305F6B" w:rsidRDefault="0059583C" w:rsidP="00305F6B">
      <w:pPr>
        <w:ind w:left="720"/>
        <w:jc w:val="both"/>
      </w:pPr>
      <w:r w:rsidRPr="00305F6B">
        <w:t xml:space="preserve">A </w:t>
      </w:r>
      <w:r w:rsidR="00305F6B" w:rsidRPr="00305F6B">
        <w:t>“</w:t>
      </w:r>
      <w:r w:rsidRPr="00305F6B">
        <w:t>technology template</w:t>
      </w:r>
      <w:r w:rsidR="00305F6B" w:rsidRPr="00305F6B">
        <w:t xml:space="preserve">” will serve as a parameterized, SSP </w:t>
      </w:r>
      <w:r w:rsidRPr="00305F6B">
        <w:t xml:space="preserve">template </w:t>
      </w:r>
      <w:r w:rsidR="00305F6B" w:rsidRPr="00305F6B">
        <w:t xml:space="preserve">in which the specific </w:t>
      </w:r>
      <w:r w:rsidRPr="00305F6B">
        <w:t>technolog</w:t>
      </w:r>
      <w:r w:rsidR="00305F6B" w:rsidRPr="00305F6B">
        <w:t xml:space="preserve">ies are predefined to satisfy a given </w:t>
      </w:r>
      <w:r w:rsidR="006E52AD">
        <w:t xml:space="preserve">class of </w:t>
      </w:r>
      <w:r w:rsidR="00305F6B" w:rsidRPr="00305F6B">
        <w:t>service interaction</w:t>
      </w:r>
      <w:r w:rsidR="006E52AD">
        <w:t>s</w:t>
      </w:r>
      <w:r w:rsidRPr="00305F6B">
        <w:t>. The parameter</w:t>
      </w:r>
      <w:r w:rsidR="0048573E">
        <w:t xml:space="preserve"> value</w:t>
      </w:r>
      <w:r w:rsidRPr="00305F6B">
        <w:t xml:space="preserve">s </w:t>
      </w:r>
      <w:r w:rsidR="00305F6B" w:rsidRPr="00305F6B">
        <w:lastRenderedPageBreak/>
        <w:t>will be generated f</w:t>
      </w:r>
      <w:r w:rsidRPr="00305F6B">
        <w:t xml:space="preserve">rom the </w:t>
      </w:r>
      <w:r w:rsidR="00305F6B" w:rsidRPr="00305F6B">
        <w:t xml:space="preserve">UML </w:t>
      </w:r>
      <w:r w:rsidRPr="00305F6B">
        <w:t xml:space="preserve">model. The template </w:t>
      </w:r>
      <w:r w:rsidR="00305F6B" w:rsidRPr="00305F6B">
        <w:t>will</w:t>
      </w:r>
      <w:r w:rsidRPr="00305F6B">
        <w:t xml:space="preserve"> be in the format of the desired SSP with a </w:t>
      </w:r>
      <w:r w:rsidR="00305F6B" w:rsidRPr="00305F6B">
        <w:t xml:space="preserve">transformation </w:t>
      </w:r>
      <w:r w:rsidRPr="00305F6B">
        <w:t xml:space="preserve">section, </w:t>
      </w:r>
      <w:r w:rsidR="00305F6B" w:rsidRPr="00305F6B">
        <w:t>which will use the SSP metadata from the UML model as input</w:t>
      </w:r>
      <w:r w:rsidRPr="00305F6B">
        <w:t xml:space="preserve"> and produce the final</w:t>
      </w:r>
      <w:r w:rsidR="00305F6B" w:rsidRPr="00305F6B">
        <w:t xml:space="preserve"> service specification package</w:t>
      </w:r>
      <w:r w:rsidRPr="00305F6B">
        <w:t>. Th</w:t>
      </w:r>
      <w:r w:rsidR="00305F6B" w:rsidRPr="00305F6B">
        <w:t>e templates will</w:t>
      </w:r>
      <w:r w:rsidRPr="00305F6B">
        <w:t>, in essence, move some of the provisioning from</w:t>
      </w:r>
      <w:r w:rsidR="00305F6B" w:rsidRPr="00305F6B">
        <w:t xml:space="preserve"> Query/View/Transformation (</w:t>
      </w:r>
      <w:r w:rsidRPr="00305F6B">
        <w:t>QVT</w:t>
      </w:r>
      <w:r w:rsidR="00305F6B" w:rsidRPr="00305F6B">
        <w:t>)</w:t>
      </w:r>
      <w:r w:rsidRPr="00305F6B">
        <w:t xml:space="preserve"> to platform specific technologies</w:t>
      </w:r>
      <w:r w:rsidR="006E52AD">
        <w:t xml:space="preserve"> as defined by the templates</w:t>
      </w:r>
      <w:r w:rsidR="00305F6B" w:rsidRPr="00305F6B">
        <w:t>.  Therefore, if an implementer require</w:t>
      </w:r>
      <w:r w:rsidRPr="00305F6B">
        <w:t>s different technology choices</w:t>
      </w:r>
      <w:r w:rsidR="00305F6B" w:rsidRPr="00305F6B">
        <w:t>, then</w:t>
      </w:r>
      <w:r w:rsidRPr="00305F6B">
        <w:t xml:space="preserve"> they would be expected to produce a derivative template. This would also allow addition of “soft content” like logos and documentation sections.</w:t>
      </w:r>
    </w:p>
    <w:p w14:paraId="61E21B0F" w14:textId="251BB7D2" w:rsidR="004E4DE0" w:rsidRDefault="00305F6B" w:rsidP="00305F6B">
      <w:pPr>
        <w:ind w:left="720"/>
        <w:jc w:val="both"/>
      </w:pPr>
      <w:r w:rsidRPr="00305F6B">
        <w:t xml:space="preserve">Within the context of a model, </w:t>
      </w:r>
      <w:r w:rsidR="006E52AD">
        <w:t xml:space="preserve">GRA </w:t>
      </w:r>
      <w:r w:rsidRPr="00305F6B">
        <w:t xml:space="preserve">artifacts are a form of manifestation for the business model.  The </w:t>
      </w:r>
      <w:r w:rsidR="0048573E">
        <w:t xml:space="preserve">template </w:t>
      </w:r>
      <w:r w:rsidRPr="00305F6B">
        <w:t>artifact instances constitute a specific configuration of properties for a targeted architecture.  Thus, the policy specification requirements for GRA can be represented as a suitably constr</w:t>
      </w:r>
      <w:r w:rsidR="00781D24">
        <w:t xml:space="preserve">ained </w:t>
      </w:r>
      <w:proofErr w:type="spellStart"/>
      <w:r w:rsidR="00D23373">
        <w:t>setl</w:t>
      </w:r>
      <w:proofErr w:type="spellEnd"/>
      <w:r w:rsidR="00D23373">
        <w:t xml:space="preserve"> </w:t>
      </w:r>
      <w:r w:rsidR="00781D24">
        <w:t>of artifacts. </w:t>
      </w:r>
    </w:p>
    <w:p w14:paraId="4CE4AE21" w14:textId="1E8CAB1B" w:rsidR="00305F6B" w:rsidRPr="00305F6B" w:rsidRDefault="004E4DE0" w:rsidP="00305F6B">
      <w:pPr>
        <w:ind w:left="720"/>
        <w:jc w:val="both"/>
      </w:pPr>
      <w:r>
        <w:rPr>
          <w:noProof/>
        </w:rPr>
        <mc:AlternateContent>
          <mc:Choice Requires="wps">
            <w:drawing>
              <wp:anchor distT="0" distB="0" distL="114300" distR="114300" simplePos="0" relativeHeight="251665408" behindDoc="0" locked="0" layoutInCell="1" allowOverlap="1" wp14:anchorId="549D7FB7" wp14:editId="594EB74E">
                <wp:simplePos x="0" y="0"/>
                <wp:positionH relativeFrom="column">
                  <wp:posOffset>466725</wp:posOffset>
                </wp:positionH>
                <wp:positionV relativeFrom="paragraph">
                  <wp:posOffset>4260850</wp:posOffset>
                </wp:positionV>
                <wp:extent cx="56375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a:effectLst/>
                      </wps:spPr>
                      <wps:txbx>
                        <w:txbxContent>
                          <w:p w14:paraId="53FD169D" w14:textId="182F7E13" w:rsidR="00A15A26" w:rsidRPr="004E4DE0" w:rsidRDefault="00A15A26" w:rsidP="004E4DE0">
                            <w:pPr>
                              <w:pStyle w:val="Caption"/>
                              <w:jc w:val="center"/>
                              <w:rPr>
                                <w:sz w:val="22"/>
                                <w:szCs w:val="22"/>
                              </w:rPr>
                            </w:pPr>
                            <w:bookmarkStart w:id="19" w:name="_Toc387311829"/>
                            <w:r w:rsidRPr="004E4DE0">
                              <w:rPr>
                                <w:sz w:val="22"/>
                                <w:szCs w:val="22"/>
                              </w:rPr>
                              <w:t xml:space="preserve">Figure </w:t>
                            </w:r>
                            <w:r w:rsidRPr="004E4DE0">
                              <w:rPr>
                                <w:sz w:val="22"/>
                                <w:szCs w:val="22"/>
                              </w:rPr>
                              <w:fldChar w:fldCharType="begin"/>
                            </w:r>
                            <w:r w:rsidRPr="004E4DE0">
                              <w:rPr>
                                <w:sz w:val="22"/>
                                <w:szCs w:val="22"/>
                              </w:rPr>
                              <w:instrText xml:space="preserve"> SEQ Figure \* ARABIC </w:instrText>
                            </w:r>
                            <w:r w:rsidRPr="004E4DE0">
                              <w:rPr>
                                <w:sz w:val="22"/>
                                <w:szCs w:val="22"/>
                              </w:rPr>
                              <w:fldChar w:fldCharType="separate"/>
                            </w:r>
                            <w:r>
                              <w:rPr>
                                <w:noProof/>
                                <w:sz w:val="22"/>
                                <w:szCs w:val="22"/>
                              </w:rPr>
                              <w:t>7</w:t>
                            </w:r>
                            <w:r w:rsidRPr="004E4DE0">
                              <w:rPr>
                                <w:sz w:val="22"/>
                                <w:szCs w:val="22"/>
                              </w:rPr>
                              <w:fldChar w:fldCharType="end"/>
                            </w:r>
                            <w:r w:rsidRPr="004E4DE0">
                              <w:rPr>
                                <w:sz w:val="22"/>
                                <w:szCs w:val="22"/>
                              </w:rPr>
                              <w:t>: Technology Template Overview</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36.75pt;margin-top:335.5pt;width:443.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2otMgIAAHIEAAAOAAAAZHJzL2Uyb0RvYy54bWysVMGO2jAQvVfqP1i+l8AioIo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" stroked="f">
                <v:textbox style="mso-fit-shape-to-text:t" inset="0,0,0,0">
                  <w:txbxContent>
                    <w:p w14:paraId="53FD169D" w14:textId="182F7E13" w:rsidR="00A15A26" w:rsidRPr="004E4DE0" w:rsidRDefault="00A15A26" w:rsidP="004E4DE0">
                      <w:pPr>
                        <w:pStyle w:val="Caption"/>
                        <w:jc w:val="center"/>
                        <w:rPr>
                          <w:sz w:val="22"/>
                          <w:szCs w:val="22"/>
                        </w:rPr>
                      </w:pPr>
                      <w:bookmarkStart w:id="21" w:name="_Toc387311829"/>
                      <w:r w:rsidRPr="004E4DE0">
                        <w:rPr>
                          <w:sz w:val="22"/>
                          <w:szCs w:val="22"/>
                        </w:rPr>
                        <w:t xml:space="preserve">Figure </w:t>
                      </w:r>
                      <w:r w:rsidRPr="004E4DE0">
                        <w:rPr>
                          <w:sz w:val="22"/>
                          <w:szCs w:val="22"/>
                        </w:rPr>
                        <w:fldChar w:fldCharType="begin"/>
                      </w:r>
                      <w:r w:rsidRPr="004E4DE0">
                        <w:rPr>
                          <w:sz w:val="22"/>
                          <w:szCs w:val="22"/>
                        </w:rPr>
                        <w:instrText xml:space="preserve"> SEQ Figure \* ARABIC </w:instrText>
                      </w:r>
                      <w:r w:rsidRPr="004E4DE0">
                        <w:rPr>
                          <w:sz w:val="22"/>
                          <w:szCs w:val="22"/>
                        </w:rPr>
                        <w:fldChar w:fldCharType="separate"/>
                      </w:r>
                      <w:r>
                        <w:rPr>
                          <w:noProof/>
                          <w:sz w:val="22"/>
                          <w:szCs w:val="22"/>
                        </w:rPr>
                        <w:t>7</w:t>
                      </w:r>
                      <w:r w:rsidRPr="004E4DE0">
                        <w:rPr>
                          <w:sz w:val="22"/>
                          <w:szCs w:val="22"/>
                        </w:rPr>
                        <w:fldChar w:fldCharType="end"/>
                      </w:r>
                      <w:r w:rsidRPr="004E4DE0">
                        <w:rPr>
                          <w:sz w:val="22"/>
                          <w:szCs w:val="22"/>
                        </w:rPr>
                        <w:t>: Technology Template Overview</w:t>
                      </w:r>
                      <w:bookmarkEnd w:id="21"/>
                    </w:p>
                  </w:txbxContent>
                </v:textbox>
                <w10:wrap type="topAndBottom"/>
              </v:shape>
            </w:pict>
          </mc:Fallback>
        </mc:AlternateContent>
      </w:r>
      <w:r w:rsidR="00781D24">
        <w:t xml:space="preserve"> A reusable inventory of pre</w:t>
      </w:r>
      <w:r w:rsidR="00305F6B" w:rsidRPr="00305F6B">
        <w:t xml:space="preserve">configured </w:t>
      </w:r>
      <w:r w:rsidR="0048573E">
        <w:t>templates (</w:t>
      </w:r>
      <w:r w:rsidR="00305F6B" w:rsidRPr="00305F6B">
        <w:t>artifact instance patterns</w:t>
      </w:r>
      <w:r w:rsidR="0048573E">
        <w:t>)</w:t>
      </w:r>
      <w:r w:rsidR="00305F6B" w:rsidRPr="00305F6B">
        <w:t xml:space="preserve"> could be easily and quickly applied to a business model.  The business model</w:t>
      </w:r>
      <w:r w:rsidR="00D23373">
        <w:t>, SSP model and template are the resources to produce an SSP.</w:t>
      </w:r>
      <w:r w:rsidR="00305F6B" w:rsidRPr="00305F6B">
        <w:t xml:space="preserve">  </w:t>
      </w:r>
    </w:p>
    <w:p w14:paraId="7BF9195A" w14:textId="4BFC4EDE" w:rsidR="0059583C" w:rsidRPr="00305F6B" w:rsidRDefault="00D23373" w:rsidP="00305F6B">
      <w:pPr>
        <w:ind w:left="720"/>
        <w:jc w:val="both"/>
      </w:pPr>
      <w:r w:rsidRPr="004E4DE0">
        <w:rPr>
          <w:noProof/>
        </w:rPr>
        <w:drawing>
          <wp:anchor distT="0" distB="0" distL="114300" distR="114300" simplePos="0" relativeHeight="251663360" behindDoc="0" locked="0" layoutInCell="1" allowOverlap="1" wp14:anchorId="4645660F" wp14:editId="1C900668">
            <wp:simplePos x="0" y="0"/>
            <wp:positionH relativeFrom="column">
              <wp:posOffset>358140</wp:posOffset>
            </wp:positionH>
            <wp:positionV relativeFrom="paragraph">
              <wp:posOffset>-229870</wp:posOffset>
            </wp:positionV>
            <wp:extent cx="5637530" cy="407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753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F6B" w:rsidRPr="00305F6B">
        <w:t xml:space="preserve">The </w:t>
      </w:r>
      <w:r w:rsidR="00CA65F7">
        <w:t>SSP</w:t>
      </w:r>
      <w:r w:rsidR="00305F6B" w:rsidRPr="00305F6B">
        <w:t xml:space="preserve"> model pattern can easily be extended to incorporate additional technology bindings, their constraints, properties, and relationships.  Similarly the inventory of re-usable </w:t>
      </w:r>
      <w:r w:rsidR="0048573E">
        <w:t>templates</w:t>
      </w:r>
      <w:r w:rsidR="00305F6B" w:rsidRPr="00305F6B">
        <w:t xml:space="preserve"> could be augmented to accommodate common enterprise-specific technology bindings. </w:t>
      </w:r>
    </w:p>
    <w:p w14:paraId="521FB931" w14:textId="77777777" w:rsidR="00293AD2" w:rsidRDefault="00293AD2">
      <w:pPr>
        <w:spacing w:after="160" w:line="259" w:lineRule="auto"/>
      </w:pPr>
      <w:r>
        <w:br w:type="page"/>
      </w:r>
    </w:p>
    <w:p w14:paraId="61DEEEF1" w14:textId="6C239544" w:rsidR="006C7C93" w:rsidRDefault="004E38A1" w:rsidP="00647B45">
      <w:pPr>
        <w:ind w:left="720"/>
        <w:jc w:val="both"/>
      </w:pPr>
      <w:r>
        <w:lastRenderedPageBreak/>
        <w:t xml:space="preserve">The following diagram </w:t>
      </w:r>
      <w:r w:rsidR="00BC4F7E">
        <w:t xml:space="preserve">depicts the UML modeling process leveraging technology templates to reflect </w:t>
      </w:r>
      <w:r w:rsidR="00BC4F7E" w:rsidRPr="00305F6B">
        <w:t>the</w:t>
      </w:r>
      <w:r w:rsidR="00BC4F7E">
        <w:t xml:space="preserve"> business parameters and</w:t>
      </w:r>
      <w:r w:rsidR="00BC4F7E" w:rsidRPr="00305F6B">
        <w:t xml:space="preserve"> specific technologies </w:t>
      </w:r>
      <w:r w:rsidR="00BC4F7E">
        <w:t xml:space="preserve">defined for the underlying </w:t>
      </w:r>
      <w:r w:rsidR="00BC4F7E" w:rsidRPr="00305F6B">
        <w:t>service interaction</w:t>
      </w:r>
      <w:r w:rsidR="00BC4F7E">
        <w:t>s</w:t>
      </w:r>
      <w:r w:rsidR="00BC4F7E" w:rsidRPr="00305F6B">
        <w:t>.</w:t>
      </w:r>
      <w:r w:rsidR="00BC4F7E">
        <w:t xml:space="preserve">  The diagram illustrates the following points:</w:t>
      </w:r>
    </w:p>
    <w:p w14:paraId="21B62D11" w14:textId="2E6BAA7B" w:rsidR="004E38A1" w:rsidRDefault="004E38A1" w:rsidP="00BC4F7E">
      <w:pPr>
        <w:pStyle w:val="ListParagraph"/>
        <w:numPr>
          <w:ilvl w:val="0"/>
          <w:numId w:val="13"/>
        </w:numPr>
        <w:jc w:val="both"/>
      </w:pPr>
      <w:r w:rsidRPr="004E38A1">
        <w:t>A UML Tool</w:t>
      </w:r>
      <w:r>
        <w:t xml:space="preserve"> will</w:t>
      </w:r>
      <w:r w:rsidRPr="004E38A1">
        <w:t xml:space="preserve"> extract data from the GRA SSP</w:t>
      </w:r>
      <w:r>
        <w:t xml:space="preserve"> </w:t>
      </w:r>
      <w:r w:rsidR="00BC4F7E">
        <w:t xml:space="preserve">UML </w:t>
      </w:r>
      <w:r w:rsidRPr="004E38A1">
        <w:t xml:space="preserve">Model and </w:t>
      </w:r>
      <w:r>
        <w:t xml:space="preserve">transfer the business </w:t>
      </w:r>
      <w:r w:rsidR="00BC4F7E">
        <w:t xml:space="preserve">data </w:t>
      </w:r>
      <w:r w:rsidRPr="004E38A1">
        <w:t>into the various parameter</w:t>
      </w:r>
      <w:r w:rsidR="00BC4F7E">
        <w:t xml:space="preserve">ized </w:t>
      </w:r>
      <w:r w:rsidRPr="004E38A1">
        <w:t>placeholders in the template</w:t>
      </w:r>
      <w:r w:rsidR="00BC4F7E">
        <w:t xml:space="preserve"> artifacts</w:t>
      </w:r>
      <w:r w:rsidRPr="004E38A1">
        <w:t>.</w:t>
      </w:r>
    </w:p>
    <w:p w14:paraId="04D71491" w14:textId="5D6C9D0B" w:rsidR="004E38A1" w:rsidRDefault="00BC4F7E" w:rsidP="00BC4F7E">
      <w:pPr>
        <w:pStyle w:val="ListParagraph"/>
        <w:numPr>
          <w:ilvl w:val="0"/>
          <w:numId w:val="13"/>
        </w:numPr>
        <w:jc w:val="both"/>
      </w:pPr>
      <w:r>
        <w:t xml:space="preserve">The Technology Template, as described above, represents the GRA SSP framework, which </w:t>
      </w:r>
      <w:r w:rsidR="004E38A1" w:rsidRPr="004E38A1">
        <w:t>can be the GRA-UML baseline template or a user-defined template.</w:t>
      </w:r>
    </w:p>
    <w:p w14:paraId="64EBAD1B" w14:textId="6CCA5577" w:rsidR="004E38A1" w:rsidRDefault="004E38A1" w:rsidP="00BC4F7E">
      <w:pPr>
        <w:pStyle w:val="ListParagraph"/>
        <w:numPr>
          <w:ilvl w:val="0"/>
          <w:numId w:val="13"/>
        </w:numPr>
        <w:jc w:val="both"/>
      </w:pPr>
      <w:r w:rsidRPr="004E38A1">
        <w:t xml:space="preserve">The </w:t>
      </w:r>
      <w:r w:rsidR="00BC4F7E">
        <w:t xml:space="preserve">process will </w:t>
      </w:r>
      <w:r w:rsidRPr="004E38A1">
        <w:t>result</w:t>
      </w:r>
      <w:r w:rsidR="00BC4F7E">
        <w:t xml:space="preserve"> </w:t>
      </w:r>
      <w:r w:rsidRPr="004E38A1">
        <w:t>in</w:t>
      </w:r>
      <w:r w:rsidR="00BC4F7E">
        <w:t xml:space="preserve"> the generation of</w:t>
      </w:r>
      <w:r w:rsidRPr="004E38A1">
        <w:t xml:space="preserve"> GRA SSPs </w:t>
      </w:r>
      <w:r w:rsidR="00BC4F7E">
        <w:t xml:space="preserve">that </w:t>
      </w:r>
      <w:r w:rsidRPr="004E38A1">
        <w:t>have consistent info</w:t>
      </w:r>
      <w:r>
        <w:t>rmation</w:t>
      </w:r>
      <w:r w:rsidRPr="004E38A1">
        <w:t xml:space="preserve"> throughout </w:t>
      </w:r>
      <w:r>
        <w:t xml:space="preserve">the artifacts </w:t>
      </w:r>
      <w:r w:rsidRPr="004E38A1">
        <w:t>since the data is pulled from the UML</w:t>
      </w:r>
      <w:r>
        <w:t xml:space="preserve"> Model.  In addition, </w:t>
      </w:r>
      <w:r w:rsidR="00BC4F7E">
        <w:t xml:space="preserve">generated </w:t>
      </w:r>
      <w:r>
        <w:t>SSP artifacts will be consistent across disparate specifications.</w:t>
      </w:r>
    </w:p>
    <w:p w14:paraId="6AC3FF1C" w14:textId="42D24759" w:rsidR="006C7C93" w:rsidRDefault="00BC4F7E" w:rsidP="006C7C93">
      <w:pPr>
        <w:keepNext/>
        <w:ind w:left="720"/>
        <w:jc w:val="both"/>
      </w:pPr>
      <w:r w:rsidRPr="00BC4F7E">
        <w:rPr>
          <w:noProof/>
        </w:rPr>
        <w:drawing>
          <wp:inline distT="0" distB="0" distL="0" distR="0" wp14:anchorId="44E7F4EC" wp14:editId="576FD7AA">
            <wp:extent cx="5943600" cy="524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46120"/>
                    </a:xfrm>
                    <a:prstGeom prst="rect">
                      <a:avLst/>
                    </a:prstGeom>
                    <a:noFill/>
                    <a:ln>
                      <a:noFill/>
                    </a:ln>
                  </pic:spPr>
                </pic:pic>
              </a:graphicData>
            </a:graphic>
          </wp:inline>
        </w:drawing>
      </w:r>
    </w:p>
    <w:p w14:paraId="261064EB" w14:textId="14232D96" w:rsidR="00293AD2" w:rsidRPr="006C7C93" w:rsidRDefault="006C7C93" w:rsidP="006C7C93">
      <w:pPr>
        <w:pStyle w:val="Caption"/>
        <w:jc w:val="center"/>
        <w:rPr>
          <w:sz w:val="22"/>
          <w:szCs w:val="22"/>
        </w:rPr>
      </w:pPr>
      <w:bookmarkStart w:id="20" w:name="_Toc387311830"/>
      <w:r w:rsidRPr="006C7C93">
        <w:rPr>
          <w:sz w:val="22"/>
          <w:szCs w:val="22"/>
        </w:rPr>
        <w:t xml:space="preserve">Figure </w:t>
      </w:r>
      <w:r w:rsidRPr="006C7C93">
        <w:rPr>
          <w:sz w:val="22"/>
          <w:szCs w:val="22"/>
        </w:rPr>
        <w:fldChar w:fldCharType="begin"/>
      </w:r>
      <w:r w:rsidRPr="006C7C93">
        <w:rPr>
          <w:sz w:val="22"/>
          <w:szCs w:val="22"/>
        </w:rPr>
        <w:instrText xml:space="preserve"> SEQ Figure \* ARABIC </w:instrText>
      </w:r>
      <w:r w:rsidRPr="006C7C93">
        <w:rPr>
          <w:sz w:val="22"/>
          <w:szCs w:val="22"/>
        </w:rPr>
        <w:fldChar w:fldCharType="separate"/>
      </w:r>
      <w:r w:rsidR="00806093">
        <w:rPr>
          <w:noProof/>
          <w:sz w:val="22"/>
          <w:szCs w:val="22"/>
        </w:rPr>
        <w:t>8</w:t>
      </w:r>
      <w:r w:rsidRPr="006C7C93">
        <w:rPr>
          <w:sz w:val="22"/>
          <w:szCs w:val="22"/>
        </w:rPr>
        <w:fldChar w:fldCharType="end"/>
      </w:r>
      <w:r w:rsidRPr="006C7C93">
        <w:rPr>
          <w:sz w:val="22"/>
          <w:szCs w:val="22"/>
        </w:rPr>
        <w:t>: UML Model with Template Process</w:t>
      </w:r>
      <w:r w:rsidRPr="006C7C93">
        <w:rPr>
          <w:noProof/>
          <w:sz w:val="22"/>
          <w:szCs w:val="22"/>
        </w:rPr>
        <w:t xml:space="preserve"> Overview</w:t>
      </w:r>
      <w:bookmarkEnd w:id="20"/>
    </w:p>
    <w:p w14:paraId="5DFC5639" w14:textId="77777777" w:rsidR="00293AD2" w:rsidRDefault="00293AD2" w:rsidP="00647B45">
      <w:pPr>
        <w:ind w:left="720"/>
        <w:jc w:val="both"/>
      </w:pPr>
    </w:p>
    <w:p w14:paraId="281915C8" w14:textId="3B47CE48" w:rsidR="00611CAC" w:rsidRDefault="0059583C" w:rsidP="00611CAC">
      <w:pPr>
        <w:ind w:left="720"/>
        <w:jc w:val="both"/>
      </w:pPr>
      <w:r w:rsidRPr="00305F6B">
        <w:lastRenderedPageBreak/>
        <w:t xml:space="preserve">The standard and </w:t>
      </w:r>
      <w:r w:rsidR="006E52AD">
        <w:t>implementations</w:t>
      </w:r>
      <w:r w:rsidRPr="00305F6B">
        <w:t xml:space="preserve"> would come with one template for secure WS that would produce a valid SSP, thus satisfying both requirements.</w:t>
      </w:r>
      <w:r w:rsidR="00305F6B" w:rsidRPr="00305F6B">
        <w:t xml:space="preserve">  </w:t>
      </w:r>
      <w:r w:rsidRPr="00305F6B">
        <w:t>The data from the model would both select the template and provide it with data.  As the model would be part of the SSP, all data would be visible</w:t>
      </w:r>
      <w:r w:rsidR="00305F6B" w:rsidRPr="00305F6B">
        <w:t>,</w:t>
      </w:r>
      <w:r w:rsidRPr="00305F6B">
        <w:t xml:space="preserve"> but </w:t>
      </w:r>
      <w:r w:rsidR="00305F6B" w:rsidRPr="00305F6B">
        <w:t xml:space="preserve">the majority of the data will likely come from the simplified XML </w:t>
      </w:r>
      <w:r w:rsidRPr="00305F6B">
        <w:t xml:space="preserve">Metadata </w:t>
      </w:r>
      <w:r w:rsidR="00305F6B" w:rsidRPr="00305F6B">
        <w:t>generated by the</w:t>
      </w:r>
      <w:r w:rsidRPr="00305F6B">
        <w:t xml:space="preserve"> model. </w:t>
      </w:r>
    </w:p>
    <w:p w14:paraId="65655F30" w14:textId="296A8AD1" w:rsidR="00611CAC" w:rsidRDefault="00611CAC" w:rsidP="00611CAC">
      <w:pPr>
        <w:ind w:left="720"/>
        <w:jc w:val="both"/>
      </w:pPr>
      <w:r>
        <w:t xml:space="preserve">The GRA UML profile will initially support a standard “baseline” technology template that represents the core SSP artifacts along with the parameters and constraints that govern the generation of a reliable secure web services SIP.  </w:t>
      </w:r>
    </w:p>
    <w:p w14:paraId="14DC2F0C" w14:textId="5E05AC16" w:rsidR="00BF1B37" w:rsidRPr="00BF1B37" w:rsidRDefault="00BF1B37" w:rsidP="00BF1B37">
      <w:pPr>
        <w:ind w:left="540"/>
        <w:jc w:val="both"/>
        <w:rPr>
          <w:b/>
        </w:rPr>
      </w:pPr>
      <w:r w:rsidRPr="00BF1B37">
        <w:rPr>
          <w:b/>
        </w:rPr>
        <w:t>Service Metadata</w:t>
      </w:r>
    </w:p>
    <w:tbl>
      <w:tblPr>
        <w:tblStyle w:val="ListTable7ColorfulAccent5"/>
        <w:tblW w:w="8820" w:type="dxa"/>
        <w:jc w:val="right"/>
        <w:tblBorders>
          <w:top w:val="double" w:sz="4" w:space="0" w:color="4472C4" w:themeColor="accent5"/>
          <w:left w:val="double" w:sz="4" w:space="0" w:color="4472C4" w:themeColor="accent5"/>
          <w:right w:val="double" w:sz="4" w:space="0" w:color="4472C4" w:themeColor="accent5"/>
          <w:insideH w:val="single" w:sz="4" w:space="0" w:color="4472C4" w:themeColor="accent5"/>
          <w:insideV w:val="single" w:sz="4" w:space="0" w:color="4472C4" w:themeColor="accent5"/>
        </w:tblBorders>
        <w:tblCellMar>
          <w:top w:w="29" w:type="dxa"/>
          <w:left w:w="115" w:type="dxa"/>
          <w:bottom w:w="29" w:type="dxa"/>
          <w:right w:w="115" w:type="dxa"/>
        </w:tblCellMar>
        <w:tblLook w:val="04A0" w:firstRow="1" w:lastRow="0" w:firstColumn="1" w:lastColumn="0" w:noHBand="0" w:noVBand="1"/>
      </w:tblPr>
      <w:tblGrid>
        <w:gridCol w:w="3330"/>
        <w:gridCol w:w="5490"/>
      </w:tblGrid>
      <w:tr w:rsidR="00BF1B37" w:rsidRPr="00EB3042" w14:paraId="309B6F76" w14:textId="77777777" w:rsidTr="00552DB1">
        <w:trPr>
          <w:cnfStyle w:val="100000000000" w:firstRow="1" w:lastRow="0" w:firstColumn="0" w:lastColumn="0" w:oddVBand="0" w:evenVBand="0" w:oddHBand="0" w:evenHBand="0" w:firstRowFirstColumn="0" w:firstRowLastColumn="0" w:lastRowFirstColumn="0" w:lastRowLastColumn="0"/>
          <w:trHeight w:val="145"/>
          <w:jc w:val="right"/>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vAlign w:val="center"/>
            <w:hideMark/>
          </w:tcPr>
          <w:p w14:paraId="32E6B292" w14:textId="77777777" w:rsidR="00BF1B37" w:rsidRPr="005F480F" w:rsidRDefault="00BF1B37" w:rsidP="00BF1B37">
            <w:pPr>
              <w:spacing w:after="0" w:line="240" w:lineRule="auto"/>
              <w:jc w:val="left"/>
              <w:rPr>
                <w:rFonts w:eastAsia="Times New Roman" w:cs="Arial"/>
                <w:b/>
                <w:bCs/>
                <w:i w:val="0"/>
                <w:sz w:val="20"/>
                <w:szCs w:val="20"/>
              </w:rPr>
            </w:pPr>
            <w:r w:rsidRPr="005F480F">
              <w:rPr>
                <w:rFonts w:eastAsia="Times New Roman" w:cs="Arial"/>
                <w:b/>
                <w:bCs/>
                <w:i w:val="0"/>
                <w:sz w:val="20"/>
                <w:szCs w:val="20"/>
              </w:rPr>
              <w:t>Service Identification</w:t>
            </w:r>
          </w:p>
          <w:p w14:paraId="575D47E1" w14:textId="77777777" w:rsidR="00BF1B37" w:rsidRPr="005F480F" w:rsidRDefault="00BF1B37" w:rsidP="00BF1B37">
            <w:pPr>
              <w:spacing w:after="0" w:line="240" w:lineRule="auto"/>
              <w:jc w:val="left"/>
              <w:rPr>
                <w:rFonts w:eastAsia="Times New Roman" w:cs="Arial"/>
                <w:bCs/>
                <w:sz w:val="20"/>
                <w:szCs w:val="20"/>
              </w:rPr>
            </w:pPr>
            <w:r w:rsidRPr="005F480F">
              <w:rPr>
                <w:rFonts w:eastAsia="Times New Roman" w:cs="Arial"/>
                <w:bCs/>
                <w:i w:val="0"/>
                <w:sz w:val="20"/>
                <w:szCs w:val="20"/>
              </w:rPr>
              <w:t xml:space="preserve">    </w:t>
            </w:r>
            <w:r w:rsidRPr="005F480F">
              <w:rPr>
                <w:rFonts w:eastAsia="Times New Roman" w:cs="Arial"/>
                <w:bCs/>
                <w:sz w:val="20"/>
                <w:szCs w:val="20"/>
              </w:rPr>
              <w:t>A means of uniquely identifying a service.</w:t>
            </w:r>
          </w:p>
        </w:tc>
      </w:tr>
      <w:tr w:rsidR="00BF1B37" w:rsidRPr="0015263A" w14:paraId="26A49D97"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560FCAD9"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Name</w:t>
            </w:r>
          </w:p>
        </w:tc>
        <w:tc>
          <w:tcPr>
            <w:tcW w:w="5490" w:type="dxa"/>
            <w:vAlign w:val="center"/>
            <w:hideMark/>
          </w:tcPr>
          <w:p w14:paraId="36E5BD86"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identification for this service</w:t>
            </w:r>
          </w:p>
        </w:tc>
      </w:tr>
      <w:tr w:rsidR="00BF1B37" w:rsidRPr="0015263A" w14:paraId="5788799F"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43E7084"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Name Abbreviation Text</w:t>
            </w:r>
          </w:p>
        </w:tc>
        <w:tc>
          <w:tcPr>
            <w:tcW w:w="5490" w:type="dxa"/>
            <w:vAlign w:val="center"/>
            <w:hideMark/>
          </w:tcPr>
          <w:p w14:paraId="3A6F3672"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abbreviation of the Service Name.</w:t>
            </w:r>
          </w:p>
        </w:tc>
      </w:tr>
      <w:tr w:rsidR="00BF1B37" w:rsidRPr="00EB3042" w14:paraId="52ABB0BE" w14:textId="77777777" w:rsidTr="00552DB1">
        <w:trPr>
          <w:cnfStyle w:val="000000100000" w:firstRow="0" w:lastRow="0" w:firstColumn="0" w:lastColumn="0" w:oddVBand="0" w:evenVBand="0" w:oddHBand="1" w:evenHBand="0" w:firstRowFirstColumn="0" w:firstRowLastColumn="0" w:lastRowFirstColumn="0" w:lastRowLastColumn="0"/>
          <w:trHeight w:val="119"/>
          <w:jc w:val="right"/>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vAlign w:val="center"/>
            <w:hideMark/>
          </w:tcPr>
          <w:p w14:paraId="29AEAA2C" w14:textId="77777777" w:rsidR="00BF1B37" w:rsidRPr="005F480F" w:rsidRDefault="00BF1B37" w:rsidP="00BF1B37">
            <w:pPr>
              <w:spacing w:after="0" w:line="240" w:lineRule="auto"/>
              <w:jc w:val="left"/>
              <w:rPr>
                <w:rFonts w:eastAsia="Times New Roman" w:cs="Arial"/>
                <w:b/>
                <w:bCs/>
                <w:i w:val="0"/>
                <w:sz w:val="20"/>
                <w:szCs w:val="20"/>
              </w:rPr>
            </w:pPr>
            <w:r w:rsidRPr="005F480F">
              <w:rPr>
                <w:rFonts w:eastAsia="Times New Roman" w:cs="Arial"/>
                <w:b/>
                <w:bCs/>
                <w:i w:val="0"/>
                <w:sz w:val="20"/>
                <w:szCs w:val="20"/>
              </w:rPr>
              <w:t>Service Description</w:t>
            </w:r>
          </w:p>
          <w:p w14:paraId="2CC3128F" w14:textId="77777777" w:rsidR="00BF1B37" w:rsidRPr="005F480F" w:rsidRDefault="00BF1B37" w:rsidP="00BF1B37">
            <w:pPr>
              <w:spacing w:after="0" w:line="240" w:lineRule="auto"/>
              <w:jc w:val="left"/>
              <w:rPr>
                <w:rFonts w:eastAsia="Times New Roman" w:cs="Arial"/>
                <w:sz w:val="20"/>
                <w:szCs w:val="20"/>
              </w:rPr>
            </w:pPr>
            <w:r w:rsidRPr="005F480F">
              <w:rPr>
                <w:rFonts w:eastAsia="Times New Roman" w:cs="Arial"/>
                <w:b/>
                <w:i w:val="0"/>
                <w:sz w:val="20"/>
                <w:szCs w:val="20"/>
              </w:rPr>
              <w:t xml:space="preserve">  </w:t>
            </w:r>
            <w:r w:rsidRPr="005F480F">
              <w:rPr>
                <w:rFonts w:eastAsia="Times New Roman" w:cs="Arial"/>
                <w:i w:val="0"/>
                <w:sz w:val="20"/>
                <w:szCs w:val="20"/>
              </w:rPr>
              <w:t xml:space="preserve">  </w:t>
            </w:r>
            <w:r w:rsidRPr="005F480F">
              <w:rPr>
                <w:rFonts w:eastAsia="Times New Roman" w:cs="Arial"/>
                <w:sz w:val="20"/>
                <w:szCs w:val="20"/>
              </w:rPr>
              <w:t>A set of details describing a service.</w:t>
            </w:r>
          </w:p>
        </w:tc>
      </w:tr>
      <w:tr w:rsidR="00BF1B37" w:rsidRPr="0015263A" w14:paraId="6275FB20" w14:textId="77777777" w:rsidTr="00552DB1">
        <w:trPr>
          <w:trHeight w:val="42"/>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FA85D1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Purpose Text</w:t>
            </w:r>
          </w:p>
        </w:tc>
        <w:tc>
          <w:tcPr>
            <w:tcW w:w="5490" w:type="dxa"/>
            <w:vAlign w:val="center"/>
            <w:hideMark/>
          </w:tcPr>
          <w:p w14:paraId="1907FCB2" w14:textId="60DD42DE"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Defines the purpose the service intends to perform </w:t>
            </w:r>
            <w:r>
              <w:rPr>
                <w:rFonts w:asciiTheme="majorHAnsi" w:eastAsia="Times New Roman" w:hAnsiTheme="majorHAnsi" w:cs="Arial"/>
                <w:sz w:val="20"/>
                <w:szCs w:val="20"/>
              </w:rPr>
              <w:t>/</w:t>
            </w:r>
            <w:r w:rsidRPr="0015263A">
              <w:rPr>
                <w:rFonts w:asciiTheme="majorHAnsi" w:eastAsia="Times New Roman" w:hAnsiTheme="majorHAnsi" w:cs="Arial"/>
                <w:sz w:val="20"/>
                <w:szCs w:val="20"/>
              </w:rPr>
              <w:t xml:space="preserve"> accomplish.</w:t>
            </w:r>
          </w:p>
        </w:tc>
      </w:tr>
      <w:tr w:rsidR="00BF1B37" w:rsidRPr="0015263A" w14:paraId="4841A0DB"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632FD8E2"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Scope Description Text</w:t>
            </w:r>
          </w:p>
        </w:tc>
        <w:tc>
          <w:tcPr>
            <w:tcW w:w="5490" w:type="dxa"/>
            <w:vAlign w:val="center"/>
            <w:hideMark/>
          </w:tcPr>
          <w:p w14:paraId="3DA04346"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Defines the scope of the service.</w:t>
            </w:r>
          </w:p>
        </w:tc>
      </w:tr>
      <w:tr w:rsidR="00BF1B37" w:rsidRPr="0015263A" w14:paraId="201E76A8" w14:textId="77777777" w:rsidTr="00552DB1">
        <w:trPr>
          <w:trHeight w:val="85"/>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8C4D5E4"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Summary Text</w:t>
            </w:r>
          </w:p>
        </w:tc>
        <w:tc>
          <w:tcPr>
            <w:tcW w:w="5490" w:type="dxa"/>
            <w:vAlign w:val="center"/>
            <w:hideMark/>
          </w:tcPr>
          <w:p w14:paraId="524E479F"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Brief summary of this service for short display purposes— maximum of 160 characters including spaces.</w:t>
            </w:r>
          </w:p>
        </w:tc>
      </w:tr>
      <w:tr w:rsidR="00BF1B37" w:rsidRPr="0015263A" w14:paraId="0E2BC157" w14:textId="77777777" w:rsidTr="00552DB1">
        <w:trPr>
          <w:cnfStyle w:val="000000100000" w:firstRow="0" w:lastRow="0" w:firstColumn="0" w:lastColumn="0" w:oddVBand="0" w:evenVBand="0" w:oddHBand="1" w:evenHBand="0" w:firstRowFirstColumn="0" w:firstRowLastColumn="0" w:lastRowFirstColumn="0" w:lastRowLastColumn="0"/>
          <w:trHeight w:val="307"/>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4BBAC0FB"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Text</w:t>
            </w:r>
          </w:p>
        </w:tc>
        <w:tc>
          <w:tcPr>
            <w:tcW w:w="5490" w:type="dxa"/>
            <w:vAlign w:val="center"/>
            <w:hideMark/>
          </w:tcPr>
          <w:p w14:paraId="568A2EA1"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narrative description of this service—may contain as much detail as you think useful to those with a potential interest in this service and its business usage/application.</w:t>
            </w:r>
          </w:p>
        </w:tc>
      </w:tr>
      <w:tr w:rsidR="00BF1B37" w:rsidRPr="0015263A" w14:paraId="70B06B44" w14:textId="77777777" w:rsidTr="00552DB1">
        <w:trPr>
          <w:trHeight w:val="247"/>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FA4DAD5"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Keyword Text</w:t>
            </w:r>
          </w:p>
        </w:tc>
        <w:tc>
          <w:tcPr>
            <w:tcW w:w="5490" w:type="dxa"/>
            <w:vAlign w:val="center"/>
            <w:hideMark/>
          </w:tcPr>
          <w:p w14:paraId="326BE802"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Search terms that would not otherwise be in other metadata attributes (e.g., Child Support Warrant, Domestic Relations Warrant, Domestics).</w:t>
            </w:r>
          </w:p>
        </w:tc>
      </w:tr>
      <w:tr w:rsidR="00BF1B37" w:rsidRPr="0015263A" w14:paraId="3C6BA341" w14:textId="77777777" w:rsidTr="00552DB1">
        <w:trPr>
          <w:cnfStyle w:val="000000100000" w:firstRow="0" w:lastRow="0" w:firstColumn="0" w:lastColumn="0" w:oddVBand="0" w:evenVBand="0" w:oddHBand="1" w:evenHBand="0" w:firstRowFirstColumn="0" w:firstRowLastColumn="0" w:lastRowFirstColumn="0" w:lastRowLastColumn="0"/>
          <w:trHeight w:val="241"/>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B10080A"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Capabilities</w:t>
            </w:r>
          </w:p>
        </w:tc>
        <w:tc>
          <w:tcPr>
            <w:tcW w:w="5490" w:type="dxa"/>
            <w:vAlign w:val="center"/>
            <w:hideMark/>
          </w:tcPr>
          <w:p w14:paraId="711136AE"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 enumeration of the capabilities provided by a service. The capabilities will be described in a free text format.</w:t>
            </w:r>
          </w:p>
        </w:tc>
      </w:tr>
      <w:tr w:rsidR="00BF1B37" w:rsidRPr="0015263A" w14:paraId="46762021" w14:textId="77777777" w:rsidTr="00552DB1">
        <w:trPr>
          <w:trHeight w:val="234"/>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0862B9C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Real World Effects</w:t>
            </w:r>
          </w:p>
        </w:tc>
        <w:tc>
          <w:tcPr>
            <w:tcW w:w="5490" w:type="dxa"/>
            <w:vAlign w:val="center"/>
            <w:hideMark/>
          </w:tcPr>
          <w:p w14:paraId="4E7DAD81"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 enumeration of the Real World Effects Provided by the Service. The Real World Effects will be described in a free text format.</w:t>
            </w:r>
          </w:p>
        </w:tc>
      </w:tr>
      <w:tr w:rsidR="00BF1B37" w:rsidRPr="0015263A" w14:paraId="690A2437" w14:textId="77777777" w:rsidTr="00552DB1">
        <w:trPr>
          <w:cnfStyle w:val="000000100000" w:firstRow="0" w:lastRow="0" w:firstColumn="0" w:lastColumn="0" w:oddVBand="0" w:evenVBand="0" w:oddHBand="1" w:evenHBand="0" w:firstRowFirstColumn="0" w:firstRowLastColumn="0" w:lastRowFirstColumn="0" w:lastRowLastColumn="0"/>
          <w:trHeight w:val="298"/>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CBB6BE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Security Classification Text</w:t>
            </w:r>
          </w:p>
        </w:tc>
        <w:tc>
          <w:tcPr>
            <w:tcW w:w="5490" w:type="dxa"/>
            <w:vAlign w:val="center"/>
            <w:hideMark/>
          </w:tcPr>
          <w:p w14:paraId="7D27558E"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Any applicable classification of the security level of the information exchanged by the service, such as SBU, Secret, etc. If there is no strict classification this field can contain a brief statement regarding the security of the data.</w:t>
            </w:r>
          </w:p>
        </w:tc>
      </w:tr>
      <w:tr w:rsidR="00BF1B37" w:rsidRPr="00EB3042" w14:paraId="7D198EF4"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vAlign w:val="center"/>
            <w:hideMark/>
          </w:tcPr>
          <w:p w14:paraId="451C4718"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IEPD references</w:t>
            </w:r>
          </w:p>
          <w:p w14:paraId="68E039E2" w14:textId="77777777" w:rsidR="00BF1B37" w:rsidRPr="005F480F" w:rsidRDefault="00BF1B37" w:rsidP="00BF1B37">
            <w:pPr>
              <w:spacing w:after="0" w:line="240" w:lineRule="auto"/>
              <w:jc w:val="left"/>
              <w:rPr>
                <w:rFonts w:eastAsia="Times New Roman" w:cs="Arial"/>
                <w:sz w:val="20"/>
                <w:szCs w:val="20"/>
              </w:rPr>
            </w:pPr>
            <w:r w:rsidRPr="005F480F">
              <w:rPr>
                <w:rFonts w:eastAsia="Times New Roman" w:cs="Arial"/>
                <w:sz w:val="20"/>
                <w:szCs w:val="20"/>
              </w:rPr>
              <w:t>This identifies all of the Information Exchange Package Documents which the service uses in its data model.</w:t>
            </w:r>
          </w:p>
        </w:tc>
      </w:tr>
      <w:tr w:rsidR="00BF1B37" w:rsidRPr="0015263A" w14:paraId="14C1E05E"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588E3082"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 xml:space="preserve">   IEPD Name</w:t>
            </w:r>
          </w:p>
        </w:tc>
        <w:tc>
          <w:tcPr>
            <w:tcW w:w="5490" w:type="dxa"/>
            <w:vAlign w:val="center"/>
            <w:hideMark/>
          </w:tcPr>
          <w:p w14:paraId="61E7CD75"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human readable identification of the IEPD.</w:t>
            </w:r>
          </w:p>
        </w:tc>
      </w:tr>
      <w:tr w:rsidR="00BF1B37" w:rsidRPr="0015263A" w14:paraId="77D441E7"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6CC927F9"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 xml:space="preserve">   IEPD URL</w:t>
            </w:r>
          </w:p>
        </w:tc>
        <w:tc>
          <w:tcPr>
            <w:tcW w:w="5490" w:type="dxa"/>
            <w:vAlign w:val="center"/>
            <w:hideMark/>
          </w:tcPr>
          <w:p w14:paraId="7C0F73A3"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URL where the IEPD is posted and available.</w:t>
            </w:r>
          </w:p>
        </w:tc>
      </w:tr>
    </w:tbl>
    <w:p w14:paraId="0099FF20" w14:textId="0E49C611" w:rsidR="00E33E35" w:rsidRPr="00E33E35" w:rsidRDefault="00E33E35" w:rsidP="005F480F">
      <w:pPr>
        <w:ind w:left="540"/>
        <w:rPr>
          <w:b/>
        </w:rPr>
      </w:pPr>
    </w:p>
    <w:p w14:paraId="606A1A29" w14:textId="77777777" w:rsidR="005F480F" w:rsidRDefault="005F480F"/>
    <w:tbl>
      <w:tblPr>
        <w:tblStyle w:val="ListTable7ColorfulAccent5"/>
        <w:tblW w:w="8820" w:type="dxa"/>
        <w:tblInd w:w="540" w:type="dxa"/>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12725C82"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left w:val="double" w:sz="4" w:space="0" w:color="4472C4" w:themeColor="accent5"/>
              <w:right w:val="double" w:sz="4" w:space="0" w:color="4472C4" w:themeColor="accent5"/>
            </w:tcBorders>
            <w:shd w:val="clear" w:color="auto" w:fill="F2F2F2" w:themeFill="background1" w:themeFillShade="F2"/>
            <w:hideMark/>
          </w:tcPr>
          <w:p w14:paraId="4E83AE9E" w14:textId="77777777" w:rsidR="00E33E35" w:rsidRPr="00552DB1" w:rsidRDefault="00E33E35" w:rsidP="00552DB1">
            <w:pPr>
              <w:spacing w:after="0" w:line="240" w:lineRule="auto"/>
              <w:jc w:val="left"/>
              <w:rPr>
                <w:rFonts w:eastAsia="Times New Roman" w:cs="Arial"/>
                <w:b/>
                <w:bCs/>
                <w:i w:val="0"/>
                <w:sz w:val="20"/>
                <w:szCs w:val="20"/>
              </w:rPr>
            </w:pPr>
            <w:r w:rsidRPr="00552DB1">
              <w:rPr>
                <w:rFonts w:eastAsia="Times New Roman" w:cs="Arial"/>
                <w:b/>
                <w:bCs/>
                <w:i w:val="0"/>
                <w:sz w:val="20"/>
                <w:szCs w:val="20"/>
              </w:rPr>
              <w:lastRenderedPageBreak/>
              <w:t>Version Information</w:t>
            </w:r>
          </w:p>
          <w:p w14:paraId="2CCEBE96" w14:textId="77777777" w:rsidR="00E33E35" w:rsidRPr="0015263A" w:rsidRDefault="00E33E35" w:rsidP="00552DB1">
            <w:pPr>
              <w:spacing w:after="0" w:line="240" w:lineRule="auto"/>
              <w:jc w:val="left"/>
              <w:rPr>
                <w:rFonts w:cs="Arial"/>
                <w:sz w:val="20"/>
                <w:szCs w:val="20"/>
              </w:rPr>
            </w:pPr>
            <w:r w:rsidRPr="00EB3042">
              <w:rPr>
                <w:rFonts w:eastAsia="Times New Roman" w:cs="Arial"/>
                <w:bCs/>
                <w:sz w:val="20"/>
                <w:szCs w:val="20"/>
              </w:rPr>
              <w:t xml:space="preserve">    </w:t>
            </w:r>
            <w:r w:rsidRPr="00EB3042">
              <w:rPr>
                <w:rFonts w:cs="Arial"/>
                <w:sz w:val="20"/>
                <w:szCs w:val="20"/>
              </w:rPr>
              <w:t>A structured representation of a version for something, such as a service, document, etc.</w:t>
            </w:r>
          </w:p>
        </w:tc>
      </w:tr>
      <w:tr w:rsidR="00E33E35" w:rsidRPr="0015263A" w14:paraId="58AF7D24" w14:textId="77777777" w:rsidTr="00552DB1">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48539CCD"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Major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AB3397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Major Version Number.</w:t>
            </w:r>
          </w:p>
        </w:tc>
      </w:tr>
      <w:tr w:rsidR="00E33E35" w:rsidRPr="0015263A" w14:paraId="7DE5AF06" w14:textId="77777777" w:rsidTr="00552DB1">
        <w:trPr>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F60A6CB"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Minor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19EB95FC"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Minor Version Number.</w:t>
            </w:r>
          </w:p>
        </w:tc>
      </w:tr>
      <w:tr w:rsidR="00E33E35" w:rsidRPr="0015263A" w14:paraId="33E6F1EA" w14:textId="77777777" w:rsidTr="00552DB1">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6F786825"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Revision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9405417"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Minor Version Number.</w:t>
            </w:r>
          </w:p>
        </w:tc>
      </w:tr>
      <w:tr w:rsidR="00E33E35" w:rsidRPr="0015263A" w14:paraId="57F7C1B6" w14:textId="77777777" w:rsidTr="00552DB1">
        <w:trPr>
          <w:trHeight w:val="170"/>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DDB65B7"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Creation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24D9F0CD"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YYYY-MM. This is the date when the service was first created. Do NOT confuse with the date you submitted this service to a registry.</w:t>
            </w:r>
          </w:p>
        </w:tc>
      </w:tr>
      <w:tr w:rsidR="00E33E35" w:rsidRPr="0015263A" w14:paraId="6B60058A" w14:textId="77777777" w:rsidTr="00552DB1">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6CF49C5"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Activation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694DDE8F"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YYYY-MM. The date when the service was or will be first available in production. Do NOT confuse with the date submitted this service to a registry.</w:t>
            </w:r>
          </w:p>
        </w:tc>
      </w:tr>
      <w:tr w:rsidR="00E33E35" w:rsidRPr="0015263A" w14:paraId="6BD2E0B1" w14:textId="77777777" w:rsidTr="00552DB1">
        <w:trPr>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DC1670F"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Last Revision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F9B81E4"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Year and month (YYYY-MM) this service information was last revised. Do NOT confuse with the date the service itself was last revised with generating new service documentation.</w:t>
            </w:r>
          </w:p>
        </w:tc>
      </w:tr>
      <w:tr w:rsidR="00E33E35" w:rsidRPr="0015263A" w14:paraId="0AAD092E" w14:textId="77777777" w:rsidTr="00552DB1">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tcBorders>
            <w:hideMark/>
          </w:tcPr>
          <w:p w14:paraId="1402D07A"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Lifecycle Status</w:t>
            </w:r>
          </w:p>
        </w:tc>
        <w:tc>
          <w:tcPr>
            <w:tcW w:w="5490" w:type="dxa"/>
            <w:tcBorders>
              <w:top w:val="single" w:sz="4" w:space="0" w:color="4472C4" w:themeColor="accent5"/>
              <w:right w:val="double" w:sz="4" w:space="0" w:color="4472C4" w:themeColor="accent5"/>
            </w:tcBorders>
            <w:hideMark/>
          </w:tcPr>
          <w:p w14:paraId="4B049AA2" w14:textId="304FC05B" w:rsidR="00E33E35" w:rsidRPr="0015263A" w:rsidRDefault="00E33E35" w:rsidP="00F915CF">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the current stage of the service within the lifecycle.  Valid values are; In Design, In Development, Release Candidate, Operational/Production, Deprecated.</w:t>
            </w:r>
          </w:p>
        </w:tc>
      </w:tr>
    </w:tbl>
    <w:p w14:paraId="6A7F564C" w14:textId="77777777" w:rsidR="00552DB1" w:rsidRDefault="00552DB1" w:rsidP="00053420">
      <w:pPr>
        <w:spacing w:after="0"/>
      </w:pPr>
    </w:p>
    <w:tbl>
      <w:tblPr>
        <w:tblStyle w:val="ListTable7ColorfulAccent5"/>
        <w:tblW w:w="8820" w:type="dxa"/>
        <w:tblInd w:w="525" w:type="dxa"/>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5330174E"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left w:val="double" w:sz="4" w:space="0" w:color="4472C4" w:themeColor="accent5"/>
              <w:right w:val="double" w:sz="4" w:space="0" w:color="4472C4" w:themeColor="accent5"/>
            </w:tcBorders>
            <w:shd w:val="clear" w:color="auto" w:fill="F2F2F2" w:themeFill="background1" w:themeFillShade="F2"/>
            <w:hideMark/>
          </w:tcPr>
          <w:p w14:paraId="2B45D266" w14:textId="77777777" w:rsidR="00E33E35" w:rsidRPr="00552DB1" w:rsidRDefault="00E33E35" w:rsidP="00552DB1">
            <w:pPr>
              <w:spacing w:after="0" w:line="240" w:lineRule="auto"/>
              <w:jc w:val="both"/>
              <w:rPr>
                <w:rFonts w:eastAsia="Times New Roman" w:cs="Arial"/>
                <w:b/>
                <w:bCs/>
                <w:i w:val="0"/>
                <w:sz w:val="20"/>
                <w:szCs w:val="20"/>
              </w:rPr>
            </w:pPr>
            <w:r w:rsidRPr="00552DB1">
              <w:rPr>
                <w:rFonts w:eastAsia="Times New Roman" w:cs="Arial"/>
                <w:b/>
                <w:bCs/>
                <w:i w:val="0"/>
                <w:sz w:val="20"/>
                <w:szCs w:val="20"/>
              </w:rPr>
              <w:t xml:space="preserve">Related Organization Information </w:t>
            </w:r>
          </w:p>
          <w:p w14:paraId="30A55EBC"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552DB1">
              <w:rPr>
                <w:rFonts w:eastAsia="Times New Roman" w:cs="Arial"/>
                <w:bCs/>
                <w:sz w:val="20"/>
                <w:szCs w:val="20"/>
              </w:rPr>
              <w:t xml:space="preserve">  A collection of organizations that are somehow related to the service.</w:t>
            </w:r>
          </w:p>
        </w:tc>
      </w:tr>
      <w:tr w:rsidR="00E33E35" w:rsidRPr="0015263A" w14:paraId="089357FE" w14:textId="77777777" w:rsidTr="00053420">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76FAF056"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Name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13E30DC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EB3042">
              <w:rPr>
                <w:rFonts w:asciiTheme="majorHAnsi" w:eastAsia="Times New Roman" w:hAnsiTheme="majorHAnsi" w:cs="Arial"/>
                <w:sz w:val="20"/>
                <w:szCs w:val="20"/>
              </w:rPr>
              <w:t>The full name of the agency</w:t>
            </w:r>
            <w:r w:rsidRPr="0015263A">
              <w:rPr>
                <w:rFonts w:asciiTheme="majorHAnsi" w:eastAsia="Times New Roman" w:hAnsiTheme="majorHAnsi" w:cs="Arial"/>
                <w:sz w:val="20"/>
                <w:szCs w:val="20"/>
              </w:rPr>
              <w:t>.</w:t>
            </w:r>
          </w:p>
        </w:tc>
      </w:tr>
      <w:tr w:rsidR="00E33E35" w:rsidRPr="0015263A" w14:paraId="1C566CEE"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17A36B91"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Acronym</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362474E"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EB3042">
              <w:rPr>
                <w:rFonts w:asciiTheme="majorHAnsi" w:eastAsia="Times New Roman" w:hAnsiTheme="majorHAnsi" w:cs="Arial"/>
                <w:sz w:val="20"/>
                <w:szCs w:val="20"/>
              </w:rPr>
              <w:t>The acronym for the agency</w:t>
            </w:r>
            <w:r w:rsidRPr="0015263A">
              <w:rPr>
                <w:rFonts w:asciiTheme="majorHAnsi" w:eastAsia="Times New Roman" w:hAnsiTheme="majorHAnsi" w:cs="Arial"/>
                <w:sz w:val="20"/>
                <w:szCs w:val="20"/>
              </w:rPr>
              <w:t>.</w:t>
            </w:r>
          </w:p>
        </w:tc>
      </w:tr>
      <w:tr w:rsidR="00E33E35" w:rsidRPr="0015263A" w14:paraId="3BFE5DC2" w14:textId="77777777" w:rsidTr="00053420">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A9DA806"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Full Address</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D43C58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physical address of an agency in full text form.</w:t>
            </w:r>
          </w:p>
        </w:tc>
      </w:tr>
      <w:tr w:rsidR="00E33E35" w:rsidRPr="0015263A" w14:paraId="1A88DA9B"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285FA369"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Web Site URL</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80CB501"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Internet address of the agency's web site.</w:t>
            </w:r>
          </w:p>
        </w:tc>
      </w:tr>
      <w:tr w:rsidR="00E33E35" w:rsidRPr="0015263A" w14:paraId="1A40AA23"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0F372DE0"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Role Description Text</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2E79B6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The organization role defined in free form text. That could be creator, provider, owner, maintainer, authorities source, etc.</w:t>
            </w:r>
          </w:p>
        </w:tc>
      </w:tr>
      <w:tr w:rsidR="00E33E35" w:rsidRPr="0015263A" w14:paraId="3D73207F"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DCBC8A5"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 xml:space="preserve">Organization Role Detailed Description </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DDD4A2B"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More detailed text explaining the role of the organization responsibilities.</w:t>
            </w:r>
          </w:p>
        </w:tc>
      </w:tr>
      <w:tr w:rsidR="00E33E35" w:rsidRPr="0015263A" w14:paraId="4AA11BD3"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04B28FEB"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Name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147CD70"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Person designated as the point of contact for the organization.</w:t>
            </w:r>
          </w:p>
        </w:tc>
      </w:tr>
      <w:tr w:rsidR="00E33E35" w:rsidRPr="0015263A" w14:paraId="3A4A7E0C"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21B55B33"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Email</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5787C6F"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Email of the person designated as the point of contact for the organization.</w:t>
            </w:r>
          </w:p>
        </w:tc>
      </w:tr>
      <w:tr w:rsidR="00E33E35" w:rsidRPr="0015263A" w14:paraId="2962690C"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6D27663"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Phone Number</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6314A09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Phone number of the person designated as the point of contact.</w:t>
            </w:r>
          </w:p>
        </w:tc>
      </w:tr>
      <w:tr w:rsidR="00E33E35" w:rsidRPr="0015263A" w14:paraId="399D1F7F"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tcBorders>
            <w:hideMark/>
          </w:tcPr>
          <w:p w14:paraId="3F64CC2C"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Address</w:t>
            </w:r>
          </w:p>
        </w:tc>
        <w:tc>
          <w:tcPr>
            <w:tcW w:w="5490" w:type="dxa"/>
            <w:tcBorders>
              <w:top w:val="single" w:sz="4" w:space="0" w:color="4472C4" w:themeColor="accent5"/>
              <w:right w:val="double" w:sz="4" w:space="0" w:color="4472C4" w:themeColor="accent5"/>
            </w:tcBorders>
            <w:hideMark/>
          </w:tcPr>
          <w:p w14:paraId="18F99385" w14:textId="041B8F29" w:rsidR="00E33E35" w:rsidRPr="0015263A" w:rsidRDefault="00E33E35" w:rsidP="00F915C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Physical address of the person designated the point of contact.</w:t>
            </w:r>
          </w:p>
        </w:tc>
      </w:tr>
    </w:tbl>
    <w:p w14:paraId="7FBF5726" w14:textId="77777777" w:rsidR="00552DB1" w:rsidRDefault="00552DB1" w:rsidP="00053420">
      <w:pPr>
        <w:spacing w:after="0"/>
      </w:pPr>
    </w:p>
    <w:tbl>
      <w:tblPr>
        <w:tblStyle w:val="ListTable7ColorfulAccent5"/>
        <w:tblW w:w="8820" w:type="dxa"/>
        <w:tblInd w:w="525" w:type="dxa"/>
        <w:tblBorders>
          <w:top w:val="double" w:sz="4" w:space="0" w:color="4472C4" w:themeColor="accent5"/>
          <w:left w:val="double" w:sz="4" w:space="0" w:color="4472C4" w:themeColor="accent5"/>
          <w:right w:val="double" w:sz="4" w:space="0" w:color="4472C4" w:themeColor="accent5"/>
          <w:insideH w:val="single" w:sz="4" w:space="0" w:color="4472C4" w:themeColor="accent5"/>
          <w:insideV w:val="single" w:sz="4" w:space="0" w:color="4472C4" w:themeColor="accent5"/>
        </w:tblBorders>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4FC0ED01"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top w:val="nil"/>
              <w:right w:val="none" w:sz="0" w:space="0" w:color="auto"/>
            </w:tcBorders>
            <w:shd w:val="clear" w:color="auto" w:fill="F2F2F2" w:themeFill="background1" w:themeFillShade="F2"/>
            <w:hideMark/>
          </w:tcPr>
          <w:p w14:paraId="5BCE1E3B" w14:textId="77777777" w:rsidR="00E33E35" w:rsidRPr="00053420" w:rsidRDefault="00E33E35" w:rsidP="00552DB1">
            <w:pPr>
              <w:spacing w:after="0" w:line="240" w:lineRule="auto"/>
              <w:jc w:val="left"/>
              <w:rPr>
                <w:rFonts w:eastAsia="Times New Roman" w:cs="Arial"/>
                <w:b/>
                <w:bCs/>
                <w:i w:val="0"/>
                <w:sz w:val="20"/>
                <w:szCs w:val="20"/>
              </w:rPr>
            </w:pPr>
            <w:r w:rsidRPr="00053420">
              <w:rPr>
                <w:rFonts w:eastAsia="Times New Roman" w:cs="Arial"/>
                <w:b/>
                <w:bCs/>
                <w:i w:val="0"/>
                <w:sz w:val="20"/>
                <w:szCs w:val="20"/>
              </w:rPr>
              <w:t>Business Context</w:t>
            </w:r>
          </w:p>
          <w:p w14:paraId="0D6AA823"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details describing the business context in which the service operates.</w:t>
            </w:r>
          </w:p>
        </w:tc>
      </w:tr>
      <w:tr w:rsidR="00E33E35" w:rsidRPr="0015263A" w14:paraId="665442DE"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right w:val="none" w:sz="0" w:space="0" w:color="auto"/>
            </w:tcBorders>
            <w:hideMark/>
          </w:tcPr>
          <w:p w14:paraId="3751123C"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Domains</w:t>
            </w:r>
          </w:p>
        </w:tc>
        <w:tc>
          <w:tcPr>
            <w:tcW w:w="5490" w:type="dxa"/>
            <w:tcBorders>
              <w:top w:val="single" w:sz="4" w:space="0" w:color="4472C4" w:themeColor="accent5"/>
            </w:tcBorders>
            <w:hideMark/>
          </w:tcPr>
          <w:p w14:paraId="3C355D97" w14:textId="3C0A7584" w:rsidR="00E33E35" w:rsidRPr="0015263A" w:rsidRDefault="00E33E35" w:rsidP="00754995">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Primary </w:t>
            </w:r>
            <w:r w:rsidR="00754995">
              <w:rPr>
                <w:rFonts w:asciiTheme="majorHAnsi" w:eastAsia="Times New Roman" w:hAnsiTheme="majorHAnsi" w:cs="Arial"/>
                <w:sz w:val="20"/>
                <w:szCs w:val="20"/>
              </w:rPr>
              <w:t xml:space="preserve">domains or line(s) of business </w:t>
            </w:r>
            <w:r w:rsidRPr="0015263A">
              <w:rPr>
                <w:rFonts w:asciiTheme="majorHAnsi" w:eastAsia="Times New Roman" w:hAnsiTheme="majorHAnsi" w:cs="Arial"/>
                <w:sz w:val="20"/>
                <w:szCs w:val="20"/>
              </w:rPr>
              <w:t>that this service covers.</w:t>
            </w:r>
          </w:p>
        </w:tc>
      </w:tr>
      <w:tr w:rsidR="00E33E35" w:rsidRPr="0015263A" w14:paraId="2A242BD9"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99636C2"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Exchange Partner Types</w:t>
            </w:r>
          </w:p>
        </w:tc>
        <w:tc>
          <w:tcPr>
            <w:tcW w:w="5490" w:type="dxa"/>
            <w:hideMark/>
          </w:tcPr>
          <w:p w14:paraId="22BF90D6"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Types of organizations that would commonly use this service.</w:t>
            </w:r>
          </w:p>
        </w:tc>
      </w:tr>
      <w:tr w:rsidR="00E33E35" w:rsidRPr="0015263A" w14:paraId="5AA402EE" w14:textId="77777777" w:rsidTr="0005342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8B2EFF5"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Sponsors</w:t>
            </w:r>
          </w:p>
        </w:tc>
        <w:tc>
          <w:tcPr>
            <w:tcW w:w="5490" w:type="dxa"/>
            <w:hideMark/>
          </w:tcPr>
          <w:p w14:paraId="13AC78D3"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Names and acronyms of professional or governmental organization(s) that sponsored, contributed, or participated in the development of the service.</w:t>
            </w:r>
          </w:p>
        </w:tc>
      </w:tr>
    </w:tbl>
    <w:p w14:paraId="097C4713" w14:textId="77777777" w:rsidR="00552DB1" w:rsidRDefault="00552DB1"/>
    <w:p w14:paraId="7E934031" w14:textId="77777777" w:rsidR="00F915CF" w:rsidRDefault="00F915CF"/>
    <w:p w14:paraId="784B0FAF" w14:textId="77777777" w:rsidR="00754995" w:rsidRDefault="00754995"/>
    <w:tbl>
      <w:tblPr>
        <w:tblStyle w:val="ListTable7ColorfulAccent5"/>
        <w:tblW w:w="8820" w:type="dxa"/>
        <w:tblInd w:w="525" w:type="dxa"/>
        <w:tblBorders>
          <w:left w:val="double" w:sz="4" w:space="0" w:color="4472C4" w:themeColor="accent5"/>
          <w:bottom w:val="single" w:sz="4" w:space="0" w:color="4472C4" w:themeColor="accent5"/>
          <w:right w:val="doub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3330"/>
        <w:gridCol w:w="5490"/>
      </w:tblGrid>
      <w:tr w:rsidR="00E33E35" w:rsidRPr="00EB3042" w14:paraId="7329495C" w14:textId="77777777" w:rsidTr="00F915CF">
        <w:trPr>
          <w:cnfStyle w:val="100000000000" w:firstRow="1" w:lastRow="0" w:firstColumn="0" w:lastColumn="0" w:oddVBand="0" w:evenVBand="0" w:oddHBand="0" w:evenHBand="0" w:firstRowFirstColumn="0" w:firstRowLastColumn="0" w:lastRowFirstColumn="0" w:lastRowLastColumn="0"/>
          <w:trHeight w:val="141"/>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hideMark/>
          </w:tcPr>
          <w:p w14:paraId="61113ADA" w14:textId="77777777" w:rsidR="00E33E35" w:rsidRPr="00F915CF" w:rsidRDefault="00E33E35" w:rsidP="00552DB1">
            <w:pPr>
              <w:spacing w:after="0" w:line="240" w:lineRule="auto"/>
              <w:jc w:val="left"/>
              <w:rPr>
                <w:rFonts w:eastAsia="Times New Roman" w:cs="Arial"/>
                <w:b/>
                <w:bCs/>
                <w:i w:val="0"/>
                <w:sz w:val="20"/>
                <w:szCs w:val="20"/>
              </w:rPr>
            </w:pPr>
            <w:r w:rsidRPr="00F915CF">
              <w:rPr>
                <w:rFonts w:eastAsia="Times New Roman" w:cs="Arial"/>
                <w:b/>
                <w:bCs/>
                <w:i w:val="0"/>
                <w:sz w:val="20"/>
                <w:szCs w:val="20"/>
              </w:rPr>
              <w:lastRenderedPageBreak/>
              <w:t xml:space="preserve">Service Interface </w:t>
            </w:r>
          </w:p>
          <w:p w14:paraId="6D0BA797"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set of details relating to the interface of a service.</w:t>
            </w:r>
          </w:p>
        </w:tc>
      </w:tr>
      <w:tr w:rsidR="00E33E35" w:rsidRPr="0015263A" w14:paraId="3552725B"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11F031D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Security Implemented </w:t>
            </w:r>
          </w:p>
        </w:tc>
        <w:tc>
          <w:tcPr>
            <w:tcW w:w="5490" w:type="dxa"/>
            <w:hideMark/>
          </w:tcPr>
          <w:p w14:paraId="46B55388"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if Security has been implemented to access this service. This is a Yes/No field.</w:t>
            </w:r>
          </w:p>
        </w:tc>
      </w:tr>
      <w:tr w:rsidR="00E33E35" w:rsidRPr="00EB3042" w14:paraId="708EBA6C" w14:textId="77777777" w:rsidTr="00F915CF">
        <w:trPr>
          <w:trHeight w:val="1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6F9E0C1"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URI </w:t>
            </w:r>
          </w:p>
          <w:p w14:paraId="2B3021D5"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URIs information.</w:t>
            </w:r>
          </w:p>
        </w:tc>
      </w:tr>
      <w:tr w:rsidR="00E33E35" w:rsidRPr="00EB3042" w14:paraId="6DDFF158"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2E92BD78"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URI Address </w:t>
            </w:r>
          </w:p>
        </w:tc>
        <w:tc>
          <w:tcPr>
            <w:tcW w:w="5490" w:type="dxa"/>
            <w:hideMark/>
          </w:tcPr>
          <w:p w14:paraId="4E7B5E5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Fully qualified locator of the service interface potentially including version and environment.</w:t>
            </w:r>
          </w:p>
        </w:tc>
      </w:tr>
      <w:tr w:rsidR="00E33E35" w:rsidRPr="00EB3042" w14:paraId="3B7FFE43" w14:textId="77777777" w:rsidTr="00F915CF">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33ABBD3"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URI Description </w:t>
            </w:r>
          </w:p>
        </w:tc>
        <w:tc>
          <w:tcPr>
            <w:tcW w:w="5490" w:type="dxa"/>
            <w:hideMark/>
          </w:tcPr>
          <w:p w14:paraId="3F44550F"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Description of the URI.  This would provide better understanding of what is actually at the URI address.  </w:t>
            </w:r>
          </w:p>
        </w:tc>
      </w:tr>
      <w:tr w:rsidR="00E33E35" w:rsidRPr="00EB3042" w14:paraId="6D0189CA" w14:textId="77777777" w:rsidTr="00F915CF">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84A13B4"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Service Action </w:t>
            </w:r>
          </w:p>
          <w:p w14:paraId="0CE29F2F"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Actions information.</w:t>
            </w:r>
          </w:p>
        </w:tc>
      </w:tr>
      <w:tr w:rsidR="00E33E35" w:rsidRPr="0015263A" w14:paraId="726C61BB" w14:textId="77777777" w:rsidTr="00F915CF">
        <w:trPr>
          <w:trHeight w:val="1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6F1001A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Action Name </w:t>
            </w:r>
          </w:p>
        </w:tc>
        <w:tc>
          <w:tcPr>
            <w:tcW w:w="5490" w:type="dxa"/>
            <w:hideMark/>
          </w:tcPr>
          <w:p w14:paraId="541CDD8E"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Action performed within this service interface.</w:t>
            </w:r>
          </w:p>
        </w:tc>
      </w:tr>
      <w:tr w:rsidR="00E33E35" w:rsidRPr="0015263A" w14:paraId="1AB8DFF4"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2EE3845"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Action Purpose</w:t>
            </w:r>
          </w:p>
        </w:tc>
        <w:tc>
          <w:tcPr>
            <w:tcW w:w="5490" w:type="dxa"/>
            <w:hideMark/>
          </w:tcPr>
          <w:p w14:paraId="47F19A4A"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Description of the Service Action purpose performed by this service interface.</w:t>
            </w:r>
          </w:p>
        </w:tc>
      </w:tr>
      <w:tr w:rsidR="00E33E35" w:rsidRPr="0015263A" w14:paraId="5D5D99B6" w14:textId="77777777" w:rsidTr="00F915CF">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17449A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Message Exchange Pattern </w:t>
            </w:r>
          </w:p>
        </w:tc>
        <w:tc>
          <w:tcPr>
            <w:tcW w:w="5490" w:type="dxa"/>
            <w:hideMark/>
          </w:tcPr>
          <w:p w14:paraId="253AD72D"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Category of transaction this service is designed and used for: query/response, message, publish/subscribe, document, etc.</w:t>
            </w:r>
          </w:p>
        </w:tc>
      </w:tr>
      <w:tr w:rsidR="00E33E35" w:rsidRPr="00EB3042" w14:paraId="6C34B6AB"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6ADEB614"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SIP </w:t>
            </w:r>
          </w:p>
          <w:p w14:paraId="7CFC0ABC"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information about the Service Interaction Profile Implemented.</w:t>
            </w:r>
          </w:p>
        </w:tc>
      </w:tr>
      <w:tr w:rsidR="00E33E35" w:rsidRPr="0015263A" w14:paraId="3D86ED62" w14:textId="77777777" w:rsidTr="00754995">
        <w:trPr>
          <w:trHeight w:val="141"/>
        </w:trPr>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4472C4" w:themeColor="accent5"/>
              <w:right w:val="none" w:sz="0" w:space="0" w:color="auto"/>
            </w:tcBorders>
            <w:hideMark/>
          </w:tcPr>
          <w:p w14:paraId="3D50BF5F"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SIP Name</w:t>
            </w:r>
          </w:p>
        </w:tc>
        <w:tc>
          <w:tcPr>
            <w:tcW w:w="5490" w:type="dxa"/>
            <w:tcBorders>
              <w:bottom w:val="single" w:sz="4" w:space="0" w:color="4472C4" w:themeColor="accent5"/>
            </w:tcBorders>
            <w:hideMark/>
          </w:tcPr>
          <w:p w14:paraId="5DCA8616"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Name of the Service Interaction Profile Implemented.</w:t>
            </w:r>
          </w:p>
        </w:tc>
      </w:tr>
      <w:tr w:rsidR="00E33E35" w:rsidRPr="0015263A" w14:paraId="58839C0D" w14:textId="77777777" w:rsidTr="007549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bottom w:val="nil"/>
              <w:right w:val="none" w:sz="0" w:space="0" w:color="auto"/>
            </w:tcBorders>
            <w:hideMark/>
          </w:tcPr>
          <w:p w14:paraId="7C4D97F3" w14:textId="77777777" w:rsidR="00E33E35" w:rsidRPr="00754995" w:rsidRDefault="00E33E35" w:rsidP="00F915CF">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SIP Version</w:t>
            </w:r>
          </w:p>
        </w:tc>
        <w:tc>
          <w:tcPr>
            <w:tcW w:w="5490" w:type="dxa"/>
            <w:tcBorders>
              <w:top w:val="single" w:sz="4" w:space="0" w:color="4472C4" w:themeColor="accent5"/>
              <w:bottom w:val="nil"/>
            </w:tcBorders>
            <w:hideMark/>
          </w:tcPr>
          <w:p w14:paraId="47CB2CD4"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Version of the Service Interaction Profile Implemented.</w:t>
            </w:r>
          </w:p>
        </w:tc>
      </w:tr>
    </w:tbl>
    <w:p w14:paraId="25A1D2B4" w14:textId="77777777" w:rsidR="00552DB1" w:rsidRDefault="00552DB1"/>
    <w:tbl>
      <w:tblPr>
        <w:tblStyle w:val="ListTable7ColorfulAccent5"/>
        <w:tblW w:w="8820" w:type="dxa"/>
        <w:tblInd w:w="525" w:type="dxa"/>
        <w:tblBorders>
          <w:left w:val="double" w:sz="4" w:space="0" w:color="4472C4" w:themeColor="accent5"/>
          <w:bottom w:val="double" w:sz="4" w:space="0" w:color="4472C4" w:themeColor="accent5"/>
          <w:right w:val="doub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3330"/>
        <w:gridCol w:w="5490"/>
      </w:tblGrid>
      <w:tr w:rsidR="00E33E35" w:rsidRPr="00EB3042" w14:paraId="7D005D1E" w14:textId="77777777" w:rsidTr="00754995">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hideMark/>
          </w:tcPr>
          <w:p w14:paraId="4C069329" w14:textId="77777777" w:rsidR="00E33E35" w:rsidRPr="00754995" w:rsidRDefault="00E33E35" w:rsidP="00552DB1">
            <w:pPr>
              <w:spacing w:after="0" w:line="240" w:lineRule="auto"/>
              <w:jc w:val="left"/>
              <w:rPr>
                <w:rFonts w:eastAsia="Times New Roman" w:cs="Arial"/>
                <w:b/>
                <w:bCs/>
                <w:i w:val="0"/>
                <w:sz w:val="20"/>
                <w:szCs w:val="20"/>
              </w:rPr>
            </w:pPr>
            <w:r w:rsidRPr="00754995">
              <w:rPr>
                <w:rFonts w:eastAsia="Times New Roman" w:cs="Arial"/>
                <w:b/>
                <w:bCs/>
                <w:i w:val="0"/>
                <w:sz w:val="20"/>
                <w:szCs w:val="20"/>
              </w:rPr>
              <w:t>Service Level Agreements</w:t>
            </w:r>
          </w:p>
          <w:p w14:paraId="33487013"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policies, agreements, licensing and any other governance or performance documentation</w:t>
            </w:r>
          </w:p>
        </w:tc>
      </w:tr>
      <w:tr w:rsidR="00E33E35" w:rsidRPr="00EB3042" w14:paraId="6794F9F9" w14:textId="77777777" w:rsidTr="0075499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hideMark/>
          </w:tcPr>
          <w:p w14:paraId="12014E66"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Service Policy And Contracts</w:t>
            </w:r>
          </w:p>
          <w:p w14:paraId="57295454"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policies</w:t>
            </w:r>
            <w:r w:rsidRPr="00EB3042">
              <w:rPr>
                <w:rFonts w:eastAsia="Times New Roman" w:cs="Arial"/>
                <w:sz w:val="20"/>
                <w:szCs w:val="20"/>
              </w:rPr>
              <w:t xml:space="preserve"> </w:t>
            </w:r>
            <w:r w:rsidRPr="0015263A">
              <w:rPr>
                <w:rFonts w:eastAsia="Times New Roman" w:cs="Arial"/>
                <w:sz w:val="20"/>
                <w:szCs w:val="20"/>
              </w:rPr>
              <w:t>specifying constraints and any other details regarding the realization of a service.</w:t>
            </w:r>
          </w:p>
        </w:tc>
      </w:tr>
      <w:tr w:rsidR="00E33E35" w:rsidRPr="0015263A" w14:paraId="5D599895"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946AF08"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Applicable Policies Indicator</w:t>
            </w:r>
          </w:p>
        </w:tc>
        <w:tc>
          <w:tcPr>
            <w:tcW w:w="5490" w:type="dxa"/>
            <w:hideMark/>
          </w:tcPr>
          <w:p w14:paraId="07B59D20"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True when there are any applicable policies governing the use, administration, or implementation of a service.</w:t>
            </w:r>
          </w:p>
        </w:tc>
      </w:tr>
      <w:tr w:rsidR="00E33E35" w:rsidRPr="0015263A" w14:paraId="564420B7" w14:textId="77777777" w:rsidTr="0075499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13F82A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Applicable Policies</w:t>
            </w:r>
          </w:p>
        </w:tc>
        <w:tc>
          <w:tcPr>
            <w:tcW w:w="5490" w:type="dxa"/>
            <w:hideMark/>
          </w:tcPr>
          <w:p w14:paraId="0C849B3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description or references to an applicable policy governing the use, administration, or implementation of a service.</w:t>
            </w:r>
          </w:p>
        </w:tc>
      </w:tr>
      <w:tr w:rsidR="00E33E35" w:rsidRPr="00EB3042" w14:paraId="3B7D94C4" w14:textId="77777777" w:rsidTr="00754995">
        <w:trPr>
          <w:trHeight w:val="362"/>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0EA7F71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Performance/Quality of Service Metrics</w:t>
            </w:r>
          </w:p>
          <w:p w14:paraId="5CBF8C7E"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performance quality of service (</w:t>
            </w:r>
            <w:proofErr w:type="spellStart"/>
            <w:r w:rsidRPr="0015263A">
              <w:rPr>
                <w:rFonts w:eastAsia="Times New Roman" w:cs="Arial"/>
                <w:sz w:val="20"/>
                <w:szCs w:val="20"/>
              </w:rPr>
              <w:t>QoS</w:t>
            </w:r>
            <w:proofErr w:type="spellEnd"/>
            <w:r w:rsidRPr="0015263A">
              <w:rPr>
                <w:rFonts w:eastAsia="Times New Roman" w:cs="Arial"/>
                <w:sz w:val="20"/>
                <w:szCs w:val="20"/>
              </w:rPr>
              <w:t>) characteristics</w:t>
            </w:r>
          </w:p>
        </w:tc>
      </w:tr>
      <w:tr w:rsidR="00E33E35" w:rsidRPr="0015263A" w14:paraId="7326F1F5" w14:textId="77777777" w:rsidTr="0075499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BC0F89F" w14:textId="77777777" w:rsidR="00E33E35" w:rsidRPr="0015263A" w:rsidRDefault="00E33E35" w:rsidP="00552DB1">
            <w:pPr>
              <w:spacing w:after="0" w:line="240" w:lineRule="auto"/>
              <w:jc w:val="left"/>
              <w:rPr>
                <w:rFonts w:eastAsia="Times New Roman" w:cs="Arial"/>
                <w:sz w:val="20"/>
                <w:szCs w:val="20"/>
              </w:rPr>
            </w:pPr>
            <w:r w:rsidRPr="0015263A">
              <w:rPr>
                <w:rFonts w:eastAsia="Times New Roman" w:cs="Arial"/>
                <w:sz w:val="20"/>
                <w:szCs w:val="20"/>
              </w:rPr>
              <w:t xml:space="preserve">  </w:t>
            </w:r>
            <w:r w:rsidRPr="00754995">
              <w:rPr>
                <w:rFonts w:eastAsia="Times New Roman" w:cs="Arial"/>
                <w:b/>
                <w:i w:val="0"/>
                <w:sz w:val="20"/>
                <w:szCs w:val="20"/>
              </w:rPr>
              <w:t xml:space="preserve"> Service Response Time</w:t>
            </w:r>
          </w:p>
        </w:tc>
        <w:tc>
          <w:tcPr>
            <w:tcW w:w="5490" w:type="dxa"/>
            <w:hideMark/>
          </w:tcPr>
          <w:p w14:paraId="150EC84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description of the average response time for a service.  The response time is calculated as the time input is provided to the service until the service completes its process or provides output for the consumer.</w:t>
            </w:r>
          </w:p>
        </w:tc>
      </w:tr>
      <w:tr w:rsidR="00E33E35" w:rsidRPr="00EB3042" w14:paraId="21C5C095"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81D48D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Service Usage Details</w:t>
            </w:r>
          </w:p>
          <w:p w14:paraId="5680AEFB" w14:textId="0E75E04D" w:rsidR="00E33E35" w:rsidRPr="0015263A" w:rsidRDefault="00E33E35" w:rsidP="00754995">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 xml:space="preserve">A collection </w:t>
            </w:r>
            <w:r w:rsidRPr="00EB3042">
              <w:rPr>
                <w:rFonts w:eastAsia="Times New Roman" w:cs="Arial"/>
                <w:sz w:val="20"/>
                <w:szCs w:val="20"/>
              </w:rPr>
              <w:t>of licensing</w:t>
            </w:r>
            <w:r w:rsidRPr="0015263A">
              <w:rPr>
                <w:rFonts w:eastAsia="Times New Roman" w:cs="Arial"/>
                <w:sz w:val="20"/>
                <w:szCs w:val="20"/>
              </w:rPr>
              <w:t xml:space="preserve"> </w:t>
            </w:r>
            <w:r w:rsidR="00754995">
              <w:rPr>
                <w:rFonts w:eastAsia="Times New Roman" w:cs="Arial"/>
                <w:sz w:val="20"/>
                <w:szCs w:val="20"/>
              </w:rPr>
              <w:t>&amp;</w:t>
            </w:r>
            <w:r w:rsidRPr="0015263A">
              <w:rPr>
                <w:rFonts w:eastAsia="Times New Roman" w:cs="Arial"/>
                <w:sz w:val="20"/>
                <w:szCs w:val="20"/>
              </w:rPr>
              <w:t xml:space="preserve"> any other usage governance constraints regarding the realization of a service.</w:t>
            </w:r>
          </w:p>
        </w:tc>
      </w:tr>
      <w:tr w:rsidR="00E33E35" w:rsidRPr="0015263A" w14:paraId="2EF611A4" w14:textId="77777777" w:rsidTr="0075499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3A79CF19"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Approval Required Indicator</w:t>
            </w:r>
          </w:p>
        </w:tc>
        <w:tc>
          <w:tcPr>
            <w:tcW w:w="5490" w:type="dxa"/>
            <w:hideMark/>
          </w:tcPr>
          <w:p w14:paraId="6E0ACA0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if a consumer must first obtain the approval prior to using the service. (</w:t>
            </w:r>
            <w:proofErr w:type="gramStart"/>
            <w:r w:rsidRPr="0015263A">
              <w:rPr>
                <w:rFonts w:asciiTheme="majorHAnsi" w:eastAsia="Times New Roman" w:hAnsiTheme="majorHAnsi" w:cs="Arial"/>
                <w:sz w:val="20"/>
                <w:szCs w:val="20"/>
              </w:rPr>
              <w:t>true=</w:t>
            </w:r>
            <w:proofErr w:type="gramEnd"/>
            <w:r w:rsidRPr="0015263A">
              <w:rPr>
                <w:rFonts w:asciiTheme="majorHAnsi" w:eastAsia="Times New Roman" w:hAnsiTheme="majorHAnsi" w:cs="Arial"/>
                <w:sz w:val="20"/>
                <w:szCs w:val="20"/>
              </w:rPr>
              <w:t>approval required or false=approval not required).</w:t>
            </w:r>
          </w:p>
        </w:tc>
      </w:tr>
      <w:tr w:rsidR="00E33E35" w:rsidRPr="0015263A" w14:paraId="2B422009"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310F8DF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Licensing Required Indicator</w:t>
            </w:r>
          </w:p>
        </w:tc>
        <w:tc>
          <w:tcPr>
            <w:tcW w:w="5490" w:type="dxa"/>
            <w:hideMark/>
          </w:tcPr>
          <w:p w14:paraId="3CC6A203" w14:textId="77777777" w:rsidR="00E33E35" w:rsidRPr="0015263A" w:rsidRDefault="00E33E35" w:rsidP="00DD6DC0">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True when a license is required to use the service; False otherwise.</w:t>
            </w:r>
          </w:p>
        </w:tc>
      </w:tr>
    </w:tbl>
    <w:p w14:paraId="42B9A94F" w14:textId="35A9250A" w:rsidR="00CA65F7" w:rsidRPr="00DD6DC0" w:rsidRDefault="00DD6DC0" w:rsidP="00DD6DC0">
      <w:pPr>
        <w:pStyle w:val="Caption"/>
        <w:spacing w:before="240"/>
        <w:jc w:val="center"/>
        <w:rPr>
          <w:rFonts w:asciiTheme="majorHAnsi" w:eastAsiaTheme="majorEastAsia" w:hAnsiTheme="majorHAnsi" w:cstheme="majorBidi"/>
          <w:color w:val="2E74B5" w:themeColor="accent1" w:themeShade="BF"/>
          <w:sz w:val="22"/>
          <w:szCs w:val="22"/>
        </w:rPr>
      </w:pPr>
      <w:bookmarkStart w:id="21" w:name="_Toc387311831"/>
      <w:r w:rsidRPr="00DD6DC0">
        <w:rPr>
          <w:sz w:val="22"/>
          <w:szCs w:val="22"/>
        </w:rPr>
        <w:t xml:space="preserve">Figure </w:t>
      </w:r>
      <w:r w:rsidRPr="00DD6DC0">
        <w:rPr>
          <w:sz w:val="22"/>
          <w:szCs w:val="22"/>
        </w:rPr>
        <w:fldChar w:fldCharType="begin"/>
      </w:r>
      <w:r w:rsidRPr="00DD6DC0">
        <w:rPr>
          <w:sz w:val="22"/>
          <w:szCs w:val="22"/>
        </w:rPr>
        <w:instrText xml:space="preserve"> SEQ Figure \* ARABIC </w:instrText>
      </w:r>
      <w:r w:rsidRPr="00DD6DC0">
        <w:rPr>
          <w:sz w:val="22"/>
          <w:szCs w:val="22"/>
        </w:rPr>
        <w:fldChar w:fldCharType="separate"/>
      </w:r>
      <w:r w:rsidR="00806093">
        <w:rPr>
          <w:noProof/>
          <w:sz w:val="22"/>
          <w:szCs w:val="22"/>
        </w:rPr>
        <w:t>9</w:t>
      </w:r>
      <w:r w:rsidRPr="00DD6DC0">
        <w:rPr>
          <w:sz w:val="22"/>
          <w:szCs w:val="22"/>
        </w:rPr>
        <w:fldChar w:fldCharType="end"/>
      </w:r>
      <w:r w:rsidRPr="00DD6DC0">
        <w:rPr>
          <w:sz w:val="22"/>
          <w:szCs w:val="22"/>
        </w:rPr>
        <w:t>: Service Metadata</w:t>
      </w:r>
      <w:r>
        <w:rPr>
          <w:sz w:val="22"/>
          <w:szCs w:val="22"/>
        </w:rPr>
        <w:t xml:space="preserve"> Table</w:t>
      </w:r>
      <w:bookmarkEnd w:id="21"/>
    </w:p>
    <w:p w14:paraId="560776DC" w14:textId="77777777" w:rsidR="001B60F8" w:rsidRDefault="001B60F8">
      <w:pPr>
        <w:spacing w:after="160" w:line="259" w:lineRule="auto"/>
      </w:pPr>
      <w:r>
        <w:br w:type="page"/>
      </w:r>
    </w:p>
    <w:tbl>
      <w:tblPr>
        <w:tblStyle w:val="ListTable7ColorfulAccent5"/>
        <w:tblW w:w="8550" w:type="dxa"/>
        <w:tblInd w:w="525" w:type="dxa"/>
        <w:tblLayout w:type="fixed"/>
        <w:tblCellMar>
          <w:top w:w="43" w:type="dxa"/>
          <w:left w:w="43" w:type="dxa"/>
          <w:bottom w:w="43" w:type="dxa"/>
          <w:right w:w="43" w:type="dxa"/>
        </w:tblCellMar>
        <w:tblLook w:val="04A0" w:firstRow="1" w:lastRow="0" w:firstColumn="1" w:lastColumn="0" w:noHBand="0" w:noVBand="1"/>
      </w:tblPr>
      <w:tblGrid>
        <w:gridCol w:w="3690"/>
        <w:gridCol w:w="1170"/>
        <w:gridCol w:w="3690"/>
      </w:tblGrid>
      <w:tr w:rsidR="001B60F8" w:rsidRPr="00754995" w14:paraId="6445B5C2" w14:textId="77777777" w:rsidTr="00754995">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3690" w:type="dxa"/>
            <w:tcBorders>
              <w:top w:val="double" w:sz="4" w:space="0" w:color="4472C4" w:themeColor="accent5"/>
              <w:left w:val="double" w:sz="4" w:space="0" w:color="4472C4" w:themeColor="accent5"/>
              <w:right w:val="single" w:sz="4" w:space="0" w:color="4472C4" w:themeColor="accent5"/>
            </w:tcBorders>
            <w:shd w:val="clear" w:color="auto" w:fill="F2F2F2" w:themeFill="background1" w:themeFillShade="F2"/>
            <w:vAlign w:val="center"/>
          </w:tcPr>
          <w:p w14:paraId="180E09EE" w14:textId="77777777" w:rsidR="001B60F8" w:rsidRPr="00754995" w:rsidRDefault="001B60F8" w:rsidP="001B60F8">
            <w:pPr>
              <w:spacing w:after="0" w:line="240" w:lineRule="auto"/>
              <w:jc w:val="center"/>
              <w:rPr>
                <w:b/>
                <w:bCs/>
                <w:i w:val="0"/>
                <w:sz w:val="22"/>
                <w:lang w:bidi="en-US"/>
              </w:rPr>
            </w:pPr>
            <w:r w:rsidRPr="00754995">
              <w:rPr>
                <w:b/>
                <w:bCs/>
                <w:i w:val="0"/>
                <w:sz w:val="22"/>
                <w:lang w:bidi="en-US"/>
              </w:rPr>
              <w:lastRenderedPageBreak/>
              <w:t>Requirements</w:t>
            </w:r>
          </w:p>
        </w:tc>
        <w:tc>
          <w:tcPr>
            <w:tcW w:w="1170" w:type="dxa"/>
            <w:tcBorders>
              <w:top w:val="double" w:sz="4" w:space="0" w:color="4472C4" w:themeColor="accent5"/>
              <w:left w:val="single" w:sz="4" w:space="0" w:color="4472C4" w:themeColor="accent5"/>
              <w:right w:val="single" w:sz="4" w:space="0" w:color="4472C4" w:themeColor="accent5"/>
            </w:tcBorders>
            <w:shd w:val="clear" w:color="auto" w:fill="F2F2F2" w:themeFill="background1" w:themeFillShade="F2"/>
            <w:vAlign w:val="center"/>
          </w:tcPr>
          <w:p w14:paraId="6D9FC0D5" w14:textId="20998F4E" w:rsidR="001B60F8" w:rsidRPr="00754995" w:rsidRDefault="001B60F8" w:rsidP="007549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i w:val="0"/>
                <w:sz w:val="22"/>
                <w:lang w:bidi="en-US"/>
              </w:rPr>
            </w:pPr>
            <w:r w:rsidRPr="00754995">
              <w:rPr>
                <w:b/>
                <w:bCs/>
                <w:i w:val="0"/>
                <w:sz w:val="22"/>
                <w:lang w:bidi="en-US"/>
              </w:rPr>
              <w:t>Baseline</w:t>
            </w:r>
          </w:p>
        </w:tc>
        <w:tc>
          <w:tcPr>
            <w:tcW w:w="3690" w:type="dxa"/>
            <w:tcBorders>
              <w:top w:val="double" w:sz="4" w:space="0" w:color="4472C4" w:themeColor="accent5"/>
              <w:left w:val="single" w:sz="4" w:space="0" w:color="4472C4" w:themeColor="accent5"/>
              <w:right w:val="double" w:sz="4" w:space="0" w:color="4472C4" w:themeColor="accent5"/>
            </w:tcBorders>
            <w:shd w:val="clear" w:color="auto" w:fill="F2F2F2" w:themeFill="background1" w:themeFillShade="F2"/>
            <w:vAlign w:val="center"/>
          </w:tcPr>
          <w:p w14:paraId="24B58F43" w14:textId="77777777" w:rsidR="001B60F8" w:rsidRPr="00754995" w:rsidRDefault="001B60F8" w:rsidP="001B60F8">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i w:val="0"/>
                <w:sz w:val="22"/>
                <w:lang w:bidi="en-US"/>
              </w:rPr>
            </w:pPr>
            <w:r w:rsidRPr="00754995">
              <w:rPr>
                <w:b/>
                <w:bCs/>
                <w:i w:val="0"/>
                <w:sz w:val="22"/>
                <w:lang w:bidi="en-US"/>
              </w:rPr>
              <w:t>Specification</w:t>
            </w:r>
          </w:p>
        </w:tc>
      </w:tr>
      <w:tr w:rsidR="001B60F8" w:rsidRPr="00754995" w14:paraId="16C67AA2"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615ACB0F" w14:textId="77777777" w:rsidR="001B60F8" w:rsidRPr="00754995" w:rsidRDefault="001B60F8" w:rsidP="001B60F8">
            <w:pPr>
              <w:spacing w:after="0" w:line="240" w:lineRule="auto"/>
              <w:jc w:val="both"/>
              <w:rPr>
                <w:i w:val="0"/>
                <w:sz w:val="20"/>
                <w:szCs w:val="20"/>
              </w:rPr>
            </w:pPr>
            <w:r w:rsidRPr="00754995">
              <w:rPr>
                <w:i w:val="0"/>
                <w:sz w:val="20"/>
                <w:szCs w:val="20"/>
              </w:rPr>
              <w:t>Service Consumer Authentication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32CFAC1"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1F9CA511"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WS-I Basic Security Profile 1.0 </w:t>
            </w:r>
          </w:p>
          <w:p w14:paraId="492B220F" w14:textId="32EFDC72"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tc>
      </w:tr>
      <w:tr w:rsidR="001B60F8" w:rsidRPr="00754995" w14:paraId="1E43F99C" w14:textId="77777777" w:rsidTr="00754995">
        <w:trPr>
          <w:trHeight w:val="192"/>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575B62E1" w14:textId="77777777" w:rsidR="001B60F8" w:rsidRPr="00754995" w:rsidRDefault="001B60F8" w:rsidP="001B60F8">
            <w:pPr>
              <w:spacing w:after="0" w:line="240" w:lineRule="auto"/>
              <w:jc w:val="both"/>
              <w:rPr>
                <w:i w:val="0"/>
                <w:sz w:val="20"/>
                <w:szCs w:val="20"/>
              </w:rPr>
            </w:pPr>
            <w:r w:rsidRPr="00754995">
              <w:rPr>
                <w:i w:val="0"/>
                <w:sz w:val="20"/>
                <w:szCs w:val="20"/>
              </w:rPr>
              <w:t>Service Consumer Authorization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67ED3D42"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1353FFEB"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WS-I Basic Security Profile 1.0 </w:t>
            </w:r>
          </w:p>
          <w:p w14:paraId="0D30A559" w14:textId="1A44EB6C"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tc>
      </w:tr>
      <w:tr w:rsidR="001B60F8" w:rsidRPr="00754995" w14:paraId="6F0FE4CA"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30CBAAF1" w14:textId="008266CC" w:rsidR="001B60F8" w:rsidRPr="00754995" w:rsidRDefault="001B60F8" w:rsidP="00754995">
            <w:pPr>
              <w:spacing w:after="0" w:line="240" w:lineRule="auto"/>
              <w:jc w:val="both"/>
              <w:rPr>
                <w:i w:val="0"/>
                <w:sz w:val="20"/>
                <w:szCs w:val="20"/>
              </w:rPr>
            </w:pPr>
            <w:r w:rsidRPr="00754995">
              <w:rPr>
                <w:i w:val="0"/>
                <w:sz w:val="20"/>
                <w:szCs w:val="20"/>
              </w:rPr>
              <w:t xml:space="preserve">Identity </w:t>
            </w:r>
            <w:r w:rsidR="00754995">
              <w:rPr>
                <w:i w:val="0"/>
                <w:sz w:val="20"/>
                <w:szCs w:val="20"/>
              </w:rPr>
              <w:t>&amp;</w:t>
            </w:r>
            <w:r w:rsidRPr="00754995">
              <w:rPr>
                <w:i w:val="0"/>
                <w:sz w:val="20"/>
                <w:szCs w:val="20"/>
              </w:rPr>
              <w:t xml:space="preserve"> Attribute Assertion Transmission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069AE27"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414AD666"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6C1F9FC5"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FC8FC23" w14:textId="77777777" w:rsidR="001B60F8" w:rsidRPr="00754995" w:rsidRDefault="001B60F8" w:rsidP="001B60F8">
            <w:pPr>
              <w:spacing w:after="0" w:line="240" w:lineRule="auto"/>
              <w:jc w:val="both"/>
              <w:rPr>
                <w:i w:val="0"/>
                <w:sz w:val="20"/>
                <w:szCs w:val="20"/>
              </w:rPr>
            </w:pPr>
            <w:r w:rsidRPr="00754995">
              <w:rPr>
                <w:i w:val="0"/>
                <w:sz w:val="20"/>
                <w:szCs w:val="20"/>
              </w:rPr>
              <w:t>Service Authentication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6C7DB423"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2D74925C"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2548008F"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14414C4B" w14:textId="77777777" w:rsidR="001B60F8" w:rsidRPr="00754995" w:rsidRDefault="001B60F8" w:rsidP="001B60F8">
            <w:pPr>
              <w:spacing w:after="0" w:line="240" w:lineRule="auto"/>
              <w:jc w:val="both"/>
              <w:rPr>
                <w:i w:val="0"/>
                <w:sz w:val="20"/>
                <w:szCs w:val="20"/>
              </w:rPr>
            </w:pPr>
            <w:r w:rsidRPr="00754995">
              <w:rPr>
                <w:i w:val="0"/>
                <w:sz w:val="20"/>
                <w:szCs w:val="20"/>
              </w:rPr>
              <w:t>Message Nonrepudiation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28189950"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52BE5127"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6A3C1CC2"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1F282548"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p w14:paraId="622AF6B9"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Security Timestamp </w:t>
            </w:r>
          </w:p>
        </w:tc>
      </w:tr>
      <w:tr w:rsidR="001B60F8" w:rsidRPr="00754995" w14:paraId="02FD1C49"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564A3042" w14:textId="77777777" w:rsidR="001B60F8" w:rsidRPr="00754995" w:rsidRDefault="001B60F8" w:rsidP="001B60F8">
            <w:pPr>
              <w:spacing w:after="0" w:line="240" w:lineRule="auto"/>
              <w:jc w:val="both"/>
              <w:rPr>
                <w:i w:val="0"/>
                <w:sz w:val="20"/>
                <w:szCs w:val="20"/>
              </w:rPr>
            </w:pPr>
            <w:r w:rsidRPr="00754995">
              <w:rPr>
                <w:i w:val="0"/>
                <w:sz w:val="20"/>
                <w:szCs w:val="20"/>
              </w:rPr>
              <w:t>Message Integrity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72A4AA9"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2C7F2ACF"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259A12F4"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22D5E69F"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tc>
      </w:tr>
      <w:tr w:rsidR="001B60F8" w:rsidRPr="00754995" w14:paraId="18648377"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332CAAD" w14:textId="77777777" w:rsidR="001B60F8" w:rsidRPr="00754995" w:rsidRDefault="001B60F8" w:rsidP="001B60F8">
            <w:pPr>
              <w:spacing w:after="0" w:line="240" w:lineRule="auto"/>
              <w:jc w:val="both"/>
              <w:rPr>
                <w:i w:val="0"/>
                <w:sz w:val="20"/>
                <w:szCs w:val="20"/>
              </w:rPr>
            </w:pPr>
            <w:r w:rsidRPr="00754995">
              <w:rPr>
                <w:i w:val="0"/>
                <w:sz w:val="20"/>
                <w:szCs w:val="20"/>
              </w:rPr>
              <w:t>Message Confidentiality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0E96247F"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3102D7DB"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551FBD7B"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3DB4F81E"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p w14:paraId="629F67F8"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Encryption [XMLENC]</w:t>
            </w:r>
          </w:p>
        </w:tc>
      </w:tr>
      <w:tr w:rsidR="001B60F8" w:rsidRPr="00754995" w14:paraId="487B8BEC"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6314350F" w14:textId="77777777" w:rsidR="001B60F8" w:rsidRPr="00754995" w:rsidRDefault="001B60F8" w:rsidP="001B60F8">
            <w:pPr>
              <w:spacing w:after="0" w:line="240" w:lineRule="auto"/>
              <w:jc w:val="both"/>
              <w:rPr>
                <w:i w:val="0"/>
                <w:sz w:val="20"/>
                <w:szCs w:val="20"/>
              </w:rPr>
            </w:pPr>
            <w:r w:rsidRPr="00754995">
              <w:rPr>
                <w:i w:val="0"/>
                <w:sz w:val="20"/>
                <w:szCs w:val="20"/>
              </w:rPr>
              <w:t>Message Addressing</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9446F92"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7178F5D3"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WS-Addressing 1.0 </w:t>
            </w:r>
          </w:p>
        </w:tc>
      </w:tr>
      <w:tr w:rsidR="001B60F8" w:rsidRPr="00754995" w14:paraId="1B9F759E"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6B3C8B5" w14:textId="77777777" w:rsidR="001B60F8" w:rsidRPr="00754995" w:rsidRDefault="001B60F8" w:rsidP="001B60F8">
            <w:pPr>
              <w:spacing w:after="0" w:line="240" w:lineRule="auto"/>
              <w:jc w:val="both"/>
              <w:rPr>
                <w:i w:val="0"/>
                <w:sz w:val="20"/>
                <w:szCs w:val="20"/>
              </w:rPr>
            </w:pPr>
            <w:r w:rsidRPr="00754995">
              <w:rPr>
                <w:i w:val="0"/>
                <w:sz w:val="20"/>
                <w:szCs w:val="20"/>
              </w:rPr>
              <w:t>Reliability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A2797C6"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5BF686D5"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w:t>
            </w:r>
            <w:proofErr w:type="spellStart"/>
            <w:r w:rsidRPr="00754995">
              <w:rPr>
                <w:rFonts w:asciiTheme="majorHAnsi" w:hAnsiTheme="majorHAnsi"/>
                <w:sz w:val="20"/>
                <w:szCs w:val="20"/>
              </w:rPr>
              <w:t>ReliableMessaging</w:t>
            </w:r>
            <w:proofErr w:type="spellEnd"/>
            <w:r w:rsidRPr="00754995">
              <w:rPr>
                <w:rFonts w:asciiTheme="majorHAnsi" w:hAnsiTheme="majorHAnsi"/>
                <w:sz w:val="20"/>
                <w:szCs w:val="20"/>
              </w:rPr>
              <w:t xml:space="preserve"> 1.0 </w:t>
            </w:r>
          </w:p>
        </w:tc>
      </w:tr>
      <w:tr w:rsidR="001B60F8" w:rsidRPr="00754995" w14:paraId="6BF7D339"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F6FF8E0" w14:textId="77777777" w:rsidR="001B60F8" w:rsidRPr="00754995" w:rsidRDefault="001B60F8" w:rsidP="001B60F8">
            <w:pPr>
              <w:spacing w:after="0" w:line="240" w:lineRule="auto"/>
              <w:jc w:val="both"/>
              <w:rPr>
                <w:i w:val="0"/>
                <w:sz w:val="20"/>
                <w:szCs w:val="20"/>
              </w:rPr>
            </w:pPr>
            <w:r w:rsidRPr="00754995">
              <w:rPr>
                <w:i w:val="0"/>
                <w:sz w:val="20"/>
                <w:szCs w:val="20"/>
              </w:rPr>
              <w:t>Transaction Support</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5AB9859"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7300422E"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2A30EE45"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1D6F1CEF" w14:textId="77777777" w:rsidR="001B60F8" w:rsidRPr="00754995" w:rsidRDefault="001B60F8" w:rsidP="001B60F8">
            <w:pPr>
              <w:spacing w:after="0" w:line="240" w:lineRule="auto"/>
              <w:jc w:val="both"/>
              <w:rPr>
                <w:i w:val="0"/>
                <w:sz w:val="20"/>
                <w:szCs w:val="20"/>
              </w:rPr>
            </w:pPr>
            <w:r w:rsidRPr="00754995">
              <w:rPr>
                <w:i w:val="0"/>
                <w:sz w:val="20"/>
                <w:szCs w:val="20"/>
              </w:rPr>
              <w:t>Service Metadata Availability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4AB5AD9A"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36D1D04D"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SSP metadata.xml file</w:t>
            </w:r>
          </w:p>
        </w:tc>
      </w:tr>
      <w:tr w:rsidR="001B60F8" w:rsidRPr="00754995" w14:paraId="3BE5CA35"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double" w:sz="4" w:space="0" w:color="4472C4" w:themeColor="accent5"/>
            </w:tcBorders>
          </w:tcPr>
          <w:p w14:paraId="32318DCE" w14:textId="77777777" w:rsidR="001B60F8" w:rsidRPr="00754995" w:rsidRDefault="001B60F8" w:rsidP="001B60F8">
            <w:pPr>
              <w:spacing w:after="0" w:line="240" w:lineRule="auto"/>
              <w:jc w:val="both"/>
              <w:rPr>
                <w:i w:val="0"/>
                <w:sz w:val="20"/>
                <w:szCs w:val="20"/>
              </w:rPr>
            </w:pPr>
            <w:r w:rsidRPr="00754995">
              <w:rPr>
                <w:i w:val="0"/>
                <w:sz w:val="20"/>
                <w:szCs w:val="20"/>
              </w:rPr>
              <w:t>Interface Description Requirements</w:t>
            </w:r>
          </w:p>
        </w:tc>
        <w:tc>
          <w:tcPr>
            <w:tcW w:w="1170" w:type="dxa"/>
            <w:tcBorders>
              <w:top w:val="single" w:sz="4" w:space="0" w:color="4472C4" w:themeColor="accent5"/>
              <w:left w:val="single" w:sz="4" w:space="0" w:color="4472C4" w:themeColor="accent5"/>
              <w:bottom w:val="double" w:sz="4" w:space="0" w:color="4472C4" w:themeColor="accent5"/>
              <w:right w:val="single" w:sz="4" w:space="0" w:color="4472C4" w:themeColor="accent5"/>
            </w:tcBorders>
          </w:tcPr>
          <w:p w14:paraId="3219EF47"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double" w:sz="4" w:space="0" w:color="4472C4" w:themeColor="accent5"/>
              <w:right w:val="double" w:sz="4" w:space="0" w:color="4472C4" w:themeColor="accent5"/>
            </w:tcBorders>
          </w:tcPr>
          <w:p w14:paraId="27FD4FA9" w14:textId="77777777" w:rsidR="001B60F8" w:rsidRPr="00754995" w:rsidRDefault="001B60F8" w:rsidP="00DD6DC0">
            <w:pPr>
              <w:keepN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WSDL 1.1 </w:t>
            </w:r>
          </w:p>
        </w:tc>
      </w:tr>
    </w:tbl>
    <w:p w14:paraId="55361D47" w14:textId="644DD718" w:rsidR="001B60F8" w:rsidRPr="00DD6DC0" w:rsidRDefault="00DD6DC0" w:rsidP="00DD6DC0">
      <w:pPr>
        <w:pStyle w:val="Caption"/>
        <w:spacing w:before="240"/>
        <w:jc w:val="center"/>
        <w:rPr>
          <w:sz w:val="22"/>
          <w:szCs w:val="22"/>
        </w:rPr>
      </w:pPr>
      <w:bookmarkStart w:id="22" w:name="_Toc387311832"/>
      <w:r w:rsidRPr="00DD6DC0">
        <w:rPr>
          <w:sz w:val="22"/>
          <w:szCs w:val="22"/>
        </w:rPr>
        <w:t xml:space="preserve">Figure </w:t>
      </w:r>
      <w:r w:rsidRPr="00DD6DC0">
        <w:rPr>
          <w:sz w:val="22"/>
          <w:szCs w:val="22"/>
        </w:rPr>
        <w:fldChar w:fldCharType="begin"/>
      </w:r>
      <w:r w:rsidRPr="00DD6DC0">
        <w:rPr>
          <w:sz w:val="22"/>
          <w:szCs w:val="22"/>
        </w:rPr>
        <w:instrText xml:space="preserve"> SEQ Figure \* ARABIC </w:instrText>
      </w:r>
      <w:r w:rsidRPr="00DD6DC0">
        <w:rPr>
          <w:sz w:val="22"/>
          <w:szCs w:val="22"/>
        </w:rPr>
        <w:fldChar w:fldCharType="separate"/>
      </w:r>
      <w:r w:rsidR="00806093">
        <w:rPr>
          <w:noProof/>
          <w:sz w:val="22"/>
          <w:szCs w:val="22"/>
        </w:rPr>
        <w:t>10</w:t>
      </w:r>
      <w:r w:rsidRPr="00DD6DC0">
        <w:rPr>
          <w:sz w:val="22"/>
          <w:szCs w:val="22"/>
        </w:rPr>
        <w:fldChar w:fldCharType="end"/>
      </w:r>
      <w:r w:rsidRPr="00DD6DC0">
        <w:rPr>
          <w:sz w:val="22"/>
          <w:szCs w:val="22"/>
        </w:rPr>
        <w:t>:</w:t>
      </w:r>
      <w:r>
        <w:rPr>
          <w:sz w:val="22"/>
          <w:szCs w:val="22"/>
        </w:rPr>
        <w:t xml:space="preserve"> </w:t>
      </w:r>
      <w:r w:rsidRPr="00DD6DC0">
        <w:rPr>
          <w:sz w:val="22"/>
          <w:szCs w:val="22"/>
        </w:rPr>
        <w:t>Service Interaction Requirement - Specification Table</w:t>
      </w:r>
      <w:bookmarkEnd w:id="22"/>
    </w:p>
    <w:p w14:paraId="7767AC29" w14:textId="77777777" w:rsidR="001B60F8" w:rsidRDefault="001B60F8">
      <w:pPr>
        <w:spacing w:after="160" w:line="259" w:lineRule="auto"/>
      </w:pPr>
    </w:p>
    <w:p w14:paraId="55AEA192" w14:textId="77777777" w:rsidR="00806093" w:rsidRDefault="00806093">
      <w:pPr>
        <w:spacing w:after="160" w:line="259" w:lineRule="auto"/>
        <w:rPr>
          <w:b/>
        </w:rPr>
      </w:pPr>
      <w:r>
        <w:rPr>
          <w:b/>
        </w:rPr>
        <w:br w:type="page"/>
      </w:r>
    </w:p>
    <w:p w14:paraId="3E3E882F" w14:textId="429B2A32" w:rsidR="00611CAC" w:rsidRDefault="00B43388" w:rsidP="00611CAC">
      <w:pPr>
        <w:ind w:left="720"/>
        <w:jc w:val="both"/>
        <w:rPr>
          <w:b/>
        </w:rPr>
      </w:pPr>
      <w:r w:rsidRPr="00B43388">
        <w:rPr>
          <w:b/>
        </w:rPr>
        <w:lastRenderedPageBreak/>
        <w:t xml:space="preserve">Specification </w:t>
      </w:r>
      <w:r w:rsidR="00806093">
        <w:rPr>
          <w:b/>
        </w:rPr>
        <w:t>Hierarchy</w:t>
      </w:r>
    </w:p>
    <w:p w14:paraId="72158FD0" w14:textId="77777777" w:rsidR="00806093" w:rsidRDefault="00806093" w:rsidP="00806093">
      <w:pPr>
        <w:pStyle w:val="Default"/>
        <w:keepNext/>
        <w:spacing w:after="120"/>
        <w:ind w:left="1080"/>
      </w:pPr>
      <w:r w:rsidRPr="00806093">
        <w:rPr>
          <w:noProof/>
        </w:rPr>
        <w:drawing>
          <wp:inline distT="0" distB="0" distL="0" distR="0" wp14:anchorId="575E4605" wp14:editId="00F2EBDA">
            <wp:extent cx="5176299" cy="514783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9248" cy="5150762"/>
                    </a:xfrm>
                    <a:prstGeom prst="rect">
                      <a:avLst/>
                    </a:prstGeom>
                    <a:noFill/>
                    <a:ln>
                      <a:noFill/>
                    </a:ln>
                  </pic:spPr>
                </pic:pic>
              </a:graphicData>
            </a:graphic>
          </wp:inline>
        </w:drawing>
      </w:r>
    </w:p>
    <w:p w14:paraId="4B5F2621" w14:textId="28E1E64C" w:rsidR="00B43388" w:rsidRPr="00806093" w:rsidRDefault="00806093" w:rsidP="00806093">
      <w:pPr>
        <w:pStyle w:val="Caption"/>
        <w:spacing w:before="240"/>
        <w:jc w:val="center"/>
        <w:rPr>
          <w:sz w:val="22"/>
          <w:szCs w:val="22"/>
        </w:rPr>
      </w:pPr>
      <w:bookmarkStart w:id="23" w:name="_Toc387311833"/>
      <w:r w:rsidRPr="00806093">
        <w:rPr>
          <w:sz w:val="22"/>
          <w:szCs w:val="22"/>
        </w:rPr>
        <w:t xml:space="preserve">Figure </w:t>
      </w:r>
      <w:r w:rsidRPr="00806093">
        <w:rPr>
          <w:sz w:val="22"/>
          <w:szCs w:val="22"/>
        </w:rPr>
        <w:fldChar w:fldCharType="begin"/>
      </w:r>
      <w:r w:rsidRPr="00806093">
        <w:rPr>
          <w:sz w:val="22"/>
          <w:szCs w:val="22"/>
        </w:rPr>
        <w:instrText xml:space="preserve"> SEQ Figure \* ARABIC </w:instrText>
      </w:r>
      <w:r w:rsidRPr="00806093">
        <w:rPr>
          <w:sz w:val="22"/>
          <w:szCs w:val="22"/>
        </w:rPr>
        <w:fldChar w:fldCharType="separate"/>
      </w:r>
      <w:r w:rsidRPr="00806093">
        <w:rPr>
          <w:noProof/>
          <w:sz w:val="22"/>
          <w:szCs w:val="22"/>
        </w:rPr>
        <w:t>11</w:t>
      </w:r>
      <w:r w:rsidRPr="00806093">
        <w:rPr>
          <w:sz w:val="22"/>
          <w:szCs w:val="22"/>
        </w:rPr>
        <w:fldChar w:fldCharType="end"/>
      </w:r>
      <w:r w:rsidRPr="00806093">
        <w:rPr>
          <w:sz w:val="22"/>
          <w:szCs w:val="22"/>
        </w:rPr>
        <w:t>: Specification Hierarchy</w:t>
      </w:r>
      <w:bookmarkEnd w:id="23"/>
    </w:p>
    <w:p w14:paraId="27793CFA" w14:textId="77777777" w:rsidR="00806093" w:rsidRDefault="00806093" w:rsidP="00B43388">
      <w:pPr>
        <w:pStyle w:val="Default"/>
        <w:spacing w:after="120"/>
        <w:ind w:left="1080"/>
      </w:pPr>
    </w:p>
    <w:p w14:paraId="7FFB3981" w14:textId="77777777" w:rsidR="00611CAC" w:rsidRDefault="00611CAC" w:rsidP="00611CAC">
      <w:pPr>
        <w:spacing w:after="0"/>
        <w:ind w:left="720"/>
        <w:jc w:val="both"/>
        <w:rPr>
          <w:rFonts w:eastAsia="Times New Roman" w:cs="Times New Roman"/>
          <w:shd w:val="clear" w:color="auto" w:fill="FFFFFF"/>
        </w:rPr>
      </w:pPr>
      <w:r w:rsidRPr="00941FF6">
        <w:rPr>
          <w:rFonts w:eastAsia="Times New Roman" w:cs="Times New Roman"/>
          <w:shd w:val="clear" w:color="auto" w:fill="FFFFFF"/>
        </w:rPr>
        <w:t>In the course of time, various enterprises will evolve or refine their technology binding requirements.  In these cases</w:t>
      </w:r>
      <w:r>
        <w:rPr>
          <w:rFonts w:eastAsia="Times New Roman" w:cs="Times New Roman"/>
          <w:shd w:val="clear" w:color="auto" w:fill="FFFFFF"/>
        </w:rPr>
        <w:t>,</w:t>
      </w:r>
      <w:r w:rsidRPr="00941FF6">
        <w:rPr>
          <w:rFonts w:eastAsia="Times New Roman" w:cs="Times New Roman"/>
          <w:shd w:val="clear" w:color="auto" w:fill="FFFFFF"/>
        </w:rPr>
        <w:t xml:space="preserve"> enterprise-specific artifact</w:t>
      </w:r>
      <w:r>
        <w:rPr>
          <w:rFonts w:eastAsia="Times New Roman" w:cs="Times New Roman"/>
          <w:shd w:val="clear" w:color="auto" w:fill="FFFFFF"/>
        </w:rPr>
        <w:t>s</w:t>
      </w:r>
      <w:r w:rsidRPr="00941FF6">
        <w:rPr>
          <w:rFonts w:eastAsia="Times New Roman" w:cs="Times New Roman"/>
          <w:shd w:val="clear" w:color="auto" w:fill="FFFFFF"/>
        </w:rPr>
        <w:t xml:space="preserve"> and artifact instance libraries could be created and shared across the enterprise</w:t>
      </w:r>
      <w:r>
        <w:rPr>
          <w:rFonts w:eastAsia="Times New Roman" w:cs="Times New Roman"/>
          <w:shd w:val="clear" w:color="auto" w:fill="FFFFFF"/>
        </w:rPr>
        <w:t>.</w:t>
      </w:r>
      <w:r w:rsidRPr="00941FF6">
        <w:rPr>
          <w:rFonts w:eastAsia="Times New Roman" w:cs="Times New Roman"/>
          <w:shd w:val="clear" w:color="auto" w:fill="FFFFFF"/>
        </w:rPr>
        <w:t xml:space="preserve">  </w:t>
      </w:r>
      <w:r>
        <w:rPr>
          <w:rFonts w:eastAsia="Times New Roman" w:cs="Times New Roman"/>
          <w:shd w:val="clear" w:color="auto" w:fill="FFFFFF"/>
        </w:rPr>
        <w:t>The</w:t>
      </w:r>
      <w:r w:rsidRPr="00941FF6">
        <w:rPr>
          <w:rFonts w:eastAsia="Times New Roman" w:cs="Times New Roman"/>
          <w:shd w:val="clear" w:color="auto" w:fill="FFFFFF"/>
        </w:rPr>
        <w:t xml:space="preserve"> libraries may refine, extend, or constrain the core libraries, similar in concept to how an EIEM facilitates reuse within a NIEM-based enterprise.</w:t>
      </w:r>
    </w:p>
    <w:p w14:paraId="188275AD" w14:textId="77777777" w:rsidR="001B60F8" w:rsidRDefault="001B60F8">
      <w:pPr>
        <w:spacing w:after="160" w:line="259" w:lineRule="auto"/>
      </w:pPr>
    </w:p>
    <w:p w14:paraId="5F44A3B8" w14:textId="77777777" w:rsidR="001B60F8" w:rsidRDefault="001B60F8">
      <w:pPr>
        <w:spacing w:after="160" w:line="259" w:lineRule="auto"/>
        <w:rPr>
          <w:rFonts w:asciiTheme="majorHAnsi" w:eastAsiaTheme="majorEastAsia" w:hAnsiTheme="majorHAnsi" w:cstheme="majorBidi"/>
          <w:color w:val="2E74B5" w:themeColor="accent1" w:themeShade="BF"/>
          <w:sz w:val="32"/>
          <w:szCs w:val="32"/>
        </w:rPr>
      </w:pPr>
    </w:p>
    <w:p w14:paraId="62257CCA" w14:textId="77777777" w:rsidR="001B60F8" w:rsidRDefault="001B60F8">
      <w:pPr>
        <w:spacing w:after="160" w:line="259" w:lineRule="auto"/>
        <w:rPr>
          <w:rFonts w:asciiTheme="majorHAnsi" w:eastAsiaTheme="majorEastAsia" w:hAnsiTheme="majorHAnsi" w:cstheme="majorBidi"/>
          <w:color w:val="2E74B5" w:themeColor="accent1" w:themeShade="BF"/>
          <w:sz w:val="32"/>
          <w:szCs w:val="32"/>
        </w:rPr>
      </w:pPr>
      <w:r>
        <w:br w:type="page"/>
      </w:r>
    </w:p>
    <w:p w14:paraId="7C785070" w14:textId="11B83066" w:rsidR="000843F2" w:rsidRDefault="000843F2" w:rsidP="000843F2">
      <w:pPr>
        <w:pStyle w:val="Heading1"/>
      </w:pPr>
      <w:bookmarkStart w:id="24" w:name="_Toc388005451"/>
      <w:r>
        <w:lastRenderedPageBreak/>
        <w:t>Appendix A: References</w:t>
      </w:r>
      <w:bookmarkEnd w:id="24"/>
    </w:p>
    <w:p w14:paraId="2EB2DD9D" w14:textId="77777777" w:rsidR="0075630A" w:rsidRDefault="0075630A" w:rsidP="00F01254">
      <w:pPr>
        <w:spacing w:before="240" w:after="0"/>
      </w:pPr>
      <w:r w:rsidRPr="00F01254">
        <w:rPr>
          <w:b/>
        </w:rPr>
        <w:t>GRA</w:t>
      </w:r>
      <w:r w:rsidRPr="00B35E31">
        <w:t xml:space="preserve"> </w:t>
      </w:r>
      <w:r w:rsidRPr="00F01254">
        <w:tab/>
      </w:r>
      <w:r w:rsidRPr="00F01254">
        <w:tab/>
      </w:r>
      <w:r w:rsidRPr="0075630A">
        <w:t xml:space="preserve">Global Reference Architecture (GRA) Specification, Version 1.9.1 </w:t>
      </w:r>
    </w:p>
    <w:p w14:paraId="1EEC8C81" w14:textId="77777777" w:rsidR="0075630A" w:rsidRDefault="0075630A" w:rsidP="00F01254">
      <w:pPr>
        <w:spacing w:after="0"/>
      </w:pPr>
      <w:r>
        <w:tab/>
      </w:r>
      <w:r>
        <w:tab/>
      </w:r>
      <w:hyperlink r:id="rId21" w:history="1">
        <w:r w:rsidRPr="00070037">
          <w:rPr>
            <w:rStyle w:val="Hyperlink"/>
          </w:rPr>
          <w:t>https://it.ojp.gov/gra</w:t>
        </w:r>
      </w:hyperlink>
    </w:p>
    <w:p w14:paraId="73D6FABD" w14:textId="77777777" w:rsidR="0075630A" w:rsidRPr="0075630A" w:rsidRDefault="0075630A" w:rsidP="00F01254">
      <w:pPr>
        <w:spacing w:before="240" w:after="0"/>
      </w:pPr>
      <w:r w:rsidRPr="00F01254">
        <w:rPr>
          <w:b/>
        </w:rPr>
        <w:t>GRA</w:t>
      </w:r>
      <w:r w:rsidRPr="00F01254">
        <w:t xml:space="preserve"> </w:t>
      </w:r>
      <w:r w:rsidRPr="00F01254">
        <w:rPr>
          <w:b/>
        </w:rPr>
        <w:t>SSG</w:t>
      </w:r>
      <w:r>
        <w:tab/>
        <w:t xml:space="preserve">GRA </w:t>
      </w:r>
      <w:r w:rsidRPr="0075630A">
        <w:t>Service Specification Guideline</w:t>
      </w:r>
      <w:r>
        <w:t xml:space="preserve">, </w:t>
      </w:r>
      <w:r w:rsidRPr="0075630A">
        <w:t>V</w:t>
      </w:r>
      <w:r>
        <w:t>ersion</w:t>
      </w:r>
      <w:r w:rsidRPr="0075630A">
        <w:t xml:space="preserve"> 1.0.0</w:t>
      </w:r>
    </w:p>
    <w:p w14:paraId="195E289D" w14:textId="77777777" w:rsidR="0075630A" w:rsidRDefault="00A8355C" w:rsidP="00F01254">
      <w:pPr>
        <w:spacing w:after="0"/>
        <w:ind w:left="1800" w:hanging="360"/>
      </w:pPr>
      <w:hyperlink r:id="rId22" w:history="1">
        <w:r w:rsidR="0075630A" w:rsidRPr="00070037">
          <w:rPr>
            <w:rStyle w:val="Hyperlink"/>
          </w:rPr>
          <w:t>https://it.ojp.gov/gist/43/The-Global-Reference-Architecture--GRA--Service-Specification-Guideline-V-1-0-0</w:t>
        </w:r>
      </w:hyperlink>
    </w:p>
    <w:p w14:paraId="4C48BD91" w14:textId="77777777" w:rsidR="0075630A" w:rsidRPr="00F01254" w:rsidRDefault="0075630A" w:rsidP="00F01254">
      <w:pPr>
        <w:spacing w:before="240" w:after="0"/>
      </w:pPr>
      <w:r w:rsidRPr="00F01254">
        <w:rPr>
          <w:b/>
        </w:rPr>
        <w:t>WS-SIP</w:t>
      </w:r>
      <w:r w:rsidRPr="00F01254">
        <w:tab/>
      </w:r>
      <w:r w:rsidRPr="00F01254">
        <w:tab/>
      </w:r>
      <w:r w:rsidRPr="0075630A">
        <w:t>GRA Web Services Service Interaction Profile, V</w:t>
      </w:r>
      <w:r>
        <w:t>ersion</w:t>
      </w:r>
      <w:r w:rsidRPr="0075630A">
        <w:t xml:space="preserve"> 1.</w:t>
      </w:r>
      <w:r>
        <w:t>3</w:t>
      </w:r>
    </w:p>
    <w:p w14:paraId="1D9D35CD" w14:textId="77777777" w:rsidR="0075630A" w:rsidRPr="00F01254" w:rsidRDefault="0075630A" w:rsidP="00F01254">
      <w:pPr>
        <w:spacing w:after="0"/>
        <w:ind w:left="1800" w:hanging="360"/>
        <w:rPr>
          <w:rStyle w:val="Hyperlink"/>
        </w:rPr>
      </w:pPr>
      <w:r w:rsidRPr="00F01254">
        <w:rPr>
          <w:rStyle w:val="Hyperlink"/>
        </w:rPr>
        <w:t>https://it.ojp.gov/gist/56/Global-Reference-Architecture--GRA--Web-Services-Service-Interaction-Profile-Version-1-3</w:t>
      </w:r>
    </w:p>
    <w:p w14:paraId="3325AFF2" w14:textId="77777777" w:rsidR="0075630A" w:rsidRDefault="0075630A" w:rsidP="00F01254">
      <w:pPr>
        <w:spacing w:before="240" w:after="0"/>
      </w:pPr>
      <w:r w:rsidRPr="00F01254">
        <w:rPr>
          <w:b/>
        </w:rPr>
        <w:t>RS WS-SIP</w:t>
      </w:r>
      <w:r w:rsidRPr="00F01254">
        <w:tab/>
      </w:r>
      <w:r w:rsidRPr="0075630A">
        <w:t>GRA Reliable Secure Web Services Service Interaction Profile, V</w:t>
      </w:r>
      <w:r>
        <w:t>ersion</w:t>
      </w:r>
      <w:r w:rsidRPr="0075630A">
        <w:t xml:space="preserve"> 1.</w:t>
      </w:r>
      <w:r>
        <w:t>2</w:t>
      </w:r>
    </w:p>
    <w:p w14:paraId="47DBB2C7" w14:textId="77777777" w:rsidR="0075630A" w:rsidRPr="00F01254" w:rsidRDefault="00F01254" w:rsidP="00F01254">
      <w:pPr>
        <w:spacing w:after="0"/>
        <w:ind w:left="1800" w:hanging="360"/>
        <w:rPr>
          <w:rStyle w:val="Hyperlink"/>
        </w:rPr>
      </w:pPr>
      <w:r w:rsidRPr="00F01254">
        <w:rPr>
          <w:rStyle w:val="Hyperlink"/>
        </w:rPr>
        <w:t>https://it.ojp.gov/gist/85/Global-Reference-Architecture--GRA--Reliable-Secure-Web-Services-Service-Interaction-Profile</w:t>
      </w:r>
    </w:p>
    <w:p w14:paraId="52664A4B" w14:textId="17964E63" w:rsidR="00B35E31" w:rsidRPr="00F01254" w:rsidRDefault="00B35E31" w:rsidP="00F01254">
      <w:pPr>
        <w:spacing w:before="240" w:after="0"/>
      </w:pPr>
      <w:r w:rsidRPr="00B35E31">
        <w:rPr>
          <w:b/>
        </w:rPr>
        <w:t>WS-I BP</w:t>
      </w:r>
      <w:r w:rsidRPr="00B35E31">
        <w:t xml:space="preserve"> </w:t>
      </w:r>
      <w:r w:rsidRPr="00F01254">
        <w:tab/>
      </w:r>
      <w:r w:rsidRPr="00B35E31">
        <w:t>WS-I Basic Profile, Version 1.</w:t>
      </w:r>
      <w:r w:rsidR="00A85534">
        <w:t>2</w:t>
      </w:r>
      <w:r w:rsidRPr="00B35E31">
        <w:t xml:space="preserve">, </w:t>
      </w:r>
      <w:r w:rsidR="00A85534">
        <w:t>2010-11-09</w:t>
      </w:r>
      <w:r w:rsidRPr="00B35E31">
        <w:t xml:space="preserve">, </w:t>
      </w:r>
    </w:p>
    <w:p w14:paraId="6618CD19" w14:textId="787C83BC" w:rsidR="00A85534" w:rsidRPr="00B35E31" w:rsidRDefault="00A8355C" w:rsidP="00F01254">
      <w:pPr>
        <w:autoSpaceDE w:val="0"/>
        <w:autoSpaceDN w:val="0"/>
        <w:adjustRightInd w:val="0"/>
        <w:spacing w:after="0"/>
        <w:ind w:left="720" w:firstLine="720"/>
        <w:rPr>
          <w:rFonts w:cs="Souvenir Lt BT"/>
          <w:color w:val="000000"/>
        </w:rPr>
      </w:pPr>
      <w:hyperlink r:id="rId23" w:history="1">
        <w:r w:rsidR="00A85534" w:rsidRPr="00922C30">
          <w:rPr>
            <w:rStyle w:val="Hyperlink"/>
          </w:rPr>
          <w:t>http://ws-i.org/profiles/basicprofile-1.2-2010-11-09.html</w:t>
        </w:r>
      </w:hyperlink>
    </w:p>
    <w:p w14:paraId="73ADECD7" w14:textId="77777777" w:rsidR="00B35E31" w:rsidRPr="00F01254" w:rsidRDefault="00B35E31" w:rsidP="00F01254">
      <w:pPr>
        <w:spacing w:before="240" w:after="0"/>
      </w:pPr>
      <w:r w:rsidRPr="00F01254">
        <w:rPr>
          <w:b/>
        </w:rPr>
        <w:t>WS-I BSP</w:t>
      </w:r>
      <w:r w:rsidRPr="00F01254">
        <w:t xml:space="preserve"> </w:t>
      </w:r>
      <w:r w:rsidRPr="00F01254">
        <w:tab/>
        <w:t>WS-I Basic Security Profile, Working Group Draft, March 30, 2007,</w:t>
      </w:r>
    </w:p>
    <w:p w14:paraId="7263FA39" w14:textId="77777777" w:rsidR="00B35E31" w:rsidRDefault="00A8355C" w:rsidP="00F01254">
      <w:pPr>
        <w:autoSpaceDE w:val="0"/>
        <w:autoSpaceDN w:val="0"/>
        <w:adjustRightInd w:val="0"/>
        <w:spacing w:after="0"/>
        <w:ind w:left="720" w:firstLine="720"/>
        <w:rPr>
          <w:rStyle w:val="Hyperlink"/>
          <w:rFonts w:cs="Souvenir Lt BT"/>
        </w:rPr>
      </w:pPr>
      <w:hyperlink r:id="rId24" w:history="1">
        <w:r w:rsidR="00F01254" w:rsidRPr="00070037">
          <w:rPr>
            <w:rStyle w:val="Hyperlink"/>
            <w:rFonts w:cs="Souvenir Lt BT"/>
          </w:rPr>
          <w:t>http://www.ws-i.org/Profiles/BasicSecurityProfile-1.0.html</w:t>
        </w:r>
      </w:hyperlink>
    </w:p>
    <w:p w14:paraId="57F7DD1D" w14:textId="5237D74E" w:rsidR="005F3A16" w:rsidRPr="00B63340" w:rsidRDefault="005F3A16" w:rsidP="00B63340">
      <w:pPr>
        <w:spacing w:before="240" w:after="0"/>
        <w:rPr>
          <w:b/>
        </w:rPr>
      </w:pPr>
      <w:r w:rsidRPr="005F3A16">
        <w:rPr>
          <w:b/>
        </w:rPr>
        <w:t>WS-I RSP</w:t>
      </w:r>
      <w:r w:rsidRPr="005F3A16">
        <w:rPr>
          <w:b/>
        </w:rPr>
        <w:tab/>
      </w:r>
      <w:r w:rsidRPr="00B63340">
        <w:t>Reliable Secure Profile Version 1.0, 2010-11-09,</w:t>
      </w:r>
    </w:p>
    <w:p w14:paraId="25BBDCCA" w14:textId="6C5BE7D9" w:rsidR="00806093" w:rsidRDefault="00A8355C" w:rsidP="00F01254">
      <w:pPr>
        <w:autoSpaceDE w:val="0"/>
        <w:autoSpaceDN w:val="0"/>
        <w:adjustRightInd w:val="0"/>
        <w:spacing w:after="0"/>
        <w:ind w:left="720" w:firstLine="720"/>
        <w:rPr>
          <w:rFonts w:cs="Souvenir Lt BT"/>
          <w:color w:val="000000"/>
        </w:rPr>
      </w:pPr>
      <w:hyperlink r:id="rId25" w:history="1">
        <w:r w:rsidR="00806093" w:rsidRPr="00922C30">
          <w:rPr>
            <w:rStyle w:val="Hyperlink"/>
            <w:rFonts w:cs="Souvenir Lt BT"/>
          </w:rPr>
          <w:t>http://www.ws-i.org/Profiles/ReliableSecureProfile-1.0-2010-11-09.html</w:t>
        </w:r>
      </w:hyperlink>
    </w:p>
    <w:p w14:paraId="0083624F" w14:textId="77777777" w:rsidR="00F01254" w:rsidRPr="00F01254" w:rsidRDefault="00F01254" w:rsidP="00F01254">
      <w:pPr>
        <w:spacing w:before="240" w:after="0"/>
        <w:rPr>
          <w:b/>
        </w:rPr>
      </w:pPr>
      <w:r w:rsidRPr="00F01254">
        <w:rPr>
          <w:b/>
        </w:rPr>
        <w:t>UML</w:t>
      </w:r>
      <w:r w:rsidRPr="00F01254">
        <w:rPr>
          <w:b/>
        </w:rPr>
        <w:tab/>
      </w:r>
      <w:r w:rsidRPr="00F01254">
        <w:rPr>
          <w:b/>
        </w:rPr>
        <w:tab/>
      </w:r>
      <w:r w:rsidRPr="00F01254">
        <w:t>Object Management Group (OMG) Unified Modeling Language, Version 2.0</w:t>
      </w:r>
    </w:p>
    <w:p w14:paraId="4B5F1F14" w14:textId="77777777" w:rsidR="00F01254" w:rsidRDefault="00F01254" w:rsidP="00F01254">
      <w:pPr>
        <w:spacing w:after="0"/>
      </w:pPr>
      <w:r>
        <w:tab/>
      </w:r>
      <w:r>
        <w:tab/>
      </w:r>
      <w:hyperlink r:id="rId26" w:history="1">
        <w:r w:rsidRPr="00070037">
          <w:rPr>
            <w:rStyle w:val="Hyperlink"/>
          </w:rPr>
          <w:t>http://www.uml.org/</w:t>
        </w:r>
      </w:hyperlink>
    </w:p>
    <w:p w14:paraId="1B382CD1" w14:textId="77777777" w:rsidR="00F01254" w:rsidRDefault="00F01254" w:rsidP="00F01254">
      <w:pPr>
        <w:spacing w:before="240" w:after="0"/>
      </w:pPr>
      <w:r w:rsidRPr="00F01254">
        <w:rPr>
          <w:b/>
        </w:rPr>
        <w:t>BPMN</w:t>
      </w:r>
      <w:r>
        <w:tab/>
      </w:r>
      <w:r>
        <w:tab/>
        <w:t xml:space="preserve">OMG </w:t>
      </w:r>
      <w:r w:rsidRPr="00F01254">
        <w:t>Business Process Model &amp; Notation</w:t>
      </w:r>
      <w:r>
        <w:t>, Version 2.0</w:t>
      </w:r>
    </w:p>
    <w:p w14:paraId="551C181B" w14:textId="77777777" w:rsidR="00F01254" w:rsidRDefault="00A8355C" w:rsidP="00F01254">
      <w:pPr>
        <w:spacing w:after="0"/>
        <w:ind w:left="720" w:firstLine="720"/>
      </w:pPr>
      <w:hyperlink r:id="rId27" w:history="1">
        <w:r w:rsidR="00F01254" w:rsidRPr="00070037">
          <w:rPr>
            <w:rStyle w:val="Hyperlink"/>
          </w:rPr>
          <w:t>http://www.omg.org/bpmn/index.htm</w:t>
        </w:r>
      </w:hyperlink>
    </w:p>
    <w:p w14:paraId="31D596E8" w14:textId="77777777" w:rsidR="00F01254" w:rsidRDefault="00F01254" w:rsidP="00F01254">
      <w:pPr>
        <w:spacing w:before="240" w:after="0"/>
      </w:pPr>
      <w:r w:rsidRPr="00F01254">
        <w:rPr>
          <w:b/>
        </w:rPr>
        <w:t>SoaML</w:t>
      </w:r>
      <w:r>
        <w:tab/>
      </w:r>
      <w:r>
        <w:tab/>
      </w:r>
      <w:r w:rsidRPr="00F01254">
        <w:t>Service Oriented Architecture Modeling Language</w:t>
      </w:r>
      <w:r>
        <w:t>, Version 1.0.1</w:t>
      </w:r>
    </w:p>
    <w:p w14:paraId="6A0B069D" w14:textId="77777777" w:rsidR="00F01254" w:rsidRDefault="00F01254" w:rsidP="00F01254">
      <w:pPr>
        <w:spacing w:after="0"/>
      </w:pPr>
      <w:r>
        <w:tab/>
      </w:r>
      <w:r>
        <w:tab/>
      </w:r>
      <w:hyperlink r:id="rId28" w:history="1">
        <w:r w:rsidRPr="00070037">
          <w:rPr>
            <w:rStyle w:val="Hyperlink"/>
          </w:rPr>
          <w:t>http://www.omg.org/spec/SoaML/1.0.1/</w:t>
        </w:r>
      </w:hyperlink>
    </w:p>
    <w:p w14:paraId="4409A80D" w14:textId="77777777" w:rsidR="003D2C52" w:rsidRDefault="003D2C52" w:rsidP="003D2C52"/>
    <w:p w14:paraId="4180CD98" w14:textId="77777777" w:rsidR="00B35E31" w:rsidRDefault="00B35E31">
      <w:pPr>
        <w:spacing w:after="160" w:line="259" w:lineRule="auto"/>
        <w:rPr>
          <w:rFonts w:asciiTheme="majorHAnsi" w:eastAsiaTheme="majorEastAsia" w:hAnsiTheme="majorHAnsi" w:cstheme="majorBidi"/>
          <w:color w:val="2E74B5" w:themeColor="accent1" w:themeShade="BF"/>
          <w:sz w:val="32"/>
          <w:szCs w:val="32"/>
        </w:rPr>
      </w:pPr>
      <w:bookmarkStart w:id="25" w:name="_Toc362000287"/>
      <w:r>
        <w:br w:type="page"/>
      </w:r>
    </w:p>
    <w:p w14:paraId="055C1604" w14:textId="77777777" w:rsidR="00B35E31" w:rsidRDefault="00B35E31" w:rsidP="00B35E31">
      <w:pPr>
        <w:pStyle w:val="Heading1"/>
      </w:pPr>
      <w:bookmarkStart w:id="26" w:name="_Toc388005452"/>
      <w:r w:rsidRPr="006851BC">
        <w:lastRenderedPageBreak/>
        <w:t xml:space="preserve">Appendix </w:t>
      </w:r>
      <w:r>
        <w:t>B</w:t>
      </w:r>
      <w:r w:rsidR="00F01254">
        <w:t>: Revision</w:t>
      </w:r>
      <w:r w:rsidRPr="006851BC">
        <w:t xml:space="preserve"> History</w:t>
      </w:r>
      <w:bookmarkEnd w:id="25"/>
      <w:bookmarkEnd w:id="26"/>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035"/>
        <w:gridCol w:w="765"/>
        <w:gridCol w:w="2070"/>
        <w:gridCol w:w="4500"/>
      </w:tblGrid>
      <w:tr w:rsidR="00B35E31" w:rsidRPr="006851BC" w14:paraId="0E683B60" w14:textId="77777777" w:rsidTr="005203EB">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35"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765" w:type="dxa"/>
          </w:tcPr>
          <w:p w14:paraId="61998AF1"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Version</w:t>
            </w:r>
          </w:p>
        </w:tc>
        <w:tc>
          <w:tcPr>
            <w:tcW w:w="2070"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73D91321"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4FBA77CA" w14:textId="090C1BE8" w:rsidR="00B35E31" w:rsidRPr="00490B79" w:rsidRDefault="00B35E31" w:rsidP="005203EB">
            <w:pPr>
              <w:pStyle w:val="JRANormalText"/>
              <w:ind w:left="0"/>
              <w:rPr>
                <w:rFonts w:ascii="Calibri" w:hAnsi="Calibri" w:cs="Calibri"/>
              </w:rPr>
            </w:pPr>
            <w:r>
              <w:rPr>
                <w:rFonts w:ascii="Calibri" w:hAnsi="Calibri" w:cs="Calibri"/>
              </w:rPr>
              <w:t>4</w:t>
            </w:r>
            <w:r w:rsidRPr="00490B79">
              <w:rPr>
                <w:rFonts w:ascii="Calibri" w:hAnsi="Calibri" w:cs="Calibri"/>
              </w:rPr>
              <w:t>/</w:t>
            </w:r>
            <w:r w:rsidR="005203EB" w:rsidRPr="00490B79">
              <w:rPr>
                <w:rFonts w:ascii="Calibri" w:hAnsi="Calibri" w:cs="Calibri"/>
              </w:rPr>
              <w:t>201</w:t>
            </w:r>
            <w:r w:rsidR="005203EB">
              <w:rPr>
                <w:rFonts w:ascii="Calibri" w:hAnsi="Calibri" w:cs="Calibri"/>
              </w:rPr>
              <w:t>4</w:t>
            </w:r>
          </w:p>
        </w:tc>
        <w:tc>
          <w:tcPr>
            <w:tcW w:w="765" w:type="dxa"/>
          </w:tcPr>
          <w:p w14:paraId="3F9256C7" w14:textId="77777777" w:rsidR="00B35E31" w:rsidRPr="00490B79"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w:t>
            </w:r>
          </w:p>
        </w:tc>
        <w:tc>
          <w:tcPr>
            <w:tcW w:w="2070" w:type="dxa"/>
          </w:tcPr>
          <w:p w14:paraId="6C17D453" w14:textId="77777777" w:rsidR="00B35E31" w:rsidRDefault="00B35E31" w:rsidP="00B35E31">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B35E31">
              <w:rPr>
                <w:rFonts w:ascii="Calibri" w:hAnsi="Calibri" w:cs="Calibri"/>
                <w:lang w:val="fr-FR"/>
              </w:rPr>
              <w:t>Cory Casanave</w:t>
            </w:r>
            <w:r w:rsidRPr="00490B79">
              <w:rPr>
                <w:rFonts w:ascii="Calibri" w:hAnsi="Calibri" w:cs="Calibri"/>
                <w:lang w:val="fr-FR"/>
              </w:rPr>
              <w:t xml:space="preserve">, </w:t>
            </w:r>
          </w:p>
          <w:p w14:paraId="693971A8" w14:textId="77777777" w:rsidR="00B35E31" w:rsidRPr="00490B79" w:rsidRDefault="00B35E31" w:rsidP="00B35E31">
            <w:pPr>
              <w:pStyle w:val="JRANormalText"/>
              <w:ind w:left="0" w:right="-198"/>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 xml:space="preserve">Model </w:t>
            </w:r>
            <w:proofErr w:type="spellStart"/>
            <w:r>
              <w:rPr>
                <w:rFonts w:ascii="Calibri" w:hAnsi="Calibri" w:cs="Calibri"/>
                <w:lang w:val="fr-FR"/>
              </w:rPr>
              <w:t>Driven</w:t>
            </w:r>
            <w:proofErr w:type="spellEnd"/>
            <w:r>
              <w:rPr>
                <w:rFonts w:ascii="Calibri" w:hAnsi="Calibri" w:cs="Calibri"/>
                <w:lang w:val="fr-FR"/>
              </w:rPr>
              <w:t xml:space="preserve"> Solutions</w:t>
            </w:r>
          </w:p>
        </w:tc>
        <w:tc>
          <w:tcPr>
            <w:tcW w:w="4500" w:type="dxa"/>
          </w:tcPr>
          <w:p w14:paraId="5BCA1D76" w14:textId="77777777" w:rsidR="00B35E31" w:rsidRPr="00490B79" w:rsidRDefault="00B35E31" w:rsidP="00B35E31">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Provided Initial Scope and Approach Content</w:t>
            </w:r>
          </w:p>
        </w:tc>
      </w:tr>
      <w:tr w:rsidR="00B35E31" w:rsidRPr="006851BC" w14:paraId="729D0438" w14:textId="77777777" w:rsidTr="005203EB">
        <w:trPr>
          <w:trHeight w:val="514"/>
          <w:jc w:val="center"/>
        </w:trPr>
        <w:tc>
          <w:tcPr>
            <w:cnfStyle w:val="001000000000" w:firstRow="0" w:lastRow="0" w:firstColumn="1" w:lastColumn="0" w:oddVBand="0" w:evenVBand="0" w:oddHBand="0" w:evenHBand="0" w:firstRowFirstColumn="0" w:firstRowLastColumn="0" w:lastRowFirstColumn="0" w:lastRowLastColumn="0"/>
            <w:tcW w:w="1035" w:type="dxa"/>
          </w:tcPr>
          <w:p w14:paraId="69BFBBF7" w14:textId="378DA61F" w:rsidR="00B35E31" w:rsidRPr="00490B79" w:rsidRDefault="00B35E31" w:rsidP="005203EB">
            <w:pPr>
              <w:pStyle w:val="JRANormalText"/>
              <w:ind w:left="0"/>
              <w:rPr>
                <w:rFonts w:ascii="Calibri" w:hAnsi="Calibri" w:cs="Calibri"/>
              </w:rPr>
            </w:pPr>
            <w:r>
              <w:rPr>
                <w:rFonts w:ascii="Calibri" w:hAnsi="Calibri" w:cs="Calibri"/>
              </w:rPr>
              <w:t>4</w:t>
            </w:r>
            <w:r w:rsidRPr="00490B79">
              <w:rPr>
                <w:rFonts w:ascii="Calibri" w:hAnsi="Calibri" w:cs="Calibri"/>
              </w:rPr>
              <w:t>/</w:t>
            </w:r>
            <w:r w:rsidR="005203EB" w:rsidRPr="00490B79">
              <w:rPr>
                <w:rFonts w:ascii="Calibri" w:hAnsi="Calibri" w:cs="Calibri"/>
              </w:rPr>
              <w:t>201</w:t>
            </w:r>
            <w:r w:rsidR="005203EB">
              <w:rPr>
                <w:rFonts w:ascii="Calibri" w:hAnsi="Calibri" w:cs="Calibri"/>
              </w:rPr>
              <w:t>4</w:t>
            </w:r>
          </w:p>
        </w:tc>
        <w:tc>
          <w:tcPr>
            <w:tcW w:w="765" w:type="dxa"/>
          </w:tcPr>
          <w:p w14:paraId="7B9AF0FB" w14:textId="77777777" w:rsidR="00B35E31" w:rsidRPr="00490B79" w:rsidRDefault="00B35E31" w:rsidP="00B35E31">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0.2</w:t>
            </w:r>
          </w:p>
        </w:tc>
        <w:tc>
          <w:tcPr>
            <w:tcW w:w="2070" w:type="dxa"/>
          </w:tcPr>
          <w:p w14:paraId="021BCFDD" w14:textId="77777777" w:rsidR="00B35E31" w:rsidRDefault="00B35E31" w:rsidP="00B35E31">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Todd Seymour</w:t>
            </w:r>
            <w:r w:rsidRPr="00490B79">
              <w:rPr>
                <w:rFonts w:ascii="Calibri" w:hAnsi="Calibri" w:cs="Calibri"/>
                <w:lang w:val="fr-FR"/>
              </w:rPr>
              <w:t xml:space="preserve">, </w:t>
            </w:r>
          </w:p>
          <w:p w14:paraId="0001FC60" w14:textId="77777777" w:rsidR="00B35E31" w:rsidRPr="00490B79" w:rsidRDefault="00B35E31" w:rsidP="00B35E31">
            <w:pPr>
              <w:pStyle w:val="JRANormalText"/>
              <w:spacing w:before="0"/>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sidRPr="00490B79">
              <w:rPr>
                <w:rFonts w:ascii="Calibri" w:hAnsi="Calibri" w:cs="Calibri"/>
                <w:lang w:val="fr-FR"/>
              </w:rPr>
              <w:t>Open Networks</w:t>
            </w:r>
          </w:p>
        </w:tc>
        <w:tc>
          <w:tcPr>
            <w:tcW w:w="4500" w:type="dxa"/>
          </w:tcPr>
          <w:p w14:paraId="673B8CFF" w14:textId="77777777" w:rsidR="00B35E31" w:rsidRPr="00490B79" w:rsidRDefault="00B35E31" w:rsidP="00B35E31">
            <w:pPr>
              <w:pStyle w:val="JRANormalText"/>
              <w:ind w:left="0" w:right="-90"/>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Drafted GRA-UML Development Approach Document </w:t>
            </w:r>
            <w:r>
              <w:rPr>
                <w:rFonts w:ascii="Calibri" w:hAnsi="Calibri" w:cs="Calibri"/>
              </w:rPr>
              <w:br/>
            </w:r>
          </w:p>
        </w:tc>
      </w:tr>
      <w:tr w:rsidR="00B35E31" w:rsidRPr="006851BC" w14:paraId="06BA73EB"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0CB7D5DA" w14:textId="502ACD06" w:rsidR="00B35E31" w:rsidRPr="00490B79" w:rsidRDefault="002E5297" w:rsidP="005203EB">
            <w:pPr>
              <w:pStyle w:val="JRANormalText"/>
              <w:ind w:left="0"/>
              <w:rPr>
                <w:rFonts w:ascii="Calibri" w:hAnsi="Calibri" w:cs="Calibri"/>
              </w:rPr>
            </w:pPr>
            <w:r>
              <w:rPr>
                <w:rFonts w:ascii="Calibri" w:hAnsi="Calibri" w:cs="Calibri"/>
              </w:rPr>
              <w:t>4/</w:t>
            </w:r>
            <w:r w:rsidR="005203EB">
              <w:rPr>
                <w:rFonts w:ascii="Calibri" w:hAnsi="Calibri" w:cs="Calibri"/>
              </w:rPr>
              <w:t>2014</w:t>
            </w:r>
          </w:p>
        </w:tc>
        <w:tc>
          <w:tcPr>
            <w:tcW w:w="765" w:type="dxa"/>
          </w:tcPr>
          <w:p w14:paraId="0393C944" w14:textId="6A680687" w:rsidR="00B35E31" w:rsidRPr="00490B79"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0.3</w:t>
            </w:r>
          </w:p>
        </w:tc>
        <w:tc>
          <w:tcPr>
            <w:tcW w:w="2070" w:type="dxa"/>
          </w:tcPr>
          <w:p w14:paraId="3B7364A2" w14:textId="77777777" w:rsidR="002E5297" w:rsidRDefault="002E5297" w:rsidP="002E5297">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Todd Seymour</w:t>
            </w:r>
            <w:r w:rsidRPr="00490B79">
              <w:rPr>
                <w:rFonts w:ascii="Calibri" w:hAnsi="Calibri" w:cs="Calibri"/>
                <w:lang w:val="fr-FR"/>
              </w:rPr>
              <w:t xml:space="preserve">, </w:t>
            </w:r>
          </w:p>
          <w:p w14:paraId="579CEA9A" w14:textId="54E86EFF" w:rsidR="00B35E31" w:rsidRPr="00490B79" w:rsidRDefault="002E5297" w:rsidP="002E5297">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490B79">
              <w:rPr>
                <w:rFonts w:ascii="Calibri" w:hAnsi="Calibri" w:cs="Calibri"/>
                <w:lang w:val="fr-FR"/>
              </w:rPr>
              <w:t>Open Networks</w:t>
            </w:r>
          </w:p>
        </w:tc>
        <w:tc>
          <w:tcPr>
            <w:tcW w:w="4500" w:type="dxa"/>
          </w:tcPr>
          <w:p w14:paraId="73F705CC" w14:textId="77777777" w:rsidR="00B35E31"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Expanded Template Approach documentation;</w:t>
            </w:r>
          </w:p>
          <w:p w14:paraId="39E0F8ED" w14:textId="191CFBB9" w:rsidR="002E5297" w:rsidRPr="00490B79"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Reflected revisions from the team</w:t>
            </w:r>
          </w:p>
        </w:tc>
      </w:tr>
      <w:tr w:rsidR="00B35E31" w:rsidRPr="005203EB" w14:paraId="7CEE55B7" w14:textId="77777777" w:rsidTr="005203EB">
        <w:trPr>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39FDAD5A" w14:textId="71F5A41A" w:rsidR="00B35E31" w:rsidRPr="005203EB" w:rsidRDefault="005203EB" w:rsidP="00F01254">
            <w:pPr>
              <w:pStyle w:val="JRANormalText"/>
              <w:ind w:left="0"/>
              <w:rPr>
                <w:rFonts w:ascii="Calibri" w:hAnsi="Calibri" w:cs="Calibri"/>
                <w:sz w:val="18"/>
              </w:rPr>
            </w:pPr>
            <w:r w:rsidRPr="005203EB">
              <w:rPr>
                <w:rFonts w:ascii="Calibri" w:hAnsi="Calibri" w:cs="Calibri"/>
                <w:sz w:val="18"/>
              </w:rPr>
              <w:t>5/8/2014</w:t>
            </w:r>
          </w:p>
        </w:tc>
        <w:tc>
          <w:tcPr>
            <w:tcW w:w="765" w:type="dxa"/>
          </w:tcPr>
          <w:p w14:paraId="53F02B43" w14:textId="48846B3D" w:rsidR="00B35E31" w:rsidRPr="005203EB" w:rsidRDefault="005203EB"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rPr>
            </w:pPr>
            <w:r>
              <w:rPr>
                <w:rFonts w:ascii="Calibri" w:hAnsi="Calibri" w:cs="Calibri"/>
                <w:sz w:val="18"/>
              </w:rPr>
              <w:t>0.4</w:t>
            </w:r>
          </w:p>
        </w:tc>
        <w:tc>
          <w:tcPr>
            <w:tcW w:w="2070" w:type="dxa"/>
          </w:tcPr>
          <w:p w14:paraId="3FB893D0" w14:textId="0EDF0498" w:rsidR="00B35E31" w:rsidRPr="005203EB" w:rsidRDefault="005203EB"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lang w:val="fr-FR"/>
              </w:rPr>
            </w:pPr>
            <w:r>
              <w:rPr>
                <w:rFonts w:ascii="Calibri" w:hAnsi="Calibri" w:cs="Calibri"/>
                <w:sz w:val="18"/>
                <w:lang w:val="fr-FR"/>
              </w:rPr>
              <w:t>Cory Casanave</w:t>
            </w:r>
          </w:p>
        </w:tc>
        <w:tc>
          <w:tcPr>
            <w:tcW w:w="4500" w:type="dxa"/>
          </w:tcPr>
          <w:p w14:paraId="270B70AD" w14:textId="1BF60DDF" w:rsidR="00B35E31" w:rsidRPr="005203EB" w:rsidRDefault="005203EB"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rPr>
            </w:pPr>
            <w:r>
              <w:rPr>
                <w:rFonts w:ascii="Calibri" w:hAnsi="Calibri" w:cs="Calibri"/>
                <w:sz w:val="18"/>
              </w:rPr>
              <w:t>Edit for IJIS review</w:t>
            </w:r>
          </w:p>
        </w:tc>
      </w:tr>
      <w:tr w:rsidR="00B35E31" w:rsidRPr="006851BC" w14:paraId="17C47755"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5E5B4883" w14:textId="6D8B6294" w:rsidR="00B35E31" w:rsidRPr="00490B79" w:rsidRDefault="00345409" w:rsidP="00F01254">
            <w:pPr>
              <w:pStyle w:val="JRANormalText"/>
              <w:ind w:left="0"/>
              <w:rPr>
                <w:rFonts w:ascii="Calibri" w:hAnsi="Calibri" w:cs="Calibri"/>
              </w:rPr>
            </w:pPr>
            <w:r w:rsidRPr="00345409">
              <w:rPr>
                <w:rFonts w:ascii="Calibri" w:hAnsi="Calibri" w:cs="Calibri"/>
                <w:sz w:val="18"/>
              </w:rPr>
              <w:t>5/16/2014</w:t>
            </w:r>
          </w:p>
        </w:tc>
        <w:tc>
          <w:tcPr>
            <w:tcW w:w="765" w:type="dxa"/>
          </w:tcPr>
          <w:p w14:paraId="6EF9AD51" w14:textId="1751C37A" w:rsidR="00B35E31" w:rsidRPr="00490B79" w:rsidRDefault="00345409"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w:t>
            </w:r>
          </w:p>
        </w:tc>
        <w:tc>
          <w:tcPr>
            <w:tcW w:w="2070"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736B506" w:rsidR="00B35E31" w:rsidRPr="00490B79" w:rsidRDefault="00345409"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Removed process per GSC</w:t>
            </w:r>
          </w:p>
        </w:tc>
      </w:tr>
      <w:tr w:rsidR="00B35E31" w:rsidRPr="006851BC" w14:paraId="4CA39D35" w14:textId="77777777" w:rsidTr="005203EB">
        <w:trPr>
          <w:trHeight w:val="577"/>
          <w:jc w:val="center"/>
        </w:trPr>
        <w:tc>
          <w:tcPr>
            <w:cnfStyle w:val="001000000000" w:firstRow="0" w:lastRow="0" w:firstColumn="1" w:lastColumn="0" w:oddVBand="0" w:evenVBand="0" w:oddHBand="0" w:evenHBand="0" w:firstRowFirstColumn="0" w:firstRowLastColumn="0" w:lastRowFirstColumn="0" w:lastRowLastColumn="0"/>
            <w:tcW w:w="1035" w:type="dxa"/>
          </w:tcPr>
          <w:p w14:paraId="6722BDDC" w14:textId="77777777" w:rsidR="00B35E31" w:rsidRDefault="00B35E31" w:rsidP="00F01254">
            <w:pPr>
              <w:pStyle w:val="JRANormalText"/>
              <w:ind w:left="0"/>
              <w:rPr>
                <w:rFonts w:ascii="Calibri" w:hAnsi="Calibri" w:cs="Calibri"/>
              </w:rPr>
            </w:pPr>
          </w:p>
        </w:tc>
        <w:tc>
          <w:tcPr>
            <w:tcW w:w="765" w:type="dxa"/>
          </w:tcPr>
          <w:p w14:paraId="3ADA93CA"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6E647150" w14:textId="77777777" w:rsidR="00B35E31" w:rsidRPr="00490B79"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E5C0E77"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35E31" w:rsidRPr="006851BC" w14:paraId="256B9472" w14:textId="77777777" w:rsidTr="005203EB">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3BD2DA03" w14:textId="77777777" w:rsidR="00B35E31" w:rsidRDefault="00B35E31" w:rsidP="00F01254">
            <w:pPr>
              <w:pStyle w:val="JRANormalText"/>
              <w:ind w:left="0"/>
              <w:rPr>
                <w:rFonts w:ascii="Calibri" w:hAnsi="Calibri" w:cs="Calibri"/>
              </w:rPr>
            </w:pPr>
          </w:p>
        </w:tc>
        <w:tc>
          <w:tcPr>
            <w:tcW w:w="765" w:type="dxa"/>
          </w:tcPr>
          <w:p w14:paraId="2302842D"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2070" w:type="dxa"/>
          </w:tcPr>
          <w:p w14:paraId="32957915" w14:textId="77777777" w:rsidR="00B35E31" w:rsidRPr="00490B79" w:rsidRDefault="00B35E31"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p>
        </w:tc>
        <w:tc>
          <w:tcPr>
            <w:tcW w:w="4500" w:type="dxa"/>
          </w:tcPr>
          <w:p w14:paraId="2B52E017"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35E31" w:rsidRPr="006851BC" w14:paraId="29DA3DF4" w14:textId="77777777" w:rsidTr="005203EB">
        <w:trPr>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2B2A94D5" w14:textId="77777777" w:rsidR="00B35E31" w:rsidRDefault="00B35E31" w:rsidP="00F01254">
            <w:pPr>
              <w:pStyle w:val="JRANormalText"/>
              <w:ind w:left="0"/>
              <w:rPr>
                <w:rFonts w:ascii="Calibri" w:hAnsi="Calibri" w:cs="Calibri"/>
              </w:rPr>
            </w:pPr>
          </w:p>
        </w:tc>
        <w:tc>
          <w:tcPr>
            <w:tcW w:w="765" w:type="dxa"/>
          </w:tcPr>
          <w:p w14:paraId="1B9C8ACB"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5F85584C" w14:textId="77777777" w:rsidR="00B35E31"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999518D"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3487882B" w14:textId="77777777" w:rsidR="003D2C52" w:rsidRPr="003D2C52" w:rsidRDefault="003D2C52" w:rsidP="00B35E31"/>
    <w:sectPr w:rsidR="003D2C52" w:rsidRPr="003D2C5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8BDE4" w15:done="0"/>
  <w15:commentEx w15:paraId="596FC07C" w15:done="0"/>
  <w15:commentEx w15:paraId="29F95825" w15:done="0"/>
  <w15:commentEx w15:paraId="1AE3EE5A" w15:done="0"/>
  <w15:commentEx w15:paraId="353B9FE1" w15:done="0"/>
  <w15:commentEx w15:paraId="4B714285" w15:done="0"/>
  <w15:commentEx w15:paraId="5311C29B" w15:done="0"/>
  <w15:commentEx w15:paraId="647879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88131" w14:textId="77777777" w:rsidR="00A8355C" w:rsidRDefault="00A8355C" w:rsidP="00A15A26">
      <w:pPr>
        <w:spacing w:after="0" w:line="240" w:lineRule="auto"/>
      </w:pPr>
      <w:r>
        <w:separator/>
      </w:r>
    </w:p>
  </w:endnote>
  <w:endnote w:type="continuationSeparator" w:id="0">
    <w:p w14:paraId="3BED87B9" w14:textId="77777777" w:rsidR="00A8355C" w:rsidRDefault="00A8355C"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BB566" w14:textId="77777777" w:rsidR="00A8355C" w:rsidRDefault="00A8355C" w:rsidP="00A15A26">
      <w:pPr>
        <w:spacing w:after="0" w:line="240" w:lineRule="auto"/>
      </w:pPr>
      <w:r>
        <w:separator/>
      </w:r>
    </w:p>
  </w:footnote>
  <w:footnote w:type="continuationSeparator" w:id="0">
    <w:p w14:paraId="6D923D9C" w14:textId="77777777" w:rsidR="00A8355C" w:rsidRDefault="00A8355C" w:rsidP="00A15A26">
      <w:pPr>
        <w:spacing w:after="0" w:line="240" w:lineRule="auto"/>
      </w:pPr>
      <w:r>
        <w:continuationSeparator/>
      </w:r>
    </w:p>
  </w:footnote>
  <w:footnote w:id="1">
    <w:p w14:paraId="39667671" w14:textId="5907725E" w:rsidR="00A15A26" w:rsidRDefault="00A15A26">
      <w:pPr>
        <w:pStyle w:val="FootnoteText"/>
      </w:pPr>
      <w:r>
        <w:rPr>
          <w:rStyle w:val="FootnoteReference"/>
        </w:rPr>
        <w:footnoteRef/>
      </w:r>
      <w:r>
        <w:t xml:space="preserve"> A reference SSP provides a template for an SSP that will ultimately be deployed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11"/>
  </w:num>
  <w:num w:numId="5">
    <w:abstractNumId w:val="7"/>
  </w:num>
  <w:num w:numId="6">
    <w:abstractNumId w:val="5"/>
  </w:num>
  <w:num w:numId="7">
    <w:abstractNumId w:val="4"/>
  </w:num>
  <w:num w:numId="8">
    <w:abstractNumId w:val="1"/>
  </w:num>
  <w:num w:numId="9">
    <w:abstractNumId w:val="3"/>
  </w:num>
  <w:num w:numId="10">
    <w:abstractNumId w:val="13"/>
  </w:num>
  <w:num w:numId="11">
    <w:abstractNumId w:val="6"/>
  </w:num>
  <w:num w:numId="12">
    <w:abstractNumId w:val="9"/>
  </w:num>
  <w:num w:numId="13">
    <w:abstractNumId w:val="12"/>
  </w:num>
  <w:num w:numId="1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dd Seymour">
    <w15:presenceInfo w15:providerId="Windows Live" w15:userId="bb138a63a5fe9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41653"/>
    <w:rsid w:val="00041926"/>
    <w:rsid w:val="000505F6"/>
    <w:rsid w:val="00052680"/>
    <w:rsid w:val="00053420"/>
    <w:rsid w:val="00057434"/>
    <w:rsid w:val="0007178D"/>
    <w:rsid w:val="00072E7B"/>
    <w:rsid w:val="000843F2"/>
    <w:rsid w:val="00090CA7"/>
    <w:rsid w:val="000A6CA3"/>
    <w:rsid w:val="000B0FE1"/>
    <w:rsid w:val="000B1127"/>
    <w:rsid w:val="000B131A"/>
    <w:rsid w:val="000C7019"/>
    <w:rsid w:val="000D17ED"/>
    <w:rsid w:val="000D1D59"/>
    <w:rsid w:val="000E0CD4"/>
    <w:rsid w:val="000E10FB"/>
    <w:rsid w:val="000E2058"/>
    <w:rsid w:val="000F1108"/>
    <w:rsid w:val="00100E29"/>
    <w:rsid w:val="00103655"/>
    <w:rsid w:val="001111D1"/>
    <w:rsid w:val="001136CA"/>
    <w:rsid w:val="00122588"/>
    <w:rsid w:val="001240BE"/>
    <w:rsid w:val="00125C78"/>
    <w:rsid w:val="001336BB"/>
    <w:rsid w:val="00133F16"/>
    <w:rsid w:val="00134E92"/>
    <w:rsid w:val="00136877"/>
    <w:rsid w:val="00140D30"/>
    <w:rsid w:val="00142C2B"/>
    <w:rsid w:val="00152FCD"/>
    <w:rsid w:val="001606D9"/>
    <w:rsid w:val="00172EE3"/>
    <w:rsid w:val="001738EC"/>
    <w:rsid w:val="0018632E"/>
    <w:rsid w:val="001879A6"/>
    <w:rsid w:val="001948A0"/>
    <w:rsid w:val="001A1A94"/>
    <w:rsid w:val="001A3532"/>
    <w:rsid w:val="001A3BF9"/>
    <w:rsid w:val="001A61E6"/>
    <w:rsid w:val="001B4959"/>
    <w:rsid w:val="001B60F8"/>
    <w:rsid w:val="001B7E13"/>
    <w:rsid w:val="001C4E5C"/>
    <w:rsid w:val="001C78CC"/>
    <w:rsid w:val="001D7806"/>
    <w:rsid w:val="001F513D"/>
    <w:rsid w:val="00204AA3"/>
    <w:rsid w:val="00212753"/>
    <w:rsid w:val="002335D9"/>
    <w:rsid w:val="00241657"/>
    <w:rsid w:val="00247C3A"/>
    <w:rsid w:val="00251F52"/>
    <w:rsid w:val="0025486E"/>
    <w:rsid w:val="00254FF8"/>
    <w:rsid w:val="00264F67"/>
    <w:rsid w:val="0026648B"/>
    <w:rsid w:val="00267E1B"/>
    <w:rsid w:val="00270730"/>
    <w:rsid w:val="002812A2"/>
    <w:rsid w:val="0028511F"/>
    <w:rsid w:val="00290273"/>
    <w:rsid w:val="00291D9B"/>
    <w:rsid w:val="00293AD2"/>
    <w:rsid w:val="00294769"/>
    <w:rsid w:val="002A12C4"/>
    <w:rsid w:val="002B1DEA"/>
    <w:rsid w:val="002B60D7"/>
    <w:rsid w:val="002C3C98"/>
    <w:rsid w:val="002D1318"/>
    <w:rsid w:val="002D475A"/>
    <w:rsid w:val="002D55EF"/>
    <w:rsid w:val="002E1ACE"/>
    <w:rsid w:val="002E5297"/>
    <w:rsid w:val="002E6681"/>
    <w:rsid w:val="002F00E4"/>
    <w:rsid w:val="002F1E8F"/>
    <w:rsid w:val="0030065E"/>
    <w:rsid w:val="0030150D"/>
    <w:rsid w:val="00305F6B"/>
    <w:rsid w:val="003353E6"/>
    <w:rsid w:val="00340331"/>
    <w:rsid w:val="00345409"/>
    <w:rsid w:val="00361288"/>
    <w:rsid w:val="00363084"/>
    <w:rsid w:val="00373C4D"/>
    <w:rsid w:val="00383022"/>
    <w:rsid w:val="00393F0C"/>
    <w:rsid w:val="00394876"/>
    <w:rsid w:val="003A19B6"/>
    <w:rsid w:val="003A3148"/>
    <w:rsid w:val="003A453D"/>
    <w:rsid w:val="003A5670"/>
    <w:rsid w:val="003B0315"/>
    <w:rsid w:val="003B1AB6"/>
    <w:rsid w:val="003B4018"/>
    <w:rsid w:val="003B7E23"/>
    <w:rsid w:val="003D0BAC"/>
    <w:rsid w:val="003D0FC4"/>
    <w:rsid w:val="003D15F1"/>
    <w:rsid w:val="003D2C52"/>
    <w:rsid w:val="003D319E"/>
    <w:rsid w:val="003D4640"/>
    <w:rsid w:val="003D49C9"/>
    <w:rsid w:val="003D7AF7"/>
    <w:rsid w:val="003D7EB5"/>
    <w:rsid w:val="003E1D10"/>
    <w:rsid w:val="00425E55"/>
    <w:rsid w:val="00440570"/>
    <w:rsid w:val="0044199A"/>
    <w:rsid w:val="00446345"/>
    <w:rsid w:val="004505EE"/>
    <w:rsid w:val="00452578"/>
    <w:rsid w:val="004538D0"/>
    <w:rsid w:val="00457341"/>
    <w:rsid w:val="0046393F"/>
    <w:rsid w:val="0046434C"/>
    <w:rsid w:val="00471F2C"/>
    <w:rsid w:val="00476298"/>
    <w:rsid w:val="00481C0C"/>
    <w:rsid w:val="0048573E"/>
    <w:rsid w:val="00485897"/>
    <w:rsid w:val="004912B1"/>
    <w:rsid w:val="00491A95"/>
    <w:rsid w:val="004A5D81"/>
    <w:rsid w:val="004B3FD0"/>
    <w:rsid w:val="004B7D3A"/>
    <w:rsid w:val="004D78D8"/>
    <w:rsid w:val="004E38A1"/>
    <w:rsid w:val="004E4DE0"/>
    <w:rsid w:val="004E6A52"/>
    <w:rsid w:val="004E6C40"/>
    <w:rsid w:val="004F0AD7"/>
    <w:rsid w:val="004F118F"/>
    <w:rsid w:val="004F2344"/>
    <w:rsid w:val="0051425B"/>
    <w:rsid w:val="00517530"/>
    <w:rsid w:val="005203EB"/>
    <w:rsid w:val="00552DB1"/>
    <w:rsid w:val="00555909"/>
    <w:rsid w:val="00560EFB"/>
    <w:rsid w:val="00576E50"/>
    <w:rsid w:val="00587559"/>
    <w:rsid w:val="00593ED7"/>
    <w:rsid w:val="0059583C"/>
    <w:rsid w:val="005B48F0"/>
    <w:rsid w:val="005C4308"/>
    <w:rsid w:val="005D3F94"/>
    <w:rsid w:val="005D408B"/>
    <w:rsid w:val="005F3A16"/>
    <w:rsid w:val="005F480F"/>
    <w:rsid w:val="005F49A9"/>
    <w:rsid w:val="005F6F3C"/>
    <w:rsid w:val="005F743C"/>
    <w:rsid w:val="00611CAC"/>
    <w:rsid w:val="00617D56"/>
    <w:rsid w:val="00621C0E"/>
    <w:rsid w:val="0062644F"/>
    <w:rsid w:val="00647B45"/>
    <w:rsid w:val="00655261"/>
    <w:rsid w:val="00666011"/>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DEF"/>
    <w:rsid w:val="007337DB"/>
    <w:rsid w:val="00733DE7"/>
    <w:rsid w:val="0073434A"/>
    <w:rsid w:val="0073502F"/>
    <w:rsid w:val="00737929"/>
    <w:rsid w:val="00740B00"/>
    <w:rsid w:val="00740E3F"/>
    <w:rsid w:val="0074541D"/>
    <w:rsid w:val="00754995"/>
    <w:rsid w:val="0075630A"/>
    <w:rsid w:val="00763E4C"/>
    <w:rsid w:val="0076428E"/>
    <w:rsid w:val="007660BE"/>
    <w:rsid w:val="00772286"/>
    <w:rsid w:val="007754F3"/>
    <w:rsid w:val="00781D24"/>
    <w:rsid w:val="0079094D"/>
    <w:rsid w:val="00792175"/>
    <w:rsid w:val="007928EE"/>
    <w:rsid w:val="00793962"/>
    <w:rsid w:val="007962A0"/>
    <w:rsid w:val="007A2D4A"/>
    <w:rsid w:val="007A5DF1"/>
    <w:rsid w:val="007B56DD"/>
    <w:rsid w:val="007B77C8"/>
    <w:rsid w:val="007B7B93"/>
    <w:rsid w:val="007B7C46"/>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7B7D"/>
    <w:rsid w:val="00836A16"/>
    <w:rsid w:val="00850CE7"/>
    <w:rsid w:val="008559BD"/>
    <w:rsid w:val="00861536"/>
    <w:rsid w:val="00862E52"/>
    <w:rsid w:val="0088039F"/>
    <w:rsid w:val="00884865"/>
    <w:rsid w:val="008850D9"/>
    <w:rsid w:val="008A54FD"/>
    <w:rsid w:val="008A6E73"/>
    <w:rsid w:val="008B2CDB"/>
    <w:rsid w:val="008B395F"/>
    <w:rsid w:val="008E02E1"/>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66955"/>
    <w:rsid w:val="00972C16"/>
    <w:rsid w:val="009828E2"/>
    <w:rsid w:val="00986FF7"/>
    <w:rsid w:val="00994692"/>
    <w:rsid w:val="0099719C"/>
    <w:rsid w:val="009A58F4"/>
    <w:rsid w:val="009A64CC"/>
    <w:rsid w:val="009A708B"/>
    <w:rsid w:val="009B216A"/>
    <w:rsid w:val="009B24B6"/>
    <w:rsid w:val="009B460A"/>
    <w:rsid w:val="009B4EEA"/>
    <w:rsid w:val="009B51B6"/>
    <w:rsid w:val="009B7964"/>
    <w:rsid w:val="009C6BDC"/>
    <w:rsid w:val="009D1CBC"/>
    <w:rsid w:val="009E1F42"/>
    <w:rsid w:val="009E3329"/>
    <w:rsid w:val="009E7689"/>
    <w:rsid w:val="009E7D4D"/>
    <w:rsid w:val="009F2B6F"/>
    <w:rsid w:val="009F3832"/>
    <w:rsid w:val="009F6389"/>
    <w:rsid w:val="00A00D2F"/>
    <w:rsid w:val="00A01D08"/>
    <w:rsid w:val="00A15A26"/>
    <w:rsid w:val="00A24E54"/>
    <w:rsid w:val="00A27896"/>
    <w:rsid w:val="00A43924"/>
    <w:rsid w:val="00A56EB5"/>
    <w:rsid w:val="00A6055C"/>
    <w:rsid w:val="00A62B92"/>
    <w:rsid w:val="00A651C2"/>
    <w:rsid w:val="00A71B64"/>
    <w:rsid w:val="00A75F96"/>
    <w:rsid w:val="00A8355C"/>
    <w:rsid w:val="00A85534"/>
    <w:rsid w:val="00A90D2F"/>
    <w:rsid w:val="00A935AF"/>
    <w:rsid w:val="00A94329"/>
    <w:rsid w:val="00AA457E"/>
    <w:rsid w:val="00AA66C0"/>
    <w:rsid w:val="00AB3194"/>
    <w:rsid w:val="00AB4DDA"/>
    <w:rsid w:val="00AB55F9"/>
    <w:rsid w:val="00AC2051"/>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758A"/>
    <w:rsid w:val="00C114C3"/>
    <w:rsid w:val="00C178FA"/>
    <w:rsid w:val="00C254C0"/>
    <w:rsid w:val="00C313D5"/>
    <w:rsid w:val="00C33BFB"/>
    <w:rsid w:val="00C353DD"/>
    <w:rsid w:val="00C40691"/>
    <w:rsid w:val="00C42756"/>
    <w:rsid w:val="00C5376E"/>
    <w:rsid w:val="00C7363B"/>
    <w:rsid w:val="00C771A9"/>
    <w:rsid w:val="00C9389C"/>
    <w:rsid w:val="00CA1B5D"/>
    <w:rsid w:val="00CA1CE6"/>
    <w:rsid w:val="00CA2197"/>
    <w:rsid w:val="00CA3E0C"/>
    <w:rsid w:val="00CA40F5"/>
    <w:rsid w:val="00CA65F7"/>
    <w:rsid w:val="00CB348E"/>
    <w:rsid w:val="00CB4789"/>
    <w:rsid w:val="00CC2C18"/>
    <w:rsid w:val="00CC4F3F"/>
    <w:rsid w:val="00CD13F1"/>
    <w:rsid w:val="00CD31A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61956"/>
    <w:rsid w:val="00D714A4"/>
    <w:rsid w:val="00D76116"/>
    <w:rsid w:val="00D7677F"/>
    <w:rsid w:val="00D83C31"/>
    <w:rsid w:val="00D93AB4"/>
    <w:rsid w:val="00D94EF1"/>
    <w:rsid w:val="00D968AA"/>
    <w:rsid w:val="00D96D59"/>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33567"/>
    <w:rsid w:val="00E33E35"/>
    <w:rsid w:val="00E45B31"/>
    <w:rsid w:val="00E51976"/>
    <w:rsid w:val="00E565C0"/>
    <w:rsid w:val="00E56E26"/>
    <w:rsid w:val="00E656D6"/>
    <w:rsid w:val="00E70D41"/>
    <w:rsid w:val="00E7249F"/>
    <w:rsid w:val="00E74168"/>
    <w:rsid w:val="00E764F2"/>
    <w:rsid w:val="00E810F8"/>
    <w:rsid w:val="00E87F5A"/>
    <w:rsid w:val="00E91B53"/>
    <w:rsid w:val="00EA2CA7"/>
    <w:rsid w:val="00EB3042"/>
    <w:rsid w:val="00EC50A0"/>
    <w:rsid w:val="00EC5972"/>
    <w:rsid w:val="00EC74EF"/>
    <w:rsid w:val="00ED2140"/>
    <w:rsid w:val="00EE3A74"/>
    <w:rsid w:val="00F01254"/>
    <w:rsid w:val="00F206AC"/>
    <w:rsid w:val="00F2213F"/>
    <w:rsid w:val="00F22BB6"/>
    <w:rsid w:val="00F34C8F"/>
    <w:rsid w:val="00F358B3"/>
    <w:rsid w:val="00F3649E"/>
    <w:rsid w:val="00F4150D"/>
    <w:rsid w:val="00F41E89"/>
    <w:rsid w:val="00F43812"/>
    <w:rsid w:val="00F520F7"/>
    <w:rsid w:val="00F52294"/>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E20E2"/>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www.uml.org/" TargetMode="External"/><Relationship Id="rId3" Type="http://schemas.openxmlformats.org/officeDocument/2006/relationships/styles" Target="styles.xml"/><Relationship Id="rId21" Type="http://schemas.openxmlformats.org/officeDocument/2006/relationships/hyperlink" Target="https://it.ojp.gov/gra"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www.ws-i.org/Profiles/ReliableSecureProfile-1.0-2010-11-09.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ory-c\Documents\Company\MDSSVN\Clients\IJIS\GRAUML\Delivery\docs\GRA%20UML%20Development%20Approach%20v4.1.docx" TargetMode="External"/><Relationship Id="rId24" Type="http://schemas.openxmlformats.org/officeDocument/2006/relationships/hyperlink" Target="http://www.ws-i.org/Profiles/BasicSecurityProfile-1.0.html"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s-i.org/profiles/basicprofile-1.2-2010-11-09.html" TargetMode="External"/><Relationship Id="rId28" Type="http://schemas.openxmlformats.org/officeDocument/2006/relationships/hyperlink" Target="http://www.omg.org/spec/SoaML/1.0.1/" TargetMode="External"/><Relationship Id="rId10" Type="http://schemas.openxmlformats.org/officeDocument/2006/relationships/hyperlink" Target="file:///C:\Users\Cory-c\Documents\Company\MDSSVN\Clients\IJIS\GRAUML\Delivery\docs\GRA%20UML%20Development%20Approach%20v4.1.docx" TargetMode="External"/><Relationship Id="rId19" Type="http://schemas.openxmlformats.org/officeDocument/2006/relationships/image" Target="media/image9.emf"/><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hyperlink" Target="https://it.ojp.gov/gist/43/The-Global-Reference-Architecture--GRA--Service-Specification-Guideline-V-1-0-0" TargetMode="External"/><Relationship Id="rId27" Type="http://schemas.openxmlformats.org/officeDocument/2006/relationships/hyperlink" Target="http://www.omg.org/bpmn/index.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1869A-60AF-41E4-98F1-F48735822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33629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Cory Casanave [18538]</cp:lastModifiedBy>
  <cp:revision>3</cp:revision>
  <dcterms:created xsi:type="dcterms:W3CDTF">2014-05-16T16:06:00Z</dcterms:created>
  <dcterms:modified xsi:type="dcterms:W3CDTF">2014-05-16T16:08:00Z</dcterms:modified>
</cp:coreProperties>
</file>