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673" w:rsidRDefault="004D6673" w:rsidP="00473F66">
      <w:pPr>
        <w:spacing w:before="240"/>
        <w:contextualSpacing/>
        <w:jc w:val="center"/>
        <w:rPr>
          <w:rFonts w:ascii="Calibri" w:hAnsi="Calibri" w:cs="Calibri"/>
          <w:sz w:val="52"/>
          <w:szCs w:val="52"/>
        </w:rPr>
      </w:pPr>
    </w:p>
    <w:p w:rsidR="004D6673" w:rsidRPr="00490B79" w:rsidRDefault="004D6673" w:rsidP="00473F66">
      <w:pPr>
        <w:spacing w:before="240"/>
        <w:contextualSpacing/>
        <w:jc w:val="center"/>
        <w:rPr>
          <w:rFonts w:ascii="Calibri" w:hAnsi="Calibri" w:cs="Calibri"/>
          <w:sz w:val="52"/>
          <w:szCs w:val="52"/>
        </w:rPr>
      </w:pPr>
    </w:p>
    <w:p w:rsidR="004D6673" w:rsidRDefault="004D6673" w:rsidP="00473F66">
      <w:pPr>
        <w:spacing w:before="240"/>
        <w:contextualSpacing/>
        <w:jc w:val="center"/>
        <w:rPr>
          <w:rFonts w:ascii="Calibri" w:hAnsi="Calibri" w:cs="Calibri"/>
          <w:b/>
          <w:sz w:val="52"/>
          <w:szCs w:val="52"/>
          <w:lang w:val="fr-FR"/>
        </w:rPr>
      </w:pPr>
      <w:r w:rsidRPr="00490B79">
        <w:rPr>
          <w:rFonts w:ascii="Calibri" w:hAnsi="Calibri" w:cs="Calibri"/>
          <w:b/>
          <w:sz w:val="52"/>
          <w:szCs w:val="52"/>
        </w:rPr>
        <w:t xml:space="preserve">Prescription Monitoring </w:t>
      </w:r>
      <w:r>
        <w:rPr>
          <w:rFonts w:ascii="Calibri" w:hAnsi="Calibri" w:cs="Calibri"/>
          <w:b/>
          <w:sz w:val="52"/>
          <w:szCs w:val="52"/>
        </w:rPr>
        <w:t>Program</w:t>
      </w:r>
      <w:r>
        <w:rPr>
          <w:rFonts w:ascii="Calibri" w:hAnsi="Calibri" w:cs="Calibri"/>
          <w:b/>
          <w:sz w:val="52"/>
          <w:szCs w:val="52"/>
        </w:rPr>
        <w:br/>
      </w:r>
      <w:r w:rsidRPr="00490B79">
        <w:rPr>
          <w:rFonts w:ascii="Calibri" w:hAnsi="Calibri" w:cs="Calibri"/>
          <w:b/>
          <w:sz w:val="52"/>
          <w:szCs w:val="52"/>
        </w:rPr>
        <w:t xml:space="preserve">Information Exchange </w:t>
      </w:r>
      <w:r w:rsidRPr="00490B79">
        <w:rPr>
          <w:rFonts w:ascii="Calibri" w:hAnsi="Calibri" w:cs="Calibri"/>
          <w:b/>
          <w:sz w:val="52"/>
          <w:szCs w:val="52"/>
          <w:lang w:val="fr-FR"/>
        </w:rPr>
        <w:t>Service</w:t>
      </w:r>
      <w:r>
        <w:rPr>
          <w:rFonts w:ascii="Calibri" w:hAnsi="Calibri" w:cs="Calibri"/>
          <w:b/>
          <w:sz w:val="52"/>
          <w:szCs w:val="52"/>
          <w:lang w:val="fr-FR"/>
        </w:rPr>
        <w:br/>
      </w:r>
    </w:p>
    <w:p w:rsidR="00DE636B" w:rsidRDefault="00DE636B" w:rsidP="00473F66">
      <w:pPr>
        <w:spacing w:before="240"/>
        <w:contextualSpacing/>
        <w:jc w:val="center"/>
        <w:rPr>
          <w:rFonts w:ascii="Calibri" w:hAnsi="Calibri" w:cs="Calibri"/>
          <w:b/>
          <w:sz w:val="52"/>
          <w:szCs w:val="52"/>
          <w:lang w:val="fr-FR"/>
        </w:rPr>
      </w:pPr>
    </w:p>
    <w:p w:rsidR="008A530D" w:rsidRDefault="004D6673" w:rsidP="008A530D">
      <w:pPr>
        <w:spacing w:before="240"/>
        <w:contextualSpacing/>
        <w:jc w:val="center"/>
        <w:rPr>
          <w:rFonts w:ascii="Calibri" w:hAnsi="Calibri" w:cs="Calibri"/>
          <w:b/>
          <w:sz w:val="52"/>
          <w:szCs w:val="52"/>
        </w:rPr>
      </w:pPr>
      <w:r>
        <w:rPr>
          <w:rFonts w:ascii="Calibri" w:hAnsi="Calibri" w:cs="Calibri"/>
          <w:b/>
          <w:sz w:val="52"/>
          <w:szCs w:val="52"/>
          <w:lang w:val="fr-FR"/>
        </w:rPr>
        <w:br/>
      </w:r>
      <w:r w:rsidR="00DE636B">
        <w:rPr>
          <w:rFonts w:ascii="Calibri" w:hAnsi="Calibri" w:cs="Calibri"/>
          <w:b/>
          <w:sz w:val="52"/>
          <w:szCs w:val="52"/>
        </w:rPr>
        <w:t>S</w:t>
      </w:r>
      <w:r w:rsidR="008A530D">
        <w:rPr>
          <w:rFonts w:ascii="Calibri" w:hAnsi="Calibri" w:cs="Calibri"/>
          <w:b/>
          <w:sz w:val="52"/>
          <w:szCs w:val="52"/>
        </w:rPr>
        <w:t>ervice Conformance</w:t>
      </w:r>
    </w:p>
    <w:p w:rsidR="004D6673" w:rsidRDefault="00DE636B" w:rsidP="008A530D">
      <w:pPr>
        <w:spacing w:before="240"/>
        <w:contextualSpacing/>
        <w:jc w:val="center"/>
        <w:rPr>
          <w:rFonts w:ascii="Calibri" w:hAnsi="Calibri" w:cs="Calibri"/>
          <w:b/>
          <w:sz w:val="52"/>
          <w:szCs w:val="52"/>
        </w:rPr>
      </w:pPr>
      <w:r>
        <w:rPr>
          <w:rFonts w:ascii="Calibri" w:hAnsi="Calibri" w:cs="Calibri"/>
          <w:b/>
          <w:sz w:val="52"/>
          <w:szCs w:val="52"/>
        </w:rPr>
        <w:t xml:space="preserve"> Specification</w:t>
      </w:r>
    </w:p>
    <w:p w:rsidR="004D6673" w:rsidRDefault="004D6673" w:rsidP="00473F66">
      <w:pPr>
        <w:spacing w:before="240"/>
        <w:contextualSpacing/>
        <w:jc w:val="center"/>
        <w:rPr>
          <w:rFonts w:ascii="Calibri" w:hAnsi="Calibri" w:cs="Calibri"/>
          <w:b/>
          <w:sz w:val="52"/>
          <w:szCs w:val="52"/>
          <w:lang w:val="fr-FR"/>
        </w:rPr>
      </w:pPr>
    </w:p>
    <w:p w:rsidR="004D6673" w:rsidRPr="007A692C" w:rsidRDefault="004D6673" w:rsidP="00473F66">
      <w:pPr>
        <w:spacing w:before="240"/>
        <w:contextualSpacing/>
        <w:jc w:val="center"/>
        <w:rPr>
          <w:rFonts w:ascii="Calibri" w:hAnsi="Calibri" w:cs="Calibri"/>
          <w:b/>
          <w:sz w:val="44"/>
          <w:szCs w:val="44"/>
          <w:lang w:val="fr-FR"/>
        </w:rPr>
      </w:pPr>
      <w:r w:rsidRPr="007A692C">
        <w:rPr>
          <w:rFonts w:ascii="Calibri" w:hAnsi="Calibri" w:cs="Calibri"/>
          <w:b/>
          <w:sz w:val="44"/>
          <w:szCs w:val="44"/>
          <w:lang w:val="fr-FR"/>
        </w:rPr>
        <w:br/>
        <w:t xml:space="preserve">Version </w:t>
      </w:r>
      <w:r w:rsidR="00C96FAC">
        <w:rPr>
          <w:rFonts w:ascii="Calibri" w:hAnsi="Calibri" w:cs="Calibri"/>
          <w:b/>
          <w:sz w:val="44"/>
          <w:szCs w:val="44"/>
          <w:lang w:val="fr-FR"/>
        </w:rPr>
        <w:t>1.0</w:t>
      </w:r>
    </w:p>
    <w:p w:rsidR="004D6673" w:rsidRDefault="004D6673" w:rsidP="00473F66">
      <w:pPr>
        <w:spacing w:before="240"/>
        <w:contextualSpacing/>
        <w:jc w:val="center"/>
        <w:rPr>
          <w:rFonts w:ascii="Calibri" w:hAnsi="Calibri" w:cs="Calibri"/>
          <w:b/>
          <w:i/>
          <w:color w:val="C00000"/>
          <w:sz w:val="52"/>
          <w:szCs w:val="52"/>
        </w:rPr>
      </w:pPr>
    </w:p>
    <w:p w:rsidR="004D6673" w:rsidRPr="007A692C" w:rsidRDefault="004D6673" w:rsidP="00473F66">
      <w:pPr>
        <w:spacing w:before="240"/>
        <w:contextualSpacing/>
        <w:jc w:val="center"/>
        <w:rPr>
          <w:rFonts w:ascii="Calibri" w:hAnsi="Calibri" w:cs="Calibri"/>
          <w:b/>
          <w:sz w:val="44"/>
          <w:szCs w:val="44"/>
        </w:rPr>
        <w:sectPr w:rsidR="004D6673" w:rsidRPr="007A692C" w:rsidSect="004D6673">
          <w:footerReference w:type="default" r:id="rId8"/>
          <w:pgSz w:w="12240" w:h="15840"/>
          <w:pgMar w:top="1440" w:right="1800" w:bottom="1440" w:left="1800" w:header="720" w:footer="720" w:gutter="0"/>
          <w:pgNumType w:fmt="lowerRoman" w:start="1"/>
          <w:cols w:space="720"/>
          <w:noEndnote/>
          <w:titlePg/>
          <w:docGrid w:linePitch="326"/>
        </w:sectPr>
      </w:pPr>
      <w:r>
        <w:rPr>
          <w:rFonts w:ascii="Calibri" w:hAnsi="Calibri" w:cs="Calibri"/>
          <w:b/>
          <w:sz w:val="52"/>
          <w:szCs w:val="52"/>
          <w:lang w:val="fr-FR"/>
        </w:rPr>
        <w:br/>
      </w:r>
      <w:r>
        <w:rPr>
          <w:rFonts w:ascii="Calibri" w:hAnsi="Calibri" w:cs="Calibri"/>
          <w:b/>
          <w:sz w:val="52"/>
          <w:szCs w:val="52"/>
          <w:lang w:val="fr-FR"/>
        </w:rPr>
        <w:br/>
      </w:r>
      <w:r w:rsidR="00CC4859">
        <w:rPr>
          <w:rFonts w:ascii="Calibri" w:hAnsi="Calibri" w:cs="Calibri"/>
          <w:b/>
          <w:sz w:val="44"/>
          <w:szCs w:val="44"/>
        </w:rPr>
        <w:t>Octo</w:t>
      </w:r>
      <w:r w:rsidR="00A15029">
        <w:rPr>
          <w:rFonts w:ascii="Calibri" w:hAnsi="Calibri" w:cs="Calibri"/>
          <w:b/>
          <w:sz w:val="44"/>
          <w:szCs w:val="44"/>
        </w:rPr>
        <w:t>ber</w:t>
      </w:r>
      <w:r w:rsidRPr="007A692C">
        <w:rPr>
          <w:rFonts w:ascii="Calibri" w:hAnsi="Calibri" w:cs="Calibri"/>
          <w:b/>
          <w:sz w:val="44"/>
          <w:szCs w:val="44"/>
        </w:rPr>
        <w:t xml:space="preserve"> 2012</w:t>
      </w:r>
    </w:p>
    <w:bookmarkStart w:id="0" w:name="_Toc322346565" w:displacedByCustomXml="next"/>
    <w:sdt>
      <w:sdtPr>
        <w:rPr>
          <w:rFonts w:asciiTheme="minorHAnsi" w:eastAsia="Times New Roman" w:hAnsiTheme="minorHAnsi" w:cstheme="minorBidi"/>
          <w:b w:val="0"/>
          <w:bCs w:val="0"/>
          <w:noProof/>
          <w:color w:val="auto"/>
          <w:sz w:val="22"/>
          <w:szCs w:val="22"/>
          <w:lang w:eastAsia="en-US" w:bidi="en-US"/>
        </w:rPr>
        <w:id w:val="1723707254"/>
        <w:docPartObj>
          <w:docPartGallery w:val="Table of Contents"/>
          <w:docPartUnique/>
        </w:docPartObj>
      </w:sdtPr>
      <w:sdtEndPr>
        <w:rPr>
          <w:rFonts w:ascii="Cambria" w:hAnsi="Cambria" w:cs="Times New Roman"/>
        </w:rPr>
      </w:sdtEndPr>
      <w:sdtContent>
        <w:p w:rsidR="00F43B58" w:rsidRDefault="00F43B58" w:rsidP="00934D18">
          <w:pPr>
            <w:pStyle w:val="TOCHeading"/>
            <w:spacing w:before="0" w:after="120"/>
            <w:jc w:val="center"/>
          </w:pPr>
          <w:r>
            <w:t>Table of Contents</w:t>
          </w:r>
        </w:p>
        <w:p w:rsidR="0078273B" w:rsidRPr="0078273B" w:rsidRDefault="008C69E5" w:rsidP="0078273B">
          <w:pPr>
            <w:pStyle w:val="TOC1"/>
            <w:rPr>
              <w:rFonts w:eastAsiaTheme="minorEastAsia"/>
              <w:lang w:bidi="ar-SA"/>
            </w:rPr>
          </w:pPr>
          <w:r w:rsidRPr="0078273B">
            <w:fldChar w:fldCharType="begin"/>
          </w:r>
          <w:r w:rsidR="00F43B58" w:rsidRPr="0078273B">
            <w:instrText xml:space="preserve"> TOC \o "1-3" \h \z \u </w:instrText>
          </w:r>
          <w:r w:rsidRPr="0078273B">
            <w:fldChar w:fldCharType="separate"/>
          </w:r>
          <w:hyperlink w:anchor="_Toc339390643" w:history="1">
            <w:r w:rsidR="0078273B" w:rsidRPr="0078273B">
              <w:rPr>
                <w:rStyle w:val="Hyperlink"/>
                <w:rFonts w:asciiTheme="minorHAnsi" w:hAnsiTheme="minorHAnsi" w:cstheme="minorHAnsi"/>
              </w:rPr>
              <w:t>1</w:t>
            </w:r>
            <w:r w:rsidR="0078273B" w:rsidRPr="0078273B">
              <w:rPr>
                <w:rFonts w:eastAsiaTheme="minorEastAsia"/>
                <w:lang w:bidi="ar-SA"/>
              </w:rPr>
              <w:tab/>
            </w:r>
            <w:r w:rsidR="0078273B">
              <w:rPr>
                <w:rFonts w:eastAsiaTheme="minorEastAsia"/>
                <w:lang w:bidi="ar-SA"/>
              </w:rPr>
              <w:tab/>
            </w:r>
            <w:r w:rsidR="0078273B" w:rsidRPr="0078273B">
              <w:rPr>
                <w:rStyle w:val="Hyperlink"/>
                <w:rFonts w:asciiTheme="minorHAnsi" w:hAnsiTheme="minorHAnsi" w:cstheme="minorHAnsi"/>
              </w:rPr>
              <w:t>Introduction</w:t>
            </w:r>
            <w:r w:rsidR="0078273B" w:rsidRPr="0078273B">
              <w:rPr>
                <w:webHidden/>
              </w:rPr>
              <w:tab/>
            </w:r>
            <w:r w:rsidR="0078273B" w:rsidRPr="0078273B">
              <w:rPr>
                <w:webHidden/>
              </w:rPr>
              <w:fldChar w:fldCharType="begin"/>
            </w:r>
            <w:r w:rsidR="0078273B" w:rsidRPr="0078273B">
              <w:rPr>
                <w:webHidden/>
              </w:rPr>
              <w:instrText xml:space="preserve"> PAGEREF _Toc339390643 \h </w:instrText>
            </w:r>
            <w:r w:rsidR="0078273B" w:rsidRPr="0078273B">
              <w:rPr>
                <w:webHidden/>
              </w:rPr>
            </w:r>
            <w:r w:rsidR="0078273B" w:rsidRPr="0078273B">
              <w:rPr>
                <w:webHidden/>
              </w:rPr>
              <w:fldChar w:fldCharType="separate"/>
            </w:r>
            <w:r w:rsidR="0078273B" w:rsidRPr="0078273B">
              <w:rPr>
                <w:webHidden/>
              </w:rPr>
              <w:t>6</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44" w:history="1">
            <w:r w:rsidR="0078273B" w:rsidRPr="0078273B">
              <w:rPr>
                <w:rStyle w:val="Hyperlink"/>
                <w:rFonts w:asciiTheme="minorHAnsi" w:hAnsiTheme="minorHAnsi" w:cstheme="minorHAnsi"/>
              </w:rPr>
              <w:t>2</w:t>
            </w:r>
            <w:r w:rsidR="0078273B">
              <w:rPr>
                <w:rStyle w:val="Hyperlink"/>
                <w:rFonts w:asciiTheme="minorHAnsi" w:hAnsiTheme="minorHAnsi" w:cstheme="minorHAnsi"/>
              </w:rPr>
              <w:tab/>
            </w:r>
            <w:r w:rsidR="0078273B" w:rsidRPr="0078273B">
              <w:rPr>
                <w:rFonts w:eastAsiaTheme="minorEastAsia"/>
                <w:lang w:bidi="ar-SA"/>
              </w:rPr>
              <w:tab/>
            </w:r>
            <w:r w:rsidR="0078273B" w:rsidRPr="0078273B">
              <w:rPr>
                <w:rStyle w:val="Hyperlink"/>
                <w:rFonts w:asciiTheme="minorHAnsi" w:hAnsiTheme="minorHAnsi" w:cstheme="minorHAnsi"/>
              </w:rPr>
              <w:t>Document Purpose</w:t>
            </w:r>
            <w:r w:rsidR="0078273B" w:rsidRPr="0078273B">
              <w:rPr>
                <w:webHidden/>
              </w:rPr>
              <w:tab/>
            </w:r>
            <w:r w:rsidR="0078273B" w:rsidRPr="0078273B">
              <w:rPr>
                <w:webHidden/>
              </w:rPr>
              <w:fldChar w:fldCharType="begin"/>
            </w:r>
            <w:r w:rsidR="0078273B" w:rsidRPr="0078273B">
              <w:rPr>
                <w:webHidden/>
              </w:rPr>
              <w:instrText xml:space="preserve"> PAGEREF _Toc339390644 \h </w:instrText>
            </w:r>
            <w:r w:rsidR="0078273B" w:rsidRPr="0078273B">
              <w:rPr>
                <w:webHidden/>
              </w:rPr>
            </w:r>
            <w:r w:rsidR="0078273B" w:rsidRPr="0078273B">
              <w:rPr>
                <w:webHidden/>
              </w:rPr>
              <w:fldChar w:fldCharType="separate"/>
            </w:r>
            <w:r w:rsidR="0078273B" w:rsidRPr="0078273B">
              <w:rPr>
                <w:webHidden/>
              </w:rPr>
              <w:t>7</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45" w:history="1">
            <w:r w:rsidR="0078273B" w:rsidRPr="0078273B">
              <w:rPr>
                <w:rStyle w:val="Hyperlink"/>
                <w:rFonts w:asciiTheme="minorHAnsi" w:hAnsiTheme="minorHAnsi" w:cstheme="minorHAnsi"/>
              </w:rPr>
              <w:t>3</w:t>
            </w:r>
            <w:r w:rsidR="0078273B" w:rsidRPr="0078273B">
              <w:rPr>
                <w:rFonts w:eastAsiaTheme="minorEastAsia"/>
                <w:lang w:bidi="ar-SA"/>
              </w:rPr>
              <w:tab/>
            </w:r>
            <w:r w:rsidR="0078273B">
              <w:rPr>
                <w:rFonts w:eastAsiaTheme="minorEastAsia"/>
                <w:lang w:bidi="ar-SA"/>
              </w:rPr>
              <w:tab/>
            </w:r>
            <w:r w:rsidR="0078273B" w:rsidRPr="0078273B">
              <w:rPr>
                <w:rStyle w:val="Hyperlink"/>
                <w:rFonts w:asciiTheme="minorHAnsi" w:hAnsiTheme="minorHAnsi" w:cstheme="minorHAnsi"/>
              </w:rPr>
              <w:t>Conformance Scope</w:t>
            </w:r>
            <w:r w:rsidR="0078273B" w:rsidRPr="0078273B">
              <w:rPr>
                <w:webHidden/>
              </w:rPr>
              <w:tab/>
            </w:r>
            <w:r w:rsidR="0078273B" w:rsidRPr="0078273B">
              <w:rPr>
                <w:webHidden/>
              </w:rPr>
              <w:fldChar w:fldCharType="begin"/>
            </w:r>
            <w:r w:rsidR="0078273B" w:rsidRPr="0078273B">
              <w:rPr>
                <w:webHidden/>
              </w:rPr>
              <w:instrText xml:space="preserve"> PAGEREF _Toc339390645 \h </w:instrText>
            </w:r>
            <w:r w:rsidR="0078273B" w:rsidRPr="0078273B">
              <w:rPr>
                <w:webHidden/>
              </w:rPr>
            </w:r>
            <w:r w:rsidR="0078273B" w:rsidRPr="0078273B">
              <w:rPr>
                <w:webHidden/>
              </w:rPr>
              <w:fldChar w:fldCharType="separate"/>
            </w:r>
            <w:r w:rsidR="0078273B" w:rsidRPr="0078273B">
              <w:rPr>
                <w:webHidden/>
              </w:rPr>
              <w:t>7</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46" w:history="1">
            <w:r w:rsidR="0078273B" w:rsidRPr="0078273B">
              <w:rPr>
                <w:rStyle w:val="Hyperlink"/>
                <w:rFonts w:asciiTheme="minorHAnsi" w:hAnsiTheme="minorHAnsi" w:cstheme="minorHAnsi"/>
              </w:rPr>
              <w:t>4</w:t>
            </w:r>
            <w:r w:rsidR="0078273B">
              <w:rPr>
                <w:rStyle w:val="Hyperlink"/>
                <w:rFonts w:asciiTheme="minorHAnsi" w:hAnsiTheme="minorHAnsi" w:cstheme="minorHAnsi"/>
              </w:rPr>
              <w:tab/>
            </w:r>
            <w:r w:rsidR="0078273B" w:rsidRPr="0078273B">
              <w:rPr>
                <w:rFonts w:eastAsiaTheme="minorEastAsia"/>
                <w:lang w:bidi="ar-SA"/>
              </w:rPr>
              <w:tab/>
            </w:r>
            <w:r w:rsidR="0078273B" w:rsidRPr="0078273B">
              <w:rPr>
                <w:rStyle w:val="Hyperlink"/>
                <w:rFonts w:asciiTheme="minorHAnsi" w:hAnsiTheme="minorHAnsi" w:cstheme="minorHAnsi"/>
              </w:rPr>
              <w:t>Conformance Requirements</w:t>
            </w:r>
            <w:r w:rsidR="0078273B" w:rsidRPr="0078273B">
              <w:rPr>
                <w:webHidden/>
              </w:rPr>
              <w:tab/>
            </w:r>
            <w:r w:rsidR="0078273B" w:rsidRPr="0078273B">
              <w:rPr>
                <w:webHidden/>
              </w:rPr>
              <w:fldChar w:fldCharType="begin"/>
            </w:r>
            <w:r w:rsidR="0078273B" w:rsidRPr="0078273B">
              <w:rPr>
                <w:webHidden/>
              </w:rPr>
              <w:instrText xml:space="preserve"> PAGEREF _Toc339390646 \h </w:instrText>
            </w:r>
            <w:r w:rsidR="0078273B" w:rsidRPr="0078273B">
              <w:rPr>
                <w:webHidden/>
              </w:rPr>
            </w:r>
            <w:r w:rsidR="0078273B" w:rsidRPr="0078273B">
              <w:rPr>
                <w:webHidden/>
              </w:rPr>
              <w:fldChar w:fldCharType="separate"/>
            </w:r>
            <w:r w:rsidR="0078273B" w:rsidRPr="0078273B">
              <w:rPr>
                <w:webHidden/>
              </w:rPr>
              <w:t>8</w:t>
            </w:r>
            <w:r w:rsidR="0078273B" w:rsidRPr="0078273B">
              <w:rPr>
                <w:webHidden/>
              </w:rPr>
              <w:fldChar w:fldCharType="end"/>
            </w:r>
          </w:hyperlink>
        </w:p>
        <w:p w:rsidR="0078273B" w:rsidRPr="0078273B" w:rsidRDefault="00627D5D" w:rsidP="0078273B">
          <w:pPr>
            <w:pStyle w:val="TOC2"/>
            <w:rPr>
              <w:rFonts w:eastAsiaTheme="minorEastAsia"/>
              <w:lang w:bidi="ar-SA"/>
            </w:rPr>
          </w:pPr>
          <w:hyperlink w:anchor="_Toc339390647" w:history="1">
            <w:r w:rsidR="0078273B" w:rsidRPr="0078273B">
              <w:rPr>
                <w:rStyle w:val="Hyperlink"/>
                <w:rFonts w:asciiTheme="minorHAnsi" w:hAnsiTheme="minorHAnsi" w:cstheme="minorHAnsi"/>
              </w:rPr>
              <w:t>4.1</w:t>
            </w:r>
            <w:r w:rsidR="0078273B" w:rsidRPr="0078273B">
              <w:rPr>
                <w:rFonts w:eastAsiaTheme="minorEastAsia"/>
                <w:lang w:bidi="ar-SA"/>
              </w:rPr>
              <w:tab/>
            </w:r>
            <w:r w:rsidR="0078273B" w:rsidRPr="0078273B">
              <w:rPr>
                <w:rStyle w:val="Hyperlink"/>
                <w:rFonts w:asciiTheme="minorHAnsi" w:hAnsiTheme="minorHAnsi" w:cstheme="minorHAnsi"/>
              </w:rPr>
              <w:t>Conformance Targets</w:t>
            </w:r>
            <w:r w:rsidR="0078273B" w:rsidRPr="0078273B">
              <w:rPr>
                <w:webHidden/>
              </w:rPr>
              <w:tab/>
            </w:r>
            <w:r w:rsidR="0078273B" w:rsidRPr="0078273B">
              <w:rPr>
                <w:webHidden/>
              </w:rPr>
              <w:fldChar w:fldCharType="begin"/>
            </w:r>
            <w:r w:rsidR="0078273B" w:rsidRPr="0078273B">
              <w:rPr>
                <w:webHidden/>
              </w:rPr>
              <w:instrText xml:space="preserve"> PAGEREF _Toc339390647 \h </w:instrText>
            </w:r>
            <w:r w:rsidR="0078273B" w:rsidRPr="0078273B">
              <w:rPr>
                <w:webHidden/>
              </w:rPr>
            </w:r>
            <w:r w:rsidR="0078273B" w:rsidRPr="0078273B">
              <w:rPr>
                <w:webHidden/>
              </w:rPr>
              <w:fldChar w:fldCharType="separate"/>
            </w:r>
            <w:r w:rsidR="0078273B" w:rsidRPr="0078273B">
              <w:rPr>
                <w:webHidden/>
              </w:rPr>
              <w:t>8</w:t>
            </w:r>
            <w:r w:rsidR="0078273B" w:rsidRPr="0078273B">
              <w:rPr>
                <w:webHidden/>
              </w:rPr>
              <w:fldChar w:fldCharType="end"/>
            </w:r>
          </w:hyperlink>
        </w:p>
        <w:p w:rsidR="0078273B" w:rsidRPr="0078273B" w:rsidRDefault="00627D5D" w:rsidP="0078273B">
          <w:pPr>
            <w:pStyle w:val="TOC2"/>
            <w:rPr>
              <w:rFonts w:eastAsiaTheme="minorEastAsia"/>
              <w:lang w:bidi="ar-SA"/>
            </w:rPr>
          </w:pPr>
          <w:hyperlink w:anchor="_Toc339390648" w:history="1">
            <w:r w:rsidR="0078273B" w:rsidRPr="0078273B">
              <w:rPr>
                <w:rStyle w:val="Hyperlink"/>
                <w:rFonts w:asciiTheme="minorHAnsi" w:hAnsiTheme="minorHAnsi" w:cstheme="minorHAnsi"/>
              </w:rPr>
              <w:t>4.2</w:t>
            </w:r>
            <w:r w:rsidR="0078273B" w:rsidRPr="0078273B">
              <w:rPr>
                <w:rFonts w:eastAsiaTheme="minorEastAsia"/>
                <w:lang w:bidi="ar-SA"/>
              </w:rPr>
              <w:tab/>
            </w:r>
            <w:r w:rsidR="0078273B" w:rsidRPr="0078273B">
              <w:rPr>
                <w:rStyle w:val="Hyperlink"/>
                <w:rFonts w:asciiTheme="minorHAnsi" w:hAnsiTheme="minorHAnsi" w:cstheme="minorHAnsi"/>
              </w:rPr>
              <w:t>General Conformance Requirements (Normative)</w:t>
            </w:r>
            <w:r w:rsidR="0078273B" w:rsidRPr="0078273B">
              <w:rPr>
                <w:webHidden/>
              </w:rPr>
              <w:tab/>
            </w:r>
            <w:r w:rsidR="0078273B" w:rsidRPr="0078273B">
              <w:rPr>
                <w:webHidden/>
              </w:rPr>
              <w:fldChar w:fldCharType="begin"/>
            </w:r>
            <w:r w:rsidR="0078273B" w:rsidRPr="0078273B">
              <w:rPr>
                <w:webHidden/>
              </w:rPr>
              <w:instrText xml:space="preserve"> PAGEREF _Toc339390648 \h </w:instrText>
            </w:r>
            <w:r w:rsidR="0078273B" w:rsidRPr="0078273B">
              <w:rPr>
                <w:webHidden/>
              </w:rPr>
            </w:r>
            <w:r w:rsidR="0078273B" w:rsidRPr="0078273B">
              <w:rPr>
                <w:webHidden/>
              </w:rPr>
              <w:fldChar w:fldCharType="separate"/>
            </w:r>
            <w:r w:rsidR="0078273B" w:rsidRPr="0078273B">
              <w:rPr>
                <w:webHidden/>
              </w:rPr>
              <w:t>9</w:t>
            </w:r>
            <w:r w:rsidR="0078273B" w:rsidRPr="0078273B">
              <w:rPr>
                <w:webHidden/>
              </w:rPr>
              <w:fldChar w:fldCharType="end"/>
            </w:r>
          </w:hyperlink>
        </w:p>
        <w:p w:rsidR="0078273B" w:rsidRPr="0078273B" w:rsidRDefault="00627D5D" w:rsidP="0078273B">
          <w:pPr>
            <w:pStyle w:val="TOC2"/>
            <w:rPr>
              <w:rFonts w:eastAsiaTheme="minorEastAsia"/>
              <w:lang w:bidi="ar-SA"/>
            </w:rPr>
          </w:pPr>
          <w:hyperlink w:anchor="_Toc339390649" w:history="1">
            <w:r w:rsidR="0078273B" w:rsidRPr="0078273B">
              <w:rPr>
                <w:rStyle w:val="Hyperlink"/>
                <w:rFonts w:asciiTheme="minorHAnsi" w:hAnsiTheme="minorHAnsi" w:cstheme="minorHAnsi"/>
              </w:rPr>
              <w:t>4.3</w:t>
            </w:r>
            <w:r w:rsidR="0078273B" w:rsidRPr="0078273B">
              <w:rPr>
                <w:rFonts w:eastAsiaTheme="minorEastAsia"/>
                <w:lang w:bidi="ar-SA"/>
              </w:rPr>
              <w:tab/>
            </w:r>
            <w:r w:rsidR="0078273B" w:rsidRPr="0078273B">
              <w:rPr>
                <w:rStyle w:val="Hyperlink"/>
                <w:rFonts w:asciiTheme="minorHAnsi" w:hAnsiTheme="minorHAnsi" w:cstheme="minorHAnsi"/>
              </w:rPr>
              <w:t>PMIX State-to-Hub Specific Requirements (Normative)</w:t>
            </w:r>
            <w:r w:rsidR="0078273B" w:rsidRPr="0078273B">
              <w:rPr>
                <w:webHidden/>
              </w:rPr>
              <w:tab/>
            </w:r>
            <w:r w:rsidR="0078273B" w:rsidRPr="0078273B">
              <w:rPr>
                <w:webHidden/>
              </w:rPr>
              <w:fldChar w:fldCharType="begin"/>
            </w:r>
            <w:r w:rsidR="0078273B" w:rsidRPr="0078273B">
              <w:rPr>
                <w:webHidden/>
              </w:rPr>
              <w:instrText xml:space="preserve"> PAGEREF _Toc339390649 \h </w:instrText>
            </w:r>
            <w:r w:rsidR="0078273B" w:rsidRPr="0078273B">
              <w:rPr>
                <w:webHidden/>
              </w:rPr>
            </w:r>
            <w:r w:rsidR="0078273B" w:rsidRPr="0078273B">
              <w:rPr>
                <w:webHidden/>
              </w:rPr>
              <w:fldChar w:fldCharType="separate"/>
            </w:r>
            <w:r w:rsidR="0078273B" w:rsidRPr="0078273B">
              <w:rPr>
                <w:webHidden/>
              </w:rPr>
              <w:t>13</w:t>
            </w:r>
            <w:r w:rsidR="0078273B" w:rsidRPr="0078273B">
              <w:rPr>
                <w:webHidden/>
              </w:rPr>
              <w:fldChar w:fldCharType="end"/>
            </w:r>
          </w:hyperlink>
        </w:p>
        <w:p w:rsidR="0078273B" w:rsidRPr="0078273B" w:rsidRDefault="00627D5D" w:rsidP="0078273B">
          <w:pPr>
            <w:pStyle w:val="TOC2"/>
            <w:rPr>
              <w:rFonts w:eastAsiaTheme="minorEastAsia"/>
              <w:lang w:bidi="ar-SA"/>
            </w:rPr>
          </w:pPr>
          <w:hyperlink w:anchor="_Toc339390650" w:history="1">
            <w:r w:rsidR="0078273B" w:rsidRPr="0078273B">
              <w:rPr>
                <w:rStyle w:val="Hyperlink"/>
                <w:rFonts w:asciiTheme="minorHAnsi" w:hAnsiTheme="minorHAnsi" w:cstheme="minorHAnsi"/>
              </w:rPr>
              <w:t>4.4</w:t>
            </w:r>
            <w:r w:rsidR="0078273B" w:rsidRPr="0078273B">
              <w:rPr>
                <w:rFonts w:eastAsiaTheme="minorEastAsia"/>
                <w:lang w:bidi="ar-SA"/>
              </w:rPr>
              <w:tab/>
            </w:r>
            <w:r w:rsidR="0078273B" w:rsidRPr="0078273B">
              <w:rPr>
                <w:rStyle w:val="Hyperlink"/>
                <w:rFonts w:asciiTheme="minorHAnsi" w:hAnsiTheme="minorHAnsi" w:cstheme="minorHAnsi"/>
              </w:rPr>
              <w:t>PMIX Hub-to-Hub Specific Requirements (Normative)</w:t>
            </w:r>
            <w:r w:rsidR="0078273B" w:rsidRPr="0078273B">
              <w:rPr>
                <w:webHidden/>
              </w:rPr>
              <w:tab/>
            </w:r>
            <w:r w:rsidR="0078273B" w:rsidRPr="0078273B">
              <w:rPr>
                <w:webHidden/>
              </w:rPr>
              <w:fldChar w:fldCharType="begin"/>
            </w:r>
            <w:r w:rsidR="0078273B" w:rsidRPr="0078273B">
              <w:rPr>
                <w:webHidden/>
              </w:rPr>
              <w:instrText xml:space="preserve"> PAGEREF _Toc339390650 \h </w:instrText>
            </w:r>
            <w:r w:rsidR="0078273B" w:rsidRPr="0078273B">
              <w:rPr>
                <w:webHidden/>
              </w:rPr>
            </w:r>
            <w:r w:rsidR="0078273B" w:rsidRPr="0078273B">
              <w:rPr>
                <w:webHidden/>
              </w:rPr>
              <w:fldChar w:fldCharType="separate"/>
            </w:r>
            <w:r w:rsidR="0078273B" w:rsidRPr="0078273B">
              <w:rPr>
                <w:webHidden/>
              </w:rPr>
              <w:t>14</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51" w:history="1">
            <w:r w:rsidR="0078273B" w:rsidRPr="0078273B">
              <w:rPr>
                <w:rStyle w:val="Hyperlink"/>
                <w:rFonts w:asciiTheme="minorHAnsi" w:hAnsiTheme="minorHAnsi" w:cstheme="minorHAnsi"/>
              </w:rPr>
              <w:t>5</w:t>
            </w:r>
            <w:r w:rsidR="0078273B" w:rsidRPr="0078273B">
              <w:rPr>
                <w:rFonts w:eastAsiaTheme="minorEastAsia"/>
                <w:lang w:bidi="ar-SA"/>
              </w:rPr>
              <w:tab/>
            </w:r>
            <w:r w:rsidR="0078273B">
              <w:rPr>
                <w:rFonts w:eastAsiaTheme="minorEastAsia"/>
                <w:lang w:bidi="ar-SA"/>
              </w:rPr>
              <w:tab/>
            </w:r>
            <w:r w:rsidR="0078273B" w:rsidRPr="0078273B">
              <w:rPr>
                <w:rStyle w:val="Hyperlink"/>
                <w:rFonts w:asciiTheme="minorHAnsi" w:hAnsiTheme="minorHAnsi" w:cstheme="minorHAnsi"/>
              </w:rPr>
              <w:t>Test Configuration</w:t>
            </w:r>
            <w:r w:rsidR="0078273B" w:rsidRPr="0078273B">
              <w:rPr>
                <w:webHidden/>
              </w:rPr>
              <w:tab/>
            </w:r>
            <w:r w:rsidR="0078273B" w:rsidRPr="0078273B">
              <w:rPr>
                <w:webHidden/>
              </w:rPr>
              <w:fldChar w:fldCharType="begin"/>
            </w:r>
            <w:r w:rsidR="0078273B" w:rsidRPr="0078273B">
              <w:rPr>
                <w:webHidden/>
              </w:rPr>
              <w:instrText xml:space="preserve"> PAGEREF _Toc339390651 \h </w:instrText>
            </w:r>
            <w:r w:rsidR="0078273B" w:rsidRPr="0078273B">
              <w:rPr>
                <w:webHidden/>
              </w:rPr>
            </w:r>
            <w:r w:rsidR="0078273B" w:rsidRPr="0078273B">
              <w:rPr>
                <w:webHidden/>
              </w:rPr>
              <w:fldChar w:fldCharType="separate"/>
            </w:r>
            <w:r w:rsidR="0078273B" w:rsidRPr="0078273B">
              <w:rPr>
                <w:webHidden/>
              </w:rPr>
              <w:t>15</w:t>
            </w:r>
            <w:r w:rsidR="0078273B" w:rsidRPr="0078273B">
              <w:rPr>
                <w:webHidden/>
              </w:rPr>
              <w:fldChar w:fldCharType="end"/>
            </w:r>
          </w:hyperlink>
        </w:p>
        <w:p w:rsidR="0078273B" w:rsidRPr="0078273B" w:rsidRDefault="00627D5D" w:rsidP="0078273B">
          <w:pPr>
            <w:pStyle w:val="TOC2"/>
            <w:rPr>
              <w:rFonts w:eastAsiaTheme="minorEastAsia"/>
              <w:lang w:bidi="ar-SA"/>
            </w:rPr>
          </w:pPr>
          <w:hyperlink w:anchor="_Toc339390652" w:history="1">
            <w:r w:rsidR="0078273B" w:rsidRPr="0078273B">
              <w:rPr>
                <w:rStyle w:val="Hyperlink"/>
                <w:rFonts w:asciiTheme="minorHAnsi" w:hAnsiTheme="minorHAnsi" w:cstheme="minorHAnsi"/>
              </w:rPr>
              <w:t>5.1</w:t>
            </w:r>
            <w:r w:rsidR="0078273B" w:rsidRPr="0078273B">
              <w:rPr>
                <w:rFonts w:eastAsiaTheme="minorEastAsia"/>
                <w:lang w:bidi="ar-SA"/>
              </w:rPr>
              <w:tab/>
            </w:r>
            <w:r w:rsidR="0078273B" w:rsidRPr="0078273B">
              <w:rPr>
                <w:rStyle w:val="Hyperlink"/>
                <w:rFonts w:asciiTheme="minorHAnsi" w:hAnsiTheme="minorHAnsi" w:cstheme="minorHAnsi"/>
              </w:rPr>
              <w:t>PMIX State-to-Hub</w:t>
            </w:r>
            <w:r w:rsidR="0078273B" w:rsidRPr="0078273B">
              <w:rPr>
                <w:webHidden/>
              </w:rPr>
              <w:tab/>
            </w:r>
            <w:r w:rsidR="0078273B" w:rsidRPr="0078273B">
              <w:rPr>
                <w:webHidden/>
              </w:rPr>
              <w:fldChar w:fldCharType="begin"/>
            </w:r>
            <w:r w:rsidR="0078273B" w:rsidRPr="0078273B">
              <w:rPr>
                <w:webHidden/>
              </w:rPr>
              <w:instrText xml:space="preserve"> PAGEREF _Toc339390652 \h </w:instrText>
            </w:r>
            <w:r w:rsidR="0078273B" w:rsidRPr="0078273B">
              <w:rPr>
                <w:webHidden/>
              </w:rPr>
            </w:r>
            <w:r w:rsidR="0078273B" w:rsidRPr="0078273B">
              <w:rPr>
                <w:webHidden/>
              </w:rPr>
              <w:fldChar w:fldCharType="separate"/>
            </w:r>
            <w:r w:rsidR="0078273B" w:rsidRPr="0078273B">
              <w:rPr>
                <w:webHidden/>
              </w:rPr>
              <w:t>15</w:t>
            </w:r>
            <w:r w:rsidR="0078273B" w:rsidRPr="0078273B">
              <w:rPr>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53" w:history="1">
            <w:r w:rsidR="0078273B" w:rsidRPr="0078273B">
              <w:rPr>
                <w:rStyle w:val="Hyperlink"/>
                <w:rFonts w:cstheme="minorHAnsi"/>
                <w:noProof/>
              </w:rPr>
              <w:t>5.1.1</w:t>
            </w:r>
            <w:r w:rsidR="0078273B" w:rsidRPr="0078273B">
              <w:rPr>
                <w:rFonts w:eastAsiaTheme="minorEastAsia" w:cstheme="minorHAnsi"/>
                <w:noProof/>
              </w:rPr>
              <w:tab/>
            </w:r>
            <w:r w:rsidR="0078273B" w:rsidRPr="0078273B">
              <w:rPr>
                <w:rStyle w:val="Hyperlink"/>
                <w:rFonts w:cstheme="minorHAnsi"/>
                <w:noProof/>
              </w:rPr>
              <w:t>Disclosing Site (RECEIVER)</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_Toc339390653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16</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54" w:history="1">
            <w:r w:rsidR="0078273B" w:rsidRPr="0078273B">
              <w:rPr>
                <w:rStyle w:val="Hyperlink"/>
                <w:rFonts w:cstheme="minorHAnsi"/>
                <w:noProof/>
              </w:rPr>
              <w:t>5.1.2</w:t>
            </w:r>
            <w:r w:rsidR="0078273B" w:rsidRPr="0078273B">
              <w:rPr>
                <w:rFonts w:eastAsiaTheme="minorEastAsia" w:cstheme="minorHAnsi"/>
                <w:noProof/>
              </w:rPr>
              <w:tab/>
            </w:r>
            <w:r w:rsidR="0078273B" w:rsidRPr="0078273B">
              <w:rPr>
                <w:rStyle w:val="Hyperlink"/>
                <w:rFonts w:cstheme="minorHAnsi"/>
                <w:noProof/>
              </w:rPr>
              <w:t>Requesting Site (SENDER)</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_Toc339390654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16</w:t>
            </w:r>
            <w:r w:rsidR="0078273B" w:rsidRPr="0078273B">
              <w:rPr>
                <w:rFonts w:cstheme="minorHAnsi"/>
                <w:noProof/>
                <w:webHidden/>
              </w:rPr>
              <w:fldChar w:fldCharType="end"/>
            </w:r>
          </w:hyperlink>
        </w:p>
        <w:p w:rsidR="0078273B" w:rsidRPr="0078273B" w:rsidRDefault="00627D5D" w:rsidP="0078273B">
          <w:pPr>
            <w:pStyle w:val="TOC2"/>
            <w:rPr>
              <w:rFonts w:eastAsiaTheme="minorEastAsia"/>
              <w:lang w:bidi="ar-SA"/>
            </w:rPr>
          </w:pPr>
          <w:hyperlink w:anchor="_Toc339390655" w:history="1">
            <w:r w:rsidR="0078273B" w:rsidRPr="0078273B">
              <w:rPr>
                <w:rStyle w:val="Hyperlink"/>
                <w:rFonts w:asciiTheme="minorHAnsi" w:hAnsiTheme="minorHAnsi" w:cstheme="minorHAnsi"/>
              </w:rPr>
              <w:t>5.2</w:t>
            </w:r>
            <w:r w:rsidR="0078273B" w:rsidRPr="0078273B">
              <w:rPr>
                <w:rFonts w:eastAsiaTheme="minorEastAsia"/>
                <w:lang w:bidi="ar-SA"/>
              </w:rPr>
              <w:tab/>
            </w:r>
            <w:r w:rsidR="0078273B" w:rsidRPr="0078273B">
              <w:rPr>
                <w:rStyle w:val="Hyperlink"/>
                <w:rFonts w:asciiTheme="minorHAnsi" w:hAnsiTheme="minorHAnsi" w:cstheme="minorHAnsi"/>
              </w:rPr>
              <w:t>PMIX Hub-to-Hub</w:t>
            </w:r>
            <w:r w:rsidR="0078273B" w:rsidRPr="0078273B">
              <w:rPr>
                <w:webHidden/>
              </w:rPr>
              <w:tab/>
            </w:r>
            <w:r w:rsidR="0078273B" w:rsidRPr="0078273B">
              <w:rPr>
                <w:webHidden/>
              </w:rPr>
              <w:fldChar w:fldCharType="begin"/>
            </w:r>
            <w:r w:rsidR="0078273B" w:rsidRPr="0078273B">
              <w:rPr>
                <w:webHidden/>
              </w:rPr>
              <w:instrText xml:space="preserve"> PAGEREF _Toc339390655 \h </w:instrText>
            </w:r>
            <w:r w:rsidR="0078273B" w:rsidRPr="0078273B">
              <w:rPr>
                <w:webHidden/>
              </w:rPr>
            </w:r>
            <w:r w:rsidR="0078273B" w:rsidRPr="0078273B">
              <w:rPr>
                <w:webHidden/>
              </w:rPr>
              <w:fldChar w:fldCharType="separate"/>
            </w:r>
            <w:r w:rsidR="0078273B" w:rsidRPr="0078273B">
              <w:rPr>
                <w:webHidden/>
              </w:rPr>
              <w:t>17</w:t>
            </w:r>
            <w:r w:rsidR="0078273B" w:rsidRPr="0078273B">
              <w:rPr>
                <w:webHidden/>
              </w:rPr>
              <w:fldChar w:fldCharType="end"/>
            </w:r>
          </w:hyperlink>
        </w:p>
        <w:p w:rsidR="0078273B" w:rsidRPr="0078273B" w:rsidRDefault="00627D5D" w:rsidP="0078273B">
          <w:pPr>
            <w:pStyle w:val="TOC2"/>
            <w:rPr>
              <w:rFonts w:eastAsiaTheme="minorEastAsia"/>
              <w:lang w:bidi="ar-SA"/>
            </w:rPr>
          </w:pPr>
          <w:hyperlink w:anchor="_Toc339390656" w:history="1">
            <w:r w:rsidR="0078273B" w:rsidRPr="0078273B">
              <w:rPr>
                <w:rStyle w:val="Hyperlink"/>
                <w:rFonts w:asciiTheme="minorHAnsi" w:hAnsiTheme="minorHAnsi" w:cstheme="minorHAnsi"/>
              </w:rPr>
              <w:t>5.3</w:t>
            </w:r>
            <w:r w:rsidR="0078273B" w:rsidRPr="0078273B">
              <w:rPr>
                <w:rFonts w:eastAsiaTheme="minorEastAsia"/>
                <w:lang w:bidi="ar-SA"/>
              </w:rPr>
              <w:tab/>
            </w:r>
            <w:r w:rsidR="0078273B" w:rsidRPr="0078273B">
              <w:rPr>
                <w:rStyle w:val="Hyperlink"/>
                <w:rFonts w:asciiTheme="minorHAnsi" w:hAnsiTheme="minorHAnsi" w:cstheme="minorHAnsi"/>
              </w:rPr>
              <w:t>Conformance Test Utilities</w:t>
            </w:r>
            <w:r w:rsidR="0078273B" w:rsidRPr="0078273B">
              <w:rPr>
                <w:webHidden/>
              </w:rPr>
              <w:tab/>
            </w:r>
            <w:r w:rsidR="0078273B" w:rsidRPr="0078273B">
              <w:rPr>
                <w:webHidden/>
              </w:rPr>
              <w:fldChar w:fldCharType="begin"/>
            </w:r>
            <w:r w:rsidR="0078273B" w:rsidRPr="0078273B">
              <w:rPr>
                <w:webHidden/>
              </w:rPr>
              <w:instrText xml:space="preserve"> PAGEREF _Toc339390656 \h </w:instrText>
            </w:r>
            <w:r w:rsidR="0078273B" w:rsidRPr="0078273B">
              <w:rPr>
                <w:webHidden/>
              </w:rPr>
            </w:r>
            <w:r w:rsidR="0078273B" w:rsidRPr="0078273B">
              <w:rPr>
                <w:webHidden/>
              </w:rPr>
              <w:fldChar w:fldCharType="separate"/>
            </w:r>
            <w:r w:rsidR="0078273B" w:rsidRPr="0078273B">
              <w:rPr>
                <w:webHidden/>
              </w:rPr>
              <w:t>18</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57" w:history="1">
            <w:r w:rsidR="0078273B" w:rsidRPr="0078273B">
              <w:rPr>
                <w:rStyle w:val="Hyperlink"/>
                <w:rFonts w:asciiTheme="minorHAnsi" w:hAnsiTheme="minorHAnsi" w:cstheme="minorHAnsi"/>
              </w:rPr>
              <w:t>6</w:t>
            </w:r>
            <w:r w:rsidR="0078273B" w:rsidRPr="0078273B">
              <w:rPr>
                <w:rFonts w:eastAsiaTheme="minorEastAsia"/>
                <w:lang w:bidi="ar-SA"/>
              </w:rPr>
              <w:tab/>
            </w:r>
            <w:r w:rsidR="0078273B">
              <w:rPr>
                <w:rFonts w:eastAsiaTheme="minorEastAsia"/>
                <w:lang w:bidi="ar-SA"/>
              </w:rPr>
              <w:tab/>
            </w:r>
            <w:r w:rsidR="0078273B" w:rsidRPr="0078273B">
              <w:rPr>
                <w:rStyle w:val="Hyperlink"/>
                <w:rFonts w:asciiTheme="minorHAnsi" w:hAnsiTheme="minorHAnsi" w:cstheme="minorHAnsi"/>
              </w:rPr>
              <w:t>Conformance Test Scenarios</w:t>
            </w:r>
            <w:r w:rsidR="0078273B" w:rsidRPr="0078273B">
              <w:rPr>
                <w:webHidden/>
              </w:rPr>
              <w:tab/>
            </w:r>
            <w:r w:rsidR="0078273B" w:rsidRPr="0078273B">
              <w:rPr>
                <w:webHidden/>
              </w:rPr>
              <w:fldChar w:fldCharType="begin"/>
            </w:r>
            <w:r w:rsidR="0078273B" w:rsidRPr="0078273B">
              <w:rPr>
                <w:webHidden/>
              </w:rPr>
              <w:instrText xml:space="preserve"> PAGEREF _Toc339390657 \h </w:instrText>
            </w:r>
            <w:r w:rsidR="0078273B" w:rsidRPr="0078273B">
              <w:rPr>
                <w:webHidden/>
              </w:rPr>
            </w:r>
            <w:r w:rsidR="0078273B" w:rsidRPr="0078273B">
              <w:rPr>
                <w:webHidden/>
              </w:rPr>
              <w:fldChar w:fldCharType="separate"/>
            </w:r>
            <w:r w:rsidR="0078273B" w:rsidRPr="0078273B">
              <w:rPr>
                <w:webHidden/>
              </w:rPr>
              <w:t>20</w:t>
            </w:r>
            <w:r w:rsidR="0078273B" w:rsidRPr="0078273B">
              <w:rPr>
                <w:webHidden/>
              </w:rPr>
              <w:fldChar w:fldCharType="end"/>
            </w:r>
          </w:hyperlink>
        </w:p>
        <w:p w:rsidR="0078273B" w:rsidRPr="0078273B" w:rsidRDefault="00627D5D" w:rsidP="0078273B">
          <w:pPr>
            <w:pStyle w:val="TOC2"/>
            <w:rPr>
              <w:rFonts w:eastAsiaTheme="minorEastAsia"/>
              <w:lang w:bidi="ar-SA"/>
            </w:rPr>
          </w:pPr>
          <w:hyperlink w:anchor="_Toc339390658" w:history="1">
            <w:r w:rsidR="0078273B" w:rsidRPr="0078273B">
              <w:rPr>
                <w:rStyle w:val="Hyperlink"/>
                <w:rFonts w:asciiTheme="minorHAnsi" w:hAnsiTheme="minorHAnsi" w:cstheme="minorHAnsi"/>
              </w:rPr>
              <w:t>6.1</w:t>
            </w:r>
            <w:r w:rsidR="0078273B" w:rsidRPr="0078273B">
              <w:rPr>
                <w:rFonts w:eastAsiaTheme="minorEastAsia"/>
                <w:lang w:bidi="ar-SA"/>
              </w:rPr>
              <w:tab/>
            </w:r>
            <w:r w:rsidR="0078273B" w:rsidRPr="0078273B">
              <w:rPr>
                <w:rStyle w:val="Hyperlink"/>
                <w:rFonts w:asciiTheme="minorHAnsi" w:hAnsiTheme="minorHAnsi" w:cstheme="minorHAnsi"/>
              </w:rPr>
              <w:t>PMIX State-to-Hub</w:t>
            </w:r>
            <w:r w:rsidR="0078273B" w:rsidRPr="0078273B">
              <w:rPr>
                <w:webHidden/>
              </w:rPr>
              <w:tab/>
            </w:r>
            <w:r w:rsidR="0078273B" w:rsidRPr="0078273B">
              <w:rPr>
                <w:webHidden/>
              </w:rPr>
              <w:fldChar w:fldCharType="begin"/>
            </w:r>
            <w:r w:rsidR="0078273B" w:rsidRPr="0078273B">
              <w:rPr>
                <w:webHidden/>
              </w:rPr>
              <w:instrText xml:space="preserve"> PAGEREF _Toc339390658 \h </w:instrText>
            </w:r>
            <w:r w:rsidR="0078273B" w:rsidRPr="0078273B">
              <w:rPr>
                <w:webHidden/>
              </w:rPr>
            </w:r>
            <w:r w:rsidR="0078273B" w:rsidRPr="0078273B">
              <w:rPr>
                <w:webHidden/>
              </w:rPr>
              <w:fldChar w:fldCharType="separate"/>
            </w:r>
            <w:r w:rsidR="0078273B" w:rsidRPr="0078273B">
              <w:rPr>
                <w:webHidden/>
              </w:rPr>
              <w:t>20</w:t>
            </w:r>
            <w:r w:rsidR="0078273B" w:rsidRPr="0078273B">
              <w:rPr>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59" w:history="1">
            <w:r w:rsidR="0078273B" w:rsidRPr="0078273B">
              <w:rPr>
                <w:rStyle w:val="Hyperlink"/>
                <w:rFonts w:cstheme="minorHAnsi"/>
                <w:noProof/>
              </w:rPr>
              <w:t>6.1.1</w:t>
            </w:r>
            <w:r w:rsidR="0078273B" w:rsidRPr="0078273B">
              <w:rPr>
                <w:rFonts w:eastAsiaTheme="minorEastAsia" w:cstheme="minorHAnsi"/>
                <w:noProof/>
              </w:rPr>
              <w:tab/>
            </w:r>
            <w:r w:rsidR="0078273B" w:rsidRPr="0078273B">
              <w:rPr>
                <w:rStyle w:val="Hyperlink"/>
                <w:rFonts w:cstheme="minorHAnsi"/>
                <w:noProof/>
              </w:rPr>
              <w:t>T0101:  Service Interaction Test - Disclosing</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_Toc339390659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21</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60" w:history="1">
            <w:r w:rsidR="0078273B" w:rsidRPr="0078273B">
              <w:rPr>
                <w:rStyle w:val="Hyperlink"/>
                <w:rFonts w:cstheme="minorHAnsi"/>
                <w:noProof/>
              </w:rPr>
              <w:t>6.1.2</w:t>
            </w:r>
            <w:r w:rsidR="0078273B" w:rsidRPr="0078273B">
              <w:rPr>
                <w:rFonts w:eastAsiaTheme="minorEastAsia" w:cstheme="minorHAnsi"/>
                <w:noProof/>
              </w:rPr>
              <w:tab/>
            </w:r>
            <w:r w:rsidR="0078273B" w:rsidRPr="0078273B">
              <w:rPr>
                <w:rStyle w:val="Hyperlink"/>
                <w:rFonts w:cstheme="minorHAnsi"/>
                <w:noProof/>
              </w:rPr>
              <w:t>T0201:  Service Interaction Test - Requesting</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_Toc339390660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25</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61" w:history="1">
            <w:r w:rsidR="0078273B" w:rsidRPr="0078273B">
              <w:rPr>
                <w:rStyle w:val="Hyperlink"/>
                <w:rFonts w:cstheme="minorHAnsi"/>
                <w:noProof/>
              </w:rPr>
              <w:t>6.1.3</w:t>
            </w:r>
            <w:r w:rsidR="0078273B" w:rsidRPr="0078273B">
              <w:rPr>
                <w:rFonts w:eastAsiaTheme="minorEastAsia" w:cstheme="minorHAnsi"/>
                <w:noProof/>
              </w:rPr>
              <w:tab/>
            </w:r>
            <w:r w:rsidR="0078273B" w:rsidRPr="0078273B">
              <w:rPr>
                <w:rStyle w:val="Hyperlink"/>
                <w:rFonts w:cstheme="minorHAnsi"/>
                <w:noProof/>
              </w:rPr>
              <w:t>T0102:  Interface Definition Test – Negative - Disclosing</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_Toc339390661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29</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62" w:history="1">
            <w:r w:rsidR="0078273B" w:rsidRPr="0078273B">
              <w:rPr>
                <w:rStyle w:val="Hyperlink"/>
                <w:rFonts w:cstheme="minorHAnsi"/>
                <w:noProof/>
              </w:rPr>
              <w:t>6.1.4</w:t>
            </w:r>
            <w:r w:rsidR="0078273B" w:rsidRPr="0078273B">
              <w:rPr>
                <w:rFonts w:eastAsiaTheme="minorEastAsia" w:cstheme="minorHAnsi"/>
                <w:noProof/>
              </w:rPr>
              <w:tab/>
            </w:r>
            <w:r w:rsidR="0078273B" w:rsidRPr="0078273B">
              <w:rPr>
                <w:rStyle w:val="Hyperlink"/>
                <w:rFonts w:cstheme="minorHAnsi"/>
                <w:noProof/>
              </w:rPr>
              <w:t>T0202:  Interface Definition Test – Negative - Requesting</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_Toc339390662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32</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63" w:history="1">
            <w:r w:rsidR="0078273B" w:rsidRPr="0078273B">
              <w:rPr>
                <w:rStyle w:val="Hyperlink"/>
                <w:rFonts w:cstheme="minorHAnsi"/>
                <w:noProof/>
              </w:rPr>
              <w:t>6.1.5</w:t>
            </w:r>
            <w:r w:rsidR="0078273B" w:rsidRPr="0078273B">
              <w:rPr>
                <w:rFonts w:eastAsiaTheme="minorEastAsia" w:cstheme="minorHAnsi"/>
                <w:noProof/>
              </w:rPr>
              <w:tab/>
            </w:r>
            <w:r w:rsidR="0078273B" w:rsidRPr="0078273B">
              <w:rPr>
                <w:rStyle w:val="Hyperlink"/>
                <w:rFonts w:cstheme="minorHAnsi"/>
                <w:noProof/>
              </w:rPr>
              <w:t>T0103:  Interface Definition Test – Positive - Disclosing</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_Toc339390663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35</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64" w:history="1">
            <w:r w:rsidR="0078273B" w:rsidRPr="0078273B">
              <w:rPr>
                <w:rStyle w:val="Hyperlink"/>
                <w:rFonts w:cstheme="minorHAnsi"/>
                <w:noProof/>
              </w:rPr>
              <w:t>6.1.6</w:t>
            </w:r>
            <w:r w:rsidR="0078273B" w:rsidRPr="0078273B">
              <w:rPr>
                <w:rFonts w:eastAsiaTheme="minorEastAsia" w:cstheme="minorHAnsi"/>
                <w:noProof/>
              </w:rPr>
              <w:tab/>
            </w:r>
            <w:r w:rsidR="0078273B" w:rsidRPr="0078273B">
              <w:rPr>
                <w:rStyle w:val="Hyperlink"/>
                <w:rFonts w:cstheme="minorHAnsi"/>
                <w:noProof/>
              </w:rPr>
              <w:t>T0203:  Interface Definition Test – Positive - Requesting</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_Toc339390664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38</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65" w:history="1">
            <w:r w:rsidR="0078273B" w:rsidRPr="0078273B">
              <w:rPr>
                <w:rStyle w:val="Hyperlink"/>
                <w:rFonts w:cstheme="minorHAnsi"/>
                <w:noProof/>
              </w:rPr>
              <w:t>6.1.7</w:t>
            </w:r>
            <w:r w:rsidR="0078273B" w:rsidRPr="0078273B">
              <w:rPr>
                <w:rFonts w:eastAsiaTheme="minorEastAsia" w:cstheme="minorHAnsi"/>
                <w:noProof/>
              </w:rPr>
              <w:tab/>
            </w:r>
            <w:r w:rsidR="0078273B" w:rsidRPr="0078273B">
              <w:rPr>
                <w:rStyle w:val="Hyperlink"/>
                <w:rFonts w:cstheme="minorHAnsi"/>
                <w:noProof/>
              </w:rPr>
              <w:t>T0104:  Interface Definition Test – SOAP Fault - Disclosing</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_Toc339390665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41</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66" w:history="1">
            <w:r w:rsidR="0078273B" w:rsidRPr="0078273B">
              <w:rPr>
                <w:rStyle w:val="Hyperlink"/>
                <w:rFonts w:cstheme="minorHAnsi"/>
                <w:noProof/>
              </w:rPr>
              <w:t>6.1.8</w:t>
            </w:r>
            <w:r w:rsidR="0078273B" w:rsidRPr="0078273B">
              <w:rPr>
                <w:rFonts w:eastAsiaTheme="minorEastAsia" w:cstheme="minorHAnsi"/>
                <w:noProof/>
              </w:rPr>
              <w:tab/>
            </w:r>
            <w:r w:rsidR="0078273B" w:rsidRPr="0078273B">
              <w:rPr>
                <w:rStyle w:val="Hyperlink"/>
                <w:rFonts w:cstheme="minorHAnsi"/>
                <w:noProof/>
              </w:rPr>
              <w:t>T0204:  Interface Definition Test – SOAP Fault - Requesting</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_Toc339390666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44</w:t>
            </w:r>
            <w:r w:rsidR="0078273B" w:rsidRPr="0078273B">
              <w:rPr>
                <w:rFonts w:cstheme="minorHAnsi"/>
                <w:noProof/>
                <w:webHidden/>
              </w:rPr>
              <w:fldChar w:fldCharType="end"/>
            </w:r>
          </w:hyperlink>
        </w:p>
        <w:p w:rsidR="0078273B" w:rsidRPr="0078273B" w:rsidRDefault="00627D5D" w:rsidP="0078273B">
          <w:pPr>
            <w:pStyle w:val="TOC2"/>
            <w:rPr>
              <w:rFonts w:eastAsiaTheme="minorEastAsia"/>
              <w:lang w:bidi="ar-SA"/>
            </w:rPr>
          </w:pPr>
          <w:hyperlink w:anchor="_Toc339390667" w:history="1">
            <w:r w:rsidR="0078273B" w:rsidRPr="0078273B">
              <w:rPr>
                <w:rStyle w:val="Hyperlink"/>
                <w:rFonts w:asciiTheme="minorHAnsi" w:hAnsiTheme="minorHAnsi" w:cstheme="minorHAnsi"/>
              </w:rPr>
              <w:t>6.2</w:t>
            </w:r>
            <w:r w:rsidR="0078273B" w:rsidRPr="0078273B">
              <w:rPr>
                <w:rFonts w:eastAsiaTheme="minorEastAsia"/>
                <w:lang w:bidi="ar-SA"/>
              </w:rPr>
              <w:tab/>
            </w:r>
            <w:r w:rsidR="0078273B" w:rsidRPr="0078273B">
              <w:rPr>
                <w:rStyle w:val="Hyperlink"/>
                <w:rFonts w:asciiTheme="minorHAnsi" w:hAnsiTheme="minorHAnsi" w:cstheme="minorHAnsi"/>
              </w:rPr>
              <w:t>PMIX Hub-to-Hub</w:t>
            </w:r>
            <w:r w:rsidR="0078273B" w:rsidRPr="0078273B">
              <w:rPr>
                <w:webHidden/>
              </w:rPr>
              <w:tab/>
            </w:r>
            <w:r w:rsidR="0078273B" w:rsidRPr="0078273B">
              <w:rPr>
                <w:webHidden/>
              </w:rPr>
              <w:fldChar w:fldCharType="begin"/>
            </w:r>
            <w:r w:rsidR="0078273B" w:rsidRPr="0078273B">
              <w:rPr>
                <w:webHidden/>
              </w:rPr>
              <w:instrText xml:space="preserve"> PAGEREF _Toc339390667 \h </w:instrText>
            </w:r>
            <w:r w:rsidR="0078273B" w:rsidRPr="0078273B">
              <w:rPr>
                <w:webHidden/>
              </w:rPr>
            </w:r>
            <w:r w:rsidR="0078273B" w:rsidRPr="0078273B">
              <w:rPr>
                <w:webHidden/>
              </w:rPr>
              <w:fldChar w:fldCharType="separate"/>
            </w:r>
            <w:r w:rsidR="0078273B" w:rsidRPr="0078273B">
              <w:rPr>
                <w:webHidden/>
              </w:rPr>
              <w:t>47</w:t>
            </w:r>
            <w:r w:rsidR="0078273B" w:rsidRPr="0078273B">
              <w:rPr>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68" w:history="1">
            <w:r w:rsidR="0078273B" w:rsidRPr="0078273B">
              <w:rPr>
                <w:rStyle w:val="Hyperlink"/>
                <w:rFonts w:cstheme="minorHAnsi"/>
                <w:noProof/>
              </w:rPr>
              <w:t>6.2.1</w:t>
            </w:r>
            <w:r w:rsidR="0078273B" w:rsidRPr="0078273B">
              <w:rPr>
                <w:rFonts w:eastAsiaTheme="minorEastAsia" w:cstheme="minorHAnsi"/>
                <w:noProof/>
              </w:rPr>
              <w:tab/>
            </w:r>
            <w:r w:rsidR="0078273B" w:rsidRPr="0078273B">
              <w:rPr>
                <w:rStyle w:val="Hyperlink"/>
                <w:rFonts w:cstheme="minorHAnsi"/>
                <w:noProof/>
              </w:rPr>
              <w:t>T0301:  Service Interface Interaction Test</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_Toc339390668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48</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69" w:history="1">
            <w:r w:rsidR="0078273B" w:rsidRPr="0078273B">
              <w:rPr>
                <w:rStyle w:val="Hyperlink"/>
                <w:rFonts w:cstheme="minorHAnsi"/>
                <w:noProof/>
              </w:rPr>
              <w:t>6.2.2</w:t>
            </w:r>
            <w:r w:rsidR="0078273B" w:rsidRPr="0078273B">
              <w:rPr>
                <w:rFonts w:eastAsiaTheme="minorEastAsia" w:cstheme="minorHAnsi"/>
                <w:noProof/>
              </w:rPr>
              <w:tab/>
            </w:r>
            <w:r w:rsidR="0078273B" w:rsidRPr="0078273B">
              <w:rPr>
                <w:rStyle w:val="Hyperlink"/>
                <w:rFonts w:cstheme="minorHAnsi"/>
                <w:noProof/>
              </w:rPr>
              <w:t>T0302:  Authorization Test</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_Toc339390669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52</w:t>
            </w:r>
            <w:r w:rsidR="0078273B" w:rsidRPr="0078273B">
              <w:rPr>
                <w:rFonts w:cstheme="minorHAnsi"/>
                <w:noProof/>
                <w:webHidden/>
              </w:rPr>
              <w:fldChar w:fldCharType="end"/>
            </w:r>
          </w:hyperlink>
        </w:p>
        <w:p w:rsidR="0078273B" w:rsidRPr="0078273B" w:rsidRDefault="00627D5D" w:rsidP="0078273B">
          <w:pPr>
            <w:pStyle w:val="TOC3"/>
            <w:spacing w:after="0" w:line="240" w:lineRule="auto"/>
            <w:rPr>
              <w:rFonts w:eastAsiaTheme="minorEastAsia" w:cstheme="minorHAnsi"/>
              <w:noProof/>
            </w:rPr>
          </w:pPr>
          <w:hyperlink w:anchor="_Toc339390670" w:history="1">
            <w:r w:rsidR="0078273B" w:rsidRPr="0078273B">
              <w:rPr>
                <w:rStyle w:val="Hyperlink"/>
                <w:rFonts w:cstheme="minorHAnsi"/>
                <w:noProof/>
              </w:rPr>
              <w:t>6.2.3</w:t>
            </w:r>
            <w:r w:rsidR="0078273B" w:rsidRPr="0078273B">
              <w:rPr>
                <w:rFonts w:eastAsiaTheme="minorEastAsia" w:cstheme="minorHAnsi"/>
                <w:noProof/>
              </w:rPr>
              <w:tab/>
            </w:r>
            <w:r w:rsidR="0078273B" w:rsidRPr="0078273B">
              <w:rPr>
                <w:rStyle w:val="Hyperlink"/>
                <w:rFonts w:cstheme="minorHAnsi"/>
                <w:noProof/>
              </w:rPr>
              <w:t>T0303:  Required Field Validation Test</w:t>
            </w:r>
            <w:r w:rsidR="0078273B" w:rsidRPr="0078273B">
              <w:rPr>
                <w:rFonts w:cstheme="minorHAnsi"/>
                <w:noProof/>
                <w:webHidden/>
              </w:rPr>
              <w:tab/>
            </w:r>
            <w:r w:rsidR="0078273B" w:rsidRPr="0078273B">
              <w:rPr>
                <w:rFonts w:cstheme="minorHAnsi"/>
                <w:noProof/>
                <w:webHidden/>
              </w:rPr>
              <w:fldChar w:fldCharType="begin"/>
            </w:r>
            <w:r w:rsidR="0078273B" w:rsidRPr="0078273B">
              <w:rPr>
                <w:rFonts w:cstheme="minorHAnsi"/>
                <w:noProof/>
                <w:webHidden/>
              </w:rPr>
              <w:instrText xml:space="preserve"> PAGEREF _Toc339390670 \h </w:instrText>
            </w:r>
            <w:r w:rsidR="0078273B" w:rsidRPr="0078273B">
              <w:rPr>
                <w:rFonts w:cstheme="minorHAnsi"/>
                <w:noProof/>
                <w:webHidden/>
              </w:rPr>
            </w:r>
            <w:r w:rsidR="0078273B" w:rsidRPr="0078273B">
              <w:rPr>
                <w:rFonts w:cstheme="minorHAnsi"/>
                <w:noProof/>
                <w:webHidden/>
              </w:rPr>
              <w:fldChar w:fldCharType="separate"/>
            </w:r>
            <w:r w:rsidR="0078273B" w:rsidRPr="0078273B">
              <w:rPr>
                <w:rFonts w:cstheme="minorHAnsi"/>
                <w:noProof/>
                <w:webHidden/>
              </w:rPr>
              <w:t>56</w:t>
            </w:r>
            <w:r w:rsidR="0078273B" w:rsidRPr="0078273B">
              <w:rPr>
                <w:rFonts w:cstheme="minorHAnsi"/>
                <w:noProof/>
                <w:webHidden/>
              </w:rPr>
              <w:fldChar w:fldCharType="end"/>
            </w:r>
          </w:hyperlink>
        </w:p>
        <w:p w:rsidR="0078273B" w:rsidRPr="0078273B" w:rsidRDefault="00627D5D" w:rsidP="0078273B">
          <w:pPr>
            <w:pStyle w:val="TOC1"/>
            <w:rPr>
              <w:rFonts w:eastAsiaTheme="minorEastAsia"/>
              <w:lang w:bidi="ar-SA"/>
            </w:rPr>
          </w:pPr>
          <w:hyperlink w:anchor="_Toc339390671" w:history="1">
            <w:r w:rsidR="0078273B" w:rsidRPr="0078273B">
              <w:rPr>
                <w:rStyle w:val="Hyperlink"/>
                <w:rFonts w:asciiTheme="minorHAnsi" w:hAnsiTheme="minorHAnsi" w:cstheme="minorHAnsi"/>
              </w:rPr>
              <w:t>7</w:t>
            </w:r>
            <w:r w:rsidR="0078273B" w:rsidRPr="0078273B">
              <w:rPr>
                <w:rFonts w:eastAsiaTheme="minorEastAsia"/>
                <w:lang w:bidi="ar-SA"/>
              </w:rPr>
              <w:tab/>
            </w:r>
            <w:r w:rsidR="0078273B">
              <w:rPr>
                <w:rFonts w:eastAsiaTheme="minorEastAsia"/>
                <w:lang w:bidi="ar-SA"/>
              </w:rPr>
              <w:tab/>
            </w:r>
            <w:r w:rsidR="0078273B" w:rsidRPr="0078273B">
              <w:rPr>
                <w:rStyle w:val="Hyperlink"/>
                <w:rFonts w:asciiTheme="minorHAnsi" w:hAnsiTheme="minorHAnsi" w:cstheme="minorHAnsi"/>
              </w:rPr>
              <w:t>Conformance Report</w:t>
            </w:r>
            <w:r w:rsidR="0078273B" w:rsidRPr="0078273B">
              <w:rPr>
                <w:webHidden/>
              </w:rPr>
              <w:tab/>
            </w:r>
            <w:r w:rsidR="0078273B" w:rsidRPr="0078273B">
              <w:rPr>
                <w:webHidden/>
              </w:rPr>
              <w:fldChar w:fldCharType="begin"/>
            </w:r>
            <w:r w:rsidR="0078273B" w:rsidRPr="0078273B">
              <w:rPr>
                <w:webHidden/>
              </w:rPr>
              <w:instrText xml:space="preserve"> PAGEREF _Toc339390671 \h </w:instrText>
            </w:r>
            <w:r w:rsidR="0078273B" w:rsidRPr="0078273B">
              <w:rPr>
                <w:webHidden/>
              </w:rPr>
            </w:r>
            <w:r w:rsidR="0078273B" w:rsidRPr="0078273B">
              <w:rPr>
                <w:webHidden/>
              </w:rPr>
              <w:fldChar w:fldCharType="separate"/>
            </w:r>
            <w:r w:rsidR="0078273B" w:rsidRPr="0078273B">
              <w:rPr>
                <w:webHidden/>
              </w:rPr>
              <w:t>60</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72" w:history="1">
            <w:r w:rsidR="0078273B" w:rsidRPr="0078273B">
              <w:rPr>
                <w:rStyle w:val="Hyperlink"/>
                <w:rFonts w:asciiTheme="minorHAnsi" w:hAnsiTheme="minorHAnsi" w:cstheme="minorHAnsi"/>
              </w:rPr>
              <w:t>Appendix A: References</w:t>
            </w:r>
            <w:r w:rsidR="0078273B" w:rsidRPr="0078273B">
              <w:rPr>
                <w:webHidden/>
              </w:rPr>
              <w:tab/>
            </w:r>
            <w:r w:rsidR="0078273B" w:rsidRPr="0078273B">
              <w:rPr>
                <w:webHidden/>
              </w:rPr>
              <w:fldChar w:fldCharType="begin"/>
            </w:r>
            <w:r w:rsidR="0078273B" w:rsidRPr="0078273B">
              <w:rPr>
                <w:webHidden/>
              </w:rPr>
              <w:instrText xml:space="preserve"> PAGEREF _Toc339390672 \h </w:instrText>
            </w:r>
            <w:r w:rsidR="0078273B" w:rsidRPr="0078273B">
              <w:rPr>
                <w:webHidden/>
              </w:rPr>
            </w:r>
            <w:r w:rsidR="0078273B" w:rsidRPr="0078273B">
              <w:rPr>
                <w:webHidden/>
              </w:rPr>
              <w:fldChar w:fldCharType="separate"/>
            </w:r>
            <w:r w:rsidR="0078273B" w:rsidRPr="0078273B">
              <w:rPr>
                <w:webHidden/>
              </w:rPr>
              <w:t>64</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73" w:history="1">
            <w:r w:rsidR="0078273B" w:rsidRPr="0078273B">
              <w:rPr>
                <w:rStyle w:val="Hyperlink"/>
                <w:rFonts w:asciiTheme="minorHAnsi" w:hAnsiTheme="minorHAnsi" w:cstheme="minorHAnsi"/>
              </w:rPr>
              <w:t>Appendix B: Conformance Test Preparation Checklist</w:t>
            </w:r>
            <w:r w:rsidR="0078273B" w:rsidRPr="0078273B">
              <w:rPr>
                <w:webHidden/>
              </w:rPr>
              <w:tab/>
            </w:r>
            <w:r w:rsidR="0078273B" w:rsidRPr="0078273B">
              <w:rPr>
                <w:webHidden/>
              </w:rPr>
              <w:fldChar w:fldCharType="begin"/>
            </w:r>
            <w:r w:rsidR="0078273B" w:rsidRPr="0078273B">
              <w:rPr>
                <w:webHidden/>
              </w:rPr>
              <w:instrText xml:space="preserve"> PAGEREF _Toc339390673 \h </w:instrText>
            </w:r>
            <w:r w:rsidR="0078273B" w:rsidRPr="0078273B">
              <w:rPr>
                <w:webHidden/>
              </w:rPr>
            </w:r>
            <w:r w:rsidR="0078273B" w:rsidRPr="0078273B">
              <w:rPr>
                <w:webHidden/>
              </w:rPr>
              <w:fldChar w:fldCharType="separate"/>
            </w:r>
            <w:r w:rsidR="0078273B" w:rsidRPr="0078273B">
              <w:rPr>
                <w:webHidden/>
              </w:rPr>
              <w:t>65</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74" w:history="1">
            <w:r w:rsidR="0078273B" w:rsidRPr="0078273B">
              <w:rPr>
                <w:rStyle w:val="Hyperlink"/>
                <w:rFonts w:asciiTheme="minorHAnsi" w:hAnsiTheme="minorHAnsi" w:cstheme="minorHAnsi"/>
              </w:rPr>
              <w:t>Appendix C: soapUI Test Request / Response Sample Data</w:t>
            </w:r>
            <w:r w:rsidR="0078273B" w:rsidRPr="0078273B">
              <w:rPr>
                <w:webHidden/>
              </w:rPr>
              <w:tab/>
            </w:r>
            <w:r w:rsidR="0078273B" w:rsidRPr="0078273B">
              <w:rPr>
                <w:webHidden/>
              </w:rPr>
              <w:fldChar w:fldCharType="begin"/>
            </w:r>
            <w:r w:rsidR="0078273B" w:rsidRPr="0078273B">
              <w:rPr>
                <w:webHidden/>
              </w:rPr>
              <w:instrText xml:space="preserve"> PAGEREF _Toc339390674 \h </w:instrText>
            </w:r>
            <w:r w:rsidR="0078273B" w:rsidRPr="0078273B">
              <w:rPr>
                <w:webHidden/>
              </w:rPr>
            </w:r>
            <w:r w:rsidR="0078273B" w:rsidRPr="0078273B">
              <w:rPr>
                <w:webHidden/>
              </w:rPr>
              <w:fldChar w:fldCharType="separate"/>
            </w:r>
            <w:r w:rsidR="0078273B" w:rsidRPr="0078273B">
              <w:rPr>
                <w:webHidden/>
              </w:rPr>
              <w:t>66</w:t>
            </w:r>
            <w:r w:rsidR="0078273B" w:rsidRPr="0078273B">
              <w:rPr>
                <w:webHidden/>
              </w:rPr>
              <w:fldChar w:fldCharType="end"/>
            </w:r>
          </w:hyperlink>
        </w:p>
        <w:p w:rsidR="0078273B" w:rsidRPr="0078273B" w:rsidRDefault="00627D5D" w:rsidP="0078273B">
          <w:pPr>
            <w:pStyle w:val="TOC2"/>
            <w:rPr>
              <w:rFonts w:eastAsiaTheme="minorEastAsia"/>
              <w:lang w:bidi="ar-SA"/>
            </w:rPr>
          </w:pPr>
          <w:hyperlink w:anchor="_Toc339390675" w:history="1">
            <w:r w:rsidR="0078273B" w:rsidRPr="0078273B">
              <w:rPr>
                <w:rStyle w:val="Hyperlink"/>
                <w:rFonts w:asciiTheme="minorHAnsi" w:hAnsiTheme="minorHAnsi" w:cstheme="minorHAnsi"/>
              </w:rPr>
              <w:t>Requests</w:t>
            </w:r>
            <w:r w:rsidR="0078273B" w:rsidRPr="0078273B">
              <w:rPr>
                <w:webHidden/>
              </w:rPr>
              <w:tab/>
            </w:r>
            <w:r w:rsidR="0078273B" w:rsidRPr="0078273B">
              <w:rPr>
                <w:webHidden/>
              </w:rPr>
              <w:fldChar w:fldCharType="begin"/>
            </w:r>
            <w:r w:rsidR="0078273B" w:rsidRPr="0078273B">
              <w:rPr>
                <w:webHidden/>
              </w:rPr>
              <w:instrText xml:space="preserve"> PAGEREF _Toc339390675 \h </w:instrText>
            </w:r>
            <w:r w:rsidR="0078273B" w:rsidRPr="0078273B">
              <w:rPr>
                <w:webHidden/>
              </w:rPr>
            </w:r>
            <w:r w:rsidR="0078273B" w:rsidRPr="0078273B">
              <w:rPr>
                <w:webHidden/>
              </w:rPr>
              <w:fldChar w:fldCharType="separate"/>
            </w:r>
            <w:r w:rsidR="0078273B" w:rsidRPr="0078273B">
              <w:rPr>
                <w:webHidden/>
              </w:rPr>
              <w:t>66</w:t>
            </w:r>
            <w:r w:rsidR="0078273B" w:rsidRPr="0078273B">
              <w:rPr>
                <w:webHidden/>
              </w:rPr>
              <w:fldChar w:fldCharType="end"/>
            </w:r>
          </w:hyperlink>
        </w:p>
        <w:p w:rsidR="0078273B" w:rsidRPr="0078273B" w:rsidRDefault="00627D5D" w:rsidP="0078273B">
          <w:pPr>
            <w:pStyle w:val="TOC2"/>
            <w:rPr>
              <w:rFonts w:eastAsiaTheme="minorEastAsia"/>
              <w:lang w:bidi="ar-SA"/>
            </w:rPr>
          </w:pPr>
          <w:hyperlink w:anchor="_Toc339390676" w:history="1">
            <w:r w:rsidR="0078273B" w:rsidRPr="0078273B">
              <w:rPr>
                <w:rStyle w:val="Hyperlink"/>
                <w:rFonts w:asciiTheme="minorHAnsi" w:hAnsiTheme="minorHAnsi" w:cstheme="minorHAnsi"/>
              </w:rPr>
              <w:t>Responses</w:t>
            </w:r>
            <w:r w:rsidR="0078273B" w:rsidRPr="0078273B">
              <w:rPr>
                <w:webHidden/>
              </w:rPr>
              <w:tab/>
            </w:r>
            <w:r w:rsidR="0078273B" w:rsidRPr="0078273B">
              <w:rPr>
                <w:webHidden/>
              </w:rPr>
              <w:fldChar w:fldCharType="begin"/>
            </w:r>
            <w:r w:rsidR="0078273B" w:rsidRPr="0078273B">
              <w:rPr>
                <w:webHidden/>
              </w:rPr>
              <w:instrText xml:space="preserve"> PAGEREF _Toc339390676 \h </w:instrText>
            </w:r>
            <w:r w:rsidR="0078273B" w:rsidRPr="0078273B">
              <w:rPr>
                <w:webHidden/>
              </w:rPr>
            </w:r>
            <w:r w:rsidR="0078273B" w:rsidRPr="0078273B">
              <w:rPr>
                <w:webHidden/>
              </w:rPr>
              <w:fldChar w:fldCharType="separate"/>
            </w:r>
            <w:r w:rsidR="0078273B" w:rsidRPr="0078273B">
              <w:rPr>
                <w:webHidden/>
              </w:rPr>
              <w:t>67</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77" w:history="1">
            <w:r w:rsidR="0078273B" w:rsidRPr="0078273B">
              <w:rPr>
                <w:rStyle w:val="Hyperlink"/>
                <w:rFonts w:asciiTheme="minorHAnsi" w:hAnsiTheme="minorHAnsi" w:cstheme="minorHAnsi"/>
              </w:rPr>
              <w:t>Appendix D: Document History</w:t>
            </w:r>
            <w:r w:rsidR="0078273B" w:rsidRPr="0078273B">
              <w:rPr>
                <w:webHidden/>
              </w:rPr>
              <w:tab/>
            </w:r>
            <w:r w:rsidR="0078273B" w:rsidRPr="0078273B">
              <w:rPr>
                <w:webHidden/>
              </w:rPr>
              <w:fldChar w:fldCharType="begin"/>
            </w:r>
            <w:r w:rsidR="0078273B" w:rsidRPr="0078273B">
              <w:rPr>
                <w:webHidden/>
              </w:rPr>
              <w:instrText xml:space="preserve"> PAGEREF _Toc339390677 \h </w:instrText>
            </w:r>
            <w:r w:rsidR="0078273B" w:rsidRPr="0078273B">
              <w:rPr>
                <w:webHidden/>
              </w:rPr>
            </w:r>
            <w:r w:rsidR="0078273B" w:rsidRPr="0078273B">
              <w:rPr>
                <w:webHidden/>
              </w:rPr>
              <w:fldChar w:fldCharType="separate"/>
            </w:r>
            <w:r w:rsidR="0078273B" w:rsidRPr="0078273B">
              <w:rPr>
                <w:webHidden/>
              </w:rPr>
              <w:t>68</w:t>
            </w:r>
            <w:r w:rsidR="0078273B" w:rsidRPr="0078273B">
              <w:rPr>
                <w:webHidden/>
              </w:rPr>
              <w:fldChar w:fldCharType="end"/>
            </w:r>
          </w:hyperlink>
        </w:p>
        <w:p w:rsidR="0078273B" w:rsidRPr="0078273B" w:rsidRDefault="00627D5D" w:rsidP="0078273B">
          <w:pPr>
            <w:pStyle w:val="TOC1"/>
            <w:rPr>
              <w:rFonts w:eastAsiaTheme="minorEastAsia"/>
              <w:lang w:bidi="ar-SA"/>
            </w:rPr>
          </w:pPr>
          <w:hyperlink w:anchor="_Toc339390678" w:history="1">
            <w:r w:rsidR="0078273B" w:rsidRPr="0078273B">
              <w:rPr>
                <w:rStyle w:val="Hyperlink"/>
                <w:rFonts w:asciiTheme="minorHAnsi" w:hAnsiTheme="minorHAnsi" w:cstheme="minorHAnsi"/>
              </w:rPr>
              <w:t>Appendix E: SCP Guidelines</w:t>
            </w:r>
            <w:r w:rsidR="0078273B" w:rsidRPr="0078273B">
              <w:rPr>
                <w:webHidden/>
              </w:rPr>
              <w:tab/>
            </w:r>
            <w:r w:rsidR="0078273B" w:rsidRPr="0078273B">
              <w:rPr>
                <w:webHidden/>
              </w:rPr>
              <w:fldChar w:fldCharType="begin"/>
            </w:r>
            <w:r w:rsidR="0078273B" w:rsidRPr="0078273B">
              <w:rPr>
                <w:webHidden/>
              </w:rPr>
              <w:instrText xml:space="preserve"> PAGEREF _Toc339390678 \h </w:instrText>
            </w:r>
            <w:r w:rsidR="0078273B" w:rsidRPr="0078273B">
              <w:rPr>
                <w:webHidden/>
              </w:rPr>
            </w:r>
            <w:r w:rsidR="0078273B" w:rsidRPr="0078273B">
              <w:rPr>
                <w:webHidden/>
              </w:rPr>
              <w:fldChar w:fldCharType="separate"/>
            </w:r>
            <w:r w:rsidR="0078273B" w:rsidRPr="0078273B">
              <w:rPr>
                <w:webHidden/>
              </w:rPr>
              <w:t>69</w:t>
            </w:r>
            <w:r w:rsidR="0078273B" w:rsidRPr="0078273B">
              <w:rPr>
                <w:webHidden/>
              </w:rPr>
              <w:fldChar w:fldCharType="end"/>
            </w:r>
          </w:hyperlink>
        </w:p>
        <w:p w:rsidR="00F43B58" w:rsidRPr="00BE31BD" w:rsidRDefault="008C69E5" w:rsidP="0078273B">
          <w:pPr>
            <w:pStyle w:val="TOC1"/>
          </w:pPr>
          <w:r w:rsidRPr="0078273B">
            <w:rPr>
              <w:rFonts w:cstheme="minorHAnsi"/>
              <w:b/>
              <w:bCs/>
            </w:rPr>
            <w:fldChar w:fldCharType="end"/>
          </w:r>
        </w:p>
      </w:sdtContent>
    </w:sdt>
    <w:p w:rsidR="00ED0A27" w:rsidRDefault="00ED0A27">
      <w:pPr>
        <w:rPr>
          <w:rFonts w:cstheme="majorBidi"/>
          <w:b/>
          <w:bCs/>
          <w:color w:val="365F91" w:themeColor="accent1" w:themeShade="BF"/>
          <w:sz w:val="28"/>
          <w:szCs w:val="28"/>
          <w:lang w:eastAsia="ja-JP"/>
        </w:rPr>
      </w:pPr>
      <w:r>
        <w:br w:type="page"/>
      </w:r>
    </w:p>
    <w:p w:rsidR="00756BAF" w:rsidRPr="00113A16" w:rsidRDefault="00113A16" w:rsidP="00756BAF">
      <w:pPr>
        <w:pStyle w:val="TOCHeading"/>
        <w:spacing w:before="0"/>
        <w:jc w:val="center"/>
        <w:rPr>
          <w:rFonts w:asciiTheme="minorHAnsi" w:hAnsiTheme="minorHAnsi"/>
        </w:rPr>
      </w:pPr>
      <w:r w:rsidRPr="00113A16">
        <w:rPr>
          <w:rFonts w:asciiTheme="minorHAnsi" w:hAnsiTheme="minorHAnsi"/>
        </w:rPr>
        <w:lastRenderedPageBreak/>
        <w:t>Figures</w:t>
      </w:r>
    </w:p>
    <w:p w:rsidR="0078273B" w:rsidRDefault="008C69E5">
      <w:pPr>
        <w:pStyle w:val="TableofFigures"/>
        <w:tabs>
          <w:tab w:val="right" w:leader="dot" w:pos="9350"/>
        </w:tabs>
        <w:rPr>
          <w:rFonts w:eastAsiaTheme="minorEastAsia"/>
          <w:noProof/>
        </w:rPr>
      </w:pPr>
      <w:r w:rsidRPr="00113A16">
        <w:fldChar w:fldCharType="begin"/>
      </w:r>
      <w:r w:rsidR="00756BAF" w:rsidRPr="00113A16">
        <w:instrText xml:space="preserve"> TOC \h \z \c "Figure" </w:instrText>
      </w:r>
      <w:r w:rsidRPr="00113A16">
        <w:fldChar w:fldCharType="separate"/>
      </w:r>
      <w:hyperlink r:id="rId9" w:anchor="_Toc339390826" w:history="1">
        <w:r w:rsidR="0078273B" w:rsidRPr="007518A0">
          <w:rPr>
            <w:rStyle w:val="Hyperlink"/>
            <w:noProof/>
          </w:rPr>
          <w:t>Figure 1: Conformance Overview</w:t>
        </w:r>
        <w:r w:rsidR="0078273B">
          <w:rPr>
            <w:noProof/>
            <w:webHidden/>
          </w:rPr>
          <w:tab/>
        </w:r>
        <w:r w:rsidR="0078273B">
          <w:rPr>
            <w:noProof/>
            <w:webHidden/>
          </w:rPr>
          <w:fldChar w:fldCharType="begin"/>
        </w:r>
        <w:r w:rsidR="0078273B">
          <w:rPr>
            <w:noProof/>
            <w:webHidden/>
          </w:rPr>
          <w:instrText xml:space="preserve"> PAGEREF _Toc339390826 \h </w:instrText>
        </w:r>
        <w:r w:rsidR="0078273B">
          <w:rPr>
            <w:noProof/>
            <w:webHidden/>
          </w:rPr>
        </w:r>
        <w:r w:rsidR="0078273B">
          <w:rPr>
            <w:noProof/>
            <w:webHidden/>
          </w:rPr>
          <w:fldChar w:fldCharType="separate"/>
        </w:r>
        <w:r w:rsidR="0078273B">
          <w:rPr>
            <w:noProof/>
            <w:webHidden/>
          </w:rPr>
          <w:t>5</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27" w:history="1">
        <w:r w:rsidR="0078273B" w:rsidRPr="007518A0">
          <w:rPr>
            <w:rStyle w:val="Hyperlink"/>
            <w:noProof/>
          </w:rPr>
          <w:t>Figure 2:  PMIX State-to-Hub Disclosing Site Test Process Overview</w:t>
        </w:r>
        <w:r w:rsidR="0078273B">
          <w:rPr>
            <w:noProof/>
            <w:webHidden/>
          </w:rPr>
          <w:tab/>
        </w:r>
        <w:r w:rsidR="0078273B">
          <w:rPr>
            <w:noProof/>
            <w:webHidden/>
          </w:rPr>
          <w:fldChar w:fldCharType="begin"/>
        </w:r>
        <w:r w:rsidR="0078273B">
          <w:rPr>
            <w:noProof/>
            <w:webHidden/>
          </w:rPr>
          <w:instrText xml:space="preserve"> PAGEREF _Toc339390827 \h </w:instrText>
        </w:r>
        <w:r w:rsidR="0078273B">
          <w:rPr>
            <w:noProof/>
            <w:webHidden/>
          </w:rPr>
        </w:r>
        <w:r w:rsidR="0078273B">
          <w:rPr>
            <w:noProof/>
            <w:webHidden/>
          </w:rPr>
          <w:fldChar w:fldCharType="separate"/>
        </w:r>
        <w:r w:rsidR="0078273B">
          <w:rPr>
            <w:noProof/>
            <w:webHidden/>
          </w:rPr>
          <w:t>15</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28" w:history="1">
        <w:r w:rsidR="0078273B" w:rsidRPr="007518A0">
          <w:rPr>
            <w:rStyle w:val="Hyperlink"/>
            <w:noProof/>
          </w:rPr>
          <w:t>Figure 3:  PMIX State-to-Hub Requesting Site Test Process Overview</w:t>
        </w:r>
        <w:r w:rsidR="0078273B">
          <w:rPr>
            <w:noProof/>
            <w:webHidden/>
          </w:rPr>
          <w:tab/>
        </w:r>
        <w:r w:rsidR="0078273B">
          <w:rPr>
            <w:noProof/>
            <w:webHidden/>
          </w:rPr>
          <w:fldChar w:fldCharType="begin"/>
        </w:r>
        <w:r w:rsidR="0078273B">
          <w:rPr>
            <w:noProof/>
            <w:webHidden/>
          </w:rPr>
          <w:instrText xml:space="preserve"> PAGEREF _Toc339390828 \h </w:instrText>
        </w:r>
        <w:r w:rsidR="0078273B">
          <w:rPr>
            <w:noProof/>
            <w:webHidden/>
          </w:rPr>
        </w:r>
        <w:r w:rsidR="0078273B">
          <w:rPr>
            <w:noProof/>
            <w:webHidden/>
          </w:rPr>
          <w:fldChar w:fldCharType="separate"/>
        </w:r>
        <w:r w:rsidR="0078273B">
          <w:rPr>
            <w:noProof/>
            <w:webHidden/>
          </w:rPr>
          <w:t>15</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29" w:history="1">
        <w:r w:rsidR="0078273B" w:rsidRPr="007518A0">
          <w:rPr>
            <w:rStyle w:val="Hyperlink"/>
            <w:noProof/>
          </w:rPr>
          <w:t>Figure 4: PMIX Hub-to-Hub Test Environment</w:t>
        </w:r>
        <w:r w:rsidR="0078273B">
          <w:rPr>
            <w:noProof/>
            <w:webHidden/>
          </w:rPr>
          <w:tab/>
        </w:r>
        <w:r w:rsidR="0078273B">
          <w:rPr>
            <w:noProof/>
            <w:webHidden/>
          </w:rPr>
          <w:fldChar w:fldCharType="begin"/>
        </w:r>
        <w:r w:rsidR="0078273B">
          <w:rPr>
            <w:noProof/>
            <w:webHidden/>
          </w:rPr>
          <w:instrText xml:space="preserve"> PAGEREF _Toc339390829 \h </w:instrText>
        </w:r>
        <w:r w:rsidR="0078273B">
          <w:rPr>
            <w:noProof/>
            <w:webHidden/>
          </w:rPr>
        </w:r>
        <w:r w:rsidR="0078273B">
          <w:rPr>
            <w:noProof/>
            <w:webHidden/>
          </w:rPr>
          <w:fldChar w:fldCharType="separate"/>
        </w:r>
        <w:r w:rsidR="0078273B">
          <w:rPr>
            <w:noProof/>
            <w:webHidden/>
          </w:rPr>
          <w:t>16</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0" w:history="1">
        <w:r w:rsidR="0078273B" w:rsidRPr="007518A0">
          <w:rPr>
            <w:rStyle w:val="Hyperlink"/>
            <w:noProof/>
          </w:rPr>
          <w:t>Figure 5: Conformance Test Tool - soapUI Pro Overview</w:t>
        </w:r>
        <w:r w:rsidR="0078273B">
          <w:rPr>
            <w:noProof/>
            <w:webHidden/>
          </w:rPr>
          <w:tab/>
        </w:r>
        <w:r w:rsidR="0078273B">
          <w:rPr>
            <w:noProof/>
            <w:webHidden/>
          </w:rPr>
          <w:fldChar w:fldCharType="begin"/>
        </w:r>
        <w:r w:rsidR="0078273B">
          <w:rPr>
            <w:noProof/>
            <w:webHidden/>
          </w:rPr>
          <w:instrText xml:space="preserve"> PAGEREF _Toc339390830 \h </w:instrText>
        </w:r>
        <w:r w:rsidR="0078273B">
          <w:rPr>
            <w:noProof/>
            <w:webHidden/>
          </w:rPr>
        </w:r>
        <w:r w:rsidR="0078273B">
          <w:rPr>
            <w:noProof/>
            <w:webHidden/>
          </w:rPr>
          <w:fldChar w:fldCharType="separate"/>
        </w:r>
        <w:r w:rsidR="0078273B">
          <w:rPr>
            <w:noProof/>
            <w:webHidden/>
          </w:rPr>
          <w:t>17</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1" w:history="1">
        <w:r w:rsidR="0078273B" w:rsidRPr="007518A0">
          <w:rPr>
            <w:rStyle w:val="Hyperlink"/>
            <w:noProof/>
          </w:rPr>
          <w:t>Figure 6: Conformance Test Tool - soapUI Pro Automated Reporting</w:t>
        </w:r>
        <w:r w:rsidR="0078273B">
          <w:rPr>
            <w:noProof/>
            <w:webHidden/>
          </w:rPr>
          <w:tab/>
        </w:r>
        <w:r w:rsidR="0078273B">
          <w:rPr>
            <w:noProof/>
            <w:webHidden/>
          </w:rPr>
          <w:fldChar w:fldCharType="begin"/>
        </w:r>
        <w:r w:rsidR="0078273B">
          <w:rPr>
            <w:noProof/>
            <w:webHidden/>
          </w:rPr>
          <w:instrText xml:space="preserve"> PAGEREF _Toc339390831 \h </w:instrText>
        </w:r>
        <w:r w:rsidR="0078273B">
          <w:rPr>
            <w:noProof/>
            <w:webHidden/>
          </w:rPr>
        </w:r>
        <w:r w:rsidR="0078273B">
          <w:rPr>
            <w:noProof/>
            <w:webHidden/>
          </w:rPr>
          <w:fldChar w:fldCharType="separate"/>
        </w:r>
        <w:r w:rsidR="0078273B">
          <w:rPr>
            <w:noProof/>
            <w:webHidden/>
          </w:rPr>
          <w:t>18</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2" w:history="1">
        <w:r w:rsidR="0078273B" w:rsidRPr="007518A0">
          <w:rPr>
            <w:rStyle w:val="Hyperlink"/>
            <w:noProof/>
          </w:rPr>
          <w:t>Figure 7: Service Interaction Test Environment – Disclosing</w:t>
        </w:r>
        <w:r w:rsidR="0078273B">
          <w:rPr>
            <w:noProof/>
            <w:webHidden/>
          </w:rPr>
          <w:tab/>
        </w:r>
        <w:r w:rsidR="0078273B">
          <w:rPr>
            <w:noProof/>
            <w:webHidden/>
          </w:rPr>
          <w:fldChar w:fldCharType="begin"/>
        </w:r>
        <w:r w:rsidR="0078273B">
          <w:rPr>
            <w:noProof/>
            <w:webHidden/>
          </w:rPr>
          <w:instrText xml:space="preserve"> PAGEREF _Toc339390832 \h </w:instrText>
        </w:r>
        <w:r w:rsidR="0078273B">
          <w:rPr>
            <w:noProof/>
            <w:webHidden/>
          </w:rPr>
        </w:r>
        <w:r w:rsidR="0078273B">
          <w:rPr>
            <w:noProof/>
            <w:webHidden/>
          </w:rPr>
          <w:fldChar w:fldCharType="separate"/>
        </w:r>
        <w:r w:rsidR="0078273B">
          <w:rPr>
            <w:noProof/>
            <w:webHidden/>
          </w:rPr>
          <w:t>20</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3" w:history="1">
        <w:r w:rsidR="0078273B" w:rsidRPr="007518A0">
          <w:rPr>
            <w:rStyle w:val="Hyperlink"/>
            <w:noProof/>
          </w:rPr>
          <w:t>Figure 8: soapUI: T0101 - Service Interaction Test – Disclosing</w:t>
        </w:r>
        <w:r w:rsidR="0078273B">
          <w:rPr>
            <w:noProof/>
            <w:webHidden/>
          </w:rPr>
          <w:tab/>
        </w:r>
        <w:r w:rsidR="0078273B">
          <w:rPr>
            <w:noProof/>
            <w:webHidden/>
          </w:rPr>
          <w:fldChar w:fldCharType="begin"/>
        </w:r>
        <w:r w:rsidR="0078273B">
          <w:rPr>
            <w:noProof/>
            <w:webHidden/>
          </w:rPr>
          <w:instrText xml:space="preserve"> PAGEREF _Toc339390833 \h </w:instrText>
        </w:r>
        <w:r w:rsidR="0078273B">
          <w:rPr>
            <w:noProof/>
            <w:webHidden/>
          </w:rPr>
        </w:r>
        <w:r w:rsidR="0078273B">
          <w:rPr>
            <w:noProof/>
            <w:webHidden/>
          </w:rPr>
          <w:fldChar w:fldCharType="separate"/>
        </w:r>
        <w:r w:rsidR="0078273B">
          <w:rPr>
            <w:noProof/>
            <w:webHidden/>
          </w:rPr>
          <w:t>23</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4" w:history="1">
        <w:r w:rsidR="0078273B" w:rsidRPr="007518A0">
          <w:rPr>
            <w:rStyle w:val="Hyperlink"/>
            <w:noProof/>
          </w:rPr>
          <w:t>Figure 9: Service Interaction Test Environment - Requesting</w:t>
        </w:r>
        <w:r w:rsidR="0078273B">
          <w:rPr>
            <w:noProof/>
            <w:webHidden/>
          </w:rPr>
          <w:tab/>
        </w:r>
        <w:r w:rsidR="0078273B">
          <w:rPr>
            <w:noProof/>
            <w:webHidden/>
          </w:rPr>
          <w:fldChar w:fldCharType="begin"/>
        </w:r>
        <w:r w:rsidR="0078273B">
          <w:rPr>
            <w:noProof/>
            <w:webHidden/>
          </w:rPr>
          <w:instrText xml:space="preserve"> PAGEREF _Toc339390834 \h </w:instrText>
        </w:r>
        <w:r w:rsidR="0078273B">
          <w:rPr>
            <w:noProof/>
            <w:webHidden/>
          </w:rPr>
        </w:r>
        <w:r w:rsidR="0078273B">
          <w:rPr>
            <w:noProof/>
            <w:webHidden/>
          </w:rPr>
          <w:fldChar w:fldCharType="separate"/>
        </w:r>
        <w:r w:rsidR="0078273B">
          <w:rPr>
            <w:noProof/>
            <w:webHidden/>
          </w:rPr>
          <w:t>24</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5" w:history="1">
        <w:r w:rsidR="0078273B" w:rsidRPr="007518A0">
          <w:rPr>
            <w:rStyle w:val="Hyperlink"/>
            <w:noProof/>
          </w:rPr>
          <w:t>Figure 10: soapUI: T0201 - Service Interaction Test – Requesting</w:t>
        </w:r>
        <w:r w:rsidR="0078273B">
          <w:rPr>
            <w:noProof/>
            <w:webHidden/>
          </w:rPr>
          <w:tab/>
        </w:r>
        <w:r w:rsidR="0078273B">
          <w:rPr>
            <w:noProof/>
            <w:webHidden/>
          </w:rPr>
          <w:fldChar w:fldCharType="begin"/>
        </w:r>
        <w:r w:rsidR="0078273B">
          <w:rPr>
            <w:noProof/>
            <w:webHidden/>
          </w:rPr>
          <w:instrText xml:space="preserve"> PAGEREF _Toc339390835 \h </w:instrText>
        </w:r>
        <w:r w:rsidR="0078273B">
          <w:rPr>
            <w:noProof/>
            <w:webHidden/>
          </w:rPr>
        </w:r>
        <w:r w:rsidR="0078273B">
          <w:rPr>
            <w:noProof/>
            <w:webHidden/>
          </w:rPr>
          <w:fldChar w:fldCharType="separate"/>
        </w:r>
        <w:r w:rsidR="0078273B">
          <w:rPr>
            <w:noProof/>
            <w:webHidden/>
          </w:rPr>
          <w:t>27</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6" w:history="1">
        <w:r w:rsidR="0078273B" w:rsidRPr="007518A0">
          <w:rPr>
            <w:rStyle w:val="Hyperlink"/>
            <w:noProof/>
          </w:rPr>
          <w:t>Figure 11: soapUI: T0102 - Interface Definition Test – Negative - Disclosing</w:t>
        </w:r>
        <w:r w:rsidR="0078273B">
          <w:rPr>
            <w:noProof/>
            <w:webHidden/>
          </w:rPr>
          <w:tab/>
        </w:r>
        <w:r w:rsidR="0078273B">
          <w:rPr>
            <w:noProof/>
            <w:webHidden/>
          </w:rPr>
          <w:fldChar w:fldCharType="begin"/>
        </w:r>
        <w:r w:rsidR="0078273B">
          <w:rPr>
            <w:noProof/>
            <w:webHidden/>
          </w:rPr>
          <w:instrText xml:space="preserve"> PAGEREF _Toc339390836 \h </w:instrText>
        </w:r>
        <w:r w:rsidR="0078273B">
          <w:rPr>
            <w:noProof/>
            <w:webHidden/>
          </w:rPr>
        </w:r>
        <w:r w:rsidR="0078273B">
          <w:rPr>
            <w:noProof/>
            <w:webHidden/>
          </w:rPr>
          <w:fldChar w:fldCharType="separate"/>
        </w:r>
        <w:r w:rsidR="0078273B">
          <w:rPr>
            <w:noProof/>
            <w:webHidden/>
          </w:rPr>
          <w:t>30</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7" w:history="1">
        <w:r w:rsidR="0078273B" w:rsidRPr="007518A0">
          <w:rPr>
            <w:rStyle w:val="Hyperlink"/>
            <w:noProof/>
          </w:rPr>
          <w:t>Figure 12: soapUI: T0202 - Interface Definition Test - Negative - Requesting</w:t>
        </w:r>
        <w:r w:rsidR="0078273B">
          <w:rPr>
            <w:noProof/>
            <w:webHidden/>
          </w:rPr>
          <w:tab/>
        </w:r>
        <w:r w:rsidR="0078273B">
          <w:rPr>
            <w:noProof/>
            <w:webHidden/>
          </w:rPr>
          <w:fldChar w:fldCharType="begin"/>
        </w:r>
        <w:r w:rsidR="0078273B">
          <w:rPr>
            <w:noProof/>
            <w:webHidden/>
          </w:rPr>
          <w:instrText xml:space="preserve"> PAGEREF _Toc339390837 \h </w:instrText>
        </w:r>
        <w:r w:rsidR="0078273B">
          <w:rPr>
            <w:noProof/>
            <w:webHidden/>
          </w:rPr>
        </w:r>
        <w:r w:rsidR="0078273B">
          <w:rPr>
            <w:noProof/>
            <w:webHidden/>
          </w:rPr>
          <w:fldChar w:fldCharType="separate"/>
        </w:r>
        <w:r w:rsidR="0078273B">
          <w:rPr>
            <w:noProof/>
            <w:webHidden/>
          </w:rPr>
          <w:t>33</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8" w:history="1">
        <w:r w:rsidR="0078273B" w:rsidRPr="007518A0">
          <w:rPr>
            <w:rStyle w:val="Hyperlink"/>
            <w:noProof/>
          </w:rPr>
          <w:t>Figure 13: soapUI: T0103 - Interface Definition Test - Positive - Disclosing</w:t>
        </w:r>
        <w:r w:rsidR="0078273B">
          <w:rPr>
            <w:noProof/>
            <w:webHidden/>
          </w:rPr>
          <w:tab/>
        </w:r>
        <w:r w:rsidR="0078273B">
          <w:rPr>
            <w:noProof/>
            <w:webHidden/>
          </w:rPr>
          <w:fldChar w:fldCharType="begin"/>
        </w:r>
        <w:r w:rsidR="0078273B">
          <w:rPr>
            <w:noProof/>
            <w:webHidden/>
          </w:rPr>
          <w:instrText xml:space="preserve"> PAGEREF _Toc339390838 \h </w:instrText>
        </w:r>
        <w:r w:rsidR="0078273B">
          <w:rPr>
            <w:noProof/>
            <w:webHidden/>
          </w:rPr>
        </w:r>
        <w:r w:rsidR="0078273B">
          <w:rPr>
            <w:noProof/>
            <w:webHidden/>
          </w:rPr>
          <w:fldChar w:fldCharType="separate"/>
        </w:r>
        <w:r w:rsidR="0078273B">
          <w:rPr>
            <w:noProof/>
            <w:webHidden/>
          </w:rPr>
          <w:t>36</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39" w:history="1">
        <w:r w:rsidR="0078273B" w:rsidRPr="007518A0">
          <w:rPr>
            <w:rStyle w:val="Hyperlink"/>
            <w:noProof/>
          </w:rPr>
          <w:t>Figure 14: soapUI: T0203 - Interface Definition Test - Positive - Requesting</w:t>
        </w:r>
        <w:r w:rsidR="0078273B">
          <w:rPr>
            <w:noProof/>
            <w:webHidden/>
          </w:rPr>
          <w:tab/>
        </w:r>
        <w:r w:rsidR="0078273B">
          <w:rPr>
            <w:noProof/>
            <w:webHidden/>
          </w:rPr>
          <w:fldChar w:fldCharType="begin"/>
        </w:r>
        <w:r w:rsidR="0078273B">
          <w:rPr>
            <w:noProof/>
            <w:webHidden/>
          </w:rPr>
          <w:instrText xml:space="preserve"> PAGEREF _Toc339390839 \h </w:instrText>
        </w:r>
        <w:r w:rsidR="0078273B">
          <w:rPr>
            <w:noProof/>
            <w:webHidden/>
          </w:rPr>
        </w:r>
        <w:r w:rsidR="0078273B">
          <w:rPr>
            <w:noProof/>
            <w:webHidden/>
          </w:rPr>
          <w:fldChar w:fldCharType="separate"/>
        </w:r>
        <w:r w:rsidR="0078273B">
          <w:rPr>
            <w:noProof/>
            <w:webHidden/>
          </w:rPr>
          <w:t>39</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0" w:history="1">
        <w:r w:rsidR="0078273B" w:rsidRPr="007518A0">
          <w:rPr>
            <w:rStyle w:val="Hyperlink"/>
            <w:noProof/>
          </w:rPr>
          <w:t>Figure 15: soapUI: T0104 - Interface Definition Test - SOAP Fault - Disclosing</w:t>
        </w:r>
        <w:r w:rsidR="0078273B">
          <w:rPr>
            <w:noProof/>
            <w:webHidden/>
          </w:rPr>
          <w:tab/>
        </w:r>
        <w:r w:rsidR="0078273B">
          <w:rPr>
            <w:noProof/>
            <w:webHidden/>
          </w:rPr>
          <w:fldChar w:fldCharType="begin"/>
        </w:r>
        <w:r w:rsidR="0078273B">
          <w:rPr>
            <w:noProof/>
            <w:webHidden/>
          </w:rPr>
          <w:instrText xml:space="preserve"> PAGEREF _Toc339390840 \h </w:instrText>
        </w:r>
        <w:r w:rsidR="0078273B">
          <w:rPr>
            <w:noProof/>
            <w:webHidden/>
          </w:rPr>
        </w:r>
        <w:r w:rsidR="0078273B">
          <w:rPr>
            <w:noProof/>
            <w:webHidden/>
          </w:rPr>
          <w:fldChar w:fldCharType="separate"/>
        </w:r>
        <w:r w:rsidR="0078273B">
          <w:rPr>
            <w:noProof/>
            <w:webHidden/>
          </w:rPr>
          <w:t>42</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1" w:history="1">
        <w:r w:rsidR="0078273B" w:rsidRPr="007518A0">
          <w:rPr>
            <w:rStyle w:val="Hyperlink"/>
            <w:noProof/>
          </w:rPr>
          <w:t>Figure 16: soapUI: T0204 - Interface Definition Test - SOAP Fault - Requesting</w:t>
        </w:r>
        <w:r w:rsidR="0078273B">
          <w:rPr>
            <w:noProof/>
            <w:webHidden/>
          </w:rPr>
          <w:tab/>
        </w:r>
        <w:r w:rsidR="0078273B">
          <w:rPr>
            <w:noProof/>
            <w:webHidden/>
          </w:rPr>
          <w:fldChar w:fldCharType="begin"/>
        </w:r>
        <w:r w:rsidR="0078273B">
          <w:rPr>
            <w:noProof/>
            <w:webHidden/>
          </w:rPr>
          <w:instrText xml:space="preserve"> PAGEREF _Toc339390841 \h </w:instrText>
        </w:r>
        <w:r w:rsidR="0078273B">
          <w:rPr>
            <w:noProof/>
            <w:webHidden/>
          </w:rPr>
        </w:r>
        <w:r w:rsidR="0078273B">
          <w:rPr>
            <w:noProof/>
            <w:webHidden/>
          </w:rPr>
          <w:fldChar w:fldCharType="separate"/>
        </w:r>
        <w:r w:rsidR="0078273B">
          <w:rPr>
            <w:noProof/>
            <w:webHidden/>
          </w:rPr>
          <w:t>45</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2" w:history="1">
        <w:r w:rsidR="0078273B" w:rsidRPr="007518A0">
          <w:rPr>
            <w:rStyle w:val="Hyperlink"/>
            <w:noProof/>
          </w:rPr>
          <w:t>Figure 17: Service Interface Interaction Test Environment</w:t>
        </w:r>
        <w:r w:rsidR="0078273B">
          <w:rPr>
            <w:noProof/>
            <w:webHidden/>
          </w:rPr>
          <w:tab/>
        </w:r>
        <w:r w:rsidR="0078273B">
          <w:rPr>
            <w:noProof/>
            <w:webHidden/>
          </w:rPr>
          <w:fldChar w:fldCharType="begin"/>
        </w:r>
        <w:r w:rsidR="0078273B">
          <w:rPr>
            <w:noProof/>
            <w:webHidden/>
          </w:rPr>
          <w:instrText xml:space="preserve"> PAGEREF _Toc339390842 \h </w:instrText>
        </w:r>
        <w:r w:rsidR="0078273B">
          <w:rPr>
            <w:noProof/>
            <w:webHidden/>
          </w:rPr>
        </w:r>
        <w:r w:rsidR="0078273B">
          <w:rPr>
            <w:noProof/>
            <w:webHidden/>
          </w:rPr>
          <w:fldChar w:fldCharType="separate"/>
        </w:r>
        <w:r w:rsidR="0078273B">
          <w:rPr>
            <w:noProof/>
            <w:webHidden/>
          </w:rPr>
          <w:t>47</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3" w:history="1">
        <w:r w:rsidR="0078273B" w:rsidRPr="007518A0">
          <w:rPr>
            <w:rStyle w:val="Hyperlink"/>
            <w:noProof/>
          </w:rPr>
          <w:t>Figure 18: soapUI: T0301 – Service Interface Interaction Test</w:t>
        </w:r>
        <w:r w:rsidR="0078273B">
          <w:rPr>
            <w:noProof/>
            <w:webHidden/>
          </w:rPr>
          <w:tab/>
        </w:r>
        <w:r w:rsidR="0078273B">
          <w:rPr>
            <w:noProof/>
            <w:webHidden/>
          </w:rPr>
          <w:fldChar w:fldCharType="begin"/>
        </w:r>
        <w:r w:rsidR="0078273B">
          <w:rPr>
            <w:noProof/>
            <w:webHidden/>
          </w:rPr>
          <w:instrText xml:space="preserve"> PAGEREF _Toc339390843 \h </w:instrText>
        </w:r>
        <w:r w:rsidR="0078273B">
          <w:rPr>
            <w:noProof/>
            <w:webHidden/>
          </w:rPr>
        </w:r>
        <w:r w:rsidR="0078273B">
          <w:rPr>
            <w:noProof/>
            <w:webHidden/>
          </w:rPr>
          <w:fldChar w:fldCharType="separate"/>
        </w:r>
        <w:r w:rsidR="0078273B">
          <w:rPr>
            <w:noProof/>
            <w:webHidden/>
          </w:rPr>
          <w:t>50</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4" w:history="1">
        <w:r w:rsidR="0078273B" w:rsidRPr="007518A0">
          <w:rPr>
            <w:rStyle w:val="Hyperlink"/>
            <w:noProof/>
          </w:rPr>
          <w:t>Figure 19: Authorization Test Environment</w:t>
        </w:r>
        <w:r w:rsidR="0078273B">
          <w:rPr>
            <w:noProof/>
            <w:webHidden/>
          </w:rPr>
          <w:tab/>
        </w:r>
        <w:r w:rsidR="0078273B">
          <w:rPr>
            <w:noProof/>
            <w:webHidden/>
          </w:rPr>
          <w:fldChar w:fldCharType="begin"/>
        </w:r>
        <w:r w:rsidR="0078273B">
          <w:rPr>
            <w:noProof/>
            <w:webHidden/>
          </w:rPr>
          <w:instrText xml:space="preserve"> PAGEREF _Toc339390844 \h </w:instrText>
        </w:r>
        <w:r w:rsidR="0078273B">
          <w:rPr>
            <w:noProof/>
            <w:webHidden/>
          </w:rPr>
        </w:r>
        <w:r w:rsidR="0078273B">
          <w:rPr>
            <w:noProof/>
            <w:webHidden/>
          </w:rPr>
          <w:fldChar w:fldCharType="separate"/>
        </w:r>
        <w:r w:rsidR="0078273B">
          <w:rPr>
            <w:noProof/>
            <w:webHidden/>
          </w:rPr>
          <w:t>51</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5" w:history="1">
        <w:r w:rsidR="0078273B" w:rsidRPr="007518A0">
          <w:rPr>
            <w:rStyle w:val="Hyperlink"/>
            <w:noProof/>
          </w:rPr>
          <w:t>Figure 20: soapUI: T0302 – Authorization Test</w:t>
        </w:r>
        <w:r w:rsidR="0078273B">
          <w:rPr>
            <w:noProof/>
            <w:webHidden/>
          </w:rPr>
          <w:tab/>
        </w:r>
        <w:r w:rsidR="0078273B">
          <w:rPr>
            <w:noProof/>
            <w:webHidden/>
          </w:rPr>
          <w:fldChar w:fldCharType="begin"/>
        </w:r>
        <w:r w:rsidR="0078273B">
          <w:rPr>
            <w:noProof/>
            <w:webHidden/>
          </w:rPr>
          <w:instrText xml:space="preserve"> PAGEREF _Toc339390845 \h </w:instrText>
        </w:r>
        <w:r w:rsidR="0078273B">
          <w:rPr>
            <w:noProof/>
            <w:webHidden/>
          </w:rPr>
        </w:r>
        <w:r w:rsidR="0078273B">
          <w:rPr>
            <w:noProof/>
            <w:webHidden/>
          </w:rPr>
          <w:fldChar w:fldCharType="separate"/>
        </w:r>
        <w:r w:rsidR="0078273B">
          <w:rPr>
            <w:noProof/>
            <w:webHidden/>
          </w:rPr>
          <w:t>54</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6" w:history="1">
        <w:r w:rsidR="0078273B" w:rsidRPr="007518A0">
          <w:rPr>
            <w:rStyle w:val="Hyperlink"/>
            <w:noProof/>
          </w:rPr>
          <w:t>Figure 21: Required Field Validation Test Environment</w:t>
        </w:r>
        <w:r w:rsidR="0078273B">
          <w:rPr>
            <w:noProof/>
            <w:webHidden/>
          </w:rPr>
          <w:tab/>
        </w:r>
        <w:r w:rsidR="0078273B">
          <w:rPr>
            <w:noProof/>
            <w:webHidden/>
          </w:rPr>
          <w:fldChar w:fldCharType="begin"/>
        </w:r>
        <w:r w:rsidR="0078273B">
          <w:rPr>
            <w:noProof/>
            <w:webHidden/>
          </w:rPr>
          <w:instrText xml:space="preserve"> PAGEREF _Toc339390846 \h </w:instrText>
        </w:r>
        <w:r w:rsidR="0078273B">
          <w:rPr>
            <w:noProof/>
            <w:webHidden/>
          </w:rPr>
        </w:r>
        <w:r w:rsidR="0078273B">
          <w:rPr>
            <w:noProof/>
            <w:webHidden/>
          </w:rPr>
          <w:fldChar w:fldCharType="separate"/>
        </w:r>
        <w:r w:rsidR="0078273B">
          <w:rPr>
            <w:noProof/>
            <w:webHidden/>
          </w:rPr>
          <w:t>55</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7" w:history="1">
        <w:r w:rsidR="0078273B" w:rsidRPr="007518A0">
          <w:rPr>
            <w:rStyle w:val="Hyperlink"/>
            <w:noProof/>
          </w:rPr>
          <w:t>Figure 22: soapUI: T0303 – Required Field Validation Test</w:t>
        </w:r>
        <w:r w:rsidR="0078273B">
          <w:rPr>
            <w:noProof/>
            <w:webHidden/>
          </w:rPr>
          <w:tab/>
        </w:r>
        <w:r w:rsidR="0078273B">
          <w:rPr>
            <w:noProof/>
            <w:webHidden/>
          </w:rPr>
          <w:fldChar w:fldCharType="begin"/>
        </w:r>
        <w:r w:rsidR="0078273B">
          <w:rPr>
            <w:noProof/>
            <w:webHidden/>
          </w:rPr>
          <w:instrText xml:space="preserve"> PAGEREF _Toc339390847 \h </w:instrText>
        </w:r>
        <w:r w:rsidR="0078273B">
          <w:rPr>
            <w:noProof/>
            <w:webHidden/>
          </w:rPr>
        </w:r>
        <w:r w:rsidR="0078273B">
          <w:rPr>
            <w:noProof/>
            <w:webHidden/>
          </w:rPr>
          <w:fldChar w:fldCharType="separate"/>
        </w:r>
        <w:r w:rsidR="0078273B">
          <w:rPr>
            <w:noProof/>
            <w:webHidden/>
          </w:rPr>
          <w:t>58</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8" w:history="1">
        <w:r w:rsidR="0078273B" w:rsidRPr="007518A0">
          <w:rPr>
            <w:rStyle w:val="Hyperlink"/>
            <w:noProof/>
          </w:rPr>
          <w:t>Figure 23: PMIX Springboard Service Conformance Test - soapUI Report - Overview</w:t>
        </w:r>
        <w:r w:rsidR="0078273B">
          <w:rPr>
            <w:noProof/>
            <w:webHidden/>
          </w:rPr>
          <w:tab/>
        </w:r>
        <w:r w:rsidR="0078273B">
          <w:rPr>
            <w:noProof/>
            <w:webHidden/>
          </w:rPr>
          <w:fldChar w:fldCharType="begin"/>
        </w:r>
        <w:r w:rsidR="0078273B">
          <w:rPr>
            <w:noProof/>
            <w:webHidden/>
          </w:rPr>
          <w:instrText xml:space="preserve"> PAGEREF _Toc339390848 \h </w:instrText>
        </w:r>
        <w:r w:rsidR="0078273B">
          <w:rPr>
            <w:noProof/>
            <w:webHidden/>
          </w:rPr>
        </w:r>
        <w:r w:rsidR="0078273B">
          <w:rPr>
            <w:noProof/>
            <w:webHidden/>
          </w:rPr>
          <w:fldChar w:fldCharType="separate"/>
        </w:r>
        <w:r w:rsidR="0078273B">
          <w:rPr>
            <w:noProof/>
            <w:webHidden/>
          </w:rPr>
          <w:t>59</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49" w:history="1">
        <w:r w:rsidR="0078273B" w:rsidRPr="007518A0">
          <w:rPr>
            <w:rStyle w:val="Hyperlink"/>
            <w:noProof/>
          </w:rPr>
          <w:t>Figure 24: PMIX Springboard Service Conformance Test - soapUI Report - Results Overview</w:t>
        </w:r>
        <w:r w:rsidR="0078273B">
          <w:rPr>
            <w:noProof/>
            <w:webHidden/>
          </w:rPr>
          <w:tab/>
        </w:r>
        <w:r w:rsidR="0078273B">
          <w:rPr>
            <w:noProof/>
            <w:webHidden/>
          </w:rPr>
          <w:fldChar w:fldCharType="begin"/>
        </w:r>
        <w:r w:rsidR="0078273B">
          <w:rPr>
            <w:noProof/>
            <w:webHidden/>
          </w:rPr>
          <w:instrText xml:space="preserve"> PAGEREF _Toc339390849 \h </w:instrText>
        </w:r>
        <w:r w:rsidR="0078273B">
          <w:rPr>
            <w:noProof/>
            <w:webHidden/>
          </w:rPr>
        </w:r>
        <w:r w:rsidR="0078273B">
          <w:rPr>
            <w:noProof/>
            <w:webHidden/>
          </w:rPr>
          <w:fldChar w:fldCharType="separate"/>
        </w:r>
        <w:r w:rsidR="0078273B">
          <w:rPr>
            <w:noProof/>
            <w:webHidden/>
          </w:rPr>
          <w:t>60</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50" w:history="1">
        <w:r w:rsidR="0078273B" w:rsidRPr="007518A0">
          <w:rPr>
            <w:rStyle w:val="Hyperlink"/>
            <w:noProof/>
          </w:rPr>
          <w:t>Figure 25: PMIX Springboard Service Conformance Test - soapUI Report - T0101 Results</w:t>
        </w:r>
        <w:r w:rsidR="0078273B">
          <w:rPr>
            <w:noProof/>
            <w:webHidden/>
          </w:rPr>
          <w:tab/>
        </w:r>
        <w:r w:rsidR="0078273B">
          <w:rPr>
            <w:noProof/>
            <w:webHidden/>
          </w:rPr>
          <w:fldChar w:fldCharType="begin"/>
        </w:r>
        <w:r w:rsidR="0078273B">
          <w:rPr>
            <w:noProof/>
            <w:webHidden/>
          </w:rPr>
          <w:instrText xml:space="preserve"> PAGEREF _Toc339390850 \h </w:instrText>
        </w:r>
        <w:r w:rsidR="0078273B">
          <w:rPr>
            <w:noProof/>
            <w:webHidden/>
          </w:rPr>
        </w:r>
        <w:r w:rsidR="0078273B">
          <w:rPr>
            <w:noProof/>
            <w:webHidden/>
          </w:rPr>
          <w:fldChar w:fldCharType="separate"/>
        </w:r>
        <w:r w:rsidR="0078273B">
          <w:rPr>
            <w:noProof/>
            <w:webHidden/>
          </w:rPr>
          <w:t>61</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51" w:history="1">
        <w:r w:rsidR="0078273B" w:rsidRPr="007518A0">
          <w:rPr>
            <w:rStyle w:val="Hyperlink"/>
            <w:noProof/>
          </w:rPr>
          <w:t>Figure 26: PMIX Springboard Service Conformance Test - soapUI Report - T0102 Results</w:t>
        </w:r>
        <w:r w:rsidR="0078273B">
          <w:rPr>
            <w:noProof/>
            <w:webHidden/>
          </w:rPr>
          <w:tab/>
        </w:r>
        <w:r w:rsidR="0078273B">
          <w:rPr>
            <w:noProof/>
            <w:webHidden/>
          </w:rPr>
          <w:fldChar w:fldCharType="begin"/>
        </w:r>
        <w:r w:rsidR="0078273B">
          <w:rPr>
            <w:noProof/>
            <w:webHidden/>
          </w:rPr>
          <w:instrText xml:space="preserve"> PAGEREF _Toc339390851 \h </w:instrText>
        </w:r>
        <w:r w:rsidR="0078273B">
          <w:rPr>
            <w:noProof/>
            <w:webHidden/>
          </w:rPr>
        </w:r>
        <w:r w:rsidR="0078273B">
          <w:rPr>
            <w:noProof/>
            <w:webHidden/>
          </w:rPr>
          <w:fldChar w:fldCharType="separate"/>
        </w:r>
        <w:r w:rsidR="0078273B">
          <w:rPr>
            <w:noProof/>
            <w:webHidden/>
          </w:rPr>
          <w:t>61</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52" w:history="1">
        <w:r w:rsidR="0078273B" w:rsidRPr="007518A0">
          <w:rPr>
            <w:rStyle w:val="Hyperlink"/>
            <w:noProof/>
          </w:rPr>
          <w:t>Figure 27: PMIX Springboard Service Conformance Test - soapUI Report - T0103 Results</w:t>
        </w:r>
        <w:r w:rsidR="0078273B">
          <w:rPr>
            <w:noProof/>
            <w:webHidden/>
          </w:rPr>
          <w:tab/>
        </w:r>
        <w:r w:rsidR="0078273B">
          <w:rPr>
            <w:noProof/>
            <w:webHidden/>
          </w:rPr>
          <w:fldChar w:fldCharType="begin"/>
        </w:r>
        <w:r w:rsidR="0078273B">
          <w:rPr>
            <w:noProof/>
            <w:webHidden/>
          </w:rPr>
          <w:instrText xml:space="preserve"> PAGEREF _Toc339390852 \h </w:instrText>
        </w:r>
        <w:r w:rsidR="0078273B">
          <w:rPr>
            <w:noProof/>
            <w:webHidden/>
          </w:rPr>
        </w:r>
        <w:r w:rsidR="0078273B">
          <w:rPr>
            <w:noProof/>
            <w:webHidden/>
          </w:rPr>
          <w:fldChar w:fldCharType="separate"/>
        </w:r>
        <w:r w:rsidR="0078273B">
          <w:rPr>
            <w:noProof/>
            <w:webHidden/>
          </w:rPr>
          <w:t>62</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53" w:history="1">
        <w:r w:rsidR="0078273B" w:rsidRPr="007518A0">
          <w:rPr>
            <w:rStyle w:val="Hyperlink"/>
            <w:noProof/>
          </w:rPr>
          <w:t>Figure 28: PMIX Springboard Service Conformance Test - soapUI Report - T0104 Results</w:t>
        </w:r>
        <w:r w:rsidR="0078273B">
          <w:rPr>
            <w:noProof/>
            <w:webHidden/>
          </w:rPr>
          <w:tab/>
        </w:r>
        <w:r w:rsidR="0078273B">
          <w:rPr>
            <w:noProof/>
            <w:webHidden/>
          </w:rPr>
          <w:fldChar w:fldCharType="begin"/>
        </w:r>
        <w:r w:rsidR="0078273B">
          <w:rPr>
            <w:noProof/>
            <w:webHidden/>
          </w:rPr>
          <w:instrText xml:space="preserve"> PAGEREF _Toc339390853 \h </w:instrText>
        </w:r>
        <w:r w:rsidR="0078273B">
          <w:rPr>
            <w:noProof/>
            <w:webHidden/>
          </w:rPr>
        </w:r>
        <w:r w:rsidR="0078273B">
          <w:rPr>
            <w:noProof/>
            <w:webHidden/>
          </w:rPr>
          <w:fldChar w:fldCharType="separate"/>
        </w:r>
        <w:r w:rsidR="0078273B">
          <w:rPr>
            <w:noProof/>
            <w:webHidden/>
          </w:rPr>
          <w:t>62</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54" w:history="1">
        <w:r w:rsidR="0078273B" w:rsidRPr="007518A0">
          <w:rPr>
            <w:rStyle w:val="Hyperlink"/>
            <w:noProof/>
          </w:rPr>
          <w:t>Figure 29: Service Conformance Package (SCP) Structure</w:t>
        </w:r>
        <w:r w:rsidR="0078273B">
          <w:rPr>
            <w:noProof/>
            <w:webHidden/>
          </w:rPr>
          <w:tab/>
        </w:r>
        <w:r w:rsidR="0078273B">
          <w:rPr>
            <w:noProof/>
            <w:webHidden/>
          </w:rPr>
          <w:fldChar w:fldCharType="begin"/>
        </w:r>
        <w:r w:rsidR="0078273B">
          <w:rPr>
            <w:noProof/>
            <w:webHidden/>
          </w:rPr>
          <w:instrText xml:space="preserve"> PAGEREF _Toc339390854 \h </w:instrText>
        </w:r>
        <w:r w:rsidR="0078273B">
          <w:rPr>
            <w:noProof/>
            <w:webHidden/>
          </w:rPr>
        </w:r>
        <w:r w:rsidR="0078273B">
          <w:rPr>
            <w:noProof/>
            <w:webHidden/>
          </w:rPr>
          <w:fldChar w:fldCharType="separate"/>
        </w:r>
        <w:r w:rsidR="0078273B">
          <w:rPr>
            <w:noProof/>
            <w:webHidden/>
          </w:rPr>
          <w:t>68</w:t>
        </w:r>
        <w:r w:rsidR="0078273B">
          <w:rPr>
            <w:noProof/>
            <w:webHidden/>
          </w:rPr>
          <w:fldChar w:fldCharType="end"/>
        </w:r>
      </w:hyperlink>
    </w:p>
    <w:p w:rsidR="002E6F6F" w:rsidRPr="00113A16" w:rsidRDefault="008C69E5" w:rsidP="00501D1F">
      <w:pPr>
        <w:pStyle w:val="TableofFigures"/>
        <w:tabs>
          <w:tab w:val="right" w:leader="dot" w:pos="9350"/>
        </w:tabs>
        <w:spacing w:after="80"/>
        <w:ind w:left="360"/>
      </w:pPr>
      <w:r w:rsidRPr="00113A16">
        <w:fldChar w:fldCharType="end"/>
      </w:r>
    </w:p>
    <w:p w:rsidR="003E3F24" w:rsidRDefault="003E3F24">
      <w:pPr>
        <w:rPr>
          <w:rFonts w:cstheme="majorBidi"/>
          <w:b/>
          <w:bCs/>
          <w:color w:val="365F91" w:themeColor="accent1" w:themeShade="BF"/>
          <w:sz w:val="28"/>
          <w:szCs w:val="28"/>
          <w:lang w:eastAsia="ja-JP"/>
        </w:rPr>
      </w:pPr>
      <w:r>
        <w:br w:type="page"/>
      </w:r>
    </w:p>
    <w:p w:rsidR="0078273B" w:rsidRDefault="00113A16" w:rsidP="00ED0A27">
      <w:pPr>
        <w:pStyle w:val="TOCHeading"/>
        <w:spacing w:before="0" w:line="240" w:lineRule="auto"/>
        <w:jc w:val="center"/>
        <w:rPr>
          <w:noProof/>
        </w:rPr>
      </w:pPr>
      <w:r w:rsidRPr="00113A16">
        <w:rPr>
          <w:rFonts w:asciiTheme="minorHAnsi" w:hAnsiTheme="minorHAnsi"/>
        </w:rPr>
        <w:lastRenderedPageBreak/>
        <w:t>Tables</w:t>
      </w:r>
      <w:r w:rsidR="008C69E5" w:rsidRPr="00113A16">
        <w:rPr>
          <w:rFonts w:asciiTheme="minorHAnsi" w:hAnsiTheme="minorHAnsi"/>
        </w:rPr>
        <w:fldChar w:fldCharType="begin"/>
      </w:r>
      <w:r w:rsidR="007A393C" w:rsidRPr="00113A16">
        <w:rPr>
          <w:rFonts w:asciiTheme="minorHAnsi" w:hAnsiTheme="minorHAnsi"/>
        </w:rPr>
        <w:instrText xml:space="preserve"> TOC \h \z \c "Table" </w:instrText>
      </w:r>
      <w:r w:rsidR="008C69E5" w:rsidRPr="00113A16">
        <w:rPr>
          <w:rFonts w:asciiTheme="minorHAnsi" w:hAnsiTheme="minorHAnsi"/>
        </w:rPr>
        <w:fldChar w:fldCharType="separate"/>
      </w:r>
    </w:p>
    <w:p w:rsidR="0078273B" w:rsidRDefault="00627D5D">
      <w:pPr>
        <w:pStyle w:val="TableofFigures"/>
        <w:tabs>
          <w:tab w:val="right" w:leader="dot" w:pos="9350"/>
        </w:tabs>
        <w:rPr>
          <w:rFonts w:eastAsiaTheme="minorEastAsia"/>
          <w:noProof/>
        </w:rPr>
      </w:pPr>
      <w:hyperlink w:anchor="_Toc339390855" w:history="1">
        <w:r w:rsidR="0078273B" w:rsidRPr="00EF3EE7">
          <w:rPr>
            <w:rStyle w:val="Hyperlink"/>
            <w:noProof/>
          </w:rPr>
          <w:t>Table 1: PMIX SCP Test Suite Conformance Targets</w:t>
        </w:r>
        <w:r w:rsidR="0078273B">
          <w:rPr>
            <w:noProof/>
            <w:webHidden/>
          </w:rPr>
          <w:tab/>
        </w:r>
        <w:r w:rsidR="0078273B">
          <w:rPr>
            <w:noProof/>
            <w:webHidden/>
          </w:rPr>
          <w:fldChar w:fldCharType="begin"/>
        </w:r>
        <w:r w:rsidR="0078273B">
          <w:rPr>
            <w:noProof/>
            <w:webHidden/>
          </w:rPr>
          <w:instrText xml:space="preserve"> PAGEREF _Toc339390855 \h </w:instrText>
        </w:r>
        <w:r w:rsidR="0078273B">
          <w:rPr>
            <w:noProof/>
            <w:webHidden/>
          </w:rPr>
        </w:r>
        <w:r w:rsidR="0078273B">
          <w:rPr>
            <w:noProof/>
            <w:webHidden/>
          </w:rPr>
          <w:fldChar w:fldCharType="separate"/>
        </w:r>
        <w:r w:rsidR="0078273B">
          <w:rPr>
            <w:noProof/>
            <w:webHidden/>
          </w:rPr>
          <w:t>7</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56" w:history="1">
        <w:r w:rsidR="0078273B" w:rsidRPr="00EF3EE7">
          <w:rPr>
            <w:rStyle w:val="Hyperlink"/>
            <w:noProof/>
          </w:rPr>
          <w:t>Table 2: MESSAGE requirements from PMIX SIDD</w:t>
        </w:r>
        <w:r w:rsidR="0078273B">
          <w:rPr>
            <w:noProof/>
            <w:webHidden/>
          </w:rPr>
          <w:tab/>
        </w:r>
        <w:r w:rsidR="0078273B">
          <w:rPr>
            <w:noProof/>
            <w:webHidden/>
          </w:rPr>
          <w:fldChar w:fldCharType="begin"/>
        </w:r>
        <w:r w:rsidR="0078273B">
          <w:rPr>
            <w:noProof/>
            <w:webHidden/>
          </w:rPr>
          <w:instrText xml:space="preserve"> PAGEREF _Toc339390856 \h </w:instrText>
        </w:r>
        <w:r w:rsidR="0078273B">
          <w:rPr>
            <w:noProof/>
            <w:webHidden/>
          </w:rPr>
        </w:r>
        <w:r w:rsidR="0078273B">
          <w:rPr>
            <w:noProof/>
            <w:webHidden/>
          </w:rPr>
          <w:fldChar w:fldCharType="separate"/>
        </w:r>
        <w:r w:rsidR="0078273B">
          <w:rPr>
            <w:noProof/>
            <w:webHidden/>
          </w:rPr>
          <w:t>8</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57" w:history="1">
        <w:r w:rsidR="0078273B" w:rsidRPr="00EF3EE7">
          <w:rPr>
            <w:rStyle w:val="Hyperlink"/>
            <w:noProof/>
          </w:rPr>
          <w:t>Table 3: SENDER requirements from PMIX SIDD</w:t>
        </w:r>
        <w:r w:rsidR="0078273B">
          <w:rPr>
            <w:noProof/>
            <w:webHidden/>
          </w:rPr>
          <w:tab/>
        </w:r>
        <w:r w:rsidR="0078273B">
          <w:rPr>
            <w:noProof/>
            <w:webHidden/>
          </w:rPr>
          <w:fldChar w:fldCharType="begin"/>
        </w:r>
        <w:r w:rsidR="0078273B">
          <w:rPr>
            <w:noProof/>
            <w:webHidden/>
          </w:rPr>
          <w:instrText xml:space="preserve"> PAGEREF _Toc339390857 \h </w:instrText>
        </w:r>
        <w:r w:rsidR="0078273B">
          <w:rPr>
            <w:noProof/>
            <w:webHidden/>
          </w:rPr>
        </w:r>
        <w:r w:rsidR="0078273B">
          <w:rPr>
            <w:noProof/>
            <w:webHidden/>
          </w:rPr>
          <w:fldChar w:fldCharType="separate"/>
        </w:r>
        <w:r w:rsidR="0078273B">
          <w:rPr>
            <w:noProof/>
            <w:webHidden/>
          </w:rPr>
          <w:t>9</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58" w:history="1">
        <w:r w:rsidR="0078273B" w:rsidRPr="00EF3EE7">
          <w:rPr>
            <w:rStyle w:val="Hyperlink"/>
            <w:noProof/>
          </w:rPr>
          <w:t>Table 4: RECEIVER requirements from PMIX SIDD</w:t>
        </w:r>
        <w:r w:rsidR="0078273B">
          <w:rPr>
            <w:noProof/>
            <w:webHidden/>
          </w:rPr>
          <w:tab/>
        </w:r>
        <w:r w:rsidR="0078273B">
          <w:rPr>
            <w:noProof/>
            <w:webHidden/>
          </w:rPr>
          <w:fldChar w:fldCharType="begin"/>
        </w:r>
        <w:r w:rsidR="0078273B">
          <w:rPr>
            <w:noProof/>
            <w:webHidden/>
          </w:rPr>
          <w:instrText xml:space="preserve"> PAGEREF _Toc339390858 \h </w:instrText>
        </w:r>
        <w:r w:rsidR="0078273B">
          <w:rPr>
            <w:noProof/>
            <w:webHidden/>
          </w:rPr>
        </w:r>
        <w:r w:rsidR="0078273B">
          <w:rPr>
            <w:noProof/>
            <w:webHidden/>
          </w:rPr>
          <w:fldChar w:fldCharType="separate"/>
        </w:r>
        <w:r w:rsidR="0078273B">
          <w:rPr>
            <w:noProof/>
            <w:webHidden/>
          </w:rPr>
          <w:t>10</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59" w:history="1">
        <w:r w:rsidR="0078273B" w:rsidRPr="00EF3EE7">
          <w:rPr>
            <w:rStyle w:val="Hyperlink"/>
            <w:noProof/>
          </w:rPr>
          <w:t>Table 5: Hub requirements from PMIX H2H SIDD</w:t>
        </w:r>
        <w:r w:rsidR="0078273B">
          <w:rPr>
            <w:noProof/>
            <w:webHidden/>
          </w:rPr>
          <w:tab/>
        </w:r>
        <w:r w:rsidR="0078273B">
          <w:rPr>
            <w:noProof/>
            <w:webHidden/>
          </w:rPr>
          <w:fldChar w:fldCharType="begin"/>
        </w:r>
        <w:r w:rsidR="0078273B">
          <w:rPr>
            <w:noProof/>
            <w:webHidden/>
          </w:rPr>
          <w:instrText xml:space="preserve"> PAGEREF _Toc339390859 \h </w:instrText>
        </w:r>
        <w:r w:rsidR="0078273B">
          <w:rPr>
            <w:noProof/>
            <w:webHidden/>
          </w:rPr>
        </w:r>
        <w:r w:rsidR="0078273B">
          <w:rPr>
            <w:noProof/>
            <w:webHidden/>
          </w:rPr>
          <w:fldChar w:fldCharType="separate"/>
        </w:r>
        <w:r w:rsidR="0078273B">
          <w:rPr>
            <w:noProof/>
            <w:webHidden/>
          </w:rPr>
          <w:t>11</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0" w:history="1">
        <w:r w:rsidR="0078273B" w:rsidRPr="00EF3EE7">
          <w:rPr>
            <w:rStyle w:val="Hyperlink"/>
            <w:noProof/>
          </w:rPr>
          <w:t>Table 6: PMIX State-to-Hub Specific Requirements</w:t>
        </w:r>
        <w:r w:rsidR="0078273B">
          <w:rPr>
            <w:noProof/>
            <w:webHidden/>
          </w:rPr>
          <w:tab/>
        </w:r>
        <w:r w:rsidR="0078273B">
          <w:rPr>
            <w:noProof/>
            <w:webHidden/>
          </w:rPr>
          <w:fldChar w:fldCharType="begin"/>
        </w:r>
        <w:r w:rsidR="0078273B">
          <w:rPr>
            <w:noProof/>
            <w:webHidden/>
          </w:rPr>
          <w:instrText xml:space="preserve"> PAGEREF _Toc339390860 \h </w:instrText>
        </w:r>
        <w:r w:rsidR="0078273B">
          <w:rPr>
            <w:noProof/>
            <w:webHidden/>
          </w:rPr>
        </w:r>
        <w:r w:rsidR="0078273B">
          <w:rPr>
            <w:noProof/>
            <w:webHidden/>
          </w:rPr>
          <w:fldChar w:fldCharType="separate"/>
        </w:r>
        <w:r w:rsidR="0078273B">
          <w:rPr>
            <w:noProof/>
            <w:webHidden/>
          </w:rPr>
          <w:t>12</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1" w:history="1">
        <w:r w:rsidR="0078273B" w:rsidRPr="00EF3EE7">
          <w:rPr>
            <w:rStyle w:val="Hyperlink"/>
            <w:noProof/>
          </w:rPr>
          <w:t>Table 7: PMIX SSP H2H Specific Requirements</w:t>
        </w:r>
        <w:r w:rsidR="0078273B">
          <w:rPr>
            <w:noProof/>
            <w:webHidden/>
          </w:rPr>
          <w:tab/>
        </w:r>
        <w:r w:rsidR="0078273B">
          <w:rPr>
            <w:noProof/>
            <w:webHidden/>
          </w:rPr>
          <w:fldChar w:fldCharType="begin"/>
        </w:r>
        <w:r w:rsidR="0078273B">
          <w:rPr>
            <w:noProof/>
            <w:webHidden/>
          </w:rPr>
          <w:instrText xml:space="preserve"> PAGEREF _Toc339390861 \h </w:instrText>
        </w:r>
        <w:r w:rsidR="0078273B">
          <w:rPr>
            <w:noProof/>
            <w:webHidden/>
          </w:rPr>
        </w:r>
        <w:r w:rsidR="0078273B">
          <w:rPr>
            <w:noProof/>
            <w:webHidden/>
          </w:rPr>
          <w:fldChar w:fldCharType="separate"/>
        </w:r>
        <w:r w:rsidR="0078273B">
          <w:rPr>
            <w:noProof/>
            <w:webHidden/>
          </w:rPr>
          <w:t>13</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2" w:history="1">
        <w:r w:rsidR="0078273B" w:rsidRPr="00EF3EE7">
          <w:rPr>
            <w:rStyle w:val="Hyperlink"/>
            <w:noProof/>
          </w:rPr>
          <w:t>Table 8: Requirement - TestCase Matrix</w:t>
        </w:r>
        <w:r w:rsidR="0078273B">
          <w:rPr>
            <w:noProof/>
            <w:webHidden/>
          </w:rPr>
          <w:tab/>
        </w:r>
        <w:r w:rsidR="0078273B">
          <w:rPr>
            <w:noProof/>
            <w:webHidden/>
          </w:rPr>
          <w:fldChar w:fldCharType="begin"/>
        </w:r>
        <w:r w:rsidR="0078273B">
          <w:rPr>
            <w:noProof/>
            <w:webHidden/>
          </w:rPr>
          <w:instrText xml:space="preserve"> PAGEREF _Toc339390862 \h </w:instrText>
        </w:r>
        <w:r w:rsidR="0078273B">
          <w:rPr>
            <w:noProof/>
            <w:webHidden/>
          </w:rPr>
        </w:r>
        <w:r w:rsidR="0078273B">
          <w:rPr>
            <w:noProof/>
            <w:webHidden/>
          </w:rPr>
          <w:fldChar w:fldCharType="separate"/>
        </w:r>
        <w:r w:rsidR="0078273B">
          <w:rPr>
            <w:noProof/>
            <w:webHidden/>
          </w:rPr>
          <w:t>19</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3" w:history="1">
        <w:r w:rsidR="0078273B" w:rsidRPr="00EF3EE7">
          <w:rPr>
            <w:rStyle w:val="Hyperlink"/>
            <w:noProof/>
          </w:rPr>
          <w:t>Table 9: TestCase - Requirement Matrix</w:t>
        </w:r>
        <w:r w:rsidR="0078273B">
          <w:rPr>
            <w:noProof/>
            <w:webHidden/>
          </w:rPr>
          <w:tab/>
        </w:r>
        <w:r w:rsidR="0078273B">
          <w:rPr>
            <w:noProof/>
            <w:webHidden/>
          </w:rPr>
          <w:fldChar w:fldCharType="begin"/>
        </w:r>
        <w:r w:rsidR="0078273B">
          <w:rPr>
            <w:noProof/>
            <w:webHidden/>
          </w:rPr>
          <w:instrText xml:space="preserve"> PAGEREF _Toc339390863 \h </w:instrText>
        </w:r>
        <w:r w:rsidR="0078273B">
          <w:rPr>
            <w:noProof/>
            <w:webHidden/>
          </w:rPr>
        </w:r>
        <w:r w:rsidR="0078273B">
          <w:rPr>
            <w:noProof/>
            <w:webHidden/>
          </w:rPr>
          <w:fldChar w:fldCharType="separate"/>
        </w:r>
        <w:r w:rsidR="0078273B">
          <w:rPr>
            <w:noProof/>
            <w:webHidden/>
          </w:rPr>
          <w:t>19</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4" w:history="1">
        <w:r w:rsidR="0078273B" w:rsidRPr="00EF3EE7">
          <w:rPr>
            <w:rStyle w:val="Hyperlink"/>
            <w:noProof/>
          </w:rPr>
          <w:t>Table 10: Test Case T0101 - Requirement Verification</w:t>
        </w:r>
        <w:r w:rsidR="0078273B">
          <w:rPr>
            <w:noProof/>
            <w:webHidden/>
          </w:rPr>
          <w:tab/>
        </w:r>
        <w:r w:rsidR="0078273B">
          <w:rPr>
            <w:noProof/>
            <w:webHidden/>
          </w:rPr>
          <w:fldChar w:fldCharType="begin"/>
        </w:r>
        <w:r w:rsidR="0078273B">
          <w:rPr>
            <w:noProof/>
            <w:webHidden/>
          </w:rPr>
          <w:instrText xml:space="preserve"> PAGEREF _Toc339390864 \h </w:instrText>
        </w:r>
        <w:r w:rsidR="0078273B">
          <w:rPr>
            <w:noProof/>
            <w:webHidden/>
          </w:rPr>
        </w:r>
        <w:r w:rsidR="0078273B">
          <w:rPr>
            <w:noProof/>
            <w:webHidden/>
          </w:rPr>
          <w:fldChar w:fldCharType="separate"/>
        </w:r>
        <w:r w:rsidR="0078273B">
          <w:rPr>
            <w:noProof/>
            <w:webHidden/>
          </w:rPr>
          <w:t>21</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5" w:history="1">
        <w:r w:rsidR="0078273B" w:rsidRPr="00EF3EE7">
          <w:rPr>
            <w:rStyle w:val="Hyperlink"/>
            <w:noProof/>
          </w:rPr>
          <w:t>Table 11: Test Case T0101 - Assertions</w:t>
        </w:r>
        <w:r w:rsidR="0078273B">
          <w:rPr>
            <w:noProof/>
            <w:webHidden/>
          </w:rPr>
          <w:tab/>
        </w:r>
        <w:r w:rsidR="0078273B">
          <w:rPr>
            <w:noProof/>
            <w:webHidden/>
          </w:rPr>
          <w:fldChar w:fldCharType="begin"/>
        </w:r>
        <w:r w:rsidR="0078273B">
          <w:rPr>
            <w:noProof/>
            <w:webHidden/>
          </w:rPr>
          <w:instrText xml:space="preserve"> PAGEREF _Toc339390865 \h </w:instrText>
        </w:r>
        <w:r w:rsidR="0078273B">
          <w:rPr>
            <w:noProof/>
            <w:webHidden/>
          </w:rPr>
        </w:r>
        <w:r w:rsidR="0078273B">
          <w:rPr>
            <w:noProof/>
            <w:webHidden/>
          </w:rPr>
          <w:fldChar w:fldCharType="separate"/>
        </w:r>
        <w:r w:rsidR="0078273B">
          <w:rPr>
            <w:noProof/>
            <w:webHidden/>
          </w:rPr>
          <w:t>21</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6" w:history="1">
        <w:r w:rsidR="0078273B" w:rsidRPr="00EF3EE7">
          <w:rPr>
            <w:rStyle w:val="Hyperlink"/>
            <w:noProof/>
          </w:rPr>
          <w:t>Table 12: Test Case T0201 - Requirement Verification</w:t>
        </w:r>
        <w:r w:rsidR="0078273B">
          <w:rPr>
            <w:noProof/>
            <w:webHidden/>
          </w:rPr>
          <w:tab/>
        </w:r>
        <w:r w:rsidR="0078273B">
          <w:rPr>
            <w:noProof/>
            <w:webHidden/>
          </w:rPr>
          <w:fldChar w:fldCharType="begin"/>
        </w:r>
        <w:r w:rsidR="0078273B">
          <w:rPr>
            <w:noProof/>
            <w:webHidden/>
          </w:rPr>
          <w:instrText xml:space="preserve"> PAGEREF _Toc339390866 \h </w:instrText>
        </w:r>
        <w:r w:rsidR="0078273B">
          <w:rPr>
            <w:noProof/>
            <w:webHidden/>
          </w:rPr>
        </w:r>
        <w:r w:rsidR="0078273B">
          <w:rPr>
            <w:noProof/>
            <w:webHidden/>
          </w:rPr>
          <w:fldChar w:fldCharType="separate"/>
        </w:r>
        <w:r w:rsidR="0078273B">
          <w:rPr>
            <w:noProof/>
            <w:webHidden/>
          </w:rPr>
          <w:t>25</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7" w:history="1">
        <w:r w:rsidR="0078273B" w:rsidRPr="00EF3EE7">
          <w:rPr>
            <w:rStyle w:val="Hyperlink"/>
            <w:noProof/>
          </w:rPr>
          <w:t>Table 13: Test Case T0201 - Assertions</w:t>
        </w:r>
        <w:r w:rsidR="0078273B">
          <w:rPr>
            <w:noProof/>
            <w:webHidden/>
          </w:rPr>
          <w:tab/>
        </w:r>
        <w:r w:rsidR="0078273B">
          <w:rPr>
            <w:noProof/>
            <w:webHidden/>
          </w:rPr>
          <w:fldChar w:fldCharType="begin"/>
        </w:r>
        <w:r w:rsidR="0078273B">
          <w:rPr>
            <w:noProof/>
            <w:webHidden/>
          </w:rPr>
          <w:instrText xml:space="preserve"> PAGEREF _Toc339390867 \h </w:instrText>
        </w:r>
        <w:r w:rsidR="0078273B">
          <w:rPr>
            <w:noProof/>
            <w:webHidden/>
          </w:rPr>
        </w:r>
        <w:r w:rsidR="0078273B">
          <w:rPr>
            <w:noProof/>
            <w:webHidden/>
          </w:rPr>
          <w:fldChar w:fldCharType="separate"/>
        </w:r>
        <w:r w:rsidR="0078273B">
          <w:rPr>
            <w:noProof/>
            <w:webHidden/>
          </w:rPr>
          <w:t>25</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8" w:history="1">
        <w:r w:rsidR="0078273B" w:rsidRPr="00EF3EE7">
          <w:rPr>
            <w:rStyle w:val="Hyperlink"/>
            <w:noProof/>
          </w:rPr>
          <w:t>Table 14: Test Case T0102 - Requirement Verification</w:t>
        </w:r>
        <w:r w:rsidR="0078273B">
          <w:rPr>
            <w:noProof/>
            <w:webHidden/>
          </w:rPr>
          <w:tab/>
        </w:r>
        <w:r w:rsidR="0078273B">
          <w:rPr>
            <w:noProof/>
            <w:webHidden/>
          </w:rPr>
          <w:fldChar w:fldCharType="begin"/>
        </w:r>
        <w:r w:rsidR="0078273B">
          <w:rPr>
            <w:noProof/>
            <w:webHidden/>
          </w:rPr>
          <w:instrText xml:space="preserve"> PAGEREF _Toc339390868 \h </w:instrText>
        </w:r>
        <w:r w:rsidR="0078273B">
          <w:rPr>
            <w:noProof/>
            <w:webHidden/>
          </w:rPr>
        </w:r>
        <w:r w:rsidR="0078273B">
          <w:rPr>
            <w:noProof/>
            <w:webHidden/>
          </w:rPr>
          <w:fldChar w:fldCharType="separate"/>
        </w:r>
        <w:r w:rsidR="0078273B">
          <w:rPr>
            <w:noProof/>
            <w:webHidden/>
          </w:rPr>
          <w:t>28</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69" w:history="1">
        <w:r w:rsidR="0078273B" w:rsidRPr="00EF3EE7">
          <w:rPr>
            <w:rStyle w:val="Hyperlink"/>
            <w:noProof/>
          </w:rPr>
          <w:t>Table 15: Test Case T0102 - Assertions</w:t>
        </w:r>
        <w:r w:rsidR="0078273B">
          <w:rPr>
            <w:noProof/>
            <w:webHidden/>
          </w:rPr>
          <w:tab/>
        </w:r>
        <w:r w:rsidR="0078273B">
          <w:rPr>
            <w:noProof/>
            <w:webHidden/>
          </w:rPr>
          <w:fldChar w:fldCharType="begin"/>
        </w:r>
        <w:r w:rsidR="0078273B">
          <w:rPr>
            <w:noProof/>
            <w:webHidden/>
          </w:rPr>
          <w:instrText xml:space="preserve"> PAGEREF _Toc339390869 \h </w:instrText>
        </w:r>
        <w:r w:rsidR="0078273B">
          <w:rPr>
            <w:noProof/>
            <w:webHidden/>
          </w:rPr>
        </w:r>
        <w:r w:rsidR="0078273B">
          <w:rPr>
            <w:noProof/>
            <w:webHidden/>
          </w:rPr>
          <w:fldChar w:fldCharType="separate"/>
        </w:r>
        <w:r w:rsidR="0078273B">
          <w:rPr>
            <w:noProof/>
            <w:webHidden/>
          </w:rPr>
          <w:t>28</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0" w:history="1">
        <w:r w:rsidR="0078273B" w:rsidRPr="00EF3EE7">
          <w:rPr>
            <w:rStyle w:val="Hyperlink"/>
            <w:noProof/>
          </w:rPr>
          <w:t>Table 16: Test Case T0202 - Requirement Verification</w:t>
        </w:r>
        <w:r w:rsidR="0078273B">
          <w:rPr>
            <w:noProof/>
            <w:webHidden/>
          </w:rPr>
          <w:tab/>
        </w:r>
        <w:r w:rsidR="0078273B">
          <w:rPr>
            <w:noProof/>
            <w:webHidden/>
          </w:rPr>
          <w:fldChar w:fldCharType="begin"/>
        </w:r>
        <w:r w:rsidR="0078273B">
          <w:rPr>
            <w:noProof/>
            <w:webHidden/>
          </w:rPr>
          <w:instrText xml:space="preserve"> PAGEREF _Toc339390870 \h </w:instrText>
        </w:r>
        <w:r w:rsidR="0078273B">
          <w:rPr>
            <w:noProof/>
            <w:webHidden/>
          </w:rPr>
        </w:r>
        <w:r w:rsidR="0078273B">
          <w:rPr>
            <w:noProof/>
            <w:webHidden/>
          </w:rPr>
          <w:fldChar w:fldCharType="separate"/>
        </w:r>
        <w:r w:rsidR="0078273B">
          <w:rPr>
            <w:noProof/>
            <w:webHidden/>
          </w:rPr>
          <w:t>31</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1" w:history="1">
        <w:r w:rsidR="0078273B" w:rsidRPr="00EF3EE7">
          <w:rPr>
            <w:rStyle w:val="Hyperlink"/>
            <w:noProof/>
          </w:rPr>
          <w:t>Table 17: Test Case T0202 - Assertions</w:t>
        </w:r>
        <w:r w:rsidR="0078273B">
          <w:rPr>
            <w:noProof/>
            <w:webHidden/>
          </w:rPr>
          <w:tab/>
        </w:r>
        <w:r w:rsidR="0078273B">
          <w:rPr>
            <w:noProof/>
            <w:webHidden/>
          </w:rPr>
          <w:fldChar w:fldCharType="begin"/>
        </w:r>
        <w:r w:rsidR="0078273B">
          <w:rPr>
            <w:noProof/>
            <w:webHidden/>
          </w:rPr>
          <w:instrText xml:space="preserve"> PAGEREF _Toc339390871 \h </w:instrText>
        </w:r>
        <w:r w:rsidR="0078273B">
          <w:rPr>
            <w:noProof/>
            <w:webHidden/>
          </w:rPr>
        </w:r>
        <w:r w:rsidR="0078273B">
          <w:rPr>
            <w:noProof/>
            <w:webHidden/>
          </w:rPr>
          <w:fldChar w:fldCharType="separate"/>
        </w:r>
        <w:r w:rsidR="0078273B">
          <w:rPr>
            <w:noProof/>
            <w:webHidden/>
          </w:rPr>
          <w:t>31</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2" w:history="1">
        <w:r w:rsidR="0078273B" w:rsidRPr="00EF3EE7">
          <w:rPr>
            <w:rStyle w:val="Hyperlink"/>
            <w:noProof/>
          </w:rPr>
          <w:t>Table 18: Test Case T0103 - Requirement Verification</w:t>
        </w:r>
        <w:r w:rsidR="0078273B">
          <w:rPr>
            <w:noProof/>
            <w:webHidden/>
          </w:rPr>
          <w:tab/>
        </w:r>
        <w:r w:rsidR="0078273B">
          <w:rPr>
            <w:noProof/>
            <w:webHidden/>
          </w:rPr>
          <w:fldChar w:fldCharType="begin"/>
        </w:r>
        <w:r w:rsidR="0078273B">
          <w:rPr>
            <w:noProof/>
            <w:webHidden/>
          </w:rPr>
          <w:instrText xml:space="preserve"> PAGEREF _Toc339390872 \h </w:instrText>
        </w:r>
        <w:r w:rsidR="0078273B">
          <w:rPr>
            <w:noProof/>
            <w:webHidden/>
          </w:rPr>
        </w:r>
        <w:r w:rsidR="0078273B">
          <w:rPr>
            <w:noProof/>
            <w:webHidden/>
          </w:rPr>
          <w:fldChar w:fldCharType="separate"/>
        </w:r>
        <w:r w:rsidR="0078273B">
          <w:rPr>
            <w:noProof/>
            <w:webHidden/>
          </w:rPr>
          <w:t>34</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3" w:history="1">
        <w:r w:rsidR="0078273B" w:rsidRPr="00EF3EE7">
          <w:rPr>
            <w:rStyle w:val="Hyperlink"/>
            <w:noProof/>
          </w:rPr>
          <w:t>Table 19: Test Case T0103 - Assertions</w:t>
        </w:r>
        <w:r w:rsidR="0078273B">
          <w:rPr>
            <w:noProof/>
            <w:webHidden/>
          </w:rPr>
          <w:tab/>
        </w:r>
        <w:r w:rsidR="0078273B">
          <w:rPr>
            <w:noProof/>
            <w:webHidden/>
          </w:rPr>
          <w:fldChar w:fldCharType="begin"/>
        </w:r>
        <w:r w:rsidR="0078273B">
          <w:rPr>
            <w:noProof/>
            <w:webHidden/>
          </w:rPr>
          <w:instrText xml:space="preserve"> PAGEREF _Toc339390873 \h </w:instrText>
        </w:r>
        <w:r w:rsidR="0078273B">
          <w:rPr>
            <w:noProof/>
            <w:webHidden/>
          </w:rPr>
        </w:r>
        <w:r w:rsidR="0078273B">
          <w:rPr>
            <w:noProof/>
            <w:webHidden/>
          </w:rPr>
          <w:fldChar w:fldCharType="separate"/>
        </w:r>
        <w:r w:rsidR="0078273B">
          <w:rPr>
            <w:noProof/>
            <w:webHidden/>
          </w:rPr>
          <w:t>34</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4" w:history="1">
        <w:r w:rsidR="0078273B" w:rsidRPr="00EF3EE7">
          <w:rPr>
            <w:rStyle w:val="Hyperlink"/>
            <w:noProof/>
          </w:rPr>
          <w:t>Table 20: Test Case T0203 - Requirement Verification</w:t>
        </w:r>
        <w:r w:rsidR="0078273B">
          <w:rPr>
            <w:noProof/>
            <w:webHidden/>
          </w:rPr>
          <w:tab/>
        </w:r>
        <w:r w:rsidR="0078273B">
          <w:rPr>
            <w:noProof/>
            <w:webHidden/>
          </w:rPr>
          <w:fldChar w:fldCharType="begin"/>
        </w:r>
        <w:r w:rsidR="0078273B">
          <w:rPr>
            <w:noProof/>
            <w:webHidden/>
          </w:rPr>
          <w:instrText xml:space="preserve"> PAGEREF _Toc339390874 \h </w:instrText>
        </w:r>
        <w:r w:rsidR="0078273B">
          <w:rPr>
            <w:noProof/>
            <w:webHidden/>
          </w:rPr>
        </w:r>
        <w:r w:rsidR="0078273B">
          <w:rPr>
            <w:noProof/>
            <w:webHidden/>
          </w:rPr>
          <w:fldChar w:fldCharType="separate"/>
        </w:r>
        <w:r w:rsidR="0078273B">
          <w:rPr>
            <w:noProof/>
            <w:webHidden/>
          </w:rPr>
          <w:t>37</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5" w:history="1">
        <w:r w:rsidR="0078273B" w:rsidRPr="00EF3EE7">
          <w:rPr>
            <w:rStyle w:val="Hyperlink"/>
            <w:noProof/>
          </w:rPr>
          <w:t>Table 21: Test Case T0203 - Assertions</w:t>
        </w:r>
        <w:r w:rsidR="0078273B">
          <w:rPr>
            <w:noProof/>
            <w:webHidden/>
          </w:rPr>
          <w:tab/>
        </w:r>
        <w:r w:rsidR="0078273B">
          <w:rPr>
            <w:noProof/>
            <w:webHidden/>
          </w:rPr>
          <w:fldChar w:fldCharType="begin"/>
        </w:r>
        <w:r w:rsidR="0078273B">
          <w:rPr>
            <w:noProof/>
            <w:webHidden/>
          </w:rPr>
          <w:instrText xml:space="preserve"> PAGEREF _Toc339390875 \h </w:instrText>
        </w:r>
        <w:r w:rsidR="0078273B">
          <w:rPr>
            <w:noProof/>
            <w:webHidden/>
          </w:rPr>
        </w:r>
        <w:r w:rsidR="0078273B">
          <w:rPr>
            <w:noProof/>
            <w:webHidden/>
          </w:rPr>
          <w:fldChar w:fldCharType="separate"/>
        </w:r>
        <w:r w:rsidR="0078273B">
          <w:rPr>
            <w:noProof/>
            <w:webHidden/>
          </w:rPr>
          <w:t>37</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6" w:history="1">
        <w:r w:rsidR="0078273B" w:rsidRPr="00EF3EE7">
          <w:rPr>
            <w:rStyle w:val="Hyperlink"/>
            <w:noProof/>
          </w:rPr>
          <w:t>Table 22: Test Case T0104 - Requirement Verification</w:t>
        </w:r>
        <w:r w:rsidR="0078273B">
          <w:rPr>
            <w:noProof/>
            <w:webHidden/>
          </w:rPr>
          <w:tab/>
        </w:r>
        <w:r w:rsidR="0078273B">
          <w:rPr>
            <w:noProof/>
            <w:webHidden/>
          </w:rPr>
          <w:fldChar w:fldCharType="begin"/>
        </w:r>
        <w:r w:rsidR="0078273B">
          <w:rPr>
            <w:noProof/>
            <w:webHidden/>
          </w:rPr>
          <w:instrText xml:space="preserve"> PAGEREF _Toc339390876 \h </w:instrText>
        </w:r>
        <w:r w:rsidR="0078273B">
          <w:rPr>
            <w:noProof/>
            <w:webHidden/>
          </w:rPr>
        </w:r>
        <w:r w:rsidR="0078273B">
          <w:rPr>
            <w:noProof/>
            <w:webHidden/>
          </w:rPr>
          <w:fldChar w:fldCharType="separate"/>
        </w:r>
        <w:r w:rsidR="0078273B">
          <w:rPr>
            <w:noProof/>
            <w:webHidden/>
          </w:rPr>
          <w:t>40</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7" w:history="1">
        <w:r w:rsidR="0078273B" w:rsidRPr="00EF3EE7">
          <w:rPr>
            <w:rStyle w:val="Hyperlink"/>
            <w:noProof/>
          </w:rPr>
          <w:t>Table 23: Test Case T0104 - Assertions</w:t>
        </w:r>
        <w:r w:rsidR="0078273B">
          <w:rPr>
            <w:noProof/>
            <w:webHidden/>
          </w:rPr>
          <w:tab/>
        </w:r>
        <w:r w:rsidR="0078273B">
          <w:rPr>
            <w:noProof/>
            <w:webHidden/>
          </w:rPr>
          <w:fldChar w:fldCharType="begin"/>
        </w:r>
        <w:r w:rsidR="0078273B">
          <w:rPr>
            <w:noProof/>
            <w:webHidden/>
          </w:rPr>
          <w:instrText xml:space="preserve"> PAGEREF _Toc339390877 \h </w:instrText>
        </w:r>
        <w:r w:rsidR="0078273B">
          <w:rPr>
            <w:noProof/>
            <w:webHidden/>
          </w:rPr>
        </w:r>
        <w:r w:rsidR="0078273B">
          <w:rPr>
            <w:noProof/>
            <w:webHidden/>
          </w:rPr>
          <w:fldChar w:fldCharType="separate"/>
        </w:r>
        <w:r w:rsidR="0078273B">
          <w:rPr>
            <w:noProof/>
            <w:webHidden/>
          </w:rPr>
          <w:t>40</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8" w:history="1">
        <w:r w:rsidR="0078273B" w:rsidRPr="00EF3EE7">
          <w:rPr>
            <w:rStyle w:val="Hyperlink"/>
            <w:noProof/>
          </w:rPr>
          <w:t>Table 24: Test Case T0204 - Requirement Verification</w:t>
        </w:r>
        <w:r w:rsidR="0078273B">
          <w:rPr>
            <w:noProof/>
            <w:webHidden/>
          </w:rPr>
          <w:tab/>
        </w:r>
        <w:r w:rsidR="0078273B">
          <w:rPr>
            <w:noProof/>
            <w:webHidden/>
          </w:rPr>
          <w:fldChar w:fldCharType="begin"/>
        </w:r>
        <w:r w:rsidR="0078273B">
          <w:rPr>
            <w:noProof/>
            <w:webHidden/>
          </w:rPr>
          <w:instrText xml:space="preserve"> PAGEREF _Toc339390878 \h </w:instrText>
        </w:r>
        <w:r w:rsidR="0078273B">
          <w:rPr>
            <w:noProof/>
            <w:webHidden/>
          </w:rPr>
        </w:r>
        <w:r w:rsidR="0078273B">
          <w:rPr>
            <w:noProof/>
            <w:webHidden/>
          </w:rPr>
          <w:fldChar w:fldCharType="separate"/>
        </w:r>
        <w:r w:rsidR="0078273B">
          <w:rPr>
            <w:noProof/>
            <w:webHidden/>
          </w:rPr>
          <w:t>43</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79" w:history="1">
        <w:r w:rsidR="0078273B" w:rsidRPr="00EF3EE7">
          <w:rPr>
            <w:rStyle w:val="Hyperlink"/>
            <w:noProof/>
          </w:rPr>
          <w:t>Table 25: Test Case T0204 - Assertions</w:t>
        </w:r>
        <w:r w:rsidR="0078273B">
          <w:rPr>
            <w:noProof/>
            <w:webHidden/>
          </w:rPr>
          <w:tab/>
        </w:r>
        <w:r w:rsidR="0078273B">
          <w:rPr>
            <w:noProof/>
            <w:webHidden/>
          </w:rPr>
          <w:fldChar w:fldCharType="begin"/>
        </w:r>
        <w:r w:rsidR="0078273B">
          <w:rPr>
            <w:noProof/>
            <w:webHidden/>
          </w:rPr>
          <w:instrText xml:space="preserve"> PAGEREF _Toc339390879 \h </w:instrText>
        </w:r>
        <w:r w:rsidR="0078273B">
          <w:rPr>
            <w:noProof/>
            <w:webHidden/>
          </w:rPr>
        </w:r>
        <w:r w:rsidR="0078273B">
          <w:rPr>
            <w:noProof/>
            <w:webHidden/>
          </w:rPr>
          <w:fldChar w:fldCharType="separate"/>
        </w:r>
        <w:r w:rsidR="0078273B">
          <w:rPr>
            <w:noProof/>
            <w:webHidden/>
          </w:rPr>
          <w:t>43</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0" w:history="1">
        <w:r w:rsidR="0078273B" w:rsidRPr="00EF3EE7">
          <w:rPr>
            <w:rStyle w:val="Hyperlink"/>
            <w:noProof/>
          </w:rPr>
          <w:t>Table 26: Requirement - TestCase Matrix</w:t>
        </w:r>
        <w:r w:rsidR="0078273B">
          <w:rPr>
            <w:noProof/>
            <w:webHidden/>
          </w:rPr>
          <w:tab/>
        </w:r>
        <w:r w:rsidR="0078273B">
          <w:rPr>
            <w:noProof/>
            <w:webHidden/>
          </w:rPr>
          <w:fldChar w:fldCharType="begin"/>
        </w:r>
        <w:r w:rsidR="0078273B">
          <w:rPr>
            <w:noProof/>
            <w:webHidden/>
          </w:rPr>
          <w:instrText xml:space="preserve"> PAGEREF _Toc339390880 \h </w:instrText>
        </w:r>
        <w:r w:rsidR="0078273B">
          <w:rPr>
            <w:noProof/>
            <w:webHidden/>
          </w:rPr>
        </w:r>
        <w:r w:rsidR="0078273B">
          <w:rPr>
            <w:noProof/>
            <w:webHidden/>
          </w:rPr>
          <w:fldChar w:fldCharType="separate"/>
        </w:r>
        <w:r w:rsidR="0078273B">
          <w:rPr>
            <w:noProof/>
            <w:webHidden/>
          </w:rPr>
          <w:t>46</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1" w:history="1">
        <w:r w:rsidR="0078273B" w:rsidRPr="00EF3EE7">
          <w:rPr>
            <w:rStyle w:val="Hyperlink"/>
            <w:noProof/>
          </w:rPr>
          <w:t>Table 27: TestCase - Requirement Matrix</w:t>
        </w:r>
        <w:r w:rsidR="0078273B">
          <w:rPr>
            <w:noProof/>
            <w:webHidden/>
          </w:rPr>
          <w:tab/>
        </w:r>
        <w:r w:rsidR="0078273B">
          <w:rPr>
            <w:noProof/>
            <w:webHidden/>
          </w:rPr>
          <w:fldChar w:fldCharType="begin"/>
        </w:r>
        <w:r w:rsidR="0078273B">
          <w:rPr>
            <w:noProof/>
            <w:webHidden/>
          </w:rPr>
          <w:instrText xml:space="preserve"> PAGEREF _Toc339390881 \h </w:instrText>
        </w:r>
        <w:r w:rsidR="0078273B">
          <w:rPr>
            <w:noProof/>
            <w:webHidden/>
          </w:rPr>
        </w:r>
        <w:r w:rsidR="0078273B">
          <w:rPr>
            <w:noProof/>
            <w:webHidden/>
          </w:rPr>
          <w:fldChar w:fldCharType="separate"/>
        </w:r>
        <w:r w:rsidR="0078273B">
          <w:rPr>
            <w:noProof/>
            <w:webHidden/>
          </w:rPr>
          <w:t>46</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2" w:history="1">
        <w:r w:rsidR="0078273B" w:rsidRPr="00EF3EE7">
          <w:rPr>
            <w:rStyle w:val="Hyperlink"/>
            <w:noProof/>
          </w:rPr>
          <w:t>Table 28: Test Case T0301 - Requirement Verification</w:t>
        </w:r>
        <w:r w:rsidR="0078273B">
          <w:rPr>
            <w:noProof/>
            <w:webHidden/>
          </w:rPr>
          <w:tab/>
        </w:r>
        <w:r w:rsidR="0078273B">
          <w:rPr>
            <w:noProof/>
            <w:webHidden/>
          </w:rPr>
          <w:fldChar w:fldCharType="begin"/>
        </w:r>
        <w:r w:rsidR="0078273B">
          <w:rPr>
            <w:noProof/>
            <w:webHidden/>
          </w:rPr>
          <w:instrText xml:space="preserve"> PAGEREF _Toc339390882 \h </w:instrText>
        </w:r>
        <w:r w:rsidR="0078273B">
          <w:rPr>
            <w:noProof/>
            <w:webHidden/>
          </w:rPr>
        </w:r>
        <w:r w:rsidR="0078273B">
          <w:rPr>
            <w:noProof/>
            <w:webHidden/>
          </w:rPr>
          <w:fldChar w:fldCharType="separate"/>
        </w:r>
        <w:r w:rsidR="0078273B">
          <w:rPr>
            <w:noProof/>
            <w:webHidden/>
          </w:rPr>
          <w:t>48</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3" w:history="1">
        <w:r w:rsidR="0078273B" w:rsidRPr="00EF3EE7">
          <w:rPr>
            <w:rStyle w:val="Hyperlink"/>
            <w:noProof/>
          </w:rPr>
          <w:t>Table 29: Test Case T0301 - Assertions</w:t>
        </w:r>
        <w:r w:rsidR="0078273B">
          <w:rPr>
            <w:noProof/>
            <w:webHidden/>
          </w:rPr>
          <w:tab/>
        </w:r>
        <w:r w:rsidR="0078273B">
          <w:rPr>
            <w:noProof/>
            <w:webHidden/>
          </w:rPr>
          <w:fldChar w:fldCharType="begin"/>
        </w:r>
        <w:r w:rsidR="0078273B">
          <w:rPr>
            <w:noProof/>
            <w:webHidden/>
          </w:rPr>
          <w:instrText xml:space="preserve"> PAGEREF _Toc339390883 \h </w:instrText>
        </w:r>
        <w:r w:rsidR="0078273B">
          <w:rPr>
            <w:noProof/>
            <w:webHidden/>
          </w:rPr>
        </w:r>
        <w:r w:rsidR="0078273B">
          <w:rPr>
            <w:noProof/>
            <w:webHidden/>
          </w:rPr>
          <w:fldChar w:fldCharType="separate"/>
        </w:r>
        <w:r w:rsidR="0078273B">
          <w:rPr>
            <w:noProof/>
            <w:webHidden/>
          </w:rPr>
          <w:t>48</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4" w:history="1">
        <w:r w:rsidR="0078273B" w:rsidRPr="00EF3EE7">
          <w:rPr>
            <w:rStyle w:val="Hyperlink"/>
            <w:noProof/>
          </w:rPr>
          <w:t>Table 30: Test Case T0302 - Requirement Verification</w:t>
        </w:r>
        <w:r w:rsidR="0078273B">
          <w:rPr>
            <w:noProof/>
            <w:webHidden/>
          </w:rPr>
          <w:tab/>
        </w:r>
        <w:r w:rsidR="0078273B">
          <w:rPr>
            <w:noProof/>
            <w:webHidden/>
          </w:rPr>
          <w:fldChar w:fldCharType="begin"/>
        </w:r>
        <w:r w:rsidR="0078273B">
          <w:rPr>
            <w:noProof/>
            <w:webHidden/>
          </w:rPr>
          <w:instrText xml:space="preserve"> PAGEREF _Toc339390884 \h </w:instrText>
        </w:r>
        <w:r w:rsidR="0078273B">
          <w:rPr>
            <w:noProof/>
            <w:webHidden/>
          </w:rPr>
        </w:r>
        <w:r w:rsidR="0078273B">
          <w:rPr>
            <w:noProof/>
            <w:webHidden/>
          </w:rPr>
          <w:fldChar w:fldCharType="separate"/>
        </w:r>
        <w:r w:rsidR="0078273B">
          <w:rPr>
            <w:noProof/>
            <w:webHidden/>
          </w:rPr>
          <w:t>52</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5" w:history="1">
        <w:r w:rsidR="0078273B" w:rsidRPr="00EF3EE7">
          <w:rPr>
            <w:rStyle w:val="Hyperlink"/>
            <w:noProof/>
          </w:rPr>
          <w:t>Table 31: Test Case T0302 - Assertions</w:t>
        </w:r>
        <w:r w:rsidR="0078273B">
          <w:rPr>
            <w:noProof/>
            <w:webHidden/>
          </w:rPr>
          <w:tab/>
        </w:r>
        <w:r w:rsidR="0078273B">
          <w:rPr>
            <w:noProof/>
            <w:webHidden/>
          </w:rPr>
          <w:fldChar w:fldCharType="begin"/>
        </w:r>
        <w:r w:rsidR="0078273B">
          <w:rPr>
            <w:noProof/>
            <w:webHidden/>
          </w:rPr>
          <w:instrText xml:space="preserve"> PAGEREF _Toc339390885 \h </w:instrText>
        </w:r>
        <w:r w:rsidR="0078273B">
          <w:rPr>
            <w:noProof/>
            <w:webHidden/>
          </w:rPr>
        </w:r>
        <w:r w:rsidR="0078273B">
          <w:rPr>
            <w:noProof/>
            <w:webHidden/>
          </w:rPr>
          <w:fldChar w:fldCharType="separate"/>
        </w:r>
        <w:r w:rsidR="0078273B">
          <w:rPr>
            <w:noProof/>
            <w:webHidden/>
          </w:rPr>
          <w:t>52</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6" w:history="1">
        <w:r w:rsidR="0078273B" w:rsidRPr="00EF3EE7">
          <w:rPr>
            <w:rStyle w:val="Hyperlink"/>
            <w:noProof/>
          </w:rPr>
          <w:t>Table 32: Test Case T0303 - Requirement Verification</w:t>
        </w:r>
        <w:r w:rsidR="0078273B">
          <w:rPr>
            <w:noProof/>
            <w:webHidden/>
          </w:rPr>
          <w:tab/>
        </w:r>
        <w:r w:rsidR="0078273B">
          <w:rPr>
            <w:noProof/>
            <w:webHidden/>
          </w:rPr>
          <w:fldChar w:fldCharType="begin"/>
        </w:r>
        <w:r w:rsidR="0078273B">
          <w:rPr>
            <w:noProof/>
            <w:webHidden/>
          </w:rPr>
          <w:instrText xml:space="preserve"> PAGEREF _Toc339390886 \h </w:instrText>
        </w:r>
        <w:r w:rsidR="0078273B">
          <w:rPr>
            <w:noProof/>
            <w:webHidden/>
          </w:rPr>
        </w:r>
        <w:r w:rsidR="0078273B">
          <w:rPr>
            <w:noProof/>
            <w:webHidden/>
          </w:rPr>
          <w:fldChar w:fldCharType="separate"/>
        </w:r>
        <w:r w:rsidR="0078273B">
          <w:rPr>
            <w:noProof/>
            <w:webHidden/>
          </w:rPr>
          <w:t>56</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7" w:history="1">
        <w:r w:rsidR="0078273B" w:rsidRPr="00EF3EE7">
          <w:rPr>
            <w:rStyle w:val="Hyperlink"/>
            <w:noProof/>
          </w:rPr>
          <w:t>Table 33: Test Case T0303 - Assertions</w:t>
        </w:r>
        <w:r w:rsidR="0078273B">
          <w:rPr>
            <w:noProof/>
            <w:webHidden/>
          </w:rPr>
          <w:tab/>
        </w:r>
        <w:r w:rsidR="0078273B">
          <w:rPr>
            <w:noProof/>
            <w:webHidden/>
          </w:rPr>
          <w:fldChar w:fldCharType="begin"/>
        </w:r>
        <w:r w:rsidR="0078273B">
          <w:rPr>
            <w:noProof/>
            <w:webHidden/>
          </w:rPr>
          <w:instrText xml:space="preserve"> PAGEREF _Toc339390887 \h </w:instrText>
        </w:r>
        <w:r w:rsidR="0078273B">
          <w:rPr>
            <w:noProof/>
            <w:webHidden/>
          </w:rPr>
        </w:r>
        <w:r w:rsidR="0078273B">
          <w:rPr>
            <w:noProof/>
            <w:webHidden/>
          </w:rPr>
          <w:fldChar w:fldCharType="separate"/>
        </w:r>
        <w:r w:rsidR="0078273B">
          <w:rPr>
            <w:noProof/>
            <w:webHidden/>
          </w:rPr>
          <w:t>56</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8" w:history="1">
        <w:r w:rsidR="0078273B" w:rsidRPr="00EF3EE7">
          <w:rPr>
            <w:rStyle w:val="Hyperlink"/>
            <w:noProof/>
          </w:rPr>
          <w:t>Table 34: Sample Requests</w:t>
        </w:r>
        <w:r w:rsidR="0078273B">
          <w:rPr>
            <w:noProof/>
            <w:webHidden/>
          </w:rPr>
          <w:tab/>
        </w:r>
        <w:r w:rsidR="0078273B">
          <w:rPr>
            <w:noProof/>
            <w:webHidden/>
          </w:rPr>
          <w:fldChar w:fldCharType="begin"/>
        </w:r>
        <w:r w:rsidR="0078273B">
          <w:rPr>
            <w:noProof/>
            <w:webHidden/>
          </w:rPr>
          <w:instrText xml:space="preserve"> PAGEREF _Toc339390888 \h </w:instrText>
        </w:r>
        <w:r w:rsidR="0078273B">
          <w:rPr>
            <w:noProof/>
            <w:webHidden/>
          </w:rPr>
        </w:r>
        <w:r w:rsidR="0078273B">
          <w:rPr>
            <w:noProof/>
            <w:webHidden/>
          </w:rPr>
          <w:fldChar w:fldCharType="separate"/>
        </w:r>
        <w:r w:rsidR="0078273B">
          <w:rPr>
            <w:noProof/>
            <w:webHidden/>
          </w:rPr>
          <w:t>65</w:t>
        </w:r>
        <w:r w:rsidR="0078273B">
          <w:rPr>
            <w:noProof/>
            <w:webHidden/>
          </w:rPr>
          <w:fldChar w:fldCharType="end"/>
        </w:r>
      </w:hyperlink>
    </w:p>
    <w:p w:rsidR="0078273B" w:rsidRDefault="00627D5D">
      <w:pPr>
        <w:pStyle w:val="TableofFigures"/>
        <w:tabs>
          <w:tab w:val="right" w:leader="dot" w:pos="9350"/>
        </w:tabs>
        <w:rPr>
          <w:rFonts w:eastAsiaTheme="minorEastAsia"/>
          <w:noProof/>
        </w:rPr>
      </w:pPr>
      <w:hyperlink w:anchor="_Toc339390889" w:history="1">
        <w:r w:rsidR="0078273B" w:rsidRPr="00EF3EE7">
          <w:rPr>
            <w:rStyle w:val="Hyperlink"/>
            <w:noProof/>
          </w:rPr>
          <w:t>Table 35: Sample Responses</w:t>
        </w:r>
        <w:r w:rsidR="0078273B">
          <w:rPr>
            <w:noProof/>
            <w:webHidden/>
          </w:rPr>
          <w:tab/>
        </w:r>
        <w:r w:rsidR="0078273B">
          <w:rPr>
            <w:noProof/>
            <w:webHidden/>
          </w:rPr>
          <w:fldChar w:fldCharType="begin"/>
        </w:r>
        <w:r w:rsidR="0078273B">
          <w:rPr>
            <w:noProof/>
            <w:webHidden/>
          </w:rPr>
          <w:instrText xml:space="preserve"> PAGEREF _Toc339390889 \h </w:instrText>
        </w:r>
        <w:r w:rsidR="0078273B">
          <w:rPr>
            <w:noProof/>
            <w:webHidden/>
          </w:rPr>
        </w:r>
        <w:r w:rsidR="0078273B">
          <w:rPr>
            <w:noProof/>
            <w:webHidden/>
          </w:rPr>
          <w:fldChar w:fldCharType="separate"/>
        </w:r>
        <w:r w:rsidR="0078273B">
          <w:rPr>
            <w:noProof/>
            <w:webHidden/>
          </w:rPr>
          <w:t>66</w:t>
        </w:r>
        <w:r w:rsidR="0078273B">
          <w:rPr>
            <w:noProof/>
            <w:webHidden/>
          </w:rPr>
          <w:fldChar w:fldCharType="end"/>
        </w:r>
      </w:hyperlink>
    </w:p>
    <w:p w:rsidR="007A393C" w:rsidRPr="007A393C" w:rsidRDefault="008C69E5" w:rsidP="00ED0A27">
      <w:pPr>
        <w:spacing w:line="360" w:lineRule="auto"/>
      </w:pPr>
      <w:r w:rsidRPr="00113A16">
        <w:fldChar w:fldCharType="end"/>
      </w:r>
    </w:p>
    <w:p w:rsidR="00922878" w:rsidRDefault="00922878" w:rsidP="00AD5D02">
      <w:pPr>
        <w:pStyle w:val="Heading1"/>
        <w:pageBreakBefore/>
        <w:spacing w:before="0"/>
      </w:pPr>
      <w:bookmarkStart w:id="1" w:name="_Toc339390643"/>
      <w:bookmarkStart w:id="2" w:name="_Toc332266891"/>
      <w:r>
        <w:lastRenderedPageBreak/>
        <w:t>Introduction</w:t>
      </w:r>
      <w:bookmarkEnd w:id="1"/>
    </w:p>
    <w:p w:rsidR="00DE636B" w:rsidRDefault="00683511" w:rsidP="00C21005">
      <w:pPr>
        <w:ind w:left="720" w:right="360"/>
        <w:jc w:val="both"/>
      </w:pPr>
      <w:r>
        <w:t>Th</w:t>
      </w:r>
      <w:r w:rsidR="00DB688F">
        <w:t>e</w:t>
      </w:r>
      <w:r>
        <w:t xml:space="preserve"> </w:t>
      </w:r>
      <w:r w:rsidR="00DB688F">
        <w:t xml:space="preserve">PMIX </w:t>
      </w:r>
      <w:r w:rsidR="002807EC">
        <w:t>Service Conformance Specification</w:t>
      </w:r>
      <w:r w:rsidR="00A15029">
        <w:t xml:space="preserve"> </w:t>
      </w:r>
      <w:r>
        <w:t xml:space="preserve">document </w:t>
      </w:r>
      <w:r w:rsidR="006E214E">
        <w:t>describes the conforma</w:t>
      </w:r>
      <w:r w:rsidR="00A15029">
        <w:t xml:space="preserve">nce testing required to verify </w:t>
      </w:r>
      <w:r w:rsidR="004062AB">
        <w:t>interoperability</w:t>
      </w:r>
      <w:r w:rsidR="00A15029">
        <w:t xml:space="preserve"> with the</w:t>
      </w:r>
      <w:r w:rsidR="00DE636B">
        <w:t xml:space="preserve"> Prescription Monitoring Program Information Exchange (PMIX) Service. The document provides the </w:t>
      </w:r>
      <w:r w:rsidR="00A15029">
        <w:t xml:space="preserve">testing </w:t>
      </w:r>
      <w:r w:rsidR="00DE636B">
        <w:t xml:space="preserve">information required </w:t>
      </w:r>
      <w:r w:rsidR="00A15029">
        <w:t>for</w:t>
      </w:r>
      <w:r w:rsidR="00DE636B">
        <w:t xml:space="preserve"> government and industry organizations to engage in the </w:t>
      </w:r>
      <w:r w:rsidR="00A15029">
        <w:t xml:space="preserve">conformance </w:t>
      </w:r>
      <w:r w:rsidR="00DE636B">
        <w:t>testing process.</w:t>
      </w:r>
    </w:p>
    <w:p w:rsidR="00DE636B" w:rsidRDefault="003C6526" w:rsidP="00C21005">
      <w:pPr>
        <w:ind w:left="720" w:right="360"/>
        <w:jc w:val="both"/>
      </w:pPr>
      <w:r>
        <w:rPr>
          <w:noProof/>
        </w:rPr>
        <mc:AlternateContent>
          <mc:Choice Requires="wps">
            <w:drawing>
              <wp:anchor distT="0" distB="0" distL="114300" distR="114300" simplePos="0" relativeHeight="251645440" behindDoc="0" locked="0" layoutInCell="1" allowOverlap="1" wp14:anchorId="1EBCEDE6" wp14:editId="50FF5437">
                <wp:simplePos x="0" y="0"/>
                <wp:positionH relativeFrom="column">
                  <wp:posOffset>3467100</wp:posOffset>
                </wp:positionH>
                <wp:positionV relativeFrom="paragraph">
                  <wp:posOffset>5752465</wp:posOffset>
                </wp:positionV>
                <wp:extent cx="241808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418080" cy="635"/>
                        </a:xfrm>
                        <a:prstGeom prst="rect">
                          <a:avLst/>
                        </a:prstGeom>
                        <a:solidFill>
                          <a:prstClr val="white"/>
                        </a:solidFill>
                        <a:ln>
                          <a:noFill/>
                        </a:ln>
                        <a:effectLst/>
                      </wps:spPr>
                      <wps:txbx>
                        <w:txbxContent>
                          <w:p w:rsidR="00382579" w:rsidRPr="007065D9" w:rsidRDefault="00382579" w:rsidP="003C6526">
                            <w:pPr>
                              <w:pStyle w:val="Caption"/>
                            </w:pPr>
                            <w:bookmarkStart w:id="3" w:name="_Toc339390826"/>
                            <w:r>
                              <w:t xml:space="preserve">Figure </w:t>
                            </w:r>
                            <w:fldSimple w:instr=" SEQ Figure \* ARABIC ">
                              <w:r>
                                <w:rPr>
                                  <w:noProof/>
                                </w:rPr>
                                <w:t>1</w:t>
                              </w:r>
                            </w:fldSimple>
                            <w:r>
                              <w:t>: Conformance Overview</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BCEDE6" id="_x0000_t202" coordsize="21600,21600" o:spt="202" path="m,l,21600r21600,l21600,xe">
                <v:stroke joinstyle="miter"/>
                <v:path gradientshapeok="t" o:connecttype="rect"/>
              </v:shapetype>
              <v:shape id="Text Box 10" o:spid="_x0000_s1026" type="#_x0000_t202" style="position:absolute;left:0;text-align:left;margin-left:273pt;margin-top:452.95pt;width:190.4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" stroked="f">
                <v:textbox style="mso-fit-shape-to-text:t" inset="0,0,0,0">
                  <w:txbxContent>
                    <w:p w:rsidR="00382579" w:rsidRPr="007065D9" w:rsidRDefault="00382579" w:rsidP="003C6526">
                      <w:pPr>
                        <w:pStyle w:val="Caption"/>
                      </w:pPr>
                      <w:bookmarkStart w:id="4" w:name="_Toc339390826"/>
                      <w:r>
                        <w:t xml:space="preserve">Figure </w:t>
                      </w:r>
                      <w:fldSimple w:instr=" SEQ Figure \* ARABIC ">
                        <w:r>
                          <w:rPr>
                            <w:noProof/>
                          </w:rPr>
                          <w:t>1</w:t>
                        </w:r>
                      </w:fldSimple>
                      <w:r>
                        <w:t>: Conformance Overview</w:t>
                      </w:r>
                      <w:bookmarkEnd w:id="4"/>
                    </w:p>
                  </w:txbxContent>
                </v:textbox>
                <w10:wrap type="tight"/>
              </v:shape>
            </w:pict>
          </mc:Fallback>
        </mc:AlternateContent>
      </w:r>
      <w:r w:rsidR="0070540E" w:rsidRPr="0070540E">
        <w:rPr>
          <w:noProof/>
        </w:rPr>
        <w:drawing>
          <wp:anchor distT="0" distB="0" distL="114300" distR="114300" simplePos="0" relativeHeight="251639296" behindDoc="1" locked="0" layoutInCell="1" allowOverlap="1" wp14:anchorId="6E4E9CA4" wp14:editId="58DC378A">
            <wp:simplePos x="0" y="0"/>
            <wp:positionH relativeFrom="column">
              <wp:posOffset>3467100</wp:posOffset>
            </wp:positionH>
            <wp:positionV relativeFrom="paragraph">
              <wp:posOffset>287020</wp:posOffset>
            </wp:positionV>
            <wp:extent cx="2418080" cy="5408295"/>
            <wp:effectExtent l="0" t="0" r="1270" b="1905"/>
            <wp:wrapTight wrapText="bothSides">
              <wp:wrapPolygon edited="1">
                <wp:start x="2893" y="0"/>
                <wp:lineTo x="851" y="228"/>
                <wp:lineTo x="170" y="533"/>
                <wp:lineTo x="765" y="3043"/>
                <wp:lineTo x="765" y="9546"/>
                <wp:lineTo x="1790" y="4793"/>
                <wp:lineTo x="1704" y="6468"/>
                <wp:lineTo x="1876" y="7646"/>
                <wp:lineTo x="1789" y="8331"/>
                <wp:lineTo x="2721" y="9773"/>
                <wp:lineTo x="2811" y="9777"/>
                <wp:lineTo x="-3317" y="9891"/>
                <wp:lineTo x="-3317" y="16966"/>
                <wp:lineTo x="-1190" y="15711"/>
                <wp:lineTo x="-2210" y="16776"/>
                <wp:lineTo x="1276" y="16928"/>
                <wp:lineTo x="3153" y="16929"/>
                <wp:lineTo x="2555" y="17309"/>
                <wp:lineTo x="599" y="17461"/>
                <wp:lineTo x="855" y="22823"/>
                <wp:lineTo x="3146" y="21600"/>
                <wp:lineTo x="2981" y="22208"/>
                <wp:lineTo x="10721" y="19477"/>
                <wp:lineTo x="7828" y="20086"/>
                <wp:lineTo x="6126" y="20466"/>
                <wp:lineTo x="5956" y="21227"/>
                <wp:lineTo x="5616" y="22102"/>
                <wp:lineTo x="20926" y="22217"/>
                <wp:lineTo x="13273" y="21532"/>
                <wp:lineTo x="14294" y="21379"/>
                <wp:lineTo x="14805" y="21075"/>
                <wp:lineTo x="14805" y="20619"/>
                <wp:lineTo x="10721" y="19477"/>
                <wp:lineTo x="13103" y="19477"/>
                <wp:lineTo x="13784" y="19173"/>
                <wp:lineTo x="14719" y="17651"/>
                <wp:lineTo x="20930" y="21600"/>
                <wp:lineTo x="20761" y="15825"/>
                <wp:lineTo x="20590" y="14608"/>
                <wp:lineTo x="21441" y="14532"/>
                <wp:lineTo x="21441" y="10043"/>
                <wp:lineTo x="19903" y="9511"/>
                <wp:lineTo x="20580" y="9355"/>
                <wp:lineTo x="20417" y="9130"/>
                <wp:lineTo x="19736" y="8787"/>
                <wp:lineTo x="19310" y="8103"/>
                <wp:lineTo x="20665" y="7910"/>
                <wp:lineTo x="17951" y="7456"/>
                <wp:lineTo x="19737" y="7304"/>
                <wp:lineTo x="19821" y="6428"/>
                <wp:lineTo x="19993" y="4184"/>
                <wp:lineTo x="19910" y="2587"/>
                <wp:lineTo x="20250" y="1217"/>
                <wp:lineTo x="20080" y="380"/>
                <wp:lineTo x="19399" y="0"/>
                <wp:lineTo x="2893"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8080" cy="5408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636B">
        <w:t>The PMIX Service is a functional standard which comprises two Global Reference Architecture Service Specification Packages (SSPs).</w:t>
      </w:r>
    </w:p>
    <w:p w:rsidR="00DE636B" w:rsidRDefault="00DE636B" w:rsidP="0070540E">
      <w:pPr>
        <w:pStyle w:val="ListParagraph"/>
        <w:numPr>
          <w:ilvl w:val="0"/>
          <w:numId w:val="13"/>
        </w:numPr>
        <w:spacing w:line="360" w:lineRule="auto"/>
        <w:ind w:left="1440" w:right="360"/>
        <w:jc w:val="both"/>
      </w:pPr>
      <w:r w:rsidRPr="0065641B">
        <w:t>PMIX_SSP_v_1.0.1</w:t>
      </w:r>
      <w:r w:rsidR="00C96FAC">
        <w:t xml:space="preserve">  (Sta</w:t>
      </w:r>
      <w:r w:rsidR="00DB688F">
        <w:t>te-to-Hub)</w:t>
      </w:r>
    </w:p>
    <w:p w:rsidR="00DE636B" w:rsidRDefault="00DE636B" w:rsidP="0070540E">
      <w:pPr>
        <w:pStyle w:val="ListParagraph"/>
        <w:numPr>
          <w:ilvl w:val="0"/>
          <w:numId w:val="13"/>
        </w:numPr>
        <w:spacing w:line="360" w:lineRule="auto"/>
        <w:ind w:left="1440" w:right="360"/>
        <w:jc w:val="both"/>
      </w:pPr>
      <w:r w:rsidRPr="0065641B">
        <w:t>PMIX_</w:t>
      </w:r>
      <w:r w:rsidR="00A15029">
        <w:t>H2H</w:t>
      </w:r>
      <w:r w:rsidRPr="0065641B">
        <w:t>_SSP_v_1.0.0</w:t>
      </w:r>
      <w:r w:rsidR="00DB688F">
        <w:t xml:space="preserve">  (Hub-to-Hub)</w:t>
      </w:r>
      <w:r w:rsidR="0070540E" w:rsidRPr="0070540E">
        <w:t xml:space="preserve"> </w:t>
      </w:r>
    </w:p>
    <w:p w:rsidR="00A15029" w:rsidRDefault="00DE636B" w:rsidP="00C21005">
      <w:pPr>
        <w:ind w:left="720" w:right="360"/>
        <w:jc w:val="both"/>
      </w:pPr>
      <w:r>
        <w:t xml:space="preserve">The two PMIX SSPs </w:t>
      </w:r>
      <w:r w:rsidR="00A15029">
        <w:t xml:space="preserve">provide </w:t>
      </w:r>
      <w:r w:rsidR="00D03769">
        <w:t>the PMIX functional standard</w:t>
      </w:r>
      <w:r w:rsidR="00A15029">
        <w:t>s for different aspects</w:t>
      </w:r>
      <w:r w:rsidR="00D03769">
        <w:t xml:space="preserve"> </w:t>
      </w:r>
      <w:r>
        <w:t xml:space="preserve">of the PMIX </w:t>
      </w:r>
      <w:r w:rsidR="00D03769">
        <w:t>information exchange</w:t>
      </w:r>
      <w:r>
        <w:t xml:space="preserve"> architecture. </w:t>
      </w:r>
      <w:r w:rsidR="00A15029">
        <w:t xml:space="preserve">The PMIX SSP contains the details necessary for </w:t>
      </w:r>
      <w:r w:rsidR="00382579">
        <w:t>State-to</w:t>
      </w:r>
      <w:r w:rsidR="00DB688F">
        <w:t>-</w:t>
      </w:r>
      <w:r w:rsidR="00A15029">
        <w:t>Hub communication</w:t>
      </w:r>
      <w:r w:rsidR="008B22F1">
        <w:t xml:space="preserve"> as well as State-to-State communication without a hub</w:t>
      </w:r>
      <w:r w:rsidR="00A15029">
        <w:t>, while the PMIX Hub-to-Hub (H2H) deals with PMIX Architecture compliant hub interactions.</w:t>
      </w:r>
      <w:r w:rsidR="008B22F1">
        <w:t xml:space="preserve">  </w:t>
      </w:r>
    </w:p>
    <w:p w:rsidR="00DE636B" w:rsidRDefault="00FE59EB" w:rsidP="00C21005">
      <w:pPr>
        <w:ind w:left="720" w:right="360"/>
        <w:jc w:val="both"/>
      </w:pPr>
      <w:r>
        <w:t xml:space="preserve">The </w:t>
      </w:r>
      <w:r w:rsidR="00D70F63" w:rsidRPr="00D70F63">
        <w:t>Service Conformance Specification</w:t>
      </w:r>
      <w:r w:rsidR="00DB688F">
        <w:t xml:space="preserve"> document identifies the</w:t>
      </w:r>
      <w:r w:rsidR="00D03769">
        <w:t xml:space="preserve"> </w:t>
      </w:r>
      <w:r w:rsidR="00DE636B">
        <w:t>conformance targets</w:t>
      </w:r>
      <w:r w:rsidR="00DB688F">
        <w:t>, associated requirements and the related</w:t>
      </w:r>
      <w:r>
        <w:t xml:space="preserve"> </w:t>
      </w:r>
      <w:r w:rsidR="00D03769">
        <w:t>test suite</w:t>
      </w:r>
      <w:r w:rsidR="00DB688F">
        <w:t xml:space="preserve"> / test case</w:t>
      </w:r>
      <w:r w:rsidR="00D03769">
        <w:t>s</w:t>
      </w:r>
      <w:r w:rsidR="00DB688F">
        <w:t xml:space="preserve"> (with assertions)</w:t>
      </w:r>
      <w:r>
        <w:t xml:space="preserve"> for both aspects of the PMIX information exchange architecture. As such, g</w:t>
      </w:r>
      <w:r w:rsidR="00D03769">
        <w:t>overnment and industry organizations will identify the conformance targets and the test suites applicable to them depending on their role in the PMIX information exchange</w:t>
      </w:r>
      <w:r w:rsidR="00DB688F">
        <w:t xml:space="preserve">.  </w:t>
      </w:r>
    </w:p>
    <w:p w:rsidR="00713476" w:rsidRDefault="00DB688F" w:rsidP="00C21005">
      <w:pPr>
        <w:ind w:left="720" w:right="360"/>
        <w:jc w:val="both"/>
      </w:pPr>
      <w:r>
        <w:t xml:space="preserve">In addition to documenting the conformance targets, requirements and assertions, the </w:t>
      </w:r>
      <w:r w:rsidR="0005358A">
        <w:t>Service Conformance Specification</w:t>
      </w:r>
      <w:r>
        <w:t xml:space="preserve"> also provides guidelines for using the Conformance Test Tool.  </w:t>
      </w:r>
      <w:r w:rsidR="0005358A">
        <w:t>The Conformance Test Tool, soapUI, is an</w:t>
      </w:r>
      <w:r w:rsidR="0005358A" w:rsidRPr="006F6F1B">
        <w:t xml:space="preserve"> open</w:t>
      </w:r>
      <w:r w:rsidR="0005358A">
        <w:t>-</w:t>
      </w:r>
      <w:r w:rsidR="0005358A" w:rsidRPr="006F6F1B">
        <w:t>source</w:t>
      </w:r>
      <w:r w:rsidR="0005358A">
        <w:t>,</w:t>
      </w:r>
      <w:r w:rsidR="0005358A" w:rsidRPr="006F6F1B">
        <w:t xml:space="preserve"> cross-platf</w:t>
      </w:r>
      <w:r w:rsidR="0005358A">
        <w:t xml:space="preserve">orm, web service test application, which provides a number of features that will facilitate the PMIX conformance testing and reporting process. soapUI provides well established test scenarios which issue requests, receive responses, apply assertions and </w:t>
      </w:r>
      <w:r w:rsidR="003C6526">
        <w:t>generate fully automated, built-in</w:t>
      </w:r>
      <w:r w:rsidR="0005358A">
        <w:t xml:space="preserve"> conformance </w:t>
      </w:r>
      <w:r w:rsidR="003C6526">
        <w:t xml:space="preserve">test </w:t>
      </w:r>
      <w:r w:rsidR="0005358A">
        <w:t xml:space="preserve">reports. </w:t>
      </w:r>
    </w:p>
    <w:p w:rsidR="00035948" w:rsidRDefault="00035948" w:rsidP="00C21005">
      <w:pPr>
        <w:ind w:left="720" w:right="360"/>
        <w:jc w:val="both"/>
      </w:pPr>
    </w:p>
    <w:p w:rsidR="00155065" w:rsidRDefault="00F6470A" w:rsidP="00155065">
      <w:pPr>
        <w:pStyle w:val="Heading1"/>
      </w:pPr>
      <w:bookmarkStart w:id="5" w:name="_Toc339390644"/>
      <w:r>
        <w:t xml:space="preserve">Document </w:t>
      </w:r>
      <w:r w:rsidR="00155065">
        <w:t>Purpose</w:t>
      </w:r>
      <w:bookmarkEnd w:id="5"/>
    </w:p>
    <w:p w:rsidR="00155065" w:rsidRDefault="00155065" w:rsidP="00C21005">
      <w:pPr>
        <w:ind w:left="720" w:right="360"/>
        <w:jc w:val="both"/>
      </w:pPr>
      <w:r>
        <w:t xml:space="preserve">The </w:t>
      </w:r>
      <w:r w:rsidR="00D70F63" w:rsidRPr="00D70F63">
        <w:t>Service Conformance Specification</w:t>
      </w:r>
      <w:r w:rsidR="0001253B">
        <w:t xml:space="preserve"> </w:t>
      </w:r>
      <w:r w:rsidR="00713476">
        <w:t xml:space="preserve">document </w:t>
      </w:r>
      <w:r w:rsidR="0001253B">
        <w:t>defines the conformance testing necessary to determine whether a new PMIX sys</w:t>
      </w:r>
      <w:r w:rsidR="00C21005">
        <w:t xml:space="preserve">tem meets the interoperability standards defined in either the PMIX </w:t>
      </w:r>
      <w:r w:rsidR="00382579">
        <w:t>State-to</w:t>
      </w:r>
      <w:r w:rsidR="00C21005">
        <w:t xml:space="preserve">-hub or hub-to-hub service specifications.  In order to assist in the conformance validation, this test suite document contains conformance targets, test procedures, utility descriptions and relevant sample data sets.  The </w:t>
      </w:r>
      <w:r w:rsidR="002807EC">
        <w:t>Service Conformance Specification</w:t>
      </w:r>
      <w:r w:rsidR="00C21005">
        <w:t xml:space="preserve"> document provide</w:t>
      </w:r>
      <w:r w:rsidR="006E214E">
        <w:t>s</w:t>
      </w:r>
      <w:r w:rsidR="00C21005">
        <w:t xml:space="preserve"> the guidance necessary to ensure that new systems adhere to the specifications.</w:t>
      </w:r>
      <w:r w:rsidR="00540145">
        <w:t xml:space="preserve"> </w:t>
      </w:r>
    </w:p>
    <w:p w:rsidR="00540145" w:rsidRPr="00D5143F" w:rsidRDefault="00F6470A" w:rsidP="00D5143F">
      <w:pPr>
        <w:pStyle w:val="Heading1"/>
      </w:pPr>
      <w:bookmarkStart w:id="6" w:name="_Toc339390645"/>
      <w:r>
        <w:t xml:space="preserve">Conformance </w:t>
      </w:r>
      <w:r w:rsidR="00540145" w:rsidRPr="00D5143F">
        <w:t>S</w:t>
      </w:r>
      <w:r>
        <w:t>cope</w:t>
      </w:r>
      <w:bookmarkEnd w:id="6"/>
    </w:p>
    <w:p w:rsidR="007551A5" w:rsidRDefault="00D5143F" w:rsidP="007551A5">
      <w:pPr>
        <w:ind w:left="720" w:right="360"/>
        <w:jc w:val="both"/>
      </w:pPr>
      <w:r>
        <w:t xml:space="preserve">The </w:t>
      </w:r>
      <w:r w:rsidRPr="00D70F63">
        <w:t>Service Conformance Specification</w:t>
      </w:r>
      <w:r>
        <w:t xml:space="preserve"> </w:t>
      </w:r>
      <w:r w:rsidR="00E83FED">
        <w:t>concentrates exclusively on</w:t>
      </w:r>
      <w:r>
        <w:t xml:space="preserve"> </w:t>
      </w:r>
      <w:r w:rsidR="00E83FED">
        <w:t xml:space="preserve">the </w:t>
      </w:r>
      <w:r w:rsidR="00E83FED" w:rsidRPr="00E83FED">
        <w:rPr>
          <w:b/>
          <w:i/>
        </w:rPr>
        <w:t>interoperable</w:t>
      </w:r>
      <w:r w:rsidR="00E83FED">
        <w:t xml:space="preserve"> aspects of the service interface specification in order to assert that a participating system</w:t>
      </w:r>
      <w:r>
        <w:t xml:space="preserve"> </w:t>
      </w:r>
      <w:r w:rsidR="00E83FED">
        <w:t>c</w:t>
      </w:r>
      <w:r>
        <w:t>onform</w:t>
      </w:r>
      <w:r w:rsidR="00E83FED">
        <w:t xml:space="preserve">s to the PMIX Specification. The conformance specification and the associated test cases define a series of tests designed to exercise each interoperability </w:t>
      </w:r>
      <w:r w:rsidR="00E83FED" w:rsidRPr="00E83FED">
        <w:t>aspect of the specification at least once</w:t>
      </w:r>
      <w:r w:rsidR="00E83FED">
        <w:t xml:space="preserve">. The </w:t>
      </w:r>
      <w:r w:rsidR="00E83FED" w:rsidRPr="00D70F63">
        <w:t>Service Conformance Specification</w:t>
      </w:r>
      <w:r w:rsidR="00E83FED">
        <w:t xml:space="preserve"> is not intended to address functional aspects of participating PMP systems nor is the test suite design</w:t>
      </w:r>
      <w:r w:rsidR="008B22F1">
        <w:t>ed</w:t>
      </w:r>
      <w:r w:rsidR="00E83FED">
        <w:t xml:space="preserve"> to verify the robustness or performance of the PMP software.</w:t>
      </w:r>
      <w:r w:rsidR="007551A5">
        <w:t xml:space="preserve"> The inclusion of positive and negative PMIX Test Responses as well as single contrasted with multiples responses is intended to verify different aspects of interface interoperability not application functionality.</w:t>
      </w:r>
    </w:p>
    <w:p w:rsidR="00D5143F" w:rsidRDefault="00D5143F" w:rsidP="00C21005">
      <w:pPr>
        <w:ind w:left="720" w:right="360"/>
        <w:jc w:val="both"/>
      </w:pPr>
    </w:p>
    <w:p w:rsidR="0065641B" w:rsidRDefault="0065641B" w:rsidP="0065641B">
      <w:pPr>
        <w:pStyle w:val="Heading1"/>
        <w:pageBreakBefore/>
        <w:spacing w:before="0"/>
      </w:pPr>
      <w:bookmarkStart w:id="7" w:name="_Toc339390646"/>
      <w:r>
        <w:lastRenderedPageBreak/>
        <w:t xml:space="preserve">Conformance </w:t>
      </w:r>
      <w:r w:rsidR="00BD18FE">
        <w:t>Requirements</w:t>
      </w:r>
      <w:bookmarkEnd w:id="7"/>
    </w:p>
    <w:p w:rsidR="00BD18FE" w:rsidRPr="00C0250E" w:rsidRDefault="00BD18FE" w:rsidP="00A00F04">
      <w:pPr>
        <w:ind w:left="540" w:right="360"/>
        <w:jc w:val="both"/>
      </w:pPr>
      <w:r w:rsidRPr="00C0250E">
        <w:t xml:space="preserve">This section describes what it means to conform to the PMIX </w:t>
      </w:r>
      <w:r w:rsidR="002807EC">
        <w:t>Service Conformance Specification</w:t>
      </w:r>
      <w:r w:rsidR="00A00F04" w:rsidRPr="00C0250E">
        <w:t xml:space="preserve">, including </w:t>
      </w:r>
      <w:r w:rsidR="00127683" w:rsidRPr="00C0250E">
        <w:t>the identification and definition of conformance targets, the references to other normative specifications and the designation of specific requirements</w:t>
      </w:r>
      <w:r w:rsidRPr="00C0250E">
        <w:t xml:space="preserve">. </w:t>
      </w:r>
    </w:p>
    <w:p w:rsidR="00BD18FE" w:rsidRPr="00CD7D3C" w:rsidRDefault="00BD18FE" w:rsidP="00CD7D3C">
      <w:pPr>
        <w:pStyle w:val="Heading2"/>
      </w:pPr>
      <w:bookmarkStart w:id="8" w:name="_Toc339390647"/>
      <w:r w:rsidRPr="00CD7D3C">
        <w:t>Conformance Targets</w:t>
      </w:r>
      <w:bookmarkEnd w:id="8"/>
      <w:r w:rsidRPr="00CD7D3C">
        <w:t xml:space="preserve"> </w:t>
      </w:r>
    </w:p>
    <w:p w:rsidR="00BD18FE" w:rsidRPr="00C0250E" w:rsidRDefault="00BD18FE" w:rsidP="00C0250E">
      <w:pPr>
        <w:ind w:left="540" w:right="360"/>
        <w:jc w:val="both"/>
      </w:pPr>
      <w:r w:rsidRPr="00C0250E">
        <w:t xml:space="preserve">A conformance target is any element or aspect of </w:t>
      </w:r>
      <w:r w:rsidR="00C8101C" w:rsidRPr="00C0250E">
        <w:t>information</w:t>
      </w:r>
      <w:r w:rsidRPr="00C0250E">
        <w:t xml:space="preserve"> sharing architecture whose implementation </w:t>
      </w:r>
      <w:r w:rsidR="00CA2D57" w:rsidRPr="00C0250E">
        <w:t>and/</w:t>
      </w:r>
      <w:r w:rsidRPr="00C0250E">
        <w:t>or behavior is constrained by the PMIX SSP. Th</w:t>
      </w:r>
      <w:r w:rsidR="00CA2D57" w:rsidRPr="00C0250E">
        <w:t>e conformance targets will be</w:t>
      </w:r>
      <w:r w:rsidRPr="00C0250E">
        <w:t xml:space="preserve"> constrain</w:t>
      </w:r>
      <w:r w:rsidR="00CA2D57" w:rsidRPr="00C0250E">
        <w:t>ed</w:t>
      </w:r>
      <w:r w:rsidRPr="00C0250E">
        <w:t xml:space="preserve"> </w:t>
      </w:r>
      <w:r w:rsidR="00CA2D57" w:rsidRPr="00C0250E">
        <w:t>by requirements</w:t>
      </w:r>
      <w:r w:rsidRPr="00C0250E">
        <w:t xml:space="preserve"> t</w:t>
      </w:r>
      <w:r w:rsidR="00CA2D57" w:rsidRPr="00C0250E">
        <w:t>hat</w:t>
      </w:r>
      <w:r w:rsidRPr="00C0250E">
        <w:t xml:space="preserve"> ensure interoperable implementations. </w:t>
      </w:r>
    </w:p>
    <w:tbl>
      <w:tblPr>
        <w:tblStyle w:val="LightGrid-Accent1"/>
        <w:tblW w:w="0" w:type="auto"/>
        <w:jc w:val="center"/>
        <w:tblLook w:val="04A0" w:firstRow="1" w:lastRow="0" w:firstColumn="1" w:lastColumn="0" w:noHBand="0" w:noVBand="1"/>
      </w:tblPr>
      <w:tblGrid>
        <w:gridCol w:w="1584"/>
        <w:gridCol w:w="6003"/>
      </w:tblGrid>
      <w:tr w:rsidR="00CA2D57" w:rsidRPr="00CA2D57" w:rsidTr="00CD7D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vAlign w:val="center"/>
          </w:tcPr>
          <w:p w:rsidR="00CA2D57" w:rsidRPr="00C0250E" w:rsidRDefault="00CA2D57" w:rsidP="00CA2D57">
            <w:pPr>
              <w:pStyle w:val="Default"/>
              <w:spacing w:after="120"/>
              <w:jc w:val="center"/>
              <w:rPr>
                <w:rFonts w:asciiTheme="minorHAnsi" w:hAnsiTheme="minorHAnsi"/>
                <w:bCs w:val="0"/>
                <w:sz w:val="22"/>
                <w:szCs w:val="22"/>
              </w:rPr>
            </w:pPr>
            <w:r w:rsidRPr="00C0250E">
              <w:rPr>
                <w:rFonts w:asciiTheme="minorHAnsi" w:hAnsiTheme="minorHAnsi"/>
                <w:bCs w:val="0"/>
                <w:sz w:val="22"/>
                <w:szCs w:val="22"/>
              </w:rPr>
              <w:t>Target</w:t>
            </w:r>
          </w:p>
        </w:tc>
        <w:tc>
          <w:tcPr>
            <w:tcW w:w="6003" w:type="dxa"/>
          </w:tcPr>
          <w:p w:rsidR="00CA2D57" w:rsidRPr="00C0250E" w:rsidRDefault="00CA2D57" w:rsidP="00CA2D57">
            <w:pPr>
              <w:pStyle w:val="Default"/>
              <w:spacing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Cs w:val="0"/>
                <w:sz w:val="22"/>
                <w:szCs w:val="22"/>
              </w:rPr>
            </w:pPr>
            <w:r w:rsidRPr="00C0250E">
              <w:rPr>
                <w:rFonts w:asciiTheme="minorHAnsi" w:hAnsiTheme="minorHAnsi"/>
                <w:bCs w:val="0"/>
                <w:sz w:val="22"/>
                <w:szCs w:val="22"/>
              </w:rPr>
              <w:t>Description</w:t>
            </w:r>
          </w:p>
        </w:tc>
      </w:tr>
      <w:tr w:rsidR="00CD7D3C" w:rsidRPr="00CA2D57" w:rsidTr="00CD7D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vAlign w:val="center"/>
          </w:tcPr>
          <w:p w:rsidR="00CA2D57" w:rsidRPr="00C0250E" w:rsidRDefault="00CA2D57" w:rsidP="00797F34">
            <w:pPr>
              <w:pStyle w:val="Default"/>
              <w:spacing w:after="120"/>
              <w:jc w:val="center"/>
              <w:rPr>
                <w:rFonts w:asciiTheme="minorHAnsi" w:hAnsiTheme="minorHAnsi"/>
                <w:bCs w:val="0"/>
                <w:i/>
                <w:color w:val="002060"/>
                <w:sz w:val="22"/>
                <w:szCs w:val="22"/>
              </w:rPr>
            </w:pPr>
            <w:r w:rsidRPr="00C0250E">
              <w:rPr>
                <w:rFonts w:asciiTheme="minorHAnsi" w:hAnsiTheme="minorHAnsi"/>
                <w:bCs w:val="0"/>
                <w:i/>
                <w:color w:val="002060"/>
                <w:sz w:val="22"/>
                <w:szCs w:val="22"/>
              </w:rPr>
              <w:t>MESSAGE</w:t>
            </w:r>
          </w:p>
        </w:tc>
        <w:tc>
          <w:tcPr>
            <w:tcW w:w="6003" w:type="dxa"/>
          </w:tcPr>
          <w:p w:rsidR="00CA2D57" w:rsidRPr="00C0250E" w:rsidRDefault="00CA2D57" w:rsidP="00797F34">
            <w:pPr>
              <w:pStyle w:val="Default"/>
              <w:spacing w:after="120"/>
              <w:cnfStyle w:val="000000100000" w:firstRow="0" w:lastRow="0" w:firstColumn="0" w:lastColumn="0" w:oddVBand="0" w:evenVBand="0" w:oddHBand="1" w:evenHBand="0" w:firstRowFirstColumn="0" w:firstRowLastColumn="0" w:lastRowFirstColumn="0" w:lastRowLastColumn="0"/>
              <w:rPr>
                <w:rFonts w:asciiTheme="minorHAnsi" w:hAnsiTheme="minorHAnsi"/>
                <w:bCs/>
                <w:sz w:val="22"/>
                <w:szCs w:val="22"/>
              </w:rPr>
            </w:pPr>
            <w:r w:rsidRPr="00C0250E">
              <w:rPr>
                <w:rFonts w:asciiTheme="minorHAnsi" w:hAnsiTheme="minorHAnsi"/>
                <w:bCs/>
                <w:sz w:val="22"/>
                <w:szCs w:val="22"/>
              </w:rPr>
              <w:t>The protocol elements that transport the data envelope, including</w:t>
            </w:r>
            <w:r w:rsidRPr="00C0250E">
              <w:rPr>
                <w:sz w:val="22"/>
                <w:szCs w:val="22"/>
              </w:rPr>
              <w:t xml:space="preserve"> </w:t>
            </w:r>
            <w:r w:rsidRPr="00C0250E">
              <w:rPr>
                <w:rFonts w:asciiTheme="minorHAnsi" w:hAnsiTheme="minorHAnsi"/>
                <w:bCs/>
                <w:sz w:val="22"/>
                <w:szCs w:val="22"/>
              </w:rPr>
              <w:t>the serialization of the soap12:Envelope element and all content contained in the Header and Body elements</w:t>
            </w:r>
          </w:p>
        </w:tc>
      </w:tr>
      <w:tr w:rsidR="00CA2D57" w:rsidRPr="00CA2D57" w:rsidTr="00CD7D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vAlign w:val="center"/>
          </w:tcPr>
          <w:p w:rsidR="00CA2D57" w:rsidRPr="00C0250E" w:rsidRDefault="00CA2D57" w:rsidP="00797F34">
            <w:pPr>
              <w:pStyle w:val="Default"/>
              <w:spacing w:after="120"/>
              <w:jc w:val="center"/>
              <w:rPr>
                <w:rFonts w:asciiTheme="minorHAnsi" w:hAnsiTheme="minorHAnsi"/>
                <w:bCs w:val="0"/>
                <w:i/>
                <w:color w:val="002060"/>
                <w:sz w:val="22"/>
                <w:szCs w:val="22"/>
              </w:rPr>
            </w:pPr>
            <w:r w:rsidRPr="00C0250E">
              <w:rPr>
                <w:rFonts w:asciiTheme="minorHAnsi" w:hAnsiTheme="minorHAnsi"/>
                <w:bCs w:val="0"/>
                <w:i/>
                <w:color w:val="002060"/>
                <w:sz w:val="22"/>
                <w:szCs w:val="22"/>
              </w:rPr>
              <w:t>SENDER</w:t>
            </w:r>
          </w:p>
        </w:tc>
        <w:tc>
          <w:tcPr>
            <w:tcW w:w="6003" w:type="dxa"/>
          </w:tcPr>
          <w:p w:rsidR="00CA2D57" w:rsidRPr="00C0250E" w:rsidRDefault="00CD7D3C" w:rsidP="00B50A34">
            <w:pPr>
              <w:pStyle w:val="Default"/>
              <w:spacing w:after="120"/>
              <w:cnfStyle w:val="000000010000" w:firstRow="0" w:lastRow="0" w:firstColumn="0" w:lastColumn="0" w:oddVBand="0" w:evenVBand="0" w:oddHBand="0" w:evenHBand="1" w:firstRowFirstColumn="0" w:firstRowLastColumn="0" w:lastRowFirstColumn="0" w:lastRowLastColumn="0"/>
              <w:rPr>
                <w:rFonts w:asciiTheme="minorHAnsi" w:hAnsiTheme="minorHAnsi"/>
                <w:b/>
                <w:bCs/>
                <w:sz w:val="22"/>
                <w:szCs w:val="22"/>
              </w:rPr>
            </w:pPr>
            <w:r w:rsidRPr="00C0250E">
              <w:rPr>
                <w:rFonts w:asciiTheme="minorHAnsi" w:hAnsiTheme="minorHAnsi"/>
                <w:bCs/>
                <w:sz w:val="22"/>
                <w:szCs w:val="22"/>
              </w:rPr>
              <w:t xml:space="preserve">The </w:t>
            </w:r>
            <w:r w:rsidR="00B50A34" w:rsidRPr="00B50A34">
              <w:rPr>
                <w:rFonts w:asciiTheme="minorHAnsi" w:hAnsiTheme="minorHAnsi"/>
                <w:b/>
                <w:bCs/>
                <w:i/>
                <w:sz w:val="22"/>
                <w:szCs w:val="22"/>
              </w:rPr>
              <w:t>Requesting</w:t>
            </w:r>
            <w:r w:rsidR="00B50A34">
              <w:rPr>
                <w:rFonts w:asciiTheme="minorHAnsi" w:hAnsiTheme="minorHAnsi"/>
                <w:bCs/>
                <w:sz w:val="22"/>
                <w:szCs w:val="22"/>
              </w:rPr>
              <w:t xml:space="preserve"> Site’s </w:t>
            </w:r>
            <w:r w:rsidRPr="00C0250E">
              <w:rPr>
                <w:rFonts w:asciiTheme="minorHAnsi" w:hAnsiTheme="minorHAnsi"/>
                <w:bCs/>
                <w:sz w:val="22"/>
                <w:szCs w:val="22"/>
              </w:rPr>
              <w:t>s</w:t>
            </w:r>
            <w:r w:rsidR="00CA2D57" w:rsidRPr="00C0250E">
              <w:rPr>
                <w:rFonts w:asciiTheme="minorHAnsi" w:hAnsiTheme="minorHAnsi"/>
                <w:bCs/>
                <w:sz w:val="22"/>
                <w:szCs w:val="22"/>
              </w:rPr>
              <w:t>oftware</w:t>
            </w:r>
            <w:r w:rsidRPr="00C0250E">
              <w:rPr>
                <w:rFonts w:asciiTheme="minorHAnsi" w:hAnsiTheme="minorHAnsi"/>
                <w:bCs/>
                <w:sz w:val="22"/>
                <w:szCs w:val="22"/>
              </w:rPr>
              <w:t xml:space="preserve"> components</w:t>
            </w:r>
            <w:r w:rsidR="00B50A34">
              <w:rPr>
                <w:rFonts w:asciiTheme="minorHAnsi" w:hAnsiTheme="minorHAnsi"/>
                <w:bCs/>
                <w:sz w:val="22"/>
                <w:szCs w:val="22"/>
              </w:rPr>
              <w:t>, which</w:t>
            </w:r>
            <w:r w:rsidR="00CA2D57" w:rsidRPr="00C0250E">
              <w:rPr>
                <w:rFonts w:asciiTheme="minorHAnsi" w:hAnsiTheme="minorHAnsi"/>
                <w:bCs/>
                <w:sz w:val="22"/>
                <w:szCs w:val="22"/>
              </w:rPr>
              <w:t xml:space="preserve"> generate </w:t>
            </w:r>
            <w:r w:rsidR="00B50A34">
              <w:rPr>
                <w:rFonts w:asciiTheme="minorHAnsi" w:hAnsiTheme="minorHAnsi"/>
                <w:bCs/>
                <w:sz w:val="22"/>
                <w:szCs w:val="22"/>
              </w:rPr>
              <w:t xml:space="preserve">request </w:t>
            </w:r>
            <w:r w:rsidR="00CA2D57" w:rsidRPr="00C0250E">
              <w:rPr>
                <w:rFonts w:asciiTheme="minorHAnsi" w:hAnsiTheme="minorHAnsi"/>
                <w:bCs/>
                <w:sz w:val="22"/>
                <w:szCs w:val="22"/>
              </w:rPr>
              <w:t>message</w:t>
            </w:r>
            <w:r w:rsidRPr="00C0250E">
              <w:rPr>
                <w:rFonts w:asciiTheme="minorHAnsi" w:hAnsiTheme="minorHAnsi"/>
                <w:bCs/>
                <w:sz w:val="22"/>
                <w:szCs w:val="22"/>
              </w:rPr>
              <w:t>s</w:t>
            </w:r>
            <w:r w:rsidR="00CA2D57" w:rsidRPr="00C0250E">
              <w:rPr>
                <w:rFonts w:asciiTheme="minorHAnsi" w:hAnsiTheme="minorHAnsi"/>
                <w:bCs/>
                <w:sz w:val="22"/>
                <w:szCs w:val="22"/>
              </w:rPr>
              <w:t xml:space="preserve"> according to the </w:t>
            </w:r>
            <w:r w:rsidR="00B50A34">
              <w:rPr>
                <w:rFonts w:asciiTheme="minorHAnsi" w:hAnsiTheme="minorHAnsi"/>
                <w:bCs/>
                <w:sz w:val="22"/>
                <w:szCs w:val="22"/>
              </w:rPr>
              <w:t>PMIX</w:t>
            </w:r>
            <w:r w:rsidRPr="00C0250E">
              <w:rPr>
                <w:rFonts w:asciiTheme="minorHAnsi" w:hAnsiTheme="minorHAnsi"/>
                <w:bCs/>
                <w:sz w:val="22"/>
                <w:szCs w:val="22"/>
              </w:rPr>
              <w:t xml:space="preserve"> </w:t>
            </w:r>
            <w:r w:rsidR="00B50A34">
              <w:rPr>
                <w:rFonts w:asciiTheme="minorHAnsi" w:hAnsiTheme="minorHAnsi"/>
                <w:bCs/>
                <w:sz w:val="22"/>
                <w:szCs w:val="22"/>
              </w:rPr>
              <w:t xml:space="preserve">service </w:t>
            </w:r>
            <w:r w:rsidRPr="00C0250E">
              <w:rPr>
                <w:rFonts w:asciiTheme="minorHAnsi" w:hAnsiTheme="minorHAnsi"/>
                <w:bCs/>
                <w:sz w:val="22"/>
                <w:szCs w:val="22"/>
              </w:rPr>
              <w:t>specification</w:t>
            </w:r>
          </w:p>
        </w:tc>
      </w:tr>
      <w:tr w:rsidR="00CA2D57" w:rsidRPr="00CA2D57" w:rsidTr="006151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tcBorders>
              <w:bottom w:val="thinThickThinSmallGap" w:sz="24" w:space="0" w:color="auto"/>
            </w:tcBorders>
            <w:vAlign w:val="center"/>
          </w:tcPr>
          <w:p w:rsidR="00CA2D57" w:rsidRPr="00C0250E" w:rsidRDefault="00CA2D57" w:rsidP="00797F34">
            <w:pPr>
              <w:pStyle w:val="Default"/>
              <w:spacing w:after="120"/>
              <w:jc w:val="center"/>
              <w:rPr>
                <w:rFonts w:asciiTheme="minorHAnsi" w:hAnsiTheme="minorHAnsi"/>
                <w:bCs w:val="0"/>
                <w:i/>
                <w:color w:val="002060"/>
                <w:sz w:val="22"/>
                <w:szCs w:val="22"/>
              </w:rPr>
            </w:pPr>
            <w:r w:rsidRPr="00C0250E">
              <w:rPr>
                <w:rFonts w:asciiTheme="minorHAnsi" w:hAnsiTheme="minorHAnsi"/>
                <w:bCs w:val="0"/>
                <w:i/>
                <w:color w:val="002060"/>
                <w:sz w:val="22"/>
                <w:szCs w:val="22"/>
              </w:rPr>
              <w:t>RECEIVER</w:t>
            </w:r>
          </w:p>
        </w:tc>
        <w:tc>
          <w:tcPr>
            <w:tcW w:w="6003" w:type="dxa"/>
            <w:tcBorders>
              <w:bottom w:val="thinThickThinSmallGap" w:sz="24" w:space="0" w:color="auto"/>
            </w:tcBorders>
          </w:tcPr>
          <w:p w:rsidR="00CA2D57" w:rsidRPr="00C0250E" w:rsidRDefault="00CD7D3C" w:rsidP="008B22F1">
            <w:pPr>
              <w:pStyle w:val="Default"/>
              <w:keepNext/>
              <w:spacing w:after="120"/>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2"/>
                <w:szCs w:val="22"/>
              </w:rPr>
            </w:pPr>
            <w:r w:rsidRPr="00C0250E">
              <w:rPr>
                <w:rFonts w:asciiTheme="minorHAnsi" w:hAnsiTheme="minorHAnsi"/>
                <w:bCs/>
                <w:sz w:val="22"/>
                <w:szCs w:val="22"/>
              </w:rPr>
              <w:t xml:space="preserve">The </w:t>
            </w:r>
            <w:r w:rsidR="00B50A34" w:rsidRPr="00B50A34">
              <w:rPr>
                <w:rFonts w:asciiTheme="minorHAnsi" w:hAnsiTheme="minorHAnsi"/>
                <w:b/>
                <w:bCs/>
                <w:i/>
                <w:sz w:val="22"/>
                <w:szCs w:val="22"/>
              </w:rPr>
              <w:t>Disclosing</w:t>
            </w:r>
            <w:r w:rsidR="00B50A34">
              <w:rPr>
                <w:rFonts w:asciiTheme="minorHAnsi" w:hAnsiTheme="minorHAnsi"/>
                <w:bCs/>
                <w:sz w:val="22"/>
                <w:szCs w:val="22"/>
              </w:rPr>
              <w:t xml:space="preserve"> Site’s </w:t>
            </w:r>
            <w:r w:rsidRPr="00C0250E">
              <w:rPr>
                <w:rFonts w:asciiTheme="minorHAnsi" w:hAnsiTheme="minorHAnsi"/>
                <w:bCs/>
                <w:sz w:val="22"/>
                <w:szCs w:val="22"/>
              </w:rPr>
              <w:t>software components</w:t>
            </w:r>
            <w:r w:rsidR="00B50A34">
              <w:rPr>
                <w:rFonts w:asciiTheme="minorHAnsi" w:hAnsiTheme="minorHAnsi"/>
                <w:bCs/>
                <w:sz w:val="22"/>
                <w:szCs w:val="22"/>
              </w:rPr>
              <w:t>, which</w:t>
            </w:r>
            <w:r w:rsidRPr="00C0250E">
              <w:rPr>
                <w:rFonts w:asciiTheme="minorHAnsi" w:hAnsiTheme="minorHAnsi"/>
                <w:bCs/>
                <w:sz w:val="22"/>
                <w:szCs w:val="22"/>
              </w:rPr>
              <w:t xml:space="preserve"> </w:t>
            </w:r>
            <w:r w:rsidR="008B22F1">
              <w:rPr>
                <w:rFonts w:asciiTheme="minorHAnsi" w:hAnsiTheme="minorHAnsi"/>
                <w:bCs/>
                <w:sz w:val="22"/>
                <w:szCs w:val="22"/>
              </w:rPr>
              <w:t>generate</w:t>
            </w:r>
            <w:r w:rsidRPr="00C0250E">
              <w:rPr>
                <w:rFonts w:asciiTheme="minorHAnsi" w:hAnsiTheme="minorHAnsi"/>
                <w:bCs/>
                <w:sz w:val="22"/>
                <w:szCs w:val="22"/>
              </w:rPr>
              <w:t xml:space="preserve"> </w:t>
            </w:r>
            <w:r w:rsidR="00B50A34">
              <w:rPr>
                <w:rFonts w:asciiTheme="minorHAnsi" w:hAnsiTheme="minorHAnsi"/>
                <w:bCs/>
                <w:sz w:val="22"/>
                <w:szCs w:val="22"/>
              </w:rPr>
              <w:t xml:space="preserve">response </w:t>
            </w:r>
            <w:r w:rsidRPr="00C0250E">
              <w:rPr>
                <w:rFonts w:asciiTheme="minorHAnsi" w:hAnsiTheme="minorHAnsi"/>
                <w:bCs/>
                <w:sz w:val="22"/>
                <w:szCs w:val="22"/>
              </w:rPr>
              <w:t xml:space="preserve">messages according to the </w:t>
            </w:r>
            <w:r w:rsidR="00B50A34">
              <w:rPr>
                <w:rFonts w:asciiTheme="minorHAnsi" w:hAnsiTheme="minorHAnsi"/>
                <w:bCs/>
                <w:sz w:val="22"/>
                <w:szCs w:val="22"/>
              </w:rPr>
              <w:t>PMIX service</w:t>
            </w:r>
            <w:r w:rsidRPr="00C0250E">
              <w:rPr>
                <w:rFonts w:asciiTheme="minorHAnsi" w:hAnsiTheme="minorHAnsi"/>
                <w:bCs/>
                <w:sz w:val="22"/>
                <w:szCs w:val="22"/>
              </w:rPr>
              <w:t xml:space="preserve"> specification</w:t>
            </w:r>
          </w:p>
        </w:tc>
      </w:tr>
      <w:tr w:rsidR="00615105" w:rsidRPr="00CA2D57" w:rsidTr="0061510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tcBorders>
              <w:top w:val="thinThickThinSmallGap" w:sz="24" w:space="0" w:color="auto"/>
            </w:tcBorders>
            <w:vAlign w:val="center"/>
          </w:tcPr>
          <w:p w:rsidR="00615105" w:rsidRPr="00C0250E" w:rsidRDefault="00615105" w:rsidP="00797F34">
            <w:pPr>
              <w:pStyle w:val="Default"/>
              <w:spacing w:after="120"/>
              <w:jc w:val="center"/>
              <w:rPr>
                <w:rFonts w:asciiTheme="minorHAnsi" w:hAnsiTheme="minorHAnsi"/>
                <w:i/>
                <w:color w:val="002060"/>
                <w:sz w:val="22"/>
                <w:szCs w:val="22"/>
              </w:rPr>
            </w:pPr>
            <w:r w:rsidRPr="00C0250E">
              <w:rPr>
                <w:rFonts w:asciiTheme="minorHAnsi" w:hAnsiTheme="minorHAnsi"/>
                <w:i/>
                <w:color w:val="002060"/>
                <w:sz w:val="22"/>
                <w:szCs w:val="22"/>
              </w:rPr>
              <w:t>HUB</w:t>
            </w:r>
          </w:p>
        </w:tc>
        <w:tc>
          <w:tcPr>
            <w:tcW w:w="6003" w:type="dxa"/>
            <w:tcBorders>
              <w:top w:val="thinThickThinSmallGap" w:sz="24" w:space="0" w:color="auto"/>
            </w:tcBorders>
          </w:tcPr>
          <w:p w:rsidR="00615105" w:rsidRPr="00C0250E" w:rsidRDefault="00615105" w:rsidP="00615105">
            <w:pPr>
              <w:pStyle w:val="Default"/>
              <w:keepNext/>
              <w:spacing w:after="120"/>
              <w:cnfStyle w:val="000000010000" w:firstRow="0" w:lastRow="0" w:firstColumn="0" w:lastColumn="0" w:oddVBand="0" w:evenVBand="0" w:oddHBand="0" w:evenHBand="1" w:firstRowFirstColumn="0" w:firstRowLastColumn="0" w:lastRowFirstColumn="0" w:lastRowLastColumn="0"/>
              <w:rPr>
                <w:rFonts w:asciiTheme="minorHAnsi" w:hAnsiTheme="minorHAnsi"/>
                <w:bCs/>
                <w:sz w:val="22"/>
                <w:szCs w:val="22"/>
              </w:rPr>
            </w:pPr>
            <w:r w:rsidRPr="00C0250E">
              <w:rPr>
                <w:rFonts w:asciiTheme="minorHAnsi" w:hAnsiTheme="minorHAnsi"/>
                <w:bCs/>
                <w:sz w:val="22"/>
                <w:szCs w:val="22"/>
              </w:rPr>
              <w:t>The common software components that perform web service intermediate routing functionality for multiple sites</w:t>
            </w:r>
          </w:p>
        </w:tc>
      </w:tr>
    </w:tbl>
    <w:p w:rsidR="00BD18FE" w:rsidRDefault="00CD7D3C" w:rsidP="00F56574">
      <w:pPr>
        <w:pStyle w:val="Caption"/>
      </w:pPr>
      <w:bookmarkStart w:id="9" w:name="_Toc339390855"/>
      <w:r>
        <w:t xml:space="preserve">Table </w:t>
      </w:r>
      <w:fldSimple w:instr=" SEQ Table \* ARABIC ">
        <w:r w:rsidR="005F6457">
          <w:rPr>
            <w:noProof/>
          </w:rPr>
          <w:t>1</w:t>
        </w:r>
      </w:fldSimple>
      <w:r>
        <w:t xml:space="preserve">: </w:t>
      </w:r>
      <w:r w:rsidR="00426BFA">
        <w:t xml:space="preserve">PMIX </w:t>
      </w:r>
      <w:r w:rsidR="002807EC">
        <w:t>SCP</w:t>
      </w:r>
      <w:r w:rsidR="00426BFA">
        <w:t xml:space="preserve"> Test Suite </w:t>
      </w:r>
      <w:r>
        <w:t>Conformance Targets</w:t>
      </w:r>
      <w:bookmarkEnd w:id="9"/>
    </w:p>
    <w:p w:rsidR="00A00F04" w:rsidRPr="00127683" w:rsidRDefault="00A00F04" w:rsidP="00A00F04">
      <w:pPr>
        <w:rPr>
          <w:sz w:val="24"/>
          <w:szCs w:val="24"/>
        </w:rPr>
      </w:pPr>
    </w:p>
    <w:p w:rsidR="00BD18FE" w:rsidRPr="00C0250E" w:rsidRDefault="00CA2D57" w:rsidP="00C0250E">
      <w:pPr>
        <w:ind w:left="540" w:right="360"/>
        <w:jc w:val="both"/>
      </w:pPr>
      <w:r w:rsidRPr="00C0250E">
        <w:t>Therefore</w:t>
      </w:r>
      <w:r w:rsidR="00BD18FE" w:rsidRPr="00C0250E">
        <w:t>, th</w:t>
      </w:r>
      <w:r w:rsidRPr="00C0250E">
        <w:t>e</w:t>
      </w:r>
      <w:r w:rsidR="00BD18FE" w:rsidRPr="00C0250E">
        <w:t xml:space="preserve"> </w:t>
      </w:r>
      <w:r w:rsidRPr="00C0250E">
        <w:t xml:space="preserve">PMIX </w:t>
      </w:r>
      <w:r w:rsidR="002807EC">
        <w:t>Service Conformance Specification</w:t>
      </w:r>
      <w:r w:rsidRPr="00C0250E">
        <w:t xml:space="preserve"> </w:t>
      </w:r>
      <w:r w:rsidR="00BD18FE" w:rsidRPr="00C0250E">
        <w:t xml:space="preserve">only addresses, specifies, </w:t>
      </w:r>
      <w:r w:rsidRPr="00C0250E">
        <w:t>and</w:t>
      </w:r>
      <w:r w:rsidR="00BD18FE" w:rsidRPr="00C0250E">
        <w:t xml:space="preserve"> constrains the conformance targets</w:t>
      </w:r>
      <w:r w:rsidR="006E214E">
        <w:t xml:space="preserve"> (shown in the table above)</w:t>
      </w:r>
      <w:r w:rsidR="00BD18FE" w:rsidRPr="00C0250E">
        <w:t xml:space="preserve">. Other elements of an information sharing architecture are not addressed, specified or constrained. </w:t>
      </w:r>
    </w:p>
    <w:p w:rsidR="00BD18FE" w:rsidRPr="00C0250E" w:rsidRDefault="00BD18FE" w:rsidP="00C0250E">
      <w:pPr>
        <w:ind w:left="540" w:right="360"/>
        <w:jc w:val="both"/>
      </w:pPr>
      <w:r w:rsidRPr="00C0250E">
        <w:t xml:space="preserve">To conform to this service </w:t>
      </w:r>
      <w:r w:rsidR="008B22F1">
        <w:t>specification</w:t>
      </w:r>
      <w:r w:rsidRPr="00C0250E">
        <w:t xml:space="preserve">, an approach to integrating two or more information systems must: </w:t>
      </w:r>
    </w:p>
    <w:p w:rsidR="00BD18FE" w:rsidRPr="00C0250E" w:rsidRDefault="00BD18FE" w:rsidP="00CD7D3C">
      <w:pPr>
        <w:pStyle w:val="ListParagraph"/>
        <w:numPr>
          <w:ilvl w:val="0"/>
          <w:numId w:val="17"/>
        </w:numPr>
        <w:ind w:left="1440" w:right="360"/>
        <w:jc w:val="both"/>
      </w:pPr>
      <w:r w:rsidRPr="00C0250E">
        <w:t xml:space="preserve">Identify and implement </w:t>
      </w:r>
      <w:r w:rsidR="00CD7D3C" w:rsidRPr="00C0250E">
        <w:t>the entire set of</w:t>
      </w:r>
      <w:r w:rsidRPr="00C0250E">
        <w:t xml:space="preserve"> conformance targets listed above</w:t>
      </w:r>
      <w:r w:rsidR="008162B7">
        <w:t xml:space="preserve"> (either </w:t>
      </w:r>
      <w:r w:rsidR="00382579">
        <w:t>State-to</w:t>
      </w:r>
      <w:r w:rsidR="008162B7">
        <w:t xml:space="preserve">-hub [MESSAGE, SENDER, RECEIVER] or hub-to-hub [HUB]) </w:t>
      </w:r>
      <w:r w:rsidRPr="00C0250E">
        <w:t xml:space="preserve">in a </w:t>
      </w:r>
      <w:r w:rsidR="006E214E">
        <w:t>manner</w:t>
      </w:r>
      <w:r w:rsidRPr="00C0250E">
        <w:t xml:space="preserve"> consistent with the definitions </w:t>
      </w:r>
      <w:r w:rsidR="00CD7D3C" w:rsidRPr="00C0250E">
        <w:t xml:space="preserve">contained within the </w:t>
      </w:r>
      <w:r w:rsidR="00A63CE4" w:rsidRPr="00C0250E">
        <w:t>specification</w:t>
      </w:r>
      <w:r w:rsidR="00CD7D3C" w:rsidRPr="00C0250E">
        <w:t>.</w:t>
      </w:r>
    </w:p>
    <w:p w:rsidR="00BD18FE" w:rsidRDefault="00BD18FE" w:rsidP="00CD7D3C">
      <w:pPr>
        <w:pStyle w:val="ListParagraph"/>
        <w:numPr>
          <w:ilvl w:val="0"/>
          <w:numId w:val="17"/>
        </w:numPr>
        <w:ind w:left="1440" w:right="360"/>
        <w:jc w:val="both"/>
      </w:pPr>
      <w:r w:rsidRPr="00C0250E">
        <w:t>Meet</w:t>
      </w:r>
      <w:r w:rsidR="00CD7D3C" w:rsidRPr="00C0250E">
        <w:t xml:space="preserve"> all the requirements for each target</w:t>
      </w:r>
      <w:r w:rsidRPr="00C0250E">
        <w:t xml:space="preserve"> established in th</w:t>
      </w:r>
      <w:r w:rsidR="00CD7D3C" w:rsidRPr="00C0250E">
        <w:t xml:space="preserve">e </w:t>
      </w:r>
      <w:r w:rsidR="00A63CE4" w:rsidRPr="00C0250E">
        <w:t>specification</w:t>
      </w:r>
      <w:r w:rsidRPr="00C0250E">
        <w:t xml:space="preserve">. </w:t>
      </w:r>
    </w:p>
    <w:p w:rsidR="00F44DBF" w:rsidRDefault="00F44DBF">
      <w:pPr>
        <w:rPr>
          <w:rFonts w:asciiTheme="majorHAnsi" w:eastAsiaTheme="majorEastAsia" w:hAnsiTheme="majorHAnsi" w:cstheme="majorBidi"/>
          <w:b/>
          <w:bCs/>
          <w:color w:val="4F81BD" w:themeColor="accent1"/>
          <w:sz w:val="26"/>
          <w:szCs w:val="26"/>
        </w:rPr>
      </w:pPr>
      <w:r>
        <w:br w:type="page"/>
      </w:r>
    </w:p>
    <w:p w:rsidR="00BD18FE" w:rsidRDefault="00BD18FE" w:rsidP="00E03253">
      <w:pPr>
        <w:pStyle w:val="Heading2"/>
      </w:pPr>
      <w:bookmarkStart w:id="10" w:name="_Toc339390648"/>
      <w:r>
        <w:lastRenderedPageBreak/>
        <w:t>General Conformance Requirements (Normative)</w:t>
      </w:r>
      <w:bookmarkEnd w:id="10"/>
      <w:r>
        <w:t xml:space="preserve"> </w:t>
      </w:r>
    </w:p>
    <w:p w:rsidR="00127683" w:rsidRDefault="00A00F04" w:rsidP="00F56574">
      <w:pPr>
        <w:ind w:left="540" w:right="360"/>
        <w:jc w:val="both"/>
        <w:rPr>
          <w:sz w:val="23"/>
          <w:szCs w:val="23"/>
        </w:rPr>
      </w:pPr>
      <w:r w:rsidRPr="00C0250E">
        <w:t>The PMIX Service Specification is based on the RELIABLE SECURE WEB SERVICES SERVICE INTERACTION PROFILE (RS WS-SIP) which leverages the Web services (WS) family of technology standards and, in particular, the Web Services Interoperability Organization (WS-I) Reliable Secure Profile [WS-I RSP] to the extent practical.</w:t>
      </w:r>
    </w:p>
    <w:p w:rsidR="00127683" w:rsidRPr="00C0250E" w:rsidRDefault="00127683" w:rsidP="00127683">
      <w:pPr>
        <w:pStyle w:val="Default"/>
        <w:spacing w:after="240"/>
        <w:ind w:left="1440" w:hanging="360"/>
        <w:rPr>
          <w:rFonts w:asciiTheme="minorHAnsi" w:hAnsiTheme="minorHAnsi"/>
          <w:sz w:val="22"/>
          <w:szCs w:val="22"/>
        </w:rPr>
      </w:pPr>
      <w:r w:rsidRPr="00C0250E">
        <w:rPr>
          <w:rFonts w:asciiTheme="minorHAnsi" w:hAnsiTheme="minorHAnsi"/>
          <w:sz w:val="22"/>
          <w:szCs w:val="22"/>
        </w:rPr>
        <w:t xml:space="preserve">A </w:t>
      </w:r>
      <w:r w:rsidRPr="00C0250E">
        <w:rPr>
          <w:rFonts w:asciiTheme="minorHAnsi" w:hAnsiTheme="minorHAnsi"/>
          <w:b/>
          <w:bCs/>
          <w:i/>
          <w:color w:val="002060"/>
          <w:sz w:val="22"/>
          <w:szCs w:val="22"/>
        </w:rPr>
        <w:t>MESSAGE</w:t>
      </w:r>
      <w:r w:rsidRPr="00C0250E">
        <w:rPr>
          <w:rFonts w:asciiTheme="minorHAnsi" w:hAnsiTheme="minorHAnsi"/>
          <w:b/>
          <w:bCs/>
          <w:color w:val="002060"/>
          <w:sz w:val="22"/>
          <w:szCs w:val="22"/>
        </w:rPr>
        <w:t xml:space="preserve"> </w:t>
      </w:r>
      <w:r w:rsidRPr="00C0250E">
        <w:rPr>
          <w:rFonts w:asciiTheme="minorHAnsi" w:hAnsiTheme="minorHAnsi"/>
          <w:sz w:val="22"/>
          <w:szCs w:val="22"/>
        </w:rPr>
        <w:t xml:space="preserve">conforms to the PMIX </w:t>
      </w:r>
      <w:r w:rsidR="002807EC">
        <w:rPr>
          <w:rFonts w:asciiTheme="minorHAnsi" w:hAnsiTheme="minorHAnsi"/>
          <w:sz w:val="22"/>
          <w:szCs w:val="22"/>
        </w:rPr>
        <w:t>Service Conformance Specification</w:t>
      </w:r>
      <w:r w:rsidRPr="00C0250E">
        <w:rPr>
          <w:rFonts w:asciiTheme="minorHAnsi" w:hAnsiTheme="minorHAnsi"/>
          <w:sz w:val="22"/>
          <w:szCs w:val="22"/>
        </w:rPr>
        <w:t xml:space="preserve"> if:</w:t>
      </w:r>
    </w:p>
    <w:p w:rsidR="00127683" w:rsidRPr="007343B0" w:rsidRDefault="00127683" w:rsidP="00FC40D2">
      <w:pPr>
        <w:pStyle w:val="Default"/>
        <w:numPr>
          <w:ilvl w:val="0"/>
          <w:numId w:val="18"/>
        </w:numPr>
        <w:spacing w:before="240" w:after="240"/>
        <w:ind w:left="1800" w:right="540"/>
        <w:jc w:val="both"/>
        <w:rPr>
          <w:sz w:val="22"/>
          <w:szCs w:val="22"/>
        </w:rPr>
      </w:pPr>
      <w:r w:rsidRPr="00C0250E">
        <w:rPr>
          <w:rFonts w:asciiTheme="minorHAnsi" w:hAnsiTheme="minorHAnsi"/>
          <w:sz w:val="22"/>
          <w:szCs w:val="22"/>
        </w:rPr>
        <w:t xml:space="preserve">The message meets </w:t>
      </w:r>
      <w:r w:rsidR="00FC40D2" w:rsidRPr="00C0250E">
        <w:rPr>
          <w:rFonts w:asciiTheme="minorHAnsi" w:hAnsiTheme="minorHAnsi"/>
          <w:sz w:val="22"/>
          <w:szCs w:val="22"/>
        </w:rPr>
        <w:t xml:space="preserve">the requirements </w:t>
      </w:r>
      <w:r w:rsidRPr="00C0250E">
        <w:rPr>
          <w:rFonts w:asciiTheme="minorHAnsi" w:hAnsiTheme="minorHAnsi"/>
          <w:sz w:val="22"/>
          <w:szCs w:val="22"/>
        </w:rPr>
        <w:t xml:space="preserve">of the </w:t>
      </w:r>
      <w:r w:rsidRPr="00C0250E">
        <w:rPr>
          <w:rFonts w:asciiTheme="minorHAnsi" w:hAnsiTheme="minorHAnsi"/>
          <w:i/>
          <w:iCs/>
          <w:sz w:val="22"/>
          <w:szCs w:val="22"/>
        </w:rPr>
        <w:t xml:space="preserve">MESSAGE </w:t>
      </w:r>
      <w:r w:rsidRPr="00C0250E">
        <w:rPr>
          <w:rFonts w:asciiTheme="minorHAnsi" w:hAnsiTheme="minorHAnsi"/>
          <w:sz w:val="22"/>
          <w:szCs w:val="22"/>
        </w:rPr>
        <w:t>conformance targets specified in the</w:t>
      </w:r>
      <w:r w:rsidRPr="00C0250E">
        <w:rPr>
          <w:rFonts w:asciiTheme="minorHAnsi" w:hAnsiTheme="minorHAnsi"/>
          <w:b/>
          <w:sz w:val="22"/>
          <w:szCs w:val="22"/>
        </w:rPr>
        <w:t xml:space="preserve"> </w:t>
      </w:r>
      <w:r w:rsidRPr="00C0250E">
        <w:rPr>
          <w:rFonts w:asciiTheme="minorHAnsi" w:hAnsiTheme="minorHAnsi"/>
          <w:b/>
          <w:bCs/>
          <w:color w:val="002060"/>
          <w:sz w:val="22"/>
          <w:szCs w:val="22"/>
        </w:rPr>
        <w:t>[</w:t>
      </w:r>
      <w:r w:rsidR="00FC40D2" w:rsidRPr="00C0250E">
        <w:rPr>
          <w:rFonts w:asciiTheme="minorHAnsi" w:hAnsiTheme="minorHAnsi"/>
          <w:b/>
          <w:bCs/>
          <w:color w:val="002060"/>
          <w:sz w:val="22"/>
          <w:szCs w:val="22"/>
        </w:rPr>
        <w:t xml:space="preserve">GRA </w:t>
      </w:r>
      <w:r w:rsidRPr="00C0250E">
        <w:rPr>
          <w:rFonts w:asciiTheme="minorHAnsi" w:hAnsiTheme="minorHAnsi"/>
          <w:b/>
          <w:color w:val="002060"/>
          <w:sz w:val="22"/>
          <w:szCs w:val="22"/>
        </w:rPr>
        <w:t>RS WS-SIP</w:t>
      </w:r>
      <w:r w:rsidRPr="00C0250E">
        <w:rPr>
          <w:rFonts w:asciiTheme="minorHAnsi" w:hAnsiTheme="minorHAnsi"/>
          <w:b/>
          <w:bCs/>
          <w:color w:val="002060"/>
          <w:sz w:val="22"/>
          <w:szCs w:val="22"/>
        </w:rPr>
        <w:t>]</w:t>
      </w:r>
      <w:r w:rsidR="00FC40D2" w:rsidRPr="00C0250E">
        <w:rPr>
          <w:rFonts w:asciiTheme="minorHAnsi" w:hAnsiTheme="minorHAnsi"/>
          <w:sz w:val="22"/>
          <w:szCs w:val="22"/>
        </w:rPr>
        <w:t xml:space="preserve"> profile’s </w:t>
      </w:r>
      <w:r w:rsidR="00FC40D2" w:rsidRPr="00C0250E">
        <w:rPr>
          <w:rFonts w:asciiTheme="minorHAnsi" w:hAnsiTheme="minorHAnsi"/>
          <w:i/>
          <w:sz w:val="22"/>
          <w:szCs w:val="22"/>
        </w:rPr>
        <w:t>Message Confi</w:t>
      </w:r>
      <w:r w:rsidR="007343B0">
        <w:rPr>
          <w:rFonts w:asciiTheme="minorHAnsi" w:hAnsiTheme="minorHAnsi"/>
          <w:i/>
          <w:sz w:val="22"/>
          <w:szCs w:val="22"/>
        </w:rPr>
        <w:t>dentiality, Message Addressing and</w:t>
      </w:r>
      <w:r w:rsidR="00FC40D2" w:rsidRPr="00C0250E">
        <w:rPr>
          <w:rFonts w:asciiTheme="minorHAnsi" w:hAnsiTheme="minorHAnsi"/>
          <w:i/>
          <w:sz w:val="22"/>
          <w:szCs w:val="22"/>
        </w:rPr>
        <w:t xml:space="preserve"> Message Definitions Mechanisms </w:t>
      </w:r>
      <w:r w:rsidR="00FC40D2" w:rsidRPr="00C0250E">
        <w:rPr>
          <w:rFonts w:asciiTheme="minorHAnsi" w:hAnsiTheme="minorHAnsi"/>
          <w:sz w:val="22"/>
          <w:szCs w:val="22"/>
        </w:rPr>
        <w:t>sections</w:t>
      </w:r>
      <w:r w:rsidRPr="00C0250E">
        <w:rPr>
          <w:rFonts w:asciiTheme="minorHAnsi" w:hAnsiTheme="minorHAnsi"/>
          <w:sz w:val="22"/>
          <w:szCs w:val="22"/>
        </w:rPr>
        <w:t xml:space="preserve">. </w:t>
      </w:r>
    </w:p>
    <w:p w:rsidR="007343B0" w:rsidRPr="007343B0" w:rsidRDefault="007343B0" w:rsidP="007343B0">
      <w:pPr>
        <w:pStyle w:val="Default"/>
        <w:numPr>
          <w:ilvl w:val="0"/>
          <w:numId w:val="18"/>
        </w:numPr>
        <w:spacing w:before="240" w:after="240"/>
        <w:ind w:left="1800" w:right="540"/>
        <w:jc w:val="both"/>
        <w:rPr>
          <w:sz w:val="22"/>
          <w:szCs w:val="22"/>
        </w:rPr>
      </w:pPr>
      <w:r>
        <w:rPr>
          <w:rFonts w:asciiTheme="minorHAnsi" w:hAnsiTheme="minorHAnsi"/>
          <w:sz w:val="22"/>
          <w:szCs w:val="22"/>
        </w:rPr>
        <w:t>The message meets the</w:t>
      </w:r>
      <w:r w:rsidR="00F56574">
        <w:rPr>
          <w:rFonts w:asciiTheme="minorHAnsi" w:hAnsiTheme="minorHAnsi"/>
          <w:sz w:val="22"/>
          <w:szCs w:val="22"/>
        </w:rPr>
        <w:t xml:space="preserve"> following</w:t>
      </w:r>
      <w:r>
        <w:rPr>
          <w:rFonts w:asciiTheme="minorHAnsi" w:hAnsiTheme="minorHAnsi"/>
          <w:sz w:val="22"/>
          <w:szCs w:val="22"/>
        </w:rPr>
        <w:t xml:space="preserve"> requirements </w:t>
      </w:r>
      <w:r w:rsidR="00F56574">
        <w:rPr>
          <w:rFonts w:asciiTheme="minorHAnsi" w:hAnsiTheme="minorHAnsi"/>
          <w:sz w:val="22"/>
          <w:szCs w:val="22"/>
        </w:rPr>
        <w:t>from</w:t>
      </w:r>
      <w:r>
        <w:rPr>
          <w:rFonts w:asciiTheme="minorHAnsi" w:hAnsiTheme="minorHAnsi"/>
          <w:sz w:val="22"/>
          <w:szCs w:val="22"/>
        </w:rPr>
        <w:t xml:space="preserve"> the </w:t>
      </w:r>
      <w:r w:rsidR="008B22F1">
        <w:rPr>
          <w:rFonts w:asciiTheme="minorHAnsi" w:hAnsiTheme="minorHAnsi"/>
          <w:sz w:val="22"/>
          <w:szCs w:val="22"/>
        </w:rPr>
        <w:t xml:space="preserve">PMIX (State-to-Hub) </w:t>
      </w:r>
      <w:r>
        <w:rPr>
          <w:rFonts w:asciiTheme="minorHAnsi" w:hAnsiTheme="minorHAnsi"/>
          <w:sz w:val="22"/>
          <w:szCs w:val="22"/>
        </w:rPr>
        <w:t xml:space="preserve">Service Interface Description Document (SIDD) </w:t>
      </w:r>
      <w:r w:rsidR="00F56574">
        <w:rPr>
          <w:rFonts w:asciiTheme="minorHAnsi" w:hAnsiTheme="minorHAnsi"/>
          <w:sz w:val="22"/>
          <w:szCs w:val="22"/>
        </w:rPr>
        <w:t xml:space="preserve">- </w:t>
      </w:r>
      <w:r>
        <w:rPr>
          <w:rFonts w:asciiTheme="minorHAnsi" w:hAnsiTheme="minorHAnsi"/>
          <w:sz w:val="22"/>
          <w:szCs w:val="22"/>
        </w:rPr>
        <w:t>Section 4 “</w:t>
      </w:r>
      <w:r w:rsidRPr="007343B0">
        <w:rPr>
          <w:rFonts w:asciiTheme="minorHAnsi" w:hAnsiTheme="minorHAnsi"/>
          <w:sz w:val="22"/>
          <w:szCs w:val="22"/>
        </w:rPr>
        <w:t>Service Interaction Requirements</w:t>
      </w:r>
      <w:r>
        <w:rPr>
          <w:rFonts w:asciiTheme="minorHAnsi" w:hAnsiTheme="minorHAnsi"/>
          <w:sz w:val="22"/>
          <w:szCs w:val="22"/>
        </w:rPr>
        <w:t>”:</w:t>
      </w:r>
    </w:p>
    <w:tbl>
      <w:tblPr>
        <w:tblW w:w="6300" w:type="dxa"/>
        <w:tblInd w:w="2005"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left w:w="115" w:type="dxa"/>
          <w:right w:w="115" w:type="dxa"/>
        </w:tblCellMar>
        <w:tblLook w:val="04A0" w:firstRow="1" w:lastRow="0" w:firstColumn="1" w:lastColumn="0" w:noHBand="0" w:noVBand="1"/>
      </w:tblPr>
      <w:tblGrid>
        <w:gridCol w:w="2520"/>
        <w:gridCol w:w="3780"/>
      </w:tblGrid>
      <w:tr w:rsidR="007343B0" w:rsidTr="007343B0">
        <w:trPr>
          <w:trHeight w:val="20"/>
        </w:trPr>
        <w:tc>
          <w:tcPr>
            <w:tcW w:w="2520" w:type="dxa"/>
            <w:hideMark/>
          </w:tcPr>
          <w:p w:rsidR="007343B0" w:rsidRPr="00F56574" w:rsidRDefault="007343B0">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Simple Message</w:t>
            </w:r>
          </w:p>
        </w:tc>
        <w:tc>
          <w:tcPr>
            <w:tcW w:w="3780" w:type="dxa"/>
            <w:hideMark/>
          </w:tcPr>
          <w:p w:rsidR="007343B0" w:rsidRPr="00F56574" w:rsidRDefault="007343B0" w:rsidP="007343B0">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lang w:bidi="en-US"/>
              </w:rPr>
            </w:pPr>
            <w:r w:rsidRPr="00F56574">
              <w:rPr>
                <w:rFonts w:cs="Arial"/>
              </w:rPr>
              <w:t>XML (NIEM)</w:t>
            </w:r>
          </w:p>
          <w:p w:rsidR="007343B0" w:rsidRPr="00F56574" w:rsidRDefault="007343B0" w:rsidP="007343B0">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lang w:bidi="en-US"/>
              </w:rPr>
            </w:pPr>
            <w:r w:rsidRPr="00F56574">
              <w:rPr>
                <w:rFonts w:cs="Arial"/>
              </w:rPr>
              <w:t xml:space="preserve">SOAP </w:t>
            </w:r>
          </w:p>
        </w:tc>
      </w:tr>
      <w:tr w:rsidR="007343B0" w:rsidTr="007343B0">
        <w:trPr>
          <w:trHeight w:val="20"/>
        </w:trPr>
        <w:tc>
          <w:tcPr>
            <w:tcW w:w="2520" w:type="dxa"/>
            <w:hideMark/>
          </w:tcPr>
          <w:p w:rsidR="007343B0" w:rsidRPr="00F56574" w:rsidRDefault="007343B0">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Message Confidentiality</w:t>
            </w:r>
          </w:p>
        </w:tc>
        <w:tc>
          <w:tcPr>
            <w:tcW w:w="3780" w:type="dxa"/>
            <w:hideMark/>
          </w:tcPr>
          <w:p w:rsidR="007343B0" w:rsidRPr="00F56574" w:rsidRDefault="007343B0" w:rsidP="007343B0">
            <w:pPr>
              <w:widowControl w:val="0"/>
              <w:numPr>
                <w:ilvl w:val="0"/>
                <w:numId w:val="23"/>
              </w:numPr>
              <w:tabs>
                <w:tab w:val="clear" w:pos="720"/>
                <w:tab w:val="left" w:pos="425"/>
                <w:tab w:val="left" w:pos="1584"/>
              </w:tabs>
              <w:autoSpaceDE w:val="0"/>
              <w:autoSpaceDN w:val="0"/>
              <w:adjustRightInd w:val="0"/>
              <w:spacing w:before="60" w:after="60" w:line="240" w:lineRule="auto"/>
              <w:ind w:left="425"/>
              <w:rPr>
                <w:rFonts w:cs="Arial"/>
                <w:lang w:bidi="en-US"/>
              </w:rPr>
            </w:pPr>
            <w:r w:rsidRPr="00F56574">
              <w:rPr>
                <w:rFonts w:cs="Arial"/>
              </w:rPr>
              <w:t xml:space="preserve">Transport Layer Security </w:t>
            </w:r>
          </w:p>
          <w:p w:rsidR="007343B0" w:rsidRPr="00F56574" w:rsidRDefault="007343B0" w:rsidP="007343B0">
            <w:pPr>
              <w:widowControl w:val="0"/>
              <w:numPr>
                <w:ilvl w:val="0"/>
                <w:numId w:val="23"/>
              </w:numPr>
              <w:tabs>
                <w:tab w:val="clear" w:pos="720"/>
                <w:tab w:val="left" w:pos="425"/>
                <w:tab w:val="left" w:pos="1584"/>
              </w:tabs>
              <w:autoSpaceDE w:val="0"/>
              <w:autoSpaceDN w:val="0"/>
              <w:adjustRightInd w:val="0"/>
              <w:spacing w:before="60" w:after="60" w:line="240" w:lineRule="auto"/>
              <w:ind w:left="425"/>
              <w:rPr>
                <w:rFonts w:cs="Arial"/>
                <w:lang w:bidi="en-US"/>
              </w:rPr>
            </w:pPr>
            <w:r w:rsidRPr="00F56574">
              <w:rPr>
                <w:rFonts w:cs="Arial"/>
              </w:rPr>
              <w:t xml:space="preserve">OASIS </w:t>
            </w:r>
            <w:r w:rsidR="008B22F1">
              <w:rPr>
                <w:rFonts w:cs="Arial"/>
              </w:rPr>
              <w:t xml:space="preserve">Basic </w:t>
            </w:r>
            <w:r w:rsidRPr="00F56574">
              <w:rPr>
                <w:rFonts w:cs="Arial"/>
              </w:rPr>
              <w:t xml:space="preserve">Security Profile 1.1 </w:t>
            </w:r>
            <w:r w:rsidRPr="00F56574">
              <w:rPr>
                <w:rFonts w:cs="Arial"/>
              </w:rPr>
              <w:br/>
              <w:t>w/XML Encryption, XML Signature</w:t>
            </w:r>
          </w:p>
        </w:tc>
      </w:tr>
      <w:tr w:rsidR="007343B0" w:rsidTr="007343B0">
        <w:trPr>
          <w:trHeight w:val="20"/>
        </w:trPr>
        <w:tc>
          <w:tcPr>
            <w:tcW w:w="2520" w:type="dxa"/>
            <w:hideMark/>
          </w:tcPr>
          <w:p w:rsidR="007343B0" w:rsidRPr="00F56574" w:rsidRDefault="007343B0">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 xml:space="preserve">Message Addressing </w:t>
            </w:r>
          </w:p>
        </w:tc>
        <w:tc>
          <w:tcPr>
            <w:tcW w:w="3780" w:type="dxa"/>
            <w:hideMark/>
          </w:tcPr>
          <w:p w:rsidR="007343B0" w:rsidRPr="00F56574" w:rsidRDefault="007343B0" w:rsidP="007343B0">
            <w:pPr>
              <w:keepNext/>
              <w:widowControl w:val="0"/>
              <w:numPr>
                <w:ilvl w:val="0"/>
                <w:numId w:val="24"/>
              </w:numPr>
              <w:tabs>
                <w:tab w:val="clear" w:pos="720"/>
                <w:tab w:val="left" w:pos="425"/>
                <w:tab w:val="left" w:pos="1584"/>
              </w:tabs>
              <w:autoSpaceDE w:val="0"/>
              <w:autoSpaceDN w:val="0"/>
              <w:adjustRightInd w:val="0"/>
              <w:spacing w:before="60" w:after="60" w:line="240" w:lineRule="auto"/>
              <w:ind w:left="425"/>
              <w:rPr>
                <w:rFonts w:cs="Arial"/>
                <w:lang w:bidi="en-US"/>
              </w:rPr>
            </w:pPr>
            <w:r w:rsidRPr="00F56574">
              <w:rPr>
                <w:rFonts w:cs="Arial"/>
              </w:rPr>
              <w:t xml:space="preserve">WS-Addressing </w:t>
            </w:r>
          </w:p>
        </w:tc>
      </w:tr>
    </w:tbl>
    <w:p w:rsidR="007343B0" w:rsidRPr="00F56574" w:rsidRDefault="007343B0" w:rsidP="00F56574">
      <w:pPr>
        <w:pStyle w:val="Caption"/>
      </w:pPr>
      <w:bookmarkStart w:id="11" w:name="_Toc339390856"/>
      <w:r w:rsidRPr="00F56574">
        <w:t xml:space="preserve">Table </w:t>
      </w:r>
      <w:fldSimple w:instr=" SEQ Table \* ARABIC ">
        <w:r w:rsidR="005F6457">
          <w:rPr>
            <w:noProof/>
          </w:rPr>
          <w:t>2</w:t>
        </w:r>
      </w:fldSimple>
      <w:r w:rsidRPr="00F56574">
        <w:t>: MESSAGE requirements from PMIX SIDD</w:t>
      </w:r>
      <w:bookmarkEnd w:id="11"/>
    </w:p>
    <w:p w:rsidR="00127683" w:rsidRDefault="00127683" w:rsidP="00127683">
      <w:pPr>
        <w:pStyle w:val="Default"/>
        <w:numPr>
          <w:ilvl w:val="0"/>
          <w:numId w:val="18"/>
        </w:numPr>
        <w:spacing w:before="240" w:after="240"/>
        <w:ind w:left="1800" w:right="540"/>
        <w:jc w:val="both"/>
        <w:rPr>
          <w:rFonts w:asciiTheme="minorHAnsi" w:hAnsiTheme="minorHAnsi"/>
          <w:sz w:val="22"/>
          <w:szCs w:val="22"/>
        </w:rPr>
      </w:pPr>
      <w:r w:rsidRPr="00C0250E">
        <w:rPr>
          <w:rFonts w:asciiTheme="minorHAnsi" w:hAnsiTheme="minorHAnsi"/>
          <w:sz w:val="22"/>
          <w:szCs w:val="22"/>
        </w:rPr>
        <w:t xml:space="preserve">The message conforms to the </w:t>
      </w:r>
      <w:r w:rsidRPr="00C0250E">
        <w:rPr>
          <w:rFonts w:asciiTheme="minorHAnsi" w:hAnsiTheme="minorHAnsi"/>
          <w:i/>
          <w:sz w:val="22"/>
          <w:szCs w:val="22"/>
        </w:rPr>
        <w:t>National Information Exchange Model</w:t>
      </w:r>
      <w:r w:rsidRPr="00C0250E">
        <w:rPr>
          <w:rFonts w:asciiTheme="minorHAnsi" w:hAnsiTheme="minorHAnsi"/>
          <w:sz w:val="22"/>
          <w:szCs w:val="22"/>
        </w:rPr>
        <w:t xml:space="preserve"> (</w:t>
      </w:r>
      <w:r w:rsidRPr="00C0250E">
        <w:rPr>
          <w:rFonts w:asciiTheme="minorHAnsi" w:hAnsiTheme="minorHAnsi"/>
          <w:b/>
          <w:color w:val="002060"/>
          <w:sz w:val="22"/>
          <w:szCs w:val="22"/>
        </w:rPr>
        <w:t>[NIEM]</w:t>
      </w:r>
      <w:r w:rsidR="00C96FAC">
        <w:rPr>
          <w:rFonts w:asciiTheme="minorHAnsi" w:hAnsiTheme="minorHAnsi"/>
          <w:sz w:val="22"/>
          <w:szCs w:val="22"/>
        </w:rPr>
        <w:t>) i</w:t>
      </w:r>
      <w:r w:rsidRPr="00C0250E">
        <w:rPr>
          <w:rFonts w:asciiTheme="minorHAnsi" w:hAnsiTheme="minorHAnsi"/>
          <w:sz w:val="22"/>
          <w:szCs w:val="22"/>
        </w:rPr>
        <w:t>n which the semantics of the service’s info</w:t>
      </w:r>
      <w:r w:rsidR="00C96FAC">
        <w:rPr>
          <w:rFonts w:asciiTheme="minorHAnsi" w:hAnsiTheme="minorHAnsi"/>
          <w:sz w:val="22"/>
          <w:szCs w:val="22"/>
        </w:rPr>
        <w:t>rmation model match NIEM components</w:t>
      </w:r>
      <w:r w:rsidRPr="00C0250E">
        <w:rPr>
          <w:rFonts w:asciiTheme="minorHAnsi" w:hAnsiTheme="minorHAnsi"/>
          <w:sz w:val="22"/>
          <w:szCs w:val="22"/>
        </w:rPr>
        <w:t>.</w:t>
      </w:r>
    </w:p>
    <w:p w:rsidR="00F44DBF" w:rsidRPr="00C0250E" w:rsidRDefault="00F44DBF" w:rsidP="00F44DBF">
      <w:pPr>
        <w:pStyle w:val="Default"/>
        <w:spacing w:before="240" w:after="240"/>
        <w:ind w:left="1800" w:right="540"/>
        <w:jc w:val="both"/>
        <w:rPr>
          <w:rFonts w:asciiTheme="minorHAnsi" w:hAnsiTheme="minorHAnsi"/>
          <w:sz w:val="22"/>
          <w:szCs w:val="22"/>
        </w:rPr>
      </w:pPr>
    </w:p>
    <w:p w:rsidR="00F44DBF" w:rsidRDefault="00F44DBF">
      <w:pPr>
        <w:rPr>
          <w:rFonts w:cs="Souvenir Lt BT"/>
          <w:color w:val="000000"/>
        </w:rPr>
      </w:pPr>
      <w:r>
        <w:br w:type="page"/>
      </w:r>
    </w:p>
    <w:p w:rsidR="008600E8" w:rsidRPr="00C0250E" w:rsidRDefault="008600E8" w:rsidP="008600E8">
      <w:pPr>
        <w:pStyle w:val="Default"/>
        <w:spacing w:after="240"/>
        <w:ind w:left="1440" w:hanging="360"/>
        <w:rPr>
          <w:rFonts w:asciiTheme="minorHAnsi" w:hAnsiTheme="minorHAnsi"/>
          <w:sz w:val="22"/>
          <w:szCs w:val="22"/>
        </w:rPr>
      </w:pPr>
      <w:r w:rsidRPr="00C0250E">
        <w:rPr>
          <w:rFonts w:asciiTheme="minorHAnsi" w:hAnsiTheme="minorHAnsi"/>
          <w:sz w:val="22"/>
          <w:szCs w:val="22"/>
        </w:rPr>
        <w:lastRenderedPageBreak/>
        <w:t xml:space="preserve">A </w:t>
      </w:r>
      <w:r w:rsidRPr="00C0250E">
        <w:rPr>
          <w:rFonts w:asciiTheme="minorHAnsi" w:hAnsiTheme="minorHAnsi"/>
          <w:b/>
          <w:bCs/>
          <w:i/>
          <w:color w:val="002060"/>
          <w:sz w:val="22"/>
          <w:szCs w:val="22"/>
        </w:rPr>
        <w:t xml:space="preserve">SENDER </w:t>
      </w:r>
      <w:r w:rsidRPr="00C0250E">
        <w:rPr>
          <w:rFonts w:asciiTheme="minorHAnsi" w:hAnsiTheme="minorHAnsi"/>
          <w:sz w:val="22"/>
          <w:szCs w:val="22"/>
        </w:rPr>
        <w:t xml:space="preserve">conforms to the PMIX </w:t>
      </w:r>
      <w:r w:rsidR="002807EC">
        <w:rPr>
          <w:rFonts w:asciiTheme="minorHAnsi" w:hAnsiTheme="minorHAnsi"/>
          <w:sz w:val="22"/>
          <w:szCs w:val="22"/>
        </w:rPr>
        <w:t>Service Conformance Specification</w:t>
      </w:r>
      <w:r w:rsidRPr="00C0250E">
        <w:rPr>
          <w:rFonts w:asciiTheme="minorHAnsi" w:hAnsiTheme="minorHAnsi"/>
          <w:sz w:val="22"/>
          <w:szCs w:val="22"/>
        </w:rPr>
        <w:t xml:space="preserve"> if:</w:t>
      </w:r>
    </w:p>
    <w:p w:rsidR="008600E8" w:rsidRDefault="008600E8" w:rsidP="00F56574">
      <w:pPr>
        <w:pStyle w:val="ListParagraph"/>
        <w:numPr>
          <w:ilvl w:val="0"/>
          <w:numId w:val="19"/>
        </w:numPr>
        <w:spacing w:after="240"/>
        <w:ind w:left="1800" w:right="360"/>
        <w:contextualSpacing w:val="0"/>
        <w:jc w:val="both"/>
      </w:pPr>
      <w:r w:rsidRPr="00C0250E">
        <w:t xml:space="preserve">A sender meets the requirements of the </w:t>
      </w:r>
      <w:r w:rsidRPr="00C0250E">
        <w:rPr>
          <w:i/>
        </w:rPr>
        <w:t>SERVICE INTERFACE</w:t>
      </w:r>
      <w:r w:rsidRPr="00C0250E">
        <w:t xml:space="preserve"> conformance targets specified in the </w:t>
      </w:r>
      <w:r w:rsidRPr="00C0250E">
        <w:rPr>
          <w:rFonts w:cs="Souvenir Lt BT"/>
          <w:b/>
          <w:bCs/>
          <w:color w:val="002060"/>
        </w:rPr>
        <w:t>[GRA RS WS-SIP]</w:t>
      </w:r>
      <w:r w:rsidRPr="00C0250E">
        <w:t xml:space="preserve"> profile’s </w:t>
      </w:r>
      <w:r w:rsidR="00F56574" w:rsidRPr="00F56574">
        <w:rPr>
          <w:rFonts w:cs="Souvenir Lt BT"/>
          <w:i/>
          <w:color w:val="000000"/>
        </w:rPr>
        <w:t xml:space="preserve">Service Consumer Authentication, </w:t>
      </w:r>
      <w:r w:rsidRPr="00C0250E">
        <w:rPr>
          <w:rFonts w:cs="Souvenir Lt BT"/>
          <w:i/>
          <w:color w:val="000000"/>
        </w:rPr>
        <w:t>Message Con</w:t>
      </w:r>
      <w:r w:rsidR="00F56574">
        <w:rPr>
          <w:rFonts w:cs="Souvenir Lt BT"/>
          <w:i/>
          <w:color w:val="000000"/>
        </w:rPr>
        <w:t>fidentiality, Message Addressing</w:t>
      </w:r>
      <w:r w:rsidRPr="00C0250E">
        <w:rPr>
          <w:rFonts w:cs="Souvenir Lt BT"/>
          <w:i/>
          <w:color w:val="000000"/>
        </w:rPr>
        <w:t>, &amp; Message</w:t>
      </w:r>
      <w:r w:rsidR="00D06993" w:rsidRPr="00C0250E">
        <w:rPr>
          <w:rFonts w:cs="Souvenir Lt BT"/>
          <w:i/>
          <w:color w:val="000000"/>
        </w:rPr>
        <w:t xml:space="preserve"> </w:t>
      </w:r>
      <w:r w:rsidR="00D06993">
        <w:rPr>
          <w:rFonts w:cs="Souvenir Lt BT"/>
          <w:i/>
          <w:color w:val="000000"/>
        </w:rPr>
        <w:t>Exchange Patterns</w:t>
      </w:r>
      <w:r w:rsidRPr="00C0250E">
        <w:rPr>
          <w:rFonts w:cs="Souvenir Lt BT"/>
          <w:i/>
          <w:color w:val="000000"/>
        </w:rPr>
        <w:t xml:space="preserve"> </w:t>
      </w:r>
      <w:r w:rsidRPr="00C0250E">
        <w:t>sections.</w:t>
      </w:r>
    </w:p>
    <w:p w:rsidR="00F56574" w:rsidRDefault="00F56574" w:rsidP="00F56574">
      <w:pPr>
        <w:pStyle w:val="ListParagraph"/>
        <w:numPr>
          <w:ilvl w:val="0"/>
          <w:numId w:val="19"/>
        </w:numPr>
        <w:ind w:left="1800" w:right="360"/>
        <w:contextualSpacing w:val="0"/>
        <w:jc w:val="both"/>
      </w:pPr>
      <w:r>
        <w:t xml:space="preserve">The sender meets the following requirements defined in the </w:t>
      </w:r>
      <w:r w:rsidR="008B22F1">
        <w:t xml:space="preserve">PMIX (State-to-Hub) </w:t>
      </w:r>
      <w:r>
        <w:t>Service Interface Description Document (SIDD) - Section 4 “</w:t>
      </w:r>
      <w:r w:rsidRPr="007343B0">
        <w:t>Service Interaction Requirements</w:t>
      </w:r>
      <w:r>
        <w:t>”:</w:t>
      </w:r>
    </w:p>
    <w:tbl>
      <w:tblPr>
        <w:tblW w:w="7110" w:type="dxa"/>
        <w:tblInd w:w="200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40"/>
        <w:gridCol w:w="3870"/>
      </w:tblGrid>
      <w:tr w:rsidR="00F56574" w:rsidTr="00F56574">
        <w:trPr>
          <w:trHeight w:val="20"/>
        </w:trPr>
        <w:tc>
          <w:tcPr>
            <w:tcW w:w="3240" w:type="dxa"/>
            <w:hideMark/>
          </w:tcPr>
          <w:p w:rsidR="00F56574" w:rsidRPr="00F56574" w:rsidRDefault="00F56574">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Message Exchange Pattern</w:t>
            </w:r>
          </w:p>
        </w:tc>
        <w:tc>
          <w:tcPr>
            <w:tcW w:w="3870" w:type="dxa"/>
            <w:hideMark/>
          </w:tcPr>
          <w:p w:rsidR="00F56574" w:rsidRPr="00F56574" w:rsidRDefault="00F56574" w:rsidP="00F56574">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Request-Response </w:t>
            </w:r>
          </w:p>
        </w:tc>
      </w:tr>
      <w:tr w:rsidR="00F56574" w:rsidTr="00F56574">
        <w:trPr>
          <w:trHeight w:val="20"/>
        </w:trPr>
        <w:tc>
          <w:tcPr>
            <w:tcW w:w="3240" w:type="dxa"/>
            <w:hideMark/>
          </w:tcPr>
          <w:p w:rsidR="00F56574" w:rsidRPr="00F56574" w:rsidRDefault="00F56574">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Message Confidentiality</w:t>
            </w:r>
          </w:p>
        </w:tc>
        <w:tc>
          <w:tcPr>
            <w:tcW w:w="3870" w:type="dxa"/>
            <w:hideMark/>
          </w:tcPr>
          <w:p w:rsidR="00F56574" w:rsidRPr="00F56574" w:rsidRDefault="00F56574" w:rsidP="00F56574">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Transport Layer Security </w:t>
            </w:r>
          </w:p>
          <w:p w:rsidR="00F56574" w:rsidRPr="00F56574" w:rsidRDefault="00F56574" w:rsidP="00F56574">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OASIS</w:t>
            </w:r>
            <w:r w:rsidR="008B22F1">
              <w:rPr>
                <w:rFonts w:cs="Arial"/>
              </w:rPr>
              <w:t xml:space="preserve"> Basic</w:t>
            </w:r>
            <w:r w:rsidRPr="00F56574">
              <w:rPr>
                <w:rFonts w:cs="Arial"/>
              </w:rPr>
              <w:t xml:space="preserve"> Security Profile 1.1 </w:t>
            </w:r>
            <w:r w:rsidRPr="00F56574">
              <w:rPr>
                <w:rFonts w:cs="Arial"/>
              </w:rPr>
              <w:br/>
              <w:t>w/XML Encryption, XML Signature</w:t>
            </w:r>
          </w:p>
        </w:tc>
      </w:tr>
      <w:tr w:rsidR="00F56574" w:rsidTr="00F56574">
        <w:trPr>
          <w:trHeight w:val="20"/>
        </w:trPr>
        <w:tc>
          <w:tcPr>
            <w:tcW w:w="3240" w:type="dxa"/>
            <w:hideMark/>
          </w:tcPr>
          <w:p w:rsidR="00F56574" w:rsidRPr="00F56574" w:rsidRDefault="00F56574">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 xml:space="preserve">Message Addressing </w:t>
            </w:r>
          </w:p>
        </w:tc>
        <w:tc>
          <w:tcPr>
            <w:tcW w:w="3870" w:type="dxa"/>
            <w:hideMark/>
          </w:tcPr>
          <w:p w:rsidR="00F56574" w:rsidRPr="00F56574" w:rsidRDefault="00F56574" w:rsidP="00F56574">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WS-Addressing </w:t>
            </w:r>
          </w:p>
        </w:tc>
      </w:tr>
      <w:tr w:rsidR="00F56574" w:rsidTr="00F56574">
        <w:trPr>
          <w:trHeight w:val="20"/>
        </w:trPr>
        <w:tc>
          <w:tcPr>
            <w:tcW w:w="3240" w:type="dxa"/>
            <w:hideMark/>
          </w:tcPr>
          <w:p w:rsidR="00F56574" w:rsidRPr="00F56574" w:rsidRDefault="00F56574">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Service Consumer Authorization</w:t>
            </w:r>
          </w:p>
        </w:tc>
        <w:tc>
          <w:tcPr>
            <w:tcW w:w="3870" w:type="dxa"/>
            <w:hideMark/>
          </w:tcPr>
          <w:p w:rsidR="00F56574" w:rsidRPr="00F56574" w:rsidRDefault="00F56574" w:rsidP="00F56574">
            <w:pPr>
              <w:keepNext/>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Specific role based “rules”</w:t>
            </w:r>
          </w:p>
        </w:tc>
      </w:tr>
    </w:tbl>
    <w:p w:rsidR="00F56574" w:rsidRDefault="00F56574" w:rsidP="00F56574">
      <w:pPr>
        <w:pStyle w:val="Caption"/>
      </w:pPr>
      <w:bookmarkStart w:id="12" w:name="_Toc339390857"/>
      <w:r>
        <w:t xml:space="preserve">Table </w:t>
      </w:r>
      <w:fldSimple w:instr=" SEQ Table \* ARABIC ">
        <w:r w:rsidR="005F6457">
          <w:rPr>
            <w:noProof/>
          </w:rPr>
          <w:t>3</w:t>
        </w:r>
      </w:fldSimple>
      <w:r>
        <w:t xml:space="preserve">: SENDER </w:t>
      </w:r>
      <w:r w:rsidRPr="006B30B8">
        <w:t>requirements from PMIX SIDD</w:t>
      </w:r>
      <w:bookmarkEnd w:id="12"/>
    </w:p>
    <w:p w:rsidR="00F44DBF" w:rsidRPr="00F44DBF" w:rsidRDefault="00F44DBF" w:rsidP="00F44DBF">
      <w:pPr>
        <w:tabs>
          <w:tab w:val="left" w:pos="2520"/>
        </w:tabs>
        <w:ind w:left="2520" w:hanging="720"/>
      </w:pPr>
      <w:r>
        <w:t xml:space="preserve">Note: </w:t>
      </w:r>
      <w:r>
        <w:tab/>
        <w:t xml:space="preserve">The </w:t>
      </w:r>
      <w:r w:rsidRPr="00F44DBF">
        <w:rPr>
          <w:b/>
          <w:i/>
        </w:rPr>
        <w:t>Requesting</w:t>
      </w:r>
      <w:r>
        <w:t xml:space="preserve"> Site, which is represented by the </w:t>
      </w:r>
      <w:r w:rsidRPr="00F44DBF">
        <w:rPr>
          <w:rFonts w:cs="Souvenir Lt BT"/>
          <w:b/>
          <w:bCs/>
          <w:i/>
          <w:color w:val="002060"/>
        </w:rPr>
        <w:t>SENDER</w:t>
      </w:r>
      <w:r>
        <w:t xml:space="preserve"> conformance target, is also often referred to as a “Client” or a web service “consumer”.</w:t>
      </w:r>
    </w:p>
    <w:p w:rsidR="00F44DBF" w:rsidRDefault="00F44DBF">
      <w:pPr>
        <w:rPr>
          <w:rFonts w:cs="Souvenir Lt BT"/>
          <w:color w:val="000000"/>
        </w:rPr>
      </w:pPr>
      <w:r>
        <w:br w:type="page"/>
      </w:r>
    </w:p>
    <w:p w:rsidR="008600E8" w:rsidRPr="00C0250E" w:rsidRDefault="008600E8" w:rsidP="008600E8">
      <w:pPr>
        <w:pStyle w:val="Default"/>
        <w:spacing w:after="240"/>
        <w:ind w:left="1080"/>
        <w:rPr>
          <w:rFonts w:asciiTheme="minorHAnsi" w:hAnsiTheme="minorHAnsi"/>
          <w:sz w:val="22"/>
          <w:szCs w:val="22"/>
        </w:rPr>
      </w:pPr>
      <w:r w:rsidRPr="00C0250E">
        <w:rPr>
          <w:rFonts w:asciiTheme="minorHAnsi" w:hAnsiTheme="minorHAnsi"/>
          <w:sz w:val="22"/>
          <w:szCs w:val="22"/>
        </w:rPr>
        <w:lastRenderedPageBreak/>
        <w:t xml:space="preserve">A </w:t>
      </w:r>
      <w:r w:rsidRPr="00C0250E">
        <w:rPr>
          <w:rFonts w:asciiTheme="minorHAnsi" w:hAnsiTheme="minorHAnsi"/>
          <w:b/>
          <w:bCs/>
          <w:i/>
          <w:color w:val="002060"/>
          <w:sz w:val="22"/>
          <w:szCs w:val="22"/>
        </w:rPr>
        <w:t xml:space="preserve">RECEIVER </w:t>
      </w:r>
      <w:r w:rsidRPr="00C0250E">
        <w:rPr>
          <w:rFonts w:asciiTheme="minorHAnsi" w:hAnsiTheme="minorHAnsi"/>
          <w:sz w:val="22"/>
          <w:szCs w:val="22"/>
        </w:rPr>
        <w:t xml:space="preserve">conforms to the PMIX </w:t>
      </w:r>
      <w:r w:rsidR="002807EC">
        <w:rPr>
          <w:rFonts w:asciiTheme="minorHAnsi" w:hAnsiTheme="minorHAnsi"/>
          <w:sz w:val="22"/>
          <w:szCs w:val="22"/>
        </w:rPr>
        <w:t>Service Conformance Specification</w:t>
      </w:r>
      <w:r w:rsidRPr="00C0250E">
        <w:rPr>
          <w:rFonts w:asciiTheme="minorHAnsi" w:hAnsiTheme="minorHAnsi"/>
          <w:sz w:val="22"/>
          <w:szCs w:val="22"/>
        </w:rPr>
        <w:t xml:space="preserve"> if:</w:t>
      </w:r>
    </w:p>
    <w:p w:rsidR="008600E8" w:rsidRDefault="008600E8" w:rsidP="00F56574">
      <w:pPr>
        <w:pStyle w:val="ListParagraph"/>
        <w:numPr>
          <w:ilvl w:val="0"/>
          <w:numId w:val="19"/>
        </w:numPr>
        <w:ind w:left="1800" w:right="360"/>
        <w:contextualSpacing w:val="0"/>
        <w:jc w:val="both"/>
      </w:pPr>
      <w:r w:rsidRPr="00C0250E">
        <w:t xml:space="preserve">A receiver meets the requirements of the </w:t>
      </w:r>
      <w:r w:rsidRPr="00C0250E">
        <w:rPr>
          <w:i/>
        </w:rPr>
        <w:t>SERVICE CONSUMER</w:t>
      </w:r>
      <w:r w:rsidRPr="00C0250E">
        <w:t xml:space="preserve"> conformance targets specified in the </w:t>
      </w:r>
      <w:r w:rsidRPr="00C0250E">
        <w:rPr>
          <w:rFonts w:cs="Souvenir Lt BT"/>
          <w:b/>
          <w:bCs/>
          <w:color w:val="002060"/>
        </w:rPr>
        <w:t>[GRA RS WS-SIP]</w:t>
      </w:r>
      <w:r w:rsidRPr="00C0250E">
        <w:t xml:space="preserve"> profile’s </w:t>
      </w:r>
      <w:r w:rsidRPr="00C0250E">
        <w:rPr>
          <w:i/>
        </w:rPr>
        <w:t xml:space="preserve">Service Authentication, Message Confidentiality, Message Addressing, Interface Description Requirements &amp; </w:t>
      </w:r>
      <w:r w:rsidR="00D06993" w:rsidRPr="00C0250E">
        <w:rPr>
          <w:rFonts w:cs="Souvenir Lt BT"/>
          <w:i/>
          <w:color w:val="000000"/>
        </w:rPr>
        <w:t xml:space="preserve">Message </w:t>
      </w:r>
      <w:r w:rsidR="00D06993">
        <w:rPr>
          <w:rFonts w:cs="Souvenir Lt BT"/>
          <w:i/>
          <w:color w:val="000000"/>
        </w:rPr>
        <w:t>Exchange Patterns</w:t>
      </w:r>
      <w:r w:rsidR="00D06993" w:rsidRPr="00C0250E">
        <w:t xml:space="preserve"> </w:t>
      </w:r>
      <w:r w:rsidRPr="00C0250E">
        <w:t>sections.</w:t>
      </w:r>
    </w:p>
    <w:p w:rsidR="00F56574" w:rsidRDefault="00F56574" w:rsidP="008B22F1">
      <w:pPr>
        <w:pStyle w:val="ListParagraph"/>
        <w:numPr>
          <w:ilvl w:val="0"/>
          <w:numId w:val="19"/>
        </w:numPr>
        <w:ind w:right="360"/>
        <w:contextualSpacing w:val="0"/>
        <w:jc w:val="both"/>
      </w:pPr>
      <w:r>
        <w:t xml:space="preserve">The sender meets the following requirements defined in the </w:t>
      </w:r>
      <w:r w:rsidR="008B22F1" w:rsidRPr="008B22F1">
        <w:t>PMIX (State-to-</w:t>
      </w:r>
      <w:r w:rsidR="008B22F1">
        <w:t>H</w:t>
      </w:r>
      <w:r w:rsidR="008B22F1" w:rsidRPr="008B22F1">
        <w:t xml:space="preserve">ub) </w:t>
      </w:r>
      <w:r>
        <w:t>Service Interface Description Document (SIDD) - Section 4 “</w:t>
      </w:r>
      <w:r w:rsidRPr="007343B0">
        <w:t>Service Interaction Requirements</w:t>
      </w:r>
      <w:r>
        <w:t>”:</w:t>
      </w:r>
    </w:p>
    <w:tbl>
      <w:tblPr>
        <w:tblW w:w="7110" w:type="dxa"/>
        <w:tblInd w:w="200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40"/>
        <w:gridCol w:w="3870"/>
      </w:tblGrid>
      <w:tr w:rsidR="00F56574" w:rsidTr="00F56574">
        <w:trPr>
          <w:trHeight w:val="20"/>
        </w:trPr>
        <w:tc>
          <w:tcPr>
            <w:tcW w:w="3240" w:type="dxa"/>
            <w:hideMark/>
          </w:tcPr>
          <w:p w:rsidR="00F56574" w:rsidRPr="00F56574" w:rsidRDefault="00F56574" w:rsidP="00F56574">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Message Exchange Pattern</w:t>
            </w:r>
          </w:p>
        </w:tc>
        <w:tc>
          <w:tcPr>
            <w:tcW w:w="3870" w:type="dxa"/>
            <w:hideMark/>
          </w:tcPr>
          <w:p w:rsidR="00F56574" w:rsidRPr="00F56574" w:rsidRDefault="00F56574" w:rsidP="00F56574">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Request-Response </w:t>
            </w:r>
          </w:p>
        </w:tc>
      </w:tr>
      <w:tr w:rsidR="000E71E5" w:rsidTr="00F56574">
        <w:trPr>
          <w:trHeight w:val="20"/>
        </w:trPr>
        <w:tc>
          <w:tcPr>
            <w:tcW w:w="3240" w:type="dxa"/>
          </w:tcPr>
          <w:p w:rsidR="000E71E5" w:rsidRPr="00F56574" w:rsidRDefault="000E71E5" w:rsidP="00F56574">
            <w:pPr>
              <w:widowControl w:val="0"/>
              <w:tabs>
                <w:tab w:val="left" w:pos="1584"/>
              </w:tabs>
              <w:autoSpaceDE w:val="0"/>
              <w:autoSpaceDN w:val="0"/>
              <w:adjustRightInd w:val="0"/>
              <w:spacing w:before="60" w:after="60" w:line="240" w:lineRule="auto"/>
              <w:ind w:left="90"/>
              <w:rPr>
                <w:rFonts w:cs="Arial"/>
                <w:bCs/>
              </w:rPr>
            </w:pPr>
            <w:r>
              <w:rPr>
                <w:rFonts w:ascii="Calibri" w:hAnsi="Calibri" w:cs="Arial"/>
                <w:bCs/>
              </w:rPr>
              <w:t>Interface Description</w:t>
            </w:r>
          </w:p>
        </w:tc>
        <w:tc>
          <w:tcPr>
            <w:tcW w:w="3870" w:type="dxa"/>
          </w:tcPr>
          <w:p w:rsidR="000E71E5" w:rsidRPr="00F56574" w:rsidRDefault="000E71E5" w:rsidP="00F56574">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Pr>
                <w:rFonts w:ascii="Calibri" w:hAnsi="Calibri" w:cs="Arial"/>
              </w:rPr>
              <w:t>Web Service Description Language (WSDL) 1.1</w:t>
            </w:r>
          </w:p>
        </w:tc>
      </w:tr>
      <w:tr w:rsidR="00F56574" w:rsidTr="00F56574">
        <w:trPr>
          <w:trHeight w:val="20"/>
        </w:trPr>
        <w:tc>
          <w:tcPr>
            <w:tcW w:w="3240" w:type="dxa"/>
            <w:hideMark/>
          </w:tcPr>
          <w:p w:rsidR="00F56574" w:rsidRPr="00F56574" w:rsidRDefault="00F56574" w:rsidP="00F56574">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Message Confidentiality</w:t>
            </w:r>
          </w:p>
        </w:tc>
        <w:tc>
          <w:tcPr>
            <w:tcW w:w="3870" w:type="dxa"/>
            <w:hideMark/>
          </w:tcPr>
          <w:p w:rsidR="00F56574" w:rsidRPr="00F56574" w:rsidRDefault="00F56574" w:rsidP="00F56574">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Transport Layer Security </w:t>
            </w:r>
          </w:p>
          <w:p w:rsidR="00F56574" w:rsidRPr="00F56574" w:rsidRDefault="00F56574" w:rsidP="00F56574">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OASIS </w:t>
            </w:r>
            <w:r w:rsidR="008B22F1">
              <w:rPr>
                <w:rFonts w:cs="Arial"/>
              </w:rPr>
              <w:t xml:space="preserve">Basic </w:t>
            </w:r>
            <w:r w:rsidRPr="00F56574">
              <w:rPr>
                <w:rFonts w:cs="Arial"/>
              </w:rPr>
              <w:t xml:space="preserve">Security Profile 1.1 </w:t>
            </w:r>
            <w:r w:rsidRPr="00F56574">
              <w:rPr>
                <w:rFonts w:cs="Arial"/>
              </w:rPr>
              <w:br/>
              <w:t>w/XML Encryption, XML Signature</w:t>
            </w:r>
          </w:p>
        </w:tc>
      </w:tr>
      <w:tr w:rsidR="00F56574" w:rsidTr="00F56574">
        <w:trPr>
          <w:trHeight w:val="20"/>
        </w:trPr>
        <w:tc>
          <w:tcPr>
            <w:tcW w:w="3240" w:type="dxa"/>
            <w:hideMark/>
          </w:tcPr>
          <w:p w:rsidR="00F56574" w:rsidRPr="00F56574" w:rsidRDefault="00F56574" w:rsidP="00F56574">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 xml:space="preserve">Message Addressing </w:t>
            </w:r>
          </w:p>
        </w:tc>
        <w:tc>
          <w:tcPr>
            <w:tcW w:w="3870" w:type="dxa"/>
            <w:hideMark/>
          </w:tcPr>
          <w:p w:rsidR="00F56574" w:rsidRPr="00F56574" w:rsidRDefault="00F56574" w:rsidP="00F56574">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WS-Addressing </w:t>
            </w:r>
          </w:p>
        </w:tc>
      </w:tr>
      <w:tr w:rsidR="00F56574" w:rsidTr="00F56574">
        <w:trPr>
          <w:trHeight w:val="20"/>
        </w:trPr>
        <w:tc>
          <w:tcPr>
            <w:tcW w:w="3240" w:type="dxa"/>
            <w:hideMark/>
          </w:tcPr>
          <w:p w:rsidR="00F56574" w:rsidRPr="00F56574" w:rsidRDefault="00F56574" w:rsidP="00F56574">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Service Consumer Authorization</w:t>
            </w:r>
          </w:p>
        </w:tc>
        <w:tc>
          <w:tcPr>
            <w:tcW w:w="3870" w:type="dxa"/>
            <w:hideMark/>
          </w:tcPr>
          <w:p w:rsidR="00F56574" w:rsidRPr="00F56574" w:rsidRDefault="00F56574" w:rsidP="00F56574">
            <w:pPr>
              <w:keepNext/>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Specific role based “rules”</w:t>
            </w:r>
          </w:p>
        </w:tc>
      </w:tr>
    </w:tbl>
    <w:p w:rsidR="00F56574" w:rsidRPr="00C0250E" w:rsidRDefault="00F56574" w:rsidP="00F56574">
      <w:pPr>
        <w:pStyle w:val="Caption"/>
      </w:pPr>
      <w:bookmarkStart w:id="13" w:name="_Toc339390858"/>
      <w:r>
        <w:t xml:space="preserve">Table </w:t>
      </w:r>
      <w:fldSimple w:instr=" SEQ Table \* ARABIC ">
        <w:r w:rsidR="005F6457">
          <w:rPr>
            <w:noProof/>
          </w:rPr>
          <w:t>4</w:t>
        </w:r>
      </w:fldSimple>
      <w:r>
        <w:t xml:space="preserve">: </w:t>
      </w:r>
      <w:r w:rsidR="000C79E2">
        <w:t>RECEIVER</w:t>
      </w:r>
      <w:r>
        <w:t xml:space="preserve"> </w:t>
      </w:r>
      <w:r w:rsidRPr="006B30B8">
        <w:t>requirements from PMIX SIDD</w:t>
      </w:r>
      <w:bookmarkEnd w:id="13"/>
    </w:p>
    <w:p w:rsidR="00F44DBF" w:rsidRDefault="00F44DBF" w:rsidP="00F44DBF">
      <w:pPr>
        <w:pStyle w:val="Default"/>
        <w:spacing w:after="240"/>
        <w:ind w:left="2520" w:hanging="720"/>
        <w:rPr>
          <w:rFonts w:asciiTheme="minorHAnsi" w:hAnsiTheme="minorHAnsi"/>
          <w:sz w:val="22"/>
          <w:szCs w:val="22"/>
        </w:rPr>
      </w:pPr>
      <w:r w:rsidRPr="00F44DBF">
        <w:rPr>
          <w:rFonts w:asciiTheme="minorHAnsi" w:hAnsiTheme="minorHAnsi"/>
          <w:sz w:val="22"/>
          <w:szCs w:val="22"/>
        </w:rPr>
        <w:t xml:space="preserve">Note: </w:t>
      </w:r>
      <w:r w:rsidRPr="00F44DBF">
        <w:rPr>
          <w:rFonts w:asciiTheme="minorHAnsi" w:hAnsiTheme="minorHAnsi"/>
          <w:sz w:val="22"/>
          <w:szCs w:val="22"/>
        </w:rPr>
        <w:tab/>
        <w:t xml:space="preserve">The </w:t>
      </w:r>
      <w:r w:rsidRPr="00F44DBF">
        <w:rPr>
          <w:rFonts w:asciiTheme="minorHAnsi" w:hAnsiTheme="minorHAnsi" w:cstheme="minorBidi"/>
          <w:b/>
          <w:i/>
          <w:color w:val="auto"/>
          <w:sz w:val="22"/>
          <w:szCs w:val="22"/>
        </w:rPr>
        <w:t>Disclosing</w:t>
      </w:r>
      <w:r w:rsidRPr="00F44DBF">
        <w:rPr>
          <w:rFonts w:asciiTheme="minorHAnsi" w:hAnsiTheme="minorHAnsi"/>
          <w:sz w:val="22"/>
          <w:szCs w:val="22"/>
        </w:rPr>
        <w:t xml:space="preserve"> Site, which is represented by the </w:t>
      </w:r>
      <w:r w:rsidRPr="00F44DBF">
        <w:rPr>
          <w:rFonts w:asciiTheme="minorHAnsi" w:hAnsiTheme="minorHAnsi"/>
          <w:b/>
          <w:bCs/>
          <w:i/>
          <w:color w:val="002060"/>
          <w:sz w:val="22"/>
          <w:szCs w:val="22"/>
        </w:rPr>
        <w:t>RECEIVER</w:t>
      </w:r>
      <w:r w:rsidRPr="00F44DBF">
        <w:rPr>
          <w:rFonts w:asciiTheme="minorHAnsi" w:hAnsiTheme="minorHAnsi"/>
          <w:sz w:val="22"/>
          <w:szCs w:val="22"/>
        </w:rPr>
        <w:t xml:space="preserve"> conformance target, is also often referred to as </w:t>
      </w:r>
      <w:r>
        <w:rPr>
          <w:rFonts w:asciiTheme="minorHAnsi" w:hAnsiTheme="minorHAnsi"/>
          <w:sz w:val="22"/>
          <w:szCs w:val="22"/>
        </w:rPr>
        <w:t>a</w:t>
      </w:r>
      <w:r w:rsidRPr="00F44DBF">
        <w:rPr>
          <w:rFonts w:asciiTheme="minorHAnsi" w:hAnsiTheme="minorHAnsi"/>
          <w:sz w:val="22"/>
          <w:szCs w:val="22"/>
        </w:rPr>
        <w:t xml:space="preserve"> “</w:t>
      </w:r>
      <w:r>
        <w:rPr>
          <w:rFonts w:asciiTheme="minorHAnsi" w:hAnsiTheme="minorHAnsi"/>
          <w:sz w:val="22"/>
          <w:szCs w:val="22"/>
        </w:rPr>
        <w:t>Service</w:t>
      </w:r>
      <w:r w:rsidRPr="00F44DBF">
        <w:rPr>
          <w:rFonts w:asciiTheme="minorHAnsi" w:hAnsiTheme="minorHAnsi"/>
          <w:sz w:val="22"/>
          <w:szCs w:val="22"/>
        </w:rPr>
        <w:t>” or a web service “</w:t>
      </w:r>
      <w:r>
        <w:rPr>
          <w:rFonts w:asciiTheme="minorHAnsi" w:hAnsiTheme="minorHAnsi"/>
          <w:sz w:val="22"/>
          <w:szCs w:val="22"/>
        </w:rPr>
        <w:t>producer</w:t>
      </w:r>
      <w:r w:rsidRPr="00F44DBF">
        <w:rPr>
          <w:rFonts w:asciiTheme="minorHAnsi" w:hAnsiTheme="minorHAnsi"/>
          <w:sz w:val="22"/>
          <w:szCs w:val="22"/>
        </w:rPr>
        <w:t>”.</w:t>
      </w:r>
    </w:p>
    <w:p w:rsidR="00F44DBF" w:rsidRDefault="00F44DBF" w:rsidP="00615105">
      <w:pPr>
        <w:pStyle w:val="Default"/>
        <w:spacing w:after="240"/>
        <w:ind w:left="1080"/>
        <w:rPr>
          <w:rFonts w:asciiTheme="minorHAnsi" w:hAnsiTheme="minorHAnsi"/>
          <w:sz w:val="22"/>
          <w:szCs w:val="22"/>
        </w:rPr>
      </w:pPr>
    </w:p>
    <w:p w:rsidR="007E16FA" w:rsidRDefault="007E16FA">
      <w:pPr>
        <w:rPr>
          <w:rFonts w:cs="Souvenir Lt BT"/>
          <w:color w:val="000000"/>
        </w:rPr>
      </w:pPr>
      <w:r>
        <w:br w:type="page"/>
      </w:r>
    </w:p>
    <w:p w:rsidR="00615105" w:rsidRPr="00C0250E" w:rsidRDefault="00615105" w:rsidP="00615105">
      <w:pPr>
        <w:pStyle w:val="Default"/>
        <w:spacing w:after="240"/>
        <w:ind w:left="1080"/>
        <w:rPr>
          <w:rFonts w:asciiTheme="minorHAnsi" w:hAnsiTheme="minorHAnsi"/>
          <w:sz w:val="22"/>
          <w:szCs w:val="22"/>
        </w:rPr>
      </w:pPr>
      <w:r w:rsidRPr="00C0250E">
        <w:rPr>
          <w:rFonts w:asciiTheme="minorHAnsi" w:hAnsiTheme="minorHAnsi"/>
          <w:sz w:val="22"/>
          <w:szCs w:val="22"/>
        </w:rPr>
        <w:lastRenderedPageBreak/>
        <w:t xml:space="preserve">A </w:t>
      </w:r>
      <w:r w:rsidRPr="00C0250E">
        <w:rPr>
          <w:rFonts w:asciiTheme="minorHAnsi" w:hAnsiTheme="minorHAnsi"/>
          <w:b/>
          <w:bCs/>
          <w:i/>
          <w:color w:val="002060"/>
          <w:sz w:val="22"/>
          <w:szCs w:val="22"/>
        </w:rPr>
        <w:t xml:space="preserve">HUB </w:t>
      </w:r>
      <w:r w:rsidRPr="00C0250E">
        <w:rPr>
          <w:rFonts w:asciiTheme="minorHAnsi" w:hAnsiTheme="minorHAnsi"/>
          <w:sz w:val="22"/>
          <w:szCs w:val="22"/>
        </w:rPr>
        <w:t xml:space="preserve">conforms to the PMIX </w:t>
      </w:r>
      <w:r w:rsidR="002807EC">
        <w:rPr>
          <w:rFonts w:asciiTheme="minorHAnsi" w:hAnsiTheme="minorHAnsi"/>
          <w:sz w:val="22"/>
          <w:szCs w:val="22"/>
        </w:rPr>
        <w:t>Service Conformance Specification</w:t>
      </w:r>
      <w:r w:rsidRPr="00C0250E">
        <w:rPr>
          <w:rFonts w:asciiTheme="minorHAnsi" w:hAnsiTheme="minorHAnsi"/>
          <w:sz w:val="22"/>
          <w:szCs w:val="22"/>
        </w:rPr>
        <w:t xml:space="preserve"> if:</w:t>
      </w:r>
    </w:p>
    <w:p w:rsidR="00615105" w:rsidRDefault="00615105" w:rsidP="00615105">
      <w:pPr>
        <w:pStyle w:val="ListParagraph"/>
        <w:numPr>
          <w:ilvl w:val="0"/>
          <w:numId w:val="19"/>
        </w:numPr>
        <w:ind w:left="1800" w:right="360"/>
        <w:jc w:val="both"/>
      </w:pPr>
      <w:r w:rsidRPr="00C0250E">
        <w:t xml:space="preserve">A </w:t>
      </w:r>
      <w:r w:rsidR="00FA18DA">
        <w:t>Hub</w:t>
      </w:r>
      <w:r w:rsidRPr="00C0250E">
        <w:t xml:space="preserve"> meets the requirements of the </w:t>
      </w:r>
      <w:r w:rsidRPr="00C0250E">
        <w:rPr>
          <w:i/>
        </w:rPr>
        <w:t xml:space="preserve">SERVICE </w:t>
      </w:r>
      <w:r w:rsidR="008162B7">
        <w:rPr>
          <w:i/>
        </w:rPr>
        <w:t>INTERFACE</w:t>
      </w:r>
      <w:r w:rsidRPr="00C0250E">
        <w:t xml:space="preserve"> conformance targets specified in the </w:t>
      </w:r>
      <w:r w:rsidRPr="00C0250E">
        <w:rPr>
          <w:rFonts w:cs="Souvenir Lt BT"/>
          <w:b/>
          <w:bCs/>
          <w:color w:val="002060"/>
        </w:rPr>
        <w:t>[GRA RS WS-SIP]</w:t>
      </w:r>
      <w:r w:rsidRPr="00C0250E">
        <w:t xml:space="preserve"> profile’s </w:t>
      </w:r>
      <w:r w:rsidRPr="00C0250E">
        <w:rPr>
          <w:i/>
        </w:rPr>
        <w:t xml:space="preserve">Service </w:t>
      </w:r>
      <w:r w:rsidR="008B22F1">
        <w:rPr>
          <w:i/>
        </w:rPr>
        <w:t xml:space="preserve">Consumer </w:t>
      </w:r>
      <w:r w:rsidRPr="00C0250E">
        <w:rPr>
          <w:i/>
        </w:rPr>
        <w:t>Authentication, Message Confidentiality, Message Addressin</w:t>
      </w:r>
      <w:r w:rsidR="008162B7">
        <w:rPr>
          <w:i/>
        </w:rPr>
        <w:t>g</w:t>
      </w:r>
      <w:r w:rsidRPr="00C0250E">
        <w:rPr>
          <w:i/>
        </w:rPr>
        <w:t xml:space="preserve">, &amp; Message Definitions Mechanisms </w:t>
      </w:r>
      <w:r w:rsidRPr="00C0250E">
        <w:t>sections.</w:t>
      </w:r>
    </w:p>
    <w:p w:rsidR="007E16FA" w:rsidRDefault="00FA18DA" w:rsidP="007E16FA">
      <w:pPr>
        <w:pStyle w:val="ListParagraph"/>
        <w:numPr>
          <w:ilvl w:val="0"/>
          <w:numId w:val="19"/>
        </w:numPr>
        <w:ind w:left="1800" w:right="360"/>
        <w:contextualSpacing w:val="0"/>
        <w:jc w:val="both"/>
      </w:pPr>
      <w:r>
        <w:t>A</w:t>
      </w:r>
      <w:r w:rsidR="007E16FA">
        <w:t xml:space="preserve"> </w:t>
      </w:r>
      <w:r>
        <w:t>Hub</w:t>
      </w:r>
      <w:r w:rsidR="007E16FA">
        <w:t xml:space="preserve"> meets the following requirements defined in the PMIX Hub-to-Hub (H2H) Service Interface Description Document (SIDD) - Section 4 “</w:t>
      </w:r>
      <w:r w:rsidR="007E16FA" w:rsidRPr="007343B0">
        <w:t>Service Interaction Requirements</w:t>
      </w:r>
      <w:r w:rsidR="007E16FA">
        <w:t>”:</w:t>
      </w:r>
    </w:p>
    <w:tbl>
      <w:tblPr>
        <w:tblW w:w="7110" w:type="dxa"/>
        <w:tblInd w:w="200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40"/>
        <w:gridCol w:w="3870"/>
      </w:tblGrid>
      <w:tr w:rsidR="007E16FA" w:rsidTr="00E14228">
        <w:trPr>
          <w:trHeight w:val="20"/>
        </w:trPr>
        <w:tc>
          <w:tcPr>
            <w:tcW w:w="3240" w:type="dxa"/>
            <w:hideMark/>
          </w:tcPr>
          <w:p w:rsidR="007E16FA" w:rsidRPr="00F56574" w:rsidRDefault="007E16FA" w:rsidP="00E14228">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Message Exchange Pattern</w:t>
            </w:r>
          </w:p>
        </w:tc>
        <w:tc>
          <w:tcPr>
            <w:tcW w:w="3870" w:type="dxa"/>
            <w:hideMark/>
          </w:tcPr>
          <w:p w:rsidR="007E16FA" w:rsidRPr="00F56574" w:rsidRDefault="007E16FA" w:rsidP="007E16FA">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Request-Response </w:t>
            </w:r>
          </w:p>
        </w:tc>
      </w:tr>
      <w:tr w:rsidR="007E16FA" w:rsidTr="00E14228">
        <w:trPr>
          <w:trHeight w:val="20"/>
        </w:trPr>
        <w:tc>
          <w:tcPr>
            <w:tcW w:w="3240" w:type="dxa"/>
          </w:tcPr>
          <w:p w:rsidR="007E16FA" w:rsidRPr="00F56574" w:rsidRDefault="007E16FA" w:rsidP="00E14228">
            <w:pPr>
              <w:widowControl w:val="0"/>
              <w:tabs>
                <w:tab w:val="left" w:pos="1584"/>
              </w:tabs>
              <w:autoSpaceDE w:val="0"/>
              <w:autoSpaceDN w:val="0"/>
              <w:adjustRightInd w:val="0"/>
              <w:spacing w:before="60" w:after="60" w:line="240" w:lineRule="auto"/>
              <w:ind w:left="90"/>
              <w:rPr>
                <w:rFonts w:cs="Arial"/>
                <w:bCs/>
              </w:rPr>
            </w:pPr>
            <w:r>
              <w:rPr>
                <w:rFonts w:ascii="Calibri" w:hAnsi="Calibri" w:cs="Arial"/>
                <w:bCs/>
              </w:rPr>
              <w:t>Interface Description</w:t>
            </w:r>
          </w:p>
        </w:tc>
        <w:tc>
          <w:tcPr>
            <w:tcW w:w="3870" w:type="dxa"/>
          </w:tcPr>
          <w:p w:rsidR="007E16FA" w:rsidRPr="00F56574" w:rsidRDefault="007E16FA" w:rsidP="007E16FA">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Pr>
                <w:rFonts w:ascii="Calibri" w:hAnsi="Calibri" w:cs="Arial"/>
              </w:rPr>
              <w:t>Web Service Description Language (WSDL) 1.1</w:t>
            </w:r>
          </w:p>
        </w:tc>
      </w:tr>
      <w:tr w:rsidR="007E16FA" w:rsidTr="00E14228">
        <w:trPr>
          <w:trHeight w:val="20"/>
        </w:trPr>
        <w:tc>
          <w:tcPr>
            <w:tcW w:w="3240" w:type="dxa"/>
            <w:hideMark/>
          </w:tcPr>
          <w:p w:rsidR="007E16FA" w:rsidRPr="00F56574" w:rsidRDefault="007E16FA" w:rsidP="00E14228">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Message Confidentiality</w:t>
            </w:r>
          </w:p>
        </w:tc>
        <w:tc>
          <w:tcPr>
            <w:tcW w:w="3870" w:type="dxa"/>
            <w:hideMark/>
          </w:tcPr>
          <w:p w:rsidR="007E16FA" w:rsidRPr="00F56574" w:rsidRDefault="007E16FA" w:rsidP="007E16FA">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Transport Layer Security </w:t>
            </w:r>
          </w:p>
          <w:p w:rsidR="007E16FA" w:rsidRPr="00F56574" w:rsidRDefault="007E16FA" w:rsidP="007E16FA">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OASIS Security Profile 1.1 </w:t>
            </w:r>
            <w:r w:rsidRPr="00F56574">
              <w:rPr>
                <w:rFonts w:cs="Arial"/>
              </w:rPr>
              <w:br/>
              <w:t>w/XML Encryption, XML Signature</w:t>
            </w:r>
          </w:p>
        </w:tc>
      </w:tr>
      <w:tr w:rsidR="007E16FA" w:rsidTr="00E14228">
        <w:trPr>
          <w:trHeight w:val="20"/>
        </w:trPr>
        <w:tc>
          <w:tcPr>
            <w:tcW w:w="3240" w:type="dxa"/>
            <w:hideMark/>
          </w:tcPr>
          <w:p w:rsidR="007E16FA" w:rsidRPr="00F56574" w:rsidRDefault="007E16FA" w:rsidP="00E14228">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 xml:space="preserve">Message Addressing </w:t>
            </w:r>
          </w:p>
        </w:tc>
        <w:tc>
          <w:tcPr>
            <w:tcW w:w="3870" w:type="dxa"/>
            <w:hideMark/>
          </w:tcPr>
          <w:p w:rsidR="007E16FA" w:rsidRPr="00F56574" w:rsidRDefault="007E16FA" w:rsidP="007E16FA">
            <w:pPr>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 xml:space="preserve">WS-Addressing </w:t>
            </w:r>
          </w:p>
        </w:tc>
      </w:tr>
      <w:tr w:rsidR="007E16FA" w:rsidTr="00E14228">
        <w:trPr>
          <w:trHeight w:val="20"/>
        </w:trPr>
        <w:tc>
          <w:tcPr>
            <w:tcW w:w="3240" w:type="dxa"/>
            <w:hideMark/>
          </w:tcPr>
          <w:p w:rsidR="007E16FA" w:rsidRPr="00F56574" w:rsidRDefault="007E16FA" w:rsidP="00E14228">
            <w:pPr>
              <w:widowControl w:val="0"/>
              <w:tabs>
                <w:tab w:val="left" w:pos="1584"/>
              </w:tabs>
              <w:autoSpaceDE w:val="0"/>
              <w:autoSpaceDN w:val="0"/>
              <w:adjustRightInd w:val="0"/>
              <w:spacing w:before="60" w:after="60" w:line="240" w:lineRule="auto"/>
              <w:ind w:left="90"/>
              <w:rPr>
                <w:rFonts w:cs="Arial"/>
                <w:bCs/>
                <w:lang w:bidi="en-US"/>
              </w:rPr>
            </w:pPr>
            <w:r w:rsidRPr="00F56574">
              <w:rPr>
                <w:rFonts w:cs="Arial"/>
                <w:bCs/>
              </w:rPr>
              <w:t>Service Consumer Authorization</w:t>
            </w:r>
          </w:p>
        </w:tc>
        <w:tc>
          <w:tcPr>
            <w:tcW w:w="3870" w:type="dxa"/>
            <w:hideMark/>
          </w:tcPr>
          <w:p w:rsidR="007E16FA" w:rsidRPr="00F56574" w:rsidRDefault="007E16FA" w:rsidP="007E16FA">
            <w:pPr>
              <w:keepNext/>
              <w:widowControl w:val="0"/>
              <w:numPr>
                <w:ilvl w:val="0"/>
                <w:numId w:val="20"/>
              </w:numPr>
              <w:tabs>
                <w:tab w:val="clear" w:pos="720"/>
                <w:tab w:val="left" w:pos="425"/>
                <w:tab w:val="left" w:pos="1584"/>
              </w:tabs>
              <w:autoSpaceDE w:val="0"/>
              <w:autoSpaceDN w:val="0"/>
              <w:adjustRightInd w:val="0"/>
              <w:spacing w:before="60" w:after="60" w:line="240" w:lineRule="auto"/>
              <w:ind w:left="425"/>
              <w:rPr>
                <w:rFonts w:cs="Arial"/>
              </w:rPr>
            </w:pPr>
            <w:r w:rsidRPr="00F56574">
              <w:rPr>
                <w:rFonts w:cs="Arial"/>
              </w:rPr>
              <w:t>Specific role based “rules”</w:t>
            </w:r>
          </w:p>
        </w:tc>
      </w:tr>
    </w:tbl>
    <w:p w:rsidR="007E16FA" w:rsidRPr="00C0250E" w:rsidRDefault="007E16FA" w:rsidP="007E16FA">
      <w:pPr>
        <w:pStyle w:val="Caption"/>
      </w:pPr>
      <w:bookmarkStart w:id="14" w:name="_Toc339390859"/>
      <w:r>
        <w:t xml:space="preserve">Table </w:t>
      </w:r>
      <w:fldSimple w:instr=" SEQ Table \* ARABIC ">
        <w:r w:rsidR="005F6457">
          <w:rPr>
            <w:noProof/>
          </w:rPr>
          <w:t>5</w:t>
        </w:r>
      </w:fldSimple>
      <w:r>
        <w:t xml:space="preserve">: Hub </w:t>
      </w:r>
      <w:r w:rsidRPr="006B30B8">
        <w:t xml:space="preserve">requirements from PMIX </w:t>
      </w:r>
      <w:r>
        <w:t xml:space="preserve">H2H </w:t>
      </w:r>
      <w:r w:rsidRPr="006B30B8">
        <w:t>SIDD</w:t>
      </w:r>
      <w:bookmarkEnd w:id="14"/>
    </w:p>
    <w:p w:rsidR="00D50644" w:rsidRDefault="00D50644">
      <w:pPr>
        <w:rPr>
          <w:rFonts w:asciiTheme="majorHAnsi" w:eastAsiaTheme="majorEastAsia" w:hAnsiTheme="majorHAnsi" w:cstheme="majorBidi"/>
          <w:b/>
          <w:bCs/>
          <w:color w:val="4F81BD" w:themeColor="accent1"/>
          <w:sz w:val="26"/>
          <w:szCs w:val="26"/>
        </w:rPr>
      </w:pPr>
    </w:p>
    <w:p w:rsidR="007E16FA" w:rsidRDefault="007E16FA">
      <w:pPr>
        <w:rPr>
          <w:rFonts w:asciiTheme="majorHAnsi" w:eastAsiaTheme="majorEastAsia" w:hAnsiTheme="majorHAnsi" w:cstheme="majorBidi"/>
          <w:b/>
          <w:bCs/>
          <w:color w:val="4F81BD" w:themeColor="accent1"/>
          <w:sz w:val="26"/>
          <w:szCs w:val="26"/>
        </w:rPr>
      </w:pPr>
      <w:r>
        <w:br w:type="page"/>
      </w:r>
    </w:p>
    <w:p w:rsidR="003D2A4A" w:rsidRDefault="003D2A4A" w:rsidP="00CD7D3C">
      <w:pPr>
        <w:pStyle w:val="Heading2"/>
      </w:pPr>
      <w:bookmarkStart w:id="15" w:name="_Toc339390649"/>
      <w:r w:rsidRPr="00F43B58">
        <w:lastRenderedPageBreak/>
        <w:t xml:space="preserve">PMIX </w:t>
      </w:r>
      <w:r>
        <w:t>State</w:t>
      </w:r>
      <w:r w:rsidRPr="00F43B58">
        <w:t>-to-Hub</w:t>
      </w:r>
      <w:r w:rsidR="008600E8">
        <w:t xml:space="preserve"> Specific Requirements (Normative)</w:t>
      </w:r>
      <w:bookmarkEnd w:id="15"/>
    </w:p>
    <w:p w:rsidR="00C92D0B" w:rsidRDefault="005048E1" w:rsidP="00844140">
      <w:pPr>
        <w:ind w:left="720" w:right="540"/>
        <w:jc w:val="both"/>
      </w:pPr>
      <w:r>
        <w:t xml:space="preserve">The following table identifies the PMIX State-to-Hub </w:t>
      </w:r>
      <w:r w:rsidR="00975054">
        <w:t>requirements</w:t>
      </w:r>
      <w:r>
        <w:t xml:space="preserve"> </w:t>
      </w:r>
      <w:r w:rsidR="00975054">
        <w:t>a</w:t>
      </w:r>
      <w:r>
        <w:t>long with reference</w:t>
      </w:r>
      <w:r w:rsidR="00697A91">
        <w:t>s</w:t>
      </w:r>
      <w:r>
        <w:t xml:space="preserve"> to the </w:t>
      </w:r>
      <w:r w:rsidR="00697A91">
        <w:t xml:space="preserve">section of the PMIX </w:t>
      </w:r>
      <w:r w:rsidR="00930F5D">
        <w:t>(</w:t>
      </w:r>
      <w:r w:rsidR="00697A91" w:rsidRPr="00697A91">
        <w:rPr>
          <w:b/>
          <w:i/>
        </w:rPr>
        <w:t>State-to-Hub</w:t>
      </w:r>
      <w:r w:rsidR="00930F5D">
        <w:rPr>
          <w:b/>
          <w:i/>
        </w:rPr>
        <w:t>)</w:t>
      </w:r>
      <w:r w:rsidR="00697A91">
        <w:t xml:space="preserve"> </w:t>
      </w:r>
      <w:r w:rsidR="00697A91" w:rsidRPr="00697A91">
        <w:t xml:space="preserve">Service Interface Description Document </w:t>
      </w:r>
      <w:r w:rsidR="00697A91">
        <w:t>(</w:t>
      </w:r>
      <w:r w:rsidR="00697A91" w:rsidRPr="00697A91">
        <w:rPr>
          <w:color w:val="365F91" w:themeColor="accent1" w:themeShade="BF"/>
        </w:rPr>
        <w:t>S2H</w:t>
      </w:r>
      <w:r w:rsidR="00697A91">
        <w:t xml:space="preserve"> </w:t>
      </w:r>
      <w:r w:rsidR="00697A91" w:rsidRPr="00697A91">
        <w:rPr>
          <w:color w:val="365F91" w:themeColor="accent1" w:themeShade="BF"/>
        </w:rPr>
        <w:t>SIDD</w:t>
      </w:r>
      <w:r w:rsidR="00697A91">
        <w:t>) which contains detailed information about the requirements</w:t>
      </w:r>
      <w:r>
        <w:t>.</w:t>
      </w:r>
    </w:p>
    <w:tbl>
      <w:tblPr>
        <w:tblStyle w:val="LightShading-Accent1"/>
        <w:tblW w:w="8067" w:type="dxa"/>
        <w:jc w:val="center"/>
        <w:tblLook w:val="04A0" w:firstRow="1" w:lastRow="0" w:firstColumn="1" w:lastColumn="0" w:noHBand="0" w:noVBand="1"/>
      </w:tblPr>
      <w:tblGrid>
        <w:gridCol w:w="1461"/>
        <w:gridCol w:w="5379"/>
        <w:gridCol w:w="1227"/>
      </w:tblGrid>
      <w:tr w:rsidR="00A63CE4" w:rsidRPr="00CF649B" w:rsidTr="00AD2C07">
        <w:trPr>
          <w:cnfStyle w:val="100000000000" w:firstRow="1" w:lastRow="0" w:firstColumn="0" w:lastColumn="0" w:oddVBand="0" w:evenVBand="0" w:oddHBand="0" w:evenHBand="0" w:firstRowFirstColumn="0" w:firstRowLastColumn="0" w:lastRowFirstColumn="0" w:lastRowLastColumn="0"/>
          <w:trHeight w:val="556"/>
          <w:tblHeader/>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5D2953" w:rsidRDefault="00A63CE4" w:rsidP="00844140">
            <w:pPr>
              <w:jc w:val="center"/>
            </w:pPr>
            <w:r>
              <w:t>Requirement</w:t>
            </w:r>
          </w:p>
          <w:p w:rsidR="00A63CE4" w:rsidRPr="00CF649B" w:rsidRDefault="00A63CE4" w:rsidP="00844140">
            <w:pPr>
              <w:jc w:val="center"/>
            </w:pPr>
            <w:r>
              <w:t>Reference #</w:t>
            </w:r>
          </w:p>
        </w:tc>
        <w:tc>
          <w:tcPr>
            <w:tcW w:w="5379" w:type="dxa"/>
            <w:vAlign w:val="center"/>
          </w:tcPr>
          <w:p w:rsidR="00A63CE4" w:rsidRDefault="00A63CE4" w:rsidP="00844140">
            <w:pPr>
              <w:jc w:val="center"/>
              <w:cnfStyle w:val="100000000000" w:firstRow="1" w:lastRow="0" w:firstColumn="0" w:lastColumn="0" w:oddVBand="0" w:evenVBand="0" w:oddHBand="0" w:evenHBand="0" w:firstRowFirstColumn="0" w:firstRowLastColumn="0" w:lastRowFirstColumn="0" w:lastRowLastColumn="0"/>
            </w:pPr>
            <w:r>
              <w:t>Requirement Description</w:t>
            </w:r>
          </w:p>
          <w:p w:rsidR="005D2953" w:rsidRPr="00CF649B" w:rsidRDefault="00A63CE4" w:rsidP="00844140">
            <w:pPr>
              <w:jc w:val="center"/>
              <w:cnfStyle w:val="100000000000" w:firstRow="1" w:lastRow="0" w:firstColumn="0" w:lastColumn="0" w:oddVBand="0" w:evenVBand="0" w:oddHBand="0" w:evenHBand="0" w:firstRowFirstColumn="0" w:firstRowLastColumn="0" w:lastRowFirstColumn="0" w:lastRowLastColumn="0"/>
            </w:pPr>
            <w:r>
              <w:t>(with c</w:t>
            </w:r>
            <w:r w:rsidR="005D2953" w:rsidRPr="00CF649B">
              <w:t xml:space="preserve">onformance </w:t>
            </w:r>
            <w:r>
              <w:t>t</w:t>
            </w:r>
            <w:r w:rsidR="005D2953" w:rsidRPr="00CF649B">
              <w:t>arget</w:t>
            </w:r>
            <w:r>
              <w:t>)</w:t>
            </w:r>
          </w:p>
        </w:tc>
        <w:tc>
          <w:tcPr>
            <w:tcW w:w="1227" w:type="dxa"/>
            <w:vAlign w:val="center"/>
          </w:tcPr>
          <w:p w:rsidR="005D2953" w:rsidRPr="00CF649B" w:rsidRDefault="00A63CE4" w:rsidP="00844140">
            <w:pPr>
              <w:jc w:val="center"/>
              <w:cnfStyle w:val="100000000000" w:firstRow="1" w:lastRow="0" w:firstColumn="0" w:lastColumn="0" w:oddVBand="0" w:evenVBand="0" w:oddHBand="0" w:evenHBand="0" w:firstRowFirstColumn="0" w:firstRowLastColumn="0" w:lastRowFirstColumn="0" w:lastRowLastColumn="0"/>
            </w:pPr>
            <w:r>
              <w:t xml:space="preserve">Section </w:t>
            </w:r>
            <w:r w:rsidR="005D2953" w:rsidRPr="00CF649B">
              <w:t>Reference</w:t>
            </w:r>
          </w:p>
        </w:tc>
      </w:tr>
      <w:tr w:rsidR="009A20FF" w:rsidRPr="00CF649B" w:rsidTr="00F224CE">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9A20FF" w:rsidRPr="009A20FF" w:rsidRDefault="009A20FF" w:rsidP="009A20FF">
            <w:pPr>
              <w:pStyle w:val="ListParagraph"/>
              <w:numPr>
                <w:ilvl w:val="0"/>
                <w:numId w:val="28"/>
              </w:numPr>
              <w:ind w:left="556"/>
            </w:pPr>
          </w:p>
        </w:tc>
        <w:tc>
          <w:tcPr>
            <w:tcW w:w="5379" w:type="dxa"/>
            <w:vAlign w:val="center"/>
          </w:tcPr>
          <w:p w:rsidR="009A20FF" w:rsidRDefault="009A20FF" w:rsidP="00CB4856">
            <w:pPr>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[SENDER]</w:t>
            </w:r>
            <w:r>
              <w:t xml:space="preserve"> MUST implement </w:t>
            </w:r>
            <w:r w:rsidR="00CB4856">
              <w:t>software</w:t>
            </w:r>
            <w:r>
              <w:t xml:space="preserve"> consistent with the Service Interaction Requirements</w:t>
            </w:r>
          </w:p>
        </w:tc>
        <w:tc>
          <w:tcPr>
            <w:tcW w:w="1227" w:type="dxa"/>
            <w:vAlign w:val="center"/>
          </w:tcPr>
          <w:p w:rsidR="009A20FF" w:rsidRDefault="00697A91" w:rsidP="00D50644">
            <w:pPr>
              <w:jc w:val="center"/>
              <w:cnfStyle w:val="000000100000" w:firstRow="0" w:lastRow="0" w:firstColumn="0" w:lastColumn="0" w:oddVBand="0" w:evenVBand="0" w:oddHBand="1" w:evenHBand="0" w:firstRowFirstColumn="0" w:firstRowLastColumn="0" w:lastRowFirstColumn="0" w:lastRowLastColumn="0"/>
            </w:pPr>
            <w:r>
              <w:t xml:space="preserve">S2H </w:t>
            </w:r>
            <w:r w:rsidR="009A20FF">
              <w:t>SIDD 4</w:t>
            </w:r>
          </w:p>
        </w:tc>
      </w:tr>
      <w:tr w:rsidR="009A20FF" w:rsidRPr="00CF649B" w:rsidTr="00F224CE">
        <w:trPr>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9A20FF" w:rsidRDefault="009A20FF" w:rsidP="009A20FF">
            <w:pPr>
              <w:pStyle w:val="ListParagraph"/>
              <w:numPr>
                <w:ilvl w:val="0"/>
                <w:numId w:val="28"/>
              </w:numPr>
              <w:ind w:left="556"/>
            </w:pPr>
          </w:p>
        </w:tc>
        <w:tc>
          <w:tcPr>
            <w:tcW w:w="5379" w:type="dxa"/>
            <w:vAlign w:val="center"/>
          </w:tcPr>
          <w:p w:rsidR="009A20FF" w:rsidRDefault="009A20FF" w:rsidP="00FA18DA">
            <w:pPr>
              <w:cnfStyle w:val="000000000000" w:firstRow="0" w:lastRow="0" w:firstColumn="0" w:lastColumn="0" w:oddVBand="0" w:evenVBand="0" w:oddHBand="0" w:evenHBand="0" w:firstRowFirstColumn="0" w:firstRowLastColumn="0" w:lastRowFirstColumn="0" w:lastRowLastColumn="0"/>
            </w:pPr>
            <w:r>
              <w:t xml:space="preserve">Disclosing Site </w:t>
            </w:r>
            <w:r w:rsidRPr="0008583F">
              <w:rPr>
                <w:b/>
                <w:i/>
              </w:rPr>
              <w:t>[RECEIVER]</w:t>
            </w:r>
            <w:r>
              <w:t xml:space="preserve"> MUST implement </w:t>
            </w:r>
            <w:r w:rsidR="00CB4856">
              <w:t>software</w:t>
            </w:r>
            <w:r>
              <w:t xml:space="preserve"> consistent with the Service Interaction Requirements</w:t>
            </w:r>
          </w:p>
        </w:tc>
        <w:tc>
          <w:tcPr>
            <w:tcW w:w="1227" w:type="dxa"/>
            <w:vAlign w:val="center"/>
          </w:tcPr>
          <w:p w:rsidR="009A20FF" w:rsidRDefault="00697A91" w:rsidP="00D50644">
            <w:pPr>
              <w:jc w:val="center"/>
              <w:cnfStyle w:val="000000000000" w:firstRow="0" w:lastRow="0" w:firstColumn="0" w:lastColumn="0" w:oddVBand="0" w:evenVBand="0" w:oddHBand="0" w:evenHBand="0" w:firstRowFirstColumn="0" w:firstRowLastColumn="0" w:lastRowFirstColumn="0" w:lastRowLastColumn="0"/>
            </w:pPr>
            <w:r>
              <w:t xml:space="preserve">S2H </w:t>
            </w:r>
            <w:r w:rsidR="009A20FF">
              <w:t>SIDD 4</w:t>
            </w:r>
          </w:p>
        </w:tc>
      </w:tr>
      <w:tr w:rsidR="00A63CE4" w:rsidRPr="00CF649B" w:rsidTr="00F224CE">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5D2953" w:rsidRPr="00CF649B" w:rsidRDefault="005D2953" w:rsidP="009A20FF">
            <w:pPr>
              <w:pStyle w:val="ListParagraph"/>
              <w:numPr>
                <w:ilvl w:val="0"/>
                <w:numId w:val="28"/>
              </w:numPr>
              <w:ind w:left="556"/>
            </w:pPr>
          </w:p>
        </w:tc>
        <w:tc>
          <w:tcPr>
            <w:tcW w:w="5379" w:type="dxa"/>
            <w:vAlign w:val="center"/>
          </w:tcPr>
          <w:p w:rsidR="005D2953" w:rsidRPr="00CF649B" w:rsidRDefault="0008583F" w:rsidP="00404097">
            <w:pPr>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[SENDER]</w:t>
            </w:r>
            <w:r>
              <w:t xml:space="preserve"> MUST implement a Request-Response Message Exchange Pattern</w:t>
            </w:r>
          </w:p>
        </w:tc>
        <w:tc>
          <w:tcPr>
            <w:tcW w:w="1227" w:type="dxa"/>
            <w:vAlign w:val="center"/>
          </w:tcPr>
          <w:p w:rsidR="005D2953" w:rsidRPr="00CF649B" w:rsidRDefault="00697A91" w:rsidP="00D50644">
            <w:pPr>
              <w:jc w:val="center"/>
              <w:cnfStyle w:val="000000100000" w:firstRow="0" w:lastRow="0" w:firstColumn="0" w:lastColumn="0" w:oddVBand="0" w:evenVBand="0" w:oddHBand="1" w:evenHBand="0" w:firstRowFirstColumn="0" w:firstRowLastColumn="0" w:lastRowFirstColumn="0" w:lastRowLastColumn="0"/>
            </w:pPr>
            <w:r>
              <w:t xml:space="preserve">S2H </w:t>
            </w:r>
            <w:r w:rsidR="00FE10D7">
              <w:t>SIDD 6</w:t>
            </w:r>
          </w:p>
        </w:tc>
      </w:tr>
      <w:tr w:rsidR="00A63CE4" w:rsidRPr="00CF649B" w:rsidTr="00F224CE">
        <w:trPr>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5D2953" w:rsidRPr="00CF649B" w:rsidRDefault="005D2953" w:rsidP="009A20FF">
            <w:pPr>
              <w:pStyle w:val="ListParagraph"/>
              <w:numPr>
                <w:ilvl w:val="0"/>
                <w:numId w:val="28"/>
              </w:numPr>
              <w:ind w:left="556"/>
            </w:pPr>
          </w:p>
        </w:tc>
        <w:tc>
          <w:tcPr>
            <w:tcW w:w="5379" w:type="dxa"/>
            <w:vAlign w:val="center"/>
          </w:tcPr>
          <w:p w:rsidR="005D2953" w:rsidRPr="00CF649B" w:rsidRDefault="0008583F" w:rsidP="00404097">
            <w:pPr>
              <w:cnfStyle w:val="000000000000" w:firstRow="0" w:lastRow="0" w:firstColumn="0" w:lastColumn="0" w:oddVBand="0" w:evenVBand="0" w:oddHBand="0" w:evenHBand="0" w:firstRowFirstColumn="0" w:firstRowLastColumn="0" w:lastRowFirstColumn="0" w:lastRowLastColumn="0"/>
            </w:pPr>
            <w:r>
              <w:t xml:space="preserve">Disclosing Site </w:t>
            </w:r>
            <w:r w:rsidRPr="0008583F">
              <w:rPr>
                <w:b/>
                <w:i/>
              </w:rPr>
              <w:t>[RECEIVER]</w:t>
            </w:r>
            <w:r>
              <w:t xml:space="preserve"> MUST implement a Request-Response Message Exchange Pattern</w:t>
            </w:r>
          </w:p>
        </w:tc>
        <w:tc>
          <w:tcPr>
            <w:tcW w:w="1227" w:type="dxa"/>
            <w:vAlign w:val="center"/>
          </w:tcPr>
          <w:p w:rsidR="005D2953" w:rsidRPr="00CF649B" w:rsidRDefault="00697A91" w:rsidP="00D50644">
            <w:pPr>
              <w:jc w:val="center"/>
              <w:cnfStyle w:val="000000000000" w:firstRow="0" w:lastRow="0" w:firstColumn="0" w:lastColumn="0" w:oddVBand="0" w:evenVBand="0" w:oddHBand="0" w:evenHBand="0" w:firstRowFirstColumn="0" w:firstRowLastColumn="0" w:lastRowFirstColumn="0" w:lastRowLastColumn="0"/>
            </w:pPr>
            <w:r>
              <w:t xml:space="preserve">S2H </w:t>
            </w:r>
            <w:r w:rsidR="00FE10D7">
              <w:t>SIDD 6</w:t>
            </w:r>
          </w:p>
        </w:tc>
      </w:tr>
      <w:tr w:rsidR="00A63CE4" w:rsidRPr="00CF649B" w:rsidTr="00F224CE">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5D2953" w:rsidRPr="00CF649B" w:rsidRDefault="005D2953" w:rsidP="009A20FF">
            <w:pPr>
              <w:pStyle w:val="ListParagraph"/>
              <w:numPr>
                <w:ilvl w:val="0"/>
                <w:numId w:val="28"/>
              </w:numPr>
              <w:ind w:left="556"/>
            </w:pPr>
          </w:p>
        </w:tc>
        <w:tc>
          <w:tcPr>
            <w:tcW w:w="5379" w:type="dxa"/>
            <w:vAlign w:val="center"/>
          </w:tcPr>
          <w:p w:rsidR="005D2953" w:rsidRPr="009D456F" w:rsidRDefault="0008583F" w:rsidP="00065994">
            <w:pPr>
              <w:cnfStyle w:val="000000100000" w:firstRow="0" w:lastRow="0" w:firstColumn="0" w:lastColumn="0" w:oddVBand="0" w:evenVBand="0" w:oddHBand="1" w:evenHBand="0" w:firstRowFirstColumn="0" w:firstRowLastColumn="0" w:lastRowFirstColumn="0" w:lastRowLastColumn="0"/>
              <w:rPr>
                <w:strike/>
              </w:rPr>
            </w:pPr>
            <w:r>
              <w:t xml:space="preserve">The request </w:t>
            </w:r>
            <w:r w:rsidRPr="0008583F">
              <w:rPr>
                <w:b/>
                <w:i/>
              </w:rPr>
              <w:t>[M</w:t>
            </w:r>
            <w:r w:rsidR="00065994">
              <w:rPr>
                <w:b/>
                <w:i/>
              </w:rPr>
              <w:t>ESSAGE</w:t>
            </w:r>
            <w:r w:rsidRPr="0008583F">
              <w:rPr>
                <w:b/>
                <w:i/>
              </w:rPr>
              <w:t xml:space="preserve">] </w:t>
            </w:r>
            <w:r>
              <w:t xml:space="preserve">MUST conform to the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Request</w:t>
            </w:r>
            <w:r>
              <w:rPr>
                <w:rFonts w:cstheme="majorHAnsi"/>
              </w:rPr>
              <w:t xml:space="preserve"> </w:t>
            </w:r>
            <w:r w:rsidRPr="00CF649B">
              <w:rPr>
                <w:rFonts w:cstheme="majorHAnsi"/>
              </w:rPr>
              <w:t>Schema</w:t>
            </w:r>
          </w:p>
        </w:tc>
        <w:tc>
          <w:tcPr>
            <w:tcW w:w="1227" w:type="dxa"/>
            <w:vAlign w:val="center"/>
          </w:tcPr>
          <w:p w:rsidR="005D2953" w:rsidRPr="00CF649B" w:rsidRDefault="00697A91" w:rsidP="00FE10D7">
            <w:pPr>
              <w:jc w:val="center"/>
              <w:cnfStyle w:val="000000100000" w:firstRow="0" w:lastRow="0" w:firstColumn="0" w:lastColumn="0" w:oddVBand="0" w:evenVBand="0" w:oddHBand="1" w:evenHBand="0" w:firstRowFirstColumn="0" w:firstRowLastColumn="0" w:lastRowFirstColumn="0" w:lastRowLastColumn="0"/>
            </w:pPr>
            <w:r>
              <w:t xml:space="preserve">S2H </w:t>
            </w:r>
            <w:r w:rsidR="00FE10D7">
              <w:t>SIDD 7</w:t>
            </w:r>
          </w:p>
        </w:tc>
      </w:tr>
      <w:tr w:rsidR="00A63CE4" w:rsidRPr="00CF649B" w:rsidTr="00F224CE">
        <w:trPr>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5D2953" w:rsidRPr="00CF649B" w:rsidRDefault="005D2953" w:rsidP="009A20FF">
            <w:pPr>
              <w:pStyle w:val="ListParagraph"/>
              <w:numPr>
                <w:ilvl w:val="0"/>
                <w:numId w:val="28"/>
              </w:numPr>
              <w:ind w:left="556"/>
            </w:pPr>
          </w:p>
        </w:tc>
        <w:tc>
          <w:tcPr>
            <w:tcW w:w="5379" w:type="dxa"/>
            <w:vAlign w:val="center"/>
          </w:tcPr>
          <w:p w:rsidR="005D2953" w:rsidRPr="00CF649B" w:rsidRDefault="0008583F" w:rsidP="00404097">
            <w:pPr>
              <w:cnfStyle w:val="000000000000" w:firstRow="0" w:lastRow="0" w:firstColumn="0" w:lastColumn="0" w:oddVBand="0" w:evenVBand="0" w:oddHBand="0" w:evenHBand="0" w:firstRowFirstColumn="0" w:firstRowLastColumn="0" w:lastRowFirstColumn="0" w:lastRowLastColumn="0"/>
            </w:pPr>
            <w:r>
              <w:t xml:space="preserve">Requesting Site </w:t>
            </w:r>
            <w:r w:rsidRPr="0008583F">
              <w:rPr>
                <w:b/>
                <w:i/>
              </w:rPr>
              <w:t xml:space="preserve">[SENDER] </w:t>
            </w:r>
            <w:r>
              <w:t xml:space="preserve">MUST send only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Request</w:t>
            </w:r>
            <w:r>
              <w:rPr>
                <w:rFonts w:cstheme="majorHAnsi"/>
              </w:rPr>
              <w:t xml:space="preserve"> </w:t>
            </w:r>
            <w:r w:rsidRPr="00CF649B">
              <w:rPr>
                <w:rFonts w:cstheme="majorHAnsi"/>
              </w:rPr>
              <w:t>Schema</w:t>
            </w:r>
            <w:r>
              <w:rPr>
                <w:rFonts w:cstheme="majorHAnsi"/>
              </w:rPr>
              <w:t xml:space="preserve"> conformant messages</w:t>
            </w:r>
          </w:p>
        </w:tc>
        <w:tc>
          <w:tcPr>
            <w:tcW w:w="1227" w:type="dxa"/>
            <w:vAlign w:val="center"/>
          </w:tcPr>
          <w:p w:rsidR="005D2953" w:rsidRPr="00CF649B" w:rsidRDefault="00697A91" w:rsidP="00D50644">
            <w:pPr>
              <w:keepNext/>
              <w:jc w:val="center"/>
              <w:cnfStyle w:val="000000000000" w:firstRow="0" w:lastRow="0" w:firstColumn="0" w:lastColumn="0" w:oddVBand="0" w:evenVBand="0" w:oddHBand="0" w:evenHBand="0" w:firstRowFirstColumn="0" w:firstRowLastColumn="0" w:lastRowFirstColumn="0" w:lastRowLastColumn="0"/>
            </w:pPr>
            <w:r>
              <w:t xml:space="preserve">S2H </w:t>
            </w:r>
            <w:r w:rsidR="00FE10D7">
              <w:t>SIDD 7</w:t>
            </w:r>
          </w:p>
        </w:tc>
      </w:tr>
      <w:tr w:rsidR="00A63CE4" w:rsidRPr="00CF649B" w:rsidTr="00F224CE">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5D2953" w:rsidRPr="00CF649B" w:rsidRDefault="005D2953" w:rsidP="009A20FF">
            <w:pPr>
              <w:pStyle w:val="ListParagraph"/>
              <w:numPr>
                <w:ilvl w:val="0"/>
                <w:numId w:val="28"/>
              </w:numPr>
              <w:ind w:left="556"/>
            </w:pPr>
          </w:p>
        </w:tc>
        <w:tc>
          <w:tcPr>
            <w:tcW w:w="5379" w:type="dxa"/>
            <w:vAlign w:val="center"/>
          </w:tcPr>
          <w:p w:rsidR="005D2953" w:rsidRPr="00CF649B" w:rsidRDefault="0008583F" w:rsidP="00404097">
            <w:pPr>
              <w:cnfStyle w:val="000000100000" w:firstRow="0" w:lastRow="0" w:firstColumn="0" w:lastColumn="0" w:oddVBand="0" w:evenVBand="0" w:oddHBand="1" w:evenHBand="0" w:firstRowFirstColumn="0" w:firstRowLastColumn="0" w:lastRowFirstColumn="0" w:lastRowLastColumn="0"/>
            </w:pPr>
            <w:r>
              <w:t xml:space="preserve">Disclosing Site </w:t>
            </w:r>
            <w:r w:rsidRPr="0008583F">
              <w:rPr>
                <w:b/>
                <w:i/>
              </w:rPr>
              <w:t xml:space="preserve">[RECEIVER] </w:t>
            </w:r>
            <w:r>
              <w:t xml:space="preserve">MUST be able to receive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Request</w:t>
            </w:r>
            <w:r>
              <w:rPr>
                <w:rFonts w:cstheme="majorHAnsi"/>
              </w:rPr>
              <w:t xml:space="preserve"> </w:t>
            </w:r>
            <w:r w:rsidRPr="00CF649B">
              <w:rPr>
                <w:rFonts w:cstheme="majorHAnsi"/>
              </w:rPr>
              <w:t>Schema</w:t>
            </w:r>
            <w:r>
              <w:rPr>
                <w:rFonts w:cstheme="majorHAnsi"/>
              </w:rPr>
              <w:t xml:space="preserve"> conformant messages</w:t>
            </w:r>
          </w:p>
        </w:tc>
        <w:tc>
          <w:tcPr>
            <w:tcW w:w="1227" w:type="dxa"/>
            <w:vAlign w:val="center"/>
          </w:tcPr>
          <w:p w:rsidR="005D2953" w:rsidRPr="00CF649B" w:rsidRDefault="00697A91" w:rsidP="00D50644">
            <w:pPr>
              <w:jc w:val="center"/>
              <w:cnfStyle w:val="000000100000" w:firstRow="0" w:lastRow="0" w:firstColumn="0" w:lastColumn="0" w:oddVBand="0" w:evenVBand="0" w:oddHBand="1" w:evenHBand="0" w:firstRowFirstColumn="0" w:firstRowLastColumn="0" w:lastRowFirstColumn="0" w:lastRowLastColumn="0"/>
            </w:pPr>
            <w:r>
              <w:t xml:space="preserve">S2H </w:t>
            </w:r>
            <w:r w:rsidR="00FE10D7">
              <w:t>SIDD 7</w:t>
            </w:r>
          </w:p>
        </w:tc>
      </w:tr>
      <w:tr w:rsidR="00A63CE4" w:rsidRPr="00CF649B" w:rsidTr="00F224CE">
        <w:trPr>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5D2953" w:rsidRPr="00CF649B" w:rsidRDefault="005D2953" w:rsidP="009A20FF">
            <w:pPr>
              <w:pStyle w:val="ListParagraph"/>
              <w:numPr>
                <w:ilvl w:val="0"/>
                <w:numId w:val="28"/>
              </w:numPr>
              <w:ind w:left="556"/>
            </w:pPr>
          </w:p>
        </w:tc>
        <w:tc>
          <w:tcPr>
            <w:tcW w:w="5379" w:type="dxa"/>
            <w:vAlign w:val="center"/>
          </w:tcPr>
          <w:p w:rsidR="005D2953" w:rsidRPr="00CF649B" w:rsidRDefault="0008583F" w:rsidP="00404097">
            <w:pPr>
              <w:cnfStyle w:val="000000000000" w:firstRow="0" w:lastRow="0" w:firstColumn="0" w:lastColumn="0" w:oddVBand="0" w:evenVBand="0" w:oddHBand="0" w:evenHBand="0" w:firstRowFirstColumn="0" w:firstRowLastColumn="0" w:lastRowFirstColumn="0" w:lastRowLastColumn="0"/>
            </w:pPr>
            <w:r>
              <w:t xml:space="preserve">The response </w:t>
            </w:r>
            <w:r w:rsidRPr="0008583F">
              <w:rPr>
                <w:b/>
                <w:i/>
              </w:rPr>
              <w:t>[</w:t>
            </w:r>
            <w:r w:rsidR="00065994" w:rsidRPr="0008583F">
              <w:rPr>
                <w:b/>
                <w:i/>
              </w:rPr>
              <w:t>M</w:t>
            </w:r>
            <w:r w:rsidR="00065994">
              <w:rPr>
                <w:b/>
                <w:i/>
              </w:rPr>
              <w:t>ESSAGE</w:t>
            </w:r>
            <w:r w:rsidRPr="0008583F">
              <w:rPr>
                <w:b/>
                <w:i/>
              </w:rPr>
              <w:t xml:space="preserve">] </w:t>
            </w:r>
            <w:r>
              <w:t xml:space="preserve">MUST conform to the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PMP</w:t>
            </w:r>
            <w:r>
              <w:rPr>
                <w:rFonts w:cstheme="majorHAnsi"/>
              </w:rPr>
              <w:t xml:space="preserve"> </w:t>
            </w:r>
            <w:r w:rsidRPr="00CF649B">
              <w:rPr>
                <w:rFonts w:cstheme="majorHAnsi"/>
              </w:rPr>
              <w:t>Prescription</w:t>
            </w:r>
            <w:r>
              <w:rPr>
                <w:rFonts w:cstheme="majorHAnsi"/>
              </w:rPr>
              <w:t xml:space="preserve"> </w:t>
            </w:r>
            <w:r w:rsidRPr="00CF649B">
              <w:rPr>
                <w:rFonts w:cstheme="majorHAnsi"/>
              </w:rPr>
              <w:t>Report</w:t>
            </w:r>
            <w:r>
              <w:rPr>
                <w:rFonts w:cstheme="majorHAnsi"/>
              </w:rPr>
              <w:t xml:space="preserve"> schema</w:t>
            </w:r>
          </w:p>
        </w:tc>
        <w:tc>
          <w:tcPr>
            <w:tcW w:w="1227" w:type="dxa"/>
            <w:vAlign w:val="center"/>
          </w:tcPr>
          <w:p w:rsidR="005D2953" w:rsidRPr="00CF649B" w:rsidRDefault="00697A91" w:rsidP="00D50644">
            <w:pPr>
              <w:jc w:val="center"/>
              <w:cnfStyle w:val="000000000000" w:firstRow="0" w:lastRow="0" w:firstColumn="0" w:lastColumn="0" w:oddVBand="0" w:evenVBand="0" w:oddHBand="0" w:evenHBand="0" w:firstRowFirstColumn="0" w:firstRowLastColumn="0" w:lastRowFirstColumn="0" w:lastRowLastColumn="0"/>
            </w:pPr>
            <w:r>
              <w:t xml:space="preserve">S2H </w:t>
            </w:r>
            <w:r w:rsidR="00FE10D7">
              <w:t>SIDD 7</w:t>
            </w:r>
          </w:p>
        </w:tc>
      </w:tr>
      <w:tr w:rsidR="00A63CE4" w:rsidRPr="00CF649B" w:rsidTr="00F224CE">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5D2953" w:rsidRPr="00CF649B" w:rsidRDefault="005D2953" w:rsidP="009A20FF">
            <w:pPr>
              <w:pStyle w:val="ListParagraph"/>
              <w:numPr>
                <w:ilvl w:val="0"/>
                <w:numId w:val="28"/>
              </w:numPr>
              <w:ind w:left="556"/>
            </w:pPr>
          </w:p>
        </w:tc>
        <w:tc>
          <w:tcPr>
            <w:tcW w:w="5379" w:type="dxa"/>
            <w:vAlign w:val="center"/>
          </w:tcPr>
          <w:p w:rsidR="005D2953" w:rsidRPr="00CF649B" w:rsidRDefault="0008583F" w:rsidP="00CB4856">
            <w:pPr>
              <w:cnfStyle w:val="000000100000" w:firstRow="0" w:lastRow="0" w:firstColumn="0" w:lastColumn="0" w:oddVBand="0" w:evenVBand="0" w:oddHBand="1" w:evenHBand="0" w:firstRowFirstColumn="0" w:firstRowLastColumn="0" w:lastRowFirstColumn="0" w:lastRowLastColumn="0"/>
            </w:pPr>
            <w:r>
              <w:t xml:space="preserve">Disclosing Site </w:t>
            </w:r>
            <w:r w:rsidRPr="0008583F">
              <w:rPr>
                <w:b/>
                <w:i/>
              </w:rPr>
              <w:t xml:space="preserve">[RECEIVER] </w:t>
            </w:r>
            <w:r>
              <w:t>MUST return response</w:t>
            </w:r>
            <w:r w:rsidR="00FA18DA">
              <w:t>s</w:t>
            </w:r>
            <w:r>
              <w:t xml:space="preserve"> that conform to the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PMP</w:t>
            </w:r>
            <w:r>
              <w:rPr>
                <w:rFonts w:cstheme="majorHAnsi"/>
              </w:rPr>
              <w:t xml:space="preserve"> </w:t>
            </w:r>
            <w:r w:rsidRPr="00CF649B">
              <w:rPr>
                <w:rFonts w:cstheme="majorHAnsi"/>
              </w:rPr>
              <w:t>Prescription</w:t>
            </w:r>
            <w:r>
              <w:rPr>
                <w:rFonts w:cstheme="majorHAnsi"/>
              </w:rPr>
              <w:t xml:space="preserve"> </w:t>
            </w:r>
            <w:r w:rsidRPr="00CF649B">
              <w:rPr>
                <w:rFonts w:cstheme="majorHAnsi"/>
              </w:rPr>
              <w:t>Report</w:t>
            </w:r>
            <w:r>
              <w:rPr>
                <w:rFonts w:cstheme="majorHAnsi"/>
              </w:rPr>
              <w:t xml:space="preserve"> </w:t>
            </w:r>
          </w:p>
        </w:tc>
        <w:tc>
          <w:tcPr>
            <w:tcW w:w="1227" w:type="dxa"/>
            <w:vAlign w:val="center"/>
          </w:tcPr>
          <w:p w:rsidR="005D2953" w:rsidRPr="00CF649B" w:rsidRDefault="00697A91" w:rsidP="00D50644">
            <w:pPr>
              <w:keepNext/>
              <w:jc w:val="center"/>
              <w:cnfStyle w:val="000000100000" w:firstRow="0" w:lastRow="0" w:firstColumn="0" w:lastColumn="0" w:oddVBand="0" w:evenVBand="0" w:oddHBand="1" w:evenHBand="0" w:firstRowFirstColumn="0" w:firstRowLastColumn="0" w:lastRowFirstColumn="0" w:lastRowLastColumn="0"/>
            </w:pPr>
            <w:r>
              <w:t xml:space="preserve">S2H </w:t>
            </w:r>
            <w:r w:rsidR="00FE10D7">
              <w:t>SIDD 7</w:t>
            </w:r>
          </w:p>
        </w:tc>
      </w:tr>
      <w:tr w:rsidR="00A63CE4" w:rsidRPr="00CF649B" w:rsidTr="00F224CE">
        <w:trPr>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08583F" w:rsidRDefault="0008583F" w:rsidP="009A20FF">
            <w:pPr>
              <w:pStyle w:val="ListParagraph"/>
              <w:numPr>
                <w:ilvl w:val="0"/>
                <w:numId w:val="28"/>
              </w:numPr>
              <w:ind w:left="556"/>
            </w:pPr>
          </w:p>
        </w:tc>
        <w:tc>
          <w:tcPr>
            <w:tcW w:w="5379" w:type="dxa"/>
            <w:vAlign w:val="center"/>
          </w:tcPr>
          <w:p w:rsidR="0008583F" w:rsidRDefault="0008583F" w:rsidP="00FA18DA">
            <w:pPr>
              <w:cnfStyle w:val="000000000000" w:firstRow="0" w:lastRow="0" w:firstColumn="0" w:lastColumn="0" w:oddVBand="0" w:evenVBand="0" w:oddHBand="0" w:evenHBand="0" w:firstRowFirstColumn="0" w:firstRowLastColumn="0" w:lastRowFirstColumn="0" w:lastRowLastColumn="0"/>
            </w:pPr>
            <w:r>
              <w:t xml:space="preserve">Requesting Site </w:t>
            </w:r>
            <w:r w:rsidRPr="0008583F">
              <w:rPr>
                <w:b/>
                <w:i/>
              </w:rPr>
              <w:t xml:space="preserve">[SENDER] </w:t>
            </w:r>
            <w:r>
              <w:t xml:space="preserve">MUST be able to receive </w:t>
            </w:r>
            <w:r w:rsidR="00FA18DA">
              <w:t xml:space="preserv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PMP</w:t>
            </w:r>
            <w:r>
              <w:rPr>
                <w:rFonts w:cstheme="majorHAnsi"/>
              </w:rPr>
              <w:t xml:space="preserve"> </w:t>
            </w:r>
            <w:r w:rsidRPr="00CF649B">
              <w:rPr>
                <w:rFonts w:cstheme="majorHAnsi"/>
              </w:rPr>
              <w:t>Prescription</w:t>
            </w:r>
            <w:r>
              <w:rPr>
                <w:rFonts w:cstheme="majorHAnsi"/>
              </w:rPr>
              <w:t xml:space="preserve"> </w:t>
            </w:r>
            <w:r w:rsidRPr="00CF649B">
              <w:rPr>
                <w:rFonts w:cstheme="majorHAnsi"/>
              </w:rPr>
              <w:t>Report</w:t>
            </w:r>
            <w:r w:rsidR="00A63CE4">
              <w:rPr>
                <w:rFonts w:cstheme="majorHAnsi"/>
              </w:rPr>
              <w:t xml:space="preserve"> </w:t>
            </w:r>
            <w:r w:rsidR="00A63CE4">
              <w:t>response</w:t>
            </w:r>
            <w:r w:rsidR="00FA18DA">
              <w:t>s</w:t>
            </w:r>
          </w:p>
        </w:tc>
        <w:tc>
          <w:tcPr>
            <w:tcW w:w="1227" w:type="dxa"/>
            <w:vAlign w:val="center"/>
          </w:tcPr>
          <w:p w:rsidR="0008583F" w:rsidRDefault="00697A91" w:rsidP="00D50644">
            <w:pPr>
              <w:keepNext/>
              <w:jc w:val="center"/>
              <w:cnfStyle w:val="000000000000" w:firstRow="0" w:lastRow="0" w:firstColumn="0" w:lastColumn="0" w:oddVBand="0" w:evenVBand="0" w:oddHBand="0" w:evenHBand="0" w:firstRowFirstColumn="0" w:firstRowLastColumn="0" w:lastRowFirstColumn="0" w:lastRowLastColumn="0"/>
            </w:pPr>
            <w:r>
              <w:t xml:space="preserve">S2H </w:t>
            </w:r>
            <w:r w:rsidR="00FE10D7">
              <w:t>SIDD 7</w:t>
            </w:r>
          </w:p>
        </w:tc>
      </w:tr>
      <w:tr w:rsidR="0023360D" w:rsidRPr="00CF649B" w:rsidTr="00F224CE">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23360D" w:rsidRDefault="0023360D" w:rsidP="009A20FF">
            <w:pPr>
              <w:pStyle w:val="ListParagraph"/>
              <w:numPr>
                <w:ilvl w:val="0"/>
                <w:numId w:val="28"/>
              </w:numPr>
              <w:ind w:left="556"/>
            </w:pPr>
          </w:p>
        </w:tc>
        <w:tc>
          <w:tcPr>
            <w:tcW w:w="5379" w:type="dxa"/>
            <w:vAlign w:val="center"/>
          </w:tcPr>
          <w:p w:rsidR="0023360D" w:rsidRDefault="009F71EF" w:rsidP="00FA18DA">
            <w:pPr>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 xml:space="preserve">[SENDER] </w:t>
            </w:r>
            <w:r>
              <w:t xml:space="preserve">MUST be able to receive “Negative” (not found) </w:t>
            </w:r>
            <w:r w:rsidR="00AA3B0F">
              <w:t xml:space="preserve">PMIX </w:t>
            </w:r>
            <w:r>
              <w:t>response message</w:t>
            </w:r>
            <w:r w:rsidR="00FA18DA">
              <w:t>s</w:t>
            </w:r>
          </w:p>
        </w:tc>
        <w:tc>
          <w:tcPr>
            <w:tcW w:w="1227" w:type="dxa"/>
            <w:vAlign w:val="center"/>
          </w:tcPr>
          <w:p w:rsidR="0023360D" w:rsidRDefault="00697A91" w:rsidP="00404097">
            <w:pPr>
              <w:keepNext/>
              <w:jc w:val="center"/>
              <w:cnfStyle w:val="000000100000" w:firstRow="0" w:lastRow="0" w:firstColumn="0" w:lastColumn="0" w:oddVBand="0" w:evenVBand="0" w:oddHBand="1" w:evenHBand="0" w:firstRowFirstColumn="0" w:firstRowLastColumn="0" w:lastRowFirstColumn="0" w:lastRowLastColumn="0"/>
            </w:pPr>
            <w:r>
              <w:t xml:space="preserve">S2H </w:t>
            </w:r>
            <w:r w:rsidR="009A20FF">
              <w:t>SIDD 5</w:t>
            </w:r>
          </w:p>
        </w:tc>
      </w:tr>
      <w:tr w:rsidR="009F71EF" w:rsidRPr="00CF649B" w:rsidTr="00F224CE">
        <w:trPr>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9F71EF" w:rsidRDefault="009F71EF" w:rsidP="009A20FF">
            <w:pPr>
              <w:pStyle w:val="ListParagraph"/>
              <w:numPr>
                <w:ilvl w:val="0"/>
                <w:numId w:val="28"/>
              </w:numPr>
              <w:ind w:left="556"/>
            </w:pPr>
          </w:p>
        </w:tc>
        <w:tc>
          <w:tcPr>
            <w:tcW w:w="5379" w:type="dxa"/>
            <w:vAlign w:val="center"/>
          </w:tcPr>
          <w:p w:rsidR="009F71EF" w:rsidRDefault="009F71EF" w:rsidP="00FA18DA">
            <w:pPr>
              <w:cnfStyle w:val="000000000000" w:firstRow="0" w:lastRow="0" w:firstColumn="0" w:lastColumn="0" w:oddVBand="0" w:evenVBand="0" w:oddHBand="0" w:evenHBand="0" w:firstRowFirstColumn="0" w:firstRowLastColumn="0" w:lastRowFirstColumn="0" w:lastRowLastColumn="0"/>
            </w:pPr>
            <w:r>
              <w:t xml:space="preserve">Disclosing Site </w:t>
            </w:r>
            <w:r w:rsidRPr="0008583F">
              <w:rPr>
                <w:b/>
                <w:i/>
              </w:rPr>
              <w:t xml:space="preserve">[RECEIVER] </w:t>
            </w:r>
            <w:r>
              <w:t xml:space="preserve">MUST be able to send “Negative” (not found) </w:t>
            </w:r>
            <w:r w:rsidR="00AA3B0F">
              <w:t xml:space="preserve">PMIX </w:t>
            </w:r>
            <w:r>
              <w:t>response message</w:t>
            </w:r>
            <w:r w:rsidR="00FA18DA">
              <w:t>s</w:t>
            </w:r>
          </w:p>
        </w:tc>
        <w:tc>
          <w:tcPr>
            <w:tcW w:w="1227" w:type="dxa"/>
            <w:vAlign w:val="center"/>
          </w:tcPr>
          <w:p w:rsidR="009F71EF" w:rsidRDefault="00697A91" w:rsidP="00404097">
            <w:pPr>
              <w:keepNext/>
              <w:jc w:val="center"/>
              <w:cnfStyle w:val="000000000000" w:firstRow="0" w:lastRow="0" w:firstColumn="0" w:lastColumn="0" w:oddVBand="0" w:evenVBand="0" w:oddHBand="0" w:evenHBand="0" w:firstRowFirstColumn="0" w:firstRowLastColumn="0" w:lastRowFirstColumn="0" w:lastRowLastColumn="0"/>
            </w:pPr>
            <w:r>
              <w:t xml:space="preserve">S2H </w:t>
            </w:r>
            <w:r w:rsidR="009A20FF">
              <w:t>SIDD 5</w:t>
            </w:r>
          </w:p>
        </w:tc>
      </w:tr>
      <w:tr w:rsidR="0023360D" w:rsidRPr="00CF649B" w:rsidTr="00F224CE">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23360D" w:rsidRDefault="0023360D" w:rsidP="009A20FF">
            <w:pPr>
              <w:pStyle w:val="ListParagraph"/>
              <w:numPr>
                <w:ilvl w:val="0"/>
                <w:numId w:val="28"/>
              </w:numPr>
              <w:ind w:left="556"/>
            </w:pPr>
          </w:p>
        </w:tc>
        <w:tc>
          <w:tcPr>
            <w:tcW w:w="5379" w:type="dxa"/>
            <w:vAlign w:val="center"/>
          </w:tcPr>
          <w:p w:rsidR="0023360D" w:rsidRDefault="009F71EF" w:rsidP="00FA18DA">
            <w:pPr>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 xml:space="preserve">[SENDER] </w:t>
            </w:r>
            <w:r>
              <w:t xml:space="preserve">MUST be able to receive </w:t>
            </w:r>
            <w:r w:rsidR="00FA18DA">
              <w:t xml:space="preserve"> </w:t>
            </w:r>
            <w:r>
              <w:t xml:space="preserve"> “Positive” </w:t>
            </w:r>
            <w:r w:rsidR="00AA3B0F">
              <w:t xml:space="preserve">PMIX IEPD conformant </w:t>
            </w:r>
            <w:r>
              <w:t>response message</w:t>
            </w:r>
            <w:r w:rsidR="00FA18DA">
              <w:t>s</w:t>
            </w:r>
          </w:p>
        </w:tc>
        <w:tc>
          <w:tcPr>
            <w:tcW w:w="1227" w:type="dxa"/>
            <w:vAlign w:val="center"/>
          </w:tcPr>
          <w:p w:rsidR="0023360D" w:rsidRDefault="00697A91" w:rsidP="00404097">
            <w:pPr>
              <w:keepNext/>
              <w:jc w:val="center"/>
              <w:cnfStyle w:val="000000100000" w:firstRow="0" w:lastRow="0" w:firstColumn="0" w:lastColumn="0" w:oddVBand="0" w:evenVBand="0" w:oddHBand="1" w:evenHBand="0" w:firstRowFirstColumn="0" w:firstRowLastColumn="0" w:lastRowFirstColumn="0" w:lastRowLastColumn="0"/>
            </w:pPr>
            <w:r>
              <w:t xml:space="preserve">S2H </w:t>
            </w:r>
            <w:r w:rsidR="009A20FF">
              <w:t>SIDD 5</w:t>
            </w:r>
          </w:p>
        </w:tc>
      </w:tr>
      <w:tr w:rsidR="009F71EF" w:rsidRPr="00CF649B" w:rsidTr="00F224CE">
        <w:trPr>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9F71EF" w:rsidRDefault="009F71EF" w:rsidP="009A20FF">
            <w:pPr>
              <w:pStyle w:val="ListParagraph"/>
              <w:numPr>
                <w:ilvl w:val="0"/>
                <w:numId w:val="28"/>
              </w:numPr>
              <w:ind w:left="556"/>
            </w:pPr>
          </w:p>
        </w:tc>
        <w:tc>
          <w:tcPr>
            <w:tcW w:w="5379" w:type="dxa"/>
            <w:vAlign w:val="center"/>
          </w:tcPr>
          <w:p w:rsidR="009F71EF" w:rsidRDefault="009F71EF" w:rsidP="00FA18DA">
            <w:pPr>
              <w:cnfStyle w:val="000000000000" w:firstRow="0" w:lastRow="0" w:firstColumn="0" w:lastColumn="0" w:oddVBand="0" w:evenVBand="0" w:oddHBand="0" w:evenHBand="0" w:firstRowFirstColumn="0" w:firstRowLastColumn="0" w:lastRowFirstColumn="0" w:lastRowLastColumn="0"/>
            </w:pPr>
            <w:r>
              <w:t xml:space="preserve">Disclosing Site </w:t>
            </w:r>
            <w:r w:rsidRPr="0008583F">
              <w:rPr>
                <w:b/>
                <w:i/>
              </w:rPr>
              <w:t xml:space="preserve">[RECEIVER] </w:t>
            </w:r>
            <w:r>
              <w:t xml:space="preserve">MUST be able to send </w:t>
            </w:r>
            <w:r w:rsidR="00FA18DA">
              <w:t xml:space="preserve"> </w:t>
            </w:r>
            <w:r>
              <w:t xml:space="preserve"> “Positive”</w:t>
            </w:r>
            <w:r w:rsidR="00AA3B0F">
              <w:t xml:space="preserve"> PMIX IEPD conformant response message</w:t>
            </w:r>
            <w:r w:rsidR="00FA18DA">
              <w:t>s</w:t>
            </w:r>
          </w:p>
        </w:tc>
        <w:tc>
          <w:tcPr>
            <w:tcW w:w="1227" w:type="dxa"/>
            <w:vAlign w:val="center"/>
          </w:tcPr>
          <w:p w:rsidR="009F71EF" w:rsidRDefault="00697A91" w:rsidP="009F71EF">
            <w:pPr>
              <w:keepNext/>
              <w:jc w:val="center"/>
              <w:cnfStyle w:val="000000000000" w:firstRow="0" w:lastRow="0" w:firstColumn="0" w:lastColumn="0" w:oddVBand="0" w:evenVBand="0" w:oddHBand="0" w:evenHBand="0" w:firstRowFirstColumn="0" w:firstRowLastColumn="0" w:lastRowFirstColumn="0" w:lastRowLastColumn="0"/>
            </w:pPr>
            <w:r>
              <w:t xml:space="preserve">S2H </w:t>
            </w:r>
            <w:r w:rsidR="009A20FF">
              <w:t>SIDD 5</w:t>
            </w:r>
          </w:p>
        </w:tc>
      </w:tr>
      <w:tr w:rsidR="009F71EF" w:rsidRPr="00CF649B" w:rsidTr="00F224CE">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9F71EF" w:rsidRDefault="009F71EF" w:rsidP="009A20FF">
            <w:pPr>
              <w:pStyle w:val="ListParagraph"/>
              <w:numPr>
                <w:ilvl w:val="0"/>
                <w:numId w:val="28"/>
              </w:numPr>
              <w:ind w:left="556"/>
            </w:pPr>
          </w:p>
        </w:tc>
        <w:tc>
          <w:tcPr>
            <w:tcW w:w="5379" w:type="dxa"/>
            <w:vAlign w:val="center"/>
          </w:tcPr>
          <w:p w:rsidR="009F71EF" w:rsidRDefault="009F71EF" w:rsidP="00FA18DA">
            <w:pPr>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 xml:space="preserve">[SENDER] </w:t>
            </w:r>
            <w:r>
              <w:t xml:space="preserve">MUST be able to receive </w:t>
            </w:r>
            <w:r w:rsidR="00FA18DA">
              <w:t xml:space="preserve"> </w:t>
            </w:r>
            <w:r>
              <w:t>server communication</w:t>
            </w:r>
            <w:r w:rsidR="00BF3608">
              <w:rPr>
                <w:b/>
              </w:rPr>
              <w:t xml:space="preserve"> </w:t>
            </w:r>
            <w:r w:rsidR="00BF3608" w:rsidRPr="00BF3608">
              <w:t>exceptions via SOAP Faults</w:t>
            </w:r>
          </w:p>
        </w:tc>
        <w:tc>
          <w:tcPr>
            <w:tcW w:w="1227" w:type="dxa"/>
            <w:vAlign w:val="center"/>
          </w:tcPr>
          <w:p w:rsidR="009F71EF" w:rsidRDefault="00697A91" w:rsidP="009F71EF">
            <w:pPr>
              <w:keepNext/>
              <w:jc w:val="center"/>
              <w:cnfStyle w:val="000000100000" w:firstRow="0" w:lastRow="0" w:firstColumn="0" w:lastColumn="0" w:oddVBand="0" w:evenVBand="0" w:oddHBand="1" w:evenHBand="0" w:firstRowFirstColumn="0" w:firstRowLastColumn="0" w:lastRowFirstColumn="0" w:lastRowLastColumn="0"/>
            </w:pPr>
            <w:r>
              <w:t xml:space="preserve">S2H </w:t>
            </w:r>
            <w:r w:rsidR="009A20FF">
              <w:t>SIDD 5</w:t>
            </w:r>
          </w:p>
        </w:tc>
      </w:tr>
      <w:tr w:rsidR="007B3E88" w:rsidRPr="00CF649B" w:rsidTr="00F224CE">
        <w:trPr>
          <w:trHeight w:val="652"/>
          <w:jc w:val="center"/>
        </w:trPr>
        <w:tc>
          <w:tcPr>
            <w:cnfStyle w:val="001000000000" w:firstRow="0" w:lastRow="0" w:firstColumn="1" w:lastColumn="0" w:oddVBand="0" w:evenVBand="0" w:oddHBand="0" w:evenHBand="0" w:firstRowFirstColumn="0" w:firstRowLastColumn="0" w:lastRowFirstColumn="0" w:lastRowLastColumn="0"/>
            <w:tcW w:w="1461" w:type="dxa"/>
            <w:vAlign w:val="center"/>
          </w:tcPr>
          <w:p w:rsidR="007B3E88" w:rsidRDefault="007B3E88" w:rsidP="009A20FF">
            <w:pPr>
              <w:pStyle w:val="ListParagraph"/>
              <w:numPr>
                <w:ilvl w:val="0"/>
                <w:numId w:val="28"/>
              </w:numPr>
              <w:ind w:left="556"/>
            </w:pPr>
          </w:p>
        </w:tc>
        <w:tc>
          <w:tcPr>
            <w:tcW w:w="5379" w:type="dxa"/>
            <w:vAlign w:val="center"/>
          </w:tcPr>
          <w:p w:rsidR="007B3E88" w:rsidRDefault="007B3E88" w:rsidP="00FA18DA">
            <w:pPr>
              <w:cnfStyle w:val="000000000000" w:firstRow="0" w:lastRow="0" w:firstColumn="0" w:lastColumn="0" w:oddVBand="0" w:evenVBand="0" w:oddHBand="0" w:evenHBand="0" w:firstRowFirstColumn="0" w:firstRowLastColumn="0" w:lastRowFirstColumn="0" w:lastRowLastColumn="0"/>
            </w:pPr>
            <w:r>
              <w:t xml:space="preserve">Disclosing Site </w:t>
            </w:r>
            <w:r w:rsidRPr="0008583F">
              <w:rPr>
                <w:b/>
                <w:i/>
              </w:rPr>
              <w:t>[</w:t>
            </w:r>
            <w:r>
              <w:rPr>
                <w:b/>
                <w:i/>
              </w:rPr>
              <w:t>RECEIVER</w:t>
            </w:r>
            <w:r w:rsidRPr="0008583F">
              <w:rPr>
                <w:b/>
                <w:i/>
              </w:rPr>
              <w:t xml:space="preserve">] </w:t>
            </w:r>
            <w:r>
              <w:t xml:space="preserve">MUST be able to send </w:t>
            </w:r>
            <w:r w:rsidR="00FA18DA">
              <w:t>errors /</w:t>
            </w:r>
            <w:r>
              <w:t xml:space="preserve"> </w:t>
            </w:r>
            <w:r w:rsidR="00FA18DA">
              <w:t xml:space="preserve"> </w:t>
            </w:r>
            <w:r w:rsidR="00AD2C07">
              <w:t>exception</w:t>
            </w:r>
            <w:r w:rsidR="00FA18DA">
              <w:t>s</w:t>
            </w:r>
            <w:r w:rsidRPr="00BF3608">
              <w:t xml:space="preserve"> via SOAP Faults</w:t>
            </w:r>
          </w:p>
        </w:tc>
        <w:tc>
          <w:tcPr>
            <w:tcW w:w="1227" w:type="dxa"/>
            <w:vAlign w:val="center"/>
          </w:tcPr>
          <w:p w:rsidR="007B3E88" w:rsidRDefault="00697A91" w:rsidP="009F71EF">
            <w:pPr>
              <w:keepNext/>
              <w:jc w:val="center"/>
              <w:cnfStyle w:val="000000000000" w:firstRow="0" w:lastRow="0" w:firstColumn="0" w:lastColumn="0" w:oddVBand="0" w:evenVBand="0" w:oddHBand="0" w:evenHBand="0" w:firstRowFirstColumn="0" w:firstRowLastColumn="0" w:lastRowFirstColumn="0" w:lastRowLastColumn="0"/>
            </w:pPr>
            <w:r>
              <w:t xml:space="preserve">S2H </w:t>
            </w:r>
            <w:r w:rsidR="00AD2C07">
              <w:t>SIDD 5</w:t>
            </w:r>
          </w:p>
        </w:tc>
      </w:tr>
    </w:tbl>
    <w:p w:rsidR="008035E3" w:rsidRDefault="00CB2098" w:rsidP="003D545B">
      <w:pPr>
        <w:pStyle w:val="Caption"/>
        <w:rPr>
          <w:rFonts w:asciiTheme="majorHAnsi" w:eastAsiaTheme="majorEastAsia" w:hAnsiTheme="majorHAnsi" w:cstheme="majorBidi"/>
          <w:b w:val="0"/>
          <w:bCs w:val="0"/>
          <w:sz w:val="26"/>
          <w:szCs w:val="26"/>
        </w:rPr>
      </w:pPr>
      <w:bookmarkStart w:id="16" w:name="_Toc339390860"/>
      <w:r>
        <w:t xml:space="preserve">Table </w:t>
      </w:r>
      <w:fldSimple w:instr=" SEQ Table \* ARABIC ">
        <w:r w:rsidR="005F6457">
          <w:rPr>
            <w:noProof/>
          </w:rPr>
          <w:t>6</w:t>
        </w:r>
      </w:fldSimple>
      <w:r w:rsidRPr="002C4349">
        <w:t xml:space="preserve">: PMIX </w:t>
      </w:r>
      <w:r w:rsidR="00C92D0B">
        <w:t>State-to-Hub</w:t>
      </w:r>
      <w:r w:rsidRPr="002C4349">
        <w:t xml:space="preserve"> </w:t>
      </w:r>
      <w:r w:rsidR="00426BFA">
        <w:t>Specific Requirements</w:t>
      </w:r>
      <w:bookmarkEnd w:id="16"/>
      <w:r w:rsidR="008035E3">
        <w:br w:type="page"/>
      </w:r>
    </w:p>
    <w:p w:rsidR="003D2A4A" w:rsidRDefault="003D2A4A" w:rsidP="0008583F">
      <w:pPr>
        <w:pStyle w:val="Heading2"/>
      </w:pPr>
      <w:bookmarkStart w:id="17" w:name="_Toc339390650"/>
      <w:r w:rsidRPr="00F43B58">
        <w:lastRenderedPageBreak/>
        <w:t xml:space="preserve">PMIX </w:t>
      </w:r>
      <w:r>
        <w:t>Hub</w:t>
      </w:r>
      <w:r w:rsidRPr="00F43B58">
        <w:t>-to-Hub</w:t>
      </w:r>
      <w:r w:rsidR="0008583F">
        <w:t xml:space="preserve"> Specific Requirements (Normative)</w:t>
      </w:r>
      <w:bookmarkEnd w:id="17"/>
    </w:p>
    <w:p w:rsidR="00615105" w:rsidRDefault="00CB2098" w:rsidP="00FA18DA">
      <w:pPr>
        <w:tabs>
          <w:tab w:val="left" w:pos="9000"/>
        </w:tabs>
        <w:spacing w:after="360"/>
        <w:ind w:left="806" w:right="360"/>
        <w:jc w:val="both"/>
      </w:pPr>
      <w:r>
        <w:t xml:space="preserve">The following table identifies the PMIX Hub-to-Hub conformance tests </w:t>
      </w:r>
      <w:r w:rsidR="00FA18DA">
        <w:t>along with a reference to the section of the specification</w:t>
      </w:r>
      <w:r w:rsidR="00697A91">
        <w:t xml:space="preserve"> that contains the requirement details; either the </w:t>
      </w:r>
      <w:r w:rsidR="00697A91" w:rsidRPr="00697A91">
        <w:t xml:space="preserve">PMIX Hub-to-Hub Service Interface Description Document (H2H SIDD) or the PMIX </w:t>
      </w:r>
      <w:r w:rsidR="00930F5D">
        <w:t>Execution Context Document (EC</w:t>
      </w:r>
      <w:r w:rsidR="00697A91" w:rsidRPr="00697A91">
        <w:t>)</w:t>
      </w:r>
      <w:r w:rsidR="00FA18DA">
        <w:t>.</w:t>
      </w:r>
    </w:p>
    <w:tbl>
      <w:tblPr>
        <w:tblStyle w:val="LightShading-Accent1"/>
        <w:tblW w:w="8089" w:type="dxa"/>
        <w:jc w:val="center"/>
        <w:tblLook w:val="04A0" w:firstRow="1" w:lastRow="0" w:firstColumn="1" w:lastColumn="0" w:noHBand="0" w:noVBand="1"/>
      </w:tblPr>
      <w:tblGrid>
        <w:gridCol w:w="1447"/>
        <w:gridCol w:w="5250"/>
        <w:gridCol w:w="1392"/>
      </w:tblGrid>
      <w:tr w:rsidR="00615105" w:rsidRPr="00CF649B" w:rsidTr="00697A91">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447" w:type="dxa"/>
            <w:vAlign w:val="center"/>
          </w:tcPr>
          <w:p w:rsidR="00615105" w:rsidRDefault="00615105" w:rsidP="00797F34">
            <w:pPr>
              <w:jc w:val="center"/>
            </w:pPr>
            <w:r>
              <w:t>Requirement</w:t>
            </w:r>
          </w:p>
          <w:p w:rsidR="00615105" w:rsidRPr="00CF649B" w:rsidRDefault="00615105" w:rsidP="00797F34">
            <w:pPr>
              <w:jc w:val="center"/>
            </w:pPr>
            <w:r>
              <w:t>Reference #</w:t>
            </w:r>
          </w:p>
        </w:tc>
        <w:tc>
          <w:tcPr>
            <w:tcW w:w="5250" w:type="dxa"/>
            <w:vAlign w:val="center"/>
          </w:tcPr>
          <w:p w:rsidR="00615105" w:rsidRDefault="00615105" w:rsidP="00797F34">
            <w:pPr>
              <w:jc w:val="center"/>
              <w:cnfStyle w:val="100000000000" w:firstRow="1" w:lastRow="0" w:firstColumn="0" w:lastColumn="0" w:oddVBand="0" w:evenVBand="0" w:oddHBand="0" w:evenHBand="0" w:firstRowFirstColumn="0" w:firstRowLastColumn="0" w:lastRowFirstColumn="0" w:lastRowLastColumn="0"/>
            </w:pPr>
            <w:r>
              <w:t>Requirement Description</w:t>
            </w:r>
          </w:p>
          <w:p w:rsidR="00615105" w:rsidRPr="00CF649B" w:rsidRDefault="00615105" w:rsidP="00797F34">
            <w:pPr>
              <w:jc w:val="center"/>
              <w:cnfStyle w:val="100000000000" w:firstRow="1" w:lastRow="0" w:firstColumn="0" w:lastColumn="0" w:oddVBand="0" w:evenVBand="0" w:oddHBand="0" w:evenHBand="0" w:firstRowFirstColumn="0" w:firstRowLastColumn="0" w:lastRowFirstColumn="0" w:lastRowLastColumn="0"/>
            </w:pPr>
            <w:r>
              <w:t>(with c</w:t>
            </w:r>
            <w:r w:rsidRPr="00CF649B">
              <w:t xml:space="preserve">onformance </w:t>
            </w:r>
            <w:r>
              <w:t>t</w:t>
            </w:r>
            <w:r w:rsidRPr="00CF649B">
              <w:t>arget</w:t>
            </w:r>
            <w:r>
              <w:t>)</w:t>
            </w:r>
          </w:p>
        </w:tc>
        <w:tc>
          <w:tcPr>
            <w:tcW w:w="1392" w:type="dxa"/>
            <w:vAlign w:val="center"/>
          </w:tcPr>
          <w:p w:rsidR="00615105" w:rsidRPr="00CF649B" w:rsidRDefault="00615105" w:rsidP="00797F34">
            <w:pPr>
              <w:jc w:val="center"/>
              <w:cnfStyle w:val="100000000000" w:firstRow="1" w:lastRow="0" w:firstColumn="0" w:lastColumn="0" w:oddVBand="0" w:evenVBand="0" w:oddHBand="0" w:evenHBand="0" w:firstRowFirstColumn="0" w:firstRowLastColumn="0" w:lastRowFirstColumn="0" w:lastRowLastColumn="0"/>
            </w:pPr>
            <w:r>
              <w:t xml:space="preserve">Section </w:t>
            </w:r>
            <w:r w:rsidRPr="00CF649B">
              <w:t>Reference</w:t>
            </w:r>
          </w:p>
        </w:tc>
      </w:tr>
      <w:tr w:rsidR="006336B0" w:rsidRPr="00CF649B" w:rsidTr="00697A91">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447" w:type="dxa"/>
            <w:vAlign w:val="center"/>
          </w:tcPr>
          <w:p w:rsidR="006336B0" w:rsidRPr="009A20FF" w:rsidRDefault="006336B0" w:rsidP="006336B0">
            <w:pPr>
              <w:jc w:val="center"/>
            </w:pPr>
            <w:r>
              <w:t>R0401</w:t>
            </w:r>
          </w:p>
        </w:tc>
        <w:tc>
          <w:tcPr>
            <w:tcW w:w="5250" w:type="dxa"/>
            <w:vAlign w:val="center"/>
          </w:tcPr>
          <w:p w:rsidR="006336B0" w:rsidRDefault="006336B0" w:rsidP="006336B0">
            <w:pPr>
              <w:cnfStyle w:val="000000100000" w:firstRow="0" w:lastRow="0" w:firstColumn="0" w:lastColumn="0" w:oddVBand="0" w:evenVBand="0" w:oddHBand="1" w:evenHBand="0" w:firstRowFirstColumn="0" w:firstRowLastColumn="0" w:lastRowFirstColumn="0" w:lastRowLastColumn="0"/>
            </w:pPr>
            <w:r w:rsidRPr="0008583F">
              <w:rPr>
                <w:b/>
                <w:i/>
              </w:rPr>
              <w:t>[</w:t>
            </w:r>
            <w:r>
              <w:rPr>
                <w:b/>
                <w:i/>
              </w:rPr>
              <w:t>HUB</w:t>
            </w:r>
            <w:r w:rsidRPr="0008583F">
              <w:rPr>
                <w:b/>
                <w:i/>
              </w:rPr>
              <w:t>]</w:t>
            </w:r>
            <w:r>
              <w:t xml:space="preserve"> MUST implement software consistent with the Hub-to-Hub SIDD Service Interaction Requirements</w:t>
            </w:r>
          </w:p>
        </w:tc>
        <w:tc>
          <w:tcPr>
            <w:tcW w:w="1392" w:type="dxa"/>
            <w:vAlign w:val="center"/>
          </w:tcPr>
          <w:p w:rsidR="006336B0" w:rsidRDefault="00697A91" w:rsidP="006336B0">
            <w:pPr>
              <w:jc w:val="center"/>
              <w:cnfStyle w:val="000000100000" w:firstRow="0" w:lastRow="0" w:firstColumn="0" w:lastColumn="0" w:oddVBand="0" w:evenVBand="0" w:oddHBand="1" w:evenHBand="0" w:firstRowFirstColumn="0" w:firstRowLastColumn="0" w:lastRowFirstColumn="0" w:lastRowLastColumn="0"/>
            </w:pPr>
            <w:r w:rsidRPr="00697A91">
              <w:t xml:space="preserve">H2H </w:t>
            </w:r>
            <w:r w:rsidR="006336B0">
              <w:t>SIDD 3</w:t>
            </w:r>
          </w:p>
        </w:tc>
      </w:tr>
      <w:tr w:rsidR="00615105" w:rsidRPr="00CF649B" w:rsidTr="00697A91">
        <w:trPr>
          <w:trHeight w:val="576"/>
          <w:jc w:val="center"/>
        </w:trPr>
        <w:tc>
          <w:tcPr>
            <w:cnfStyle w:val="001000000000" w:firstRow="0" w:lastRow="0" w:firstColumn="1" w:lastColumn="0" w:oddVBand="0" w:evenVBand="0" w:oddHBand="0" w:evenHBand="0" w:firstRowFirstColumn="0" w:firstRowLastColumn="0" w:lastRowFirstColumn="0" w:lastRowLastColumn="0"/>
            <w:tcW w:w="1447" w:type="dxa"/>
            <w:vAlign w:val="center"/>
          </w:tcPr>
          <w:p w:rsidR="00615105" w:rsidRPr="00CF649B" w:rsidRDefault="00C10F58" w:rsidP="006336B0">
            <w:pPr>
              <w:jc w:val="center"/>
            </w:pPr>
            <w:r>
              <w:t>R0402</w:t>
            </w:r>
          </w:p>
        </w:tc>
        <w:tc>
          <w:tcPr>
            <w:tcW w:w="5250" w:type="dxa"/>
            <w:vAlign w:val="center"/>
          </w:tcPr>
          <w:p w:rsidR="00615105" w:rsidRPr="00CF649B" w:rsidRDefault="00C10F58" w:rsidP="00C10F58">
            <w:pPr>
              <w:cnfStyle w:val="000000000000" w:firstRow="0" w:lastRow="0" w:firstColumn="0" w:lastColumn="0" w:oddVBand="0" w:evenVBand="0" w:oddHBand="0" w:evenHBand="0" w:firstRowFirstColumn="0" w:firstRowLastColumn="0" w:lastRowFirstColumn="0" w:lastRowLastColumn="0"/>
            </w:pPr>
            <w:r w:rsidRPr="0008583F">
              <w:rPr>
                <w:b/>
                <w:i/>
              </w:rPr>
              <w:t>[</w:t>
            </w:r>
            <w:r>
              <w:rPr>
                <w:b/>
                <w:i/>
              </w:rPr>
              <w:t>HUB</w:t>
            </w:r>
            <w:r w:rsidRPr="0008583F">
              <w:rPr>
                <w:b/>
                <w:i/>
              </w:rPr>
              <w:t>]</w:t>
            </w:r>
            <w:r>
              <w:t xml:space="preserve"> MUST implement software consistent with the Hub-to-Hub SIDD Interface Description Requirements</w:t>
            </w:r>
          </w:p>
        </w:tc>
        <w:tc>
          <w:tcPr>
            <w:tcW w:w="1392" w:type="dxa"/>
            <w:vAlign w:val="center"/>
          </w:tcPr>
          <w:p w:rsidR="00615105" w:rsidRPr="00CF649B" w:rsidRDefault="00697A91" w:rsidP="00C10F58">
            <w:pPr>
              <w:jc w:val="center"/>
              <w:cnfStyle w:val="000000000000" w:firstRow="0" w:lastRow="0" w:firstColumn="0" w:lastColumn="0" w:oddVBand="0" w:evenVBand="0" w:oddHBand="0" w:evenHBand="0" w:firstRowFirstColumn="0" w:firstRowLastColumn="0" w:lastRowFirstColumn="0" w:lastRowLastColumn="0"/>
            </w:pPr>
            <w:r w:rsidRPr="00697A91">
              <w:t xml:space="preserve">H2H </w:t>
            </w:r>
            <w:r w:rsidR="00C10F58">
              <w:t>SIDD 4</w:t>
            </w:r>
          </w:p>
        </w:tc>
      </w:tr>
      <w:tr w:rsidR="00C10F58" w:rsidRPr="00CF649B" w:rsidTr="00697A91">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447" w:type="dxa"/>
            <w:vAlign w:val="center"/>
          </w:tcPr>
          <w:p w:rsidR="00C10F58" w:rsidRPr="00CF649B" w:rsidRDefault="00C10F58" w:rsidP="00C10F58">
            <w:pPr>
              <w:jc w:val="center"/>
            </w:pPr>
            <w:r>
              <w:t>R0403</w:t>
            </w:r>
          </w:p>
        </w:tc>
        <w:tc>
          <w:tcPr>
            <w:tcW w:w="5250" w:type="dxa"/>
            <w:vAlign w:val="center"/>
          </w:tcPr>
          <w:p w:rsidR="00C10F58" w:rsidRPr="00CF649B" w:rsidRDefault="00C10F58" w:rsidP="00C10F58">
            <w:pPr>
              <w:cnfStyle w:val="000000100000" w:firstRow="0" w:lastRow="0" w:firstColumn="0" w:lastColumn="0" w:oddVBand="0" w:evenVBand="0" w:oddHBand="1" w:evenHBand="0" w:firstRowFirstColumn="0" w:firstRowLastColumn="0" w:lastRowFirstColumn="0" w:lastRowLastColumn="0"/>
            </w:pPr>
            <w:r w:rsidRPr="0008583F">
              <w:rPr>
                <w:b/>
                <w:i/>
              </w:rPr>
              <w:t>[</w:t>
            </w:r>
            <w:r>
              <w:rPr>
                <w:b/>
                <w:i/>
              </w:rPr>
              <w:t>HUB</w:t>
            </w:r>
            <w:r w:rsidRPr="0008583F">
              <w:rPr>
                <w:b/>
                <w:i/>
              </w:rPr>
              <w:t>]</w:t>
            </w:r>
            <w:r>
              <w:t xml:space="preserve"> MUST implement a Request-Response Message Exchange Pattern consistent with the Hub-to-Hub SIDD</w:t>
            </w:r>
          </w:p>
        </w:tc>
        <w:tc>
          <w:tcPr>
            <w:tcW w:w="1392" w:type="dxa"/>
            <w:vAlign w:val="center"/>
          </w:tcPr>
          <w:p w:rsidR="00C10F58" w:rsidRPr="00CF649B" w:rsidRDefault="00697A91" w:rsidP="00C10F58">
            <w:pPr>
              <w:jc w:val="center"/>
              <w:cnfStyle w:val="000000100000" w:firstRow="0" w:lastRow="0" w:firstColumn="0" w:lastColumn="0" w:oddVBand="0" w:evenVBand="0" w:oddHBand="1" w:evenHBand="0" w:firstRowFirstColumn="0" w:firstRowLastColumn="0" w:lastRowFirstColumn="0" w:lastRowLastColumn="0"/>
            </w:pPr>
            <w:r w:rsidRPr="00697A91">
              <w:t xml:space="preserve">H2H </w:t>
            </w:r>
            <w:r w:rsidR="00C10F58">
              <w:t>SIDD 5</w:t>
            </w:r>
          </w:p>
        </w:tc>
      </w:tr>
      <w:tr w:rsidR="006336B0" w:rsidRPr="00CF649B" w:rsidTr="00697A91">
        <w:trPr>
          <w:trHeight w:val="576"/>
          <w:jc w:val="center"/>
        </w:trPr>
        <w:tc>
          <w:tcPr>
            <w:cnfStyle w:val="001000000000" w:firstRow="0" w:lastRow="0" w:firstColumn="1" w:lastColumn="0" w:oddVBand="0" w:evenVBand="0" w:oddHBand="0" w:evenHBand="0" w:firstRowFirstColumn="0" w:firstRowLastColumn="0" w:lastRowFirstColumn="0" w:lastRowLastColumn="0"/>
            <w:tcW w:w="1447" w:type="dxa"/>
            <w:vAlign w:val="center"/>
          </w:tcPr>
          <w:p w:rsidR="006336B0" w:rsidRPr="00CF649B" w:rsidRDefault="006336B0" w:rsidP="00C10F58">
            <w:pPr>
              <w:jc w:val="center"/>
            </w:pPr>
            <w:r>
              <w:t>R040</w:t>
            </w:r>
            <w:r w:rsidR="00C10F58">
              <w:t>4</w:t>
            </w:r>
          </w:p>
        </w:tc>
        <w:tc>
          <w:tcPr>
            <w:tcW w:w="5250" w:type="dxa"/>
            <w:vAlign w:val="center"/>
          </w:tcPr>
          <w:p w:rsidR="006336B0" w:rsidRPr="00CF649B" w:rsidRDefault="006336B0" w:rsidP="00471707">
            <w:pPr>
              <w:cnfStyle w:val="000000000000" w:firstRow="0" w:lastRow="0" w:firstColumn="0" w:lastColumn="0" w:oddVBand="0" w:evenVBand="0" w:oddHBand="0" w:evenHBand="0" w:firstRowFirstColumn="0" w:firstRowLastColumn="0" w:lastRowFirstColumn="0" w:lastRowLastColumn="0"/>
            </w:pPr>
            <w:r w:rsidRPr="0008583F">
              <w:rPr>
                <w:b/>
                <w:i/>
              </w:rPr>
              <w:t>[</w:t>
            </w:r>
            <w:r>
              <w:rPr>
                <w:b/>
                <w:i/>
              </w:rPr>
              <w:t>HUB</w:t>
            </w:r>
            <w:r w:rsidRPr="0008583F">
              <w:rPr>
                <w:b/>
                <w:i/>
              </w:rPr>
              <w:t xml:space="preserve">] </w:t>
            </w:r>
            <w:r>
              <w:t xml:space="preserve">MUST not have </w:t>
            </w:r>
            <w:r w:rsidRPr="00FA18DA">
              <w:rPr>
                <w:b/>
              </w:rPr>
              <w:t>a</w:t>
            </w:r>
            <w:r w:rsidR="00471707" w:rsidRPr="00FA18DA">
              <w:rPr>
                <w:b/>
              </w:rPr>
              <w:t>ny</w:t>
            </w:r>
            <w:r w:rsidR="00471707">
              <w:t xml:space="preserve"> a</w:t>
            </w:r>
            <w:r>
              <w:t xml:space="preserve">ccess to </w:t>
            </w:r>
            <w:r w:rsidR="00471707">
              <w:t>the</w:t>
            </w:r>
            <w:r>
              <w:t xml:space="preserve"> unencrypted </w:t>
            </w:r>
            <w:r w:rsidR="00471707">
              <w:t>message payload as described in the Security Section</w:t>
            </w:r>
            <w:r w:rsidRPr="0008583F">
              <w:rPr>
                <w:b/>
                <w:i/>
              </w:rPr>
              <w:t xml:space="preserve"> </w:t>
            </w:r>
          </w:p>
        </w:tc>
        <w:tc>
          <w:tcPr>
            <w:tcW w:w="1392" w:type="dxa"/>
            <w:vAlign w:val="center"/>
          </w:tcPr>
          <w:p w:rsidR="006336B0" w:rsidRPr="00CF649B" w:rsidRDefault="00697A91" w:rsidP="00C10F58">
            <w:pPr>
              <w:jc w:val="center"/>
              <w:cnfStyle w:val="000000000000" w:firstRow="0" w:lastRow="0" w:firstColumn="0" w:lastColumn="0" w:oddVBand="0" w:evenVBand="0" w:oddHBand="0" w:evenHBand="0" w:firstRowFirstColumn="0" w:firstRowLastColumn="0" w:lastRowFirstColumn="0" w:lastRowLastColumn="0"/>
            </w:pPr>
            <w:r w:rsidRPr="00697A91">
              <w:t xml:space="preserve">H2H </w:t>
            </w:r>
            <w:r w:rsidR="006336B0">
              <w:t>SIDD 8</w:t>
            </w:r>
          </w:p>
        </w:tc>
      </w:tr>
      <w:tr w:rsidR="006336B0" w:rsidRPr="00CF649B" w:rsidTr="00697A91">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447" w:type="dxa"/>
            <w:vAlign w:val="center"/>
          </w:tcPr>
          <w:p w:rsidR="006336B0" w:rsidRPr="00CF649B" w:rsidRDefault="00C10F58" w:rsidP="00C10F58">
            <w:pPr>
              <w:jc w:val="center"/>
            </w:pPr>
            <w:r>
              <w:t>R0405</w:t>
            </w:r>
          </w:p>
        </w:tc>
        <w:tc>
          <w:tcPr>
            <w:tcW w:w="5250" w:type="dxa"/>
            <w:vAlign w:val="center"/>
          </w:tcPr>
          <w:p w:rsidR="006336B0" w:rsidRPr="00CF649B" w:rsidRDefault="006336B0" w:rsidP="00471707">
            <w:pPr>
              <w:cnfStyle w:val="000000100000" w:firstRow="0" w:lastRow="0" w:firstColumn="0" w:lastColumn="0" w:oddVBand="0" w:evenVBand="0" w:oddHBand="1" w:evenHBand="0" w:firstRowFirstColumn="0" w:firstRowLastColumn="0" w:lastRowFirstColumn="0" w:lastRowLastColumn="0"/>
            </w:pPr>
            <w:r w:rsidRPr="0008583F">
              <w:rPr>
                <w:b/>
                <w:i/>
              </w:rPr>
              <w:t>[</w:t>
            </w:r>
            <w:r>
              <w:rPr>
                <w:b/>
                <w:i/>
              </w:rPr>
              <w:t>HUB</w:t>
            </w:r>
            <w:r w:rsidRPr="0008583F">
              <w:rPr>
                <w:b/>
                <w:i/>
              </w:rPr>
              <w:t>]</w:t>
            </w:r>
            <w:r>
              <w:t xml:space="preserve"> MUST implement site </w:t>
            </w:r>
            <w:r w:rsidR="00471707">
              <w:t xml:space="preserve">identity management and </w:t>
            </w:r>
            <w:r>
              <w:t>authorization cons</w:t>
            </w:r>
            <w:r w:rsidR="00471707">
              <w:t>istent with the Execution Context</w:t>
            </w:r>
          </w:p>
        </w:tc>
        <w:tc>
          <w:tcPr>
            <w:tcW w:w="1392" w:type="dxa"/>
            <w:vAlign w:val="center"/>
          </w:tcPr>
          <w:p w:rsidR="006336B0" w:rsidRPr="00CF649B" w:rsidRDefault="00930F5D" w:rsidP="00C10F58">
            <w:pPr>
              <w:jc w:val="center"/>
              <w:cnfStyle w:val="000000100000" w:firstRow="0" w:lastRow="0" w:firstColumn="0" w:lastColumn="0" w:oddVBand="0" w:evenVBand="0" w:oddHBand="1" w:evenHBand="0" w:firstRowFirstColumn="0" w:firstRowLastColumn="0" w:lastRowFirstColumn="0" w:lastRowLastColumn="0"/>
            </w:pPr>
            <w:r>
              <w:t>EC</w:t>
            </w:r>
            <w:r w:rsidR="00471707">
              <w:t xml:space="preserve"> 4</w:t>
            </w:r>
          </w:p>
        </w:tc>
      </w:tr>
      <w:tr w:rsidR="006336B0" w:rsidRPr="00CF649B" w:rsidTr="00697A91">
        <w:trPr>
          <w:trHeight w:val="576"/>
          <w:jc w:val="center"/>
        </w:trPr>
        <w:tc>
          <w:tcPr>
            <w:cnfStyle w:val="001000000000" w:firstRow="0" w:lastRow="0" w:firstColumn="1" w:lastColumn="0" w:oddVBand="0" w:evenVBand="0" w:oddHBand="0" w:evenHBand="0" w:firstRowFirstColumn="0" w:firstRowLastColumn="0" w:lastRowFirstColumn="0" w:lastRowLastColumn="0"/>
            <w:tcW w:w="1447" w:type="dxa"/>
            <w:vAlign w:val="center"/>
          </w:tcPr>
          <w:p w:rsidR="006336B0" w:rsidRDefault="006336B0" w:rsidP="00C10F58">
            <w:pPr>
              <w:jc w:val="center"/>
            </w:pPr>
            <w:r>
              <w:t>R040</w:t>
            </w:r>
            <w:r w:rsidR="00C10F58">
              <w:t>6</w:t>
            </w:r>
          </w:p>
        </w:tc>
        <w:tc>
          <w:tcPr>
            <w:tcW w:w="5250" w:type="dxa"/>
            <w:vAlign w:val="center"/>
          </w:tcPr>
          <w:p w:rsidR="006336B0" w:rsidRDefault="006336B0" w:rsidP="00615105">
            <w:pPr>
              <w:cnfStyle w:val="000000000000" w:firstRow="0" w:lastRow="0" w:firstColumn="0" w:lastColumn="0" w:oddVBand="0" w:evenVBand="0" w:oddHBand="0" w:evenHBand="0" w:firstRowFirstColumn="0" w:firstRowLastColumn="0" w:lastRowFirstColumn="0" w:lastRowLastColumn="0"/>
            </w:pPr>
            <w:r w:rsidRPr="0008583F">
              <w:rPr>
                <w:b/>
                <w:i/>
              </w:rPr>
              <w:t>[</w:t>
            </w:r>
            <w:r>
              <w:rPr>
                <w:b/>
                <w:i/>
              </w:rPr>
              <w:t>HUB</w:t>
            </w:r>
            <w:r w:rsidRPr="0008583F">
              <w:rPr>
                <w:b/>
                <w:i/>
              </w:rPr>
              <w:t>]</w:t>
            </w:r>
            <w:r>
              <w:t xml:space="preserve"> MUST implement required field validation</w:t>
            </w:r>
            <w:r w:rsidR="00471707">
              <w:t xml:space="preserve"> and fault handling consistent with the Execution Context</w:t>
            </w:r>
          </w:p>
        </w:tc>
        <w:tc>
          <w:tcPr>
            <w:tcW w:w="1392" w:type="dxa"/>
            <w:vAlign w:val="center"/>
          </w:tcPr>
          <w:p w:rsidR="006336B0" w:rsidRDefault="00930F5D" w:rsidP="00797F34">
            <w:pPr>
              <w:keepNext/>
              <w:jc w:val="center"/>
              <w:cnfStyle w:val="000000000000" w:firstRow="0" w:lastRow="0" w:firstColumn="0" w:lastColumn="0" w:oddVBand="0" w:evenVBand="0" w:oddHBand="0" w:evenHBand="0" w:firstRowFirstColumn="0" w:firstRowLastColumn="0" w:lastRowFirstColumn="0" w:lastRowLastColumn="0"/>
            </w:pPr>
            <w:r>
              <w:t>EC</w:t>
            </w:r>
            <w:r w:rsidR="00471707">
              <w:t xml:space="preserve"> 6</w:t>
            </w:r>
          </w:p>
        </w:tc>
      </w:tr>
      <w:tr w:rsidR="007E16FA" w:rsidRPr="00CF649B" w:rsidTr="00697A91">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447" w:type="dxa"/>
            <w:vAlign w:val="center"/>
          </w:tcPr>
          <w:p w:rsidR="007E16FA" w:rsidRDefault="007E16FA" w:rsidP="00C10F58">
            <w:pPr>
              <w:jc w:val="center"/>
            </w:pPr>
            <w:r>
              <w:t>R0407</w:t>
            </w:r>
          </w:p>
        </w:tc>
        <w:tc>
          <w:tcPr>
            <w:tcW w:w="5250" w:type="dxa"/>
            <w:vAlign w:val="center"/>
          </w:tcPr>
          <w:p w:rsidR="007E16FA" w:rsidRPr="0008583F" w:rsidRDefault="007E16FA" w:rsidP="007E16FA">
            <w:pPr>
              <w:cnfStyle w:val="000000100000" w:firstRow="0" w:lastRow="0" w:firstColumn="0" w:lastColumn="0" w:oddVBand="0" w:evenVBand="0" w:oddHBand="1" w:evenHBand="0" w:firstRowFirstColumn="0" w:firstRowLastColumn="0" w:lastRowFirstColumn="0" w:lastRowLastColumn="0"/>
              <w:rPr>
                <w:b/>
                <w:i/>
              </w:rPr>
            </w:pPr>
            <w:r w:rsidRPr="0008583F">
              <w:rPr>
                <w:b/>
                <w:i/>
              </w:rPr>
              <w:t>[</w:t>
            </w:r>
            <w:r>
              <w:rPr>
                <w:b/>
                <w:i/>
              </w:rPr>
              <w:t>HUB</w:t>
            </w:r>
            <w:r w:rsidRPr="0008583F">
              <w:rPr>
                <w:b/>
                <w:i/>
              </w:rPr>
              <w:t>]</w:t>
            </w:r>
            <w:r>
              <w:t xml:space="preserve"> MUST be able to send errors as</w:t>
            </w:r>
            <w:r w:rsidRPr="00BF3608">
              <w:t xml:space="preserve"> SOAP Faults</w:t>
            </w:r>
          </w:p>
        </w:tc>
        <w:tc>
          <w:tcPr>
            <w:tcW w:w="1392" w:type="dxa"/>
            <w:vAlign w:val="center"/>
          </w:tcPr>
          <w:p w:rsidR="007E16FA" w:rsidRDefault="00930F5D" w:rsidP="00797F34">
            <w:pPr>
              <w:keepNext/>
              <w:jc w:val="center"/>
              <w:cnfStyle w:val="000000100000" w:firstRow="0" w:lastRow="0" w:firstColumn="0" w:lastColumn="0" w:oddVBand="0" w:evenVBand="0" w:oddHBand="1" w:evenHBand="0" w:firstRowFirstColumn="0" w:firstRowLastColumn="0" w:lastRowFirstColumn="0" w:lastRowLastColumn="0"/>
            </w:pPr>
            <w:r>
              <w:t>EC</w:t>
            </w:r>
            <w:r w:rsidR="007E16FA">
              <w:t xml:space="preserve"> 4,6</w:t>
            </w:r>
          </w:p>
        </w:tc>
      </w:tr>
    </w:tbl>
    <w:p w:rsidR="00CB2098" w:rsidRDefault="00CB2098" w:rsidP="00F56574">
      <w:pPr>
        <w:pStyle w:val="Caption"/>
      </w:pPr>
      <w:bookmarkStart w:id="18" w:name="_Toc339390861"/>
      <w:r>
        <w:t xml:space="preserve">Table </w:t>
      </w:r>
      <w:fldSimple w:instr=" SEQ Table \* ARABIC ">
        <w:r w:rsidR="005F6457">
          <w:rPr>
            <w:noProof/>
          </w:rPr>
          <w:t>7</w:t>
        </w:r>
      </w:fldSimple>
      <w:r w:rsidRPr="00146562">
        <w:t>: PMIX SSP H2H</w:t>
      </w:r>
      <w:r w:rsidR="00426BFA" w:rsidRPr="002C4349">
        <w:t xml:space="preserve"> </w:t>
      </w:r>
      <w:r w:rsidR="00426BFA">
        <w:t>Specific Requirements</w:t>
      </w:r>
      <w:bookmarkEnd w:id="18"/>
    </w:p>
    <w:p w:rsidR="00471707" w:rsidRPr="00471707" w:rsidRDefault="00471707" w:rsidP="00471707">
      <w:pPr>
        <w:spacing w:after="0" w:line="240" w:lineRule="auto"/>
        <w:ind w:left="1080"/>
        <w:rPr>
          <w:color w:val="365F91" w:themeColor="accent1" w:themeShade="BF"/>
          <w:sz w:val="20"/>
          <w:szCs w:val="20"/>
        </w:rPr>
      </w:pPr>
    </w:p>
    <w:p w:rsidR="00CB2098" w:rsidRDefault="00CB2098" w:rsidP="00CB2098">
      <w:pPr>
        <w:rPr>
          <w:rFonts w:asciiTheme="majorHAnsi" w:eastAsiaTheme="majorEastAsia" w:hAnsiTheme="majorHAnsi" w:cstheme="majorBidi"/>
          <w:b/>
          <w:bCs/>
          <w:color w:val="4F81BD" w:themeColor="accent1"/>
          <w:sz w:val="26"/>
          <w:szCs w:val="26"/>
        </w:rPr>
      </w:pPr>
      <w:r>
        <w:br w:type="page"/>
      </w:r>
    </w:p>
    <w:p w:rsidR="002025D0" w:rsidRDefault="001C48DD" w:rsidP="00AD5D02">
      <w:pPr>
        <w:pStyle w:val="Heading1"/>
        <w:pageBreakBefore/>
        <w:spacing w:before="0"/>
      </w:pPr>
      <w:bookmarkStart w:id="19" w:name="_Toc339390651"/>
      <w:r>
        <w:lastRenderedPageBreak/>
        <w:t>Test</w:t>
      </w:r>
      <w:r w:rsidR="002025D0">
        <w:t xml:space="preserve"> </w:t>
      </w:r>
      <w:r w:rsidR="0043452D">
        <w:t>Configuration</w:t>
      </w:r>
      <w:bookmarkEnd w:id="0"/>
      <w:bookmarkEnd w:id="2"/>
      <w:bookmarkEnd w:id="19"/>
    </w:p>
    <w:p w:rsidR="002025D0" w:rsidRDefault="002025D0" w:rsidP="00CD7D3C">
      <w:pPr>
        <w:pStyle w:val="Heading2"/>
      </w:pPr>
      <w:bookmarkStart w:id="20" w:name="_Toc332266892"/>
      <w:bookmarkStart w:id="21" w:name="_Toc339390652"/>
      <w:r w:rsidRPr="00F43B58">
        <w:t xml:space="preserve">PMIX </w:t>
      </w:r>
      <w:r w:rsidR="006F4E82">
        <w:t>State</w:t>
      </w:r>
      <w:r w:rsidRPr="00F43B58">
        <w:t>-to-Hub</w:t>
      </w:r>
      <w:bookmarkEnd w:id="20"/>
      <w:bookmarkEnd w:id="21"/>
      <w:r w:rsidR="0021291B">
        <w:t xml:space="preserve"> </w:t>
      </w:r>
    </w:p>
    <w:p w:rsidR="00F83681" w:rsidRDefault="006F4E82" w:rsidP="00674164">
      <w:pPr>
        <w:ind w:left="630" w:right="360"/>
        <w:jc w:val="both"/>
      </w:pPr>
      <w:r>
        <w:t>The PMIX State-to</w:t>
      </w:r>
      <w:r w:rsidR="009F7718">
        <w:t>-</w:t>
      </w:r>
      <w:r>
        <w:t>Hub Test</w:t>
      </w:r>
      <w:r w:rsidR="004C3EEC">
        <w:t>ing</w:t>
      </w:r>
      <w:r>
        <w:t xml:space="preserve"> Configuration consists of two</w:t>
      </w:r>
      <w:r w:rsidR="004C3EEC">
        <w:t xml:space="preserve"> distinct test paradigms for the target PMP System - Disclosing Site (RECEIVER) and Requesting Site (SENDER).  The requirements, and th</w:t>
      </w:r>
      <w:r w:rsidR="00B50A34">
        <w:t>us</w:t>
      </w:r>
      <w:r w:rsidR="004C3EEC">
        <w:t xml:space="preserve"> the </w:t>
      </w:r>
      <w:r w:rsidR="00B50A34">
        <w:t xml:space="preserve">related </w:t>
      </w:r>
      <w:r w:rsidR="004C3EEC">
        <w:t xml:space="preserve">conformance tests, validate the Target PMP System’s capability </w:t>
      </w:r>
      <w:r w:rsidR="004062AB">
        <w:t>to</w:t>
      </w:r>
      <w:r w:rsidR="00B50A34">
        <w:t xml:space="preserve"> function </w:t>
      </w:r>
      <w:r w:rsidR="004C3EEC">
        <w:t>as both a Disclosing Site and a Requesting Site.</w:t>
      </w:r>
      <w:r w:rsidR="00B50A34">
        <w:t xml:space="preserve">  </w:t>
      </w:r>
    </w:p>
    <w:p w:rsidR="00F83681" w:rsidRDefault="00B50A34" w:rsidP="00674164">
      <w:pPr>
        <w:ind w:left="630" w:right="360"/>
        <w:jc w:val="both"/>
      </w:pPr>
      <w:r>
        <w:t>The following diagrams (Figures 1 &amp; 2) depict the</w:t>
      </w:r>
      <w:r w:rsidR="002807EC">
        <w:t xml:space="preserve"> test environment</w:t>
      </w:r>
      <w:r>
        <w:t xml:space="preserve"> comp</w:t>
      </w:r>
      <w:r w:rsidR="004062AB">
        <w:t>o</w:t>
      </w:r>
      <w:r>
        <w:t>nents</w:t>
      </w:r>
      <w:r w:rsidR="002807EC">
        <w:t>;</w:t>
      </w:r>
      <w:r w:rsidR="00535210">
        <w:t xml:space="preserve"> the Conformance Test Utilities and the Conformance Test Target PMP System</w:t>
      </w:r>
      <w:r w:rsidR="002807EC">
        <w:t>.  In addition, the diagrams introduce</w:t>
      </w:r>
      <w:r w:rsidR="00F83681">
        <w:t xml:space="preserve"> test participant roles</w:t>
      </w:r>
      <w:r w:rsidR="002807EC">
        <w:t xml:space="preserve"> (</w:t>
      </w:r>
      <w:r w:rsidR="00535210">
        <w:t>Initiative Test Manager and Initiative Certification Participant</w:t>
      </w:r>
      <w:r w:rsidR="002807EC">
        <w:t>) and show the relationship between components and test roles.  The role references will be used throughout</w:t>
      </w:r>
      <w:r w:rsidR="00F83681">
        <w:t xml:space="preserve"> the test procedure section</w:t>
      </w:r>
      <w:r w:rsidR="002807EC">
        <w:t>s to indicate task responsibility</w:t>
      </w:r>
      <w:r>
        <w:t>.</w:t>
      </w:r>
      <w:r w:rsidR="00160666">
        <w:t xml:space="preserve"> </w:t>
      </w:r>
    </w:p>
    <w:p w:rsidR="00647E19" w:rsidRDefault="00647E19" w:rsidP="009A2E5F">
      <w:pPr>
        <w:ind w:left="1440" w:right="360" w:hanging="720"/>
        <w:jc w:val="both"/>
      </w:pPr>
      <w:r>
        <w:t xml:space="preserve">Note: </w:t>
      </w:r>
      <w:r w:rsidR="009A2E5F">
        <w:tab/>
        <w:t xml:space="preserve">Figures 1 - 3 </w:t>
      </w:r>
      <w:r>
        <w:t xml:space="preserve">include the depiction of an Optional PMIX Conformant Hub which is intended to convey the concept </w:t>
      </w:r>
      <w:r w:rsidR="00F57B20">
        <w:t>that a web service intermediary, s</w:t>
      </w:r>
      <w:r>
        <w:t>uch as a conformant hub, does not influence the service contract, bindings or data.  While final conformance testing will most likely be conducted in conjunction with a conformant hub, that hub will not impact the service interface; rather the hub will serve as a stateless pass-through intermediate web service router.</w:t>
      </w:r>
      <w:r w:rsidR="009A2E5F">
        <w:t xml:space="preserve"> The pre-conformance test checklist, included in Appendix B, will clearly identify the steps associated with configuring all components, including an optional hub.</w:t>
      </w:r>
    </w:p>
    <w:p w:rsidR="00812064" w:rsidRDefault="00812064" w:rsidP="009A2E5F">
      <w:pPr>
        <w:ind w:left="1440" w:right="360" w:hanging="720"/>
        <w:jc w:val="both"/>
      </w:pPr>
    </w:p>
    <w:p w:rsidR="008005AB" w:rsidRDefault="008005AB" w:rsidP="00674164">
      <w:pPr>
        <w:ind w:left="630" w:right="360"/>
        <w:jc w:val="both"/>
      </w:pPr>
    </w:p>
    <w:p w:rsidR="00812064" w:rsidRDefault="00812064">
      <w:pPr>
        <w:rPr>
          <w:rFonts w:asciiTheme="majorHAnsi" w:eastAsiaTheme="majorEastAsia" w:hAnsiTheme="majorHAnsi" w:cstheme="majorBidi"/>
          <w:b/>
          <w:bCs/>
          <w:color w:val="4F81BD" w:themeColor="accent1"/>
        </w:rPr>
      </w:pPr>
      <w:r>
        <w:br w:type="page"/>
      </w:r>
    </w:p>
    <w:p w:rsidR="00674164" w:rsidRDefault="00674164" w:rsidP="00160666">
      <w:pPr>
        <w:pStyle w:val="Heading3"/>
      </w:pPr>
      <w:bookmarkStart w:id="22" w:name="_Toc339390653"/>
      <w:r>
        <w:lastRenderedPageBreak/>
        <w:t>Disclosing Site (RECEIVER)</w:t>
      </w:r>
      <w:bookmarkEnd w:id="22"/>
    </w:p>
    <w:p w:rsidR="00812064" w:rsidRPr="00812064" w:rsidRDefault="00812064" w:rsidP="00812064">
      <w:pPr>
        <w:ind w:left="720" w:right="360"/>
        <w:jc w:val="both"/>
      </w:pPr>
      <w:r w:rsidRPr="00160666">
        <w:t>The</w:t>
      </w:r>
      <w:r>
        <w:t xml:space="preserve"> following</w:t>
      </w:r>
      <w:r w:rsidRPr="00160666">
        <w:t xml:space="preserve"> test environment facilitates the </w:t>
      </w:r>
      <w:r>
        <w:t xml:space="preserve">verification of </w:t>
      </w:r>
      <w:r w:rsidRPr="00160666">
        <w:t>the PMIX SSP SIP_WS_1.2</w:t>
      </w:r>
      <w:r>
        <w:t xml:space="preserve"> conformance tests for a “Disclosing Site” (RECEIVER)</w:t>
      </w:r>
      <w:r w:rsidRPr="00160666">
        <w:t>.</w:t>
      </w:r>
    </w:p>
    <w:p w:rsidR="009F7718" w:rsidRDefault="001E6E1A" w:rsidP="00D9608C">
      <w:pPr>
        <w:keepNext/>
        <w:jc w:val="right"/>
      </w:pPr>
      <w:r w:rsidRPr="001E6E1A">
        <w:rPr>
          <w:noProof/>
        </w:rPr>
        <w:drawing>
          <wp:inline distT="0" distB="0" distL="0" distR="0" wp14:anchorId="134B7BA2" wp14:editId="51D2A8CD">
            <wp:extent cx="569595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2238375"/>
                    </a:xfrm>
                    <a:prstGeom prst="rect">
                      <a:avLst/>
                    </a:prstGeom>
                    <a:noFill/>
                    <a:ln>
                      <a:noFill/>
                    </a:ln>
                  </pic:spPr>
                </pic:pic>
              </a:graphicData>
            </a:graphic>
          </wp:inline>
        </w:drawing>
      </w:r>
    </w:p>
    <w:p w:rsidR="006F4E82" w:rsidRDefault="009F7718" w:rsidP="00F56574">
      <w:pPr>
        <w:pStyle w:val="Caption"/>
        <w:rPr>
          <w:noProof/>
        </w:rPr>
      </w:pPr>
      <w:bookmarkStart w:id="23" w:name="_Toc339390827"/>
      <w:r>
        <w:t xml:space="preserve">Figure </w:t>
      </w:r>
      <w:fldSimple w:instr=" SEQ Figure \* ARABIC ">
        <w:r w:rsidR="00CD297E">
          <w:rPr>
            <w:noProof/>
          </w:rPr>
          <w:t>2</w:t>
        </w:r>
      </w:fldSimple>
      <w:r>
        <w:t xml:space="preserve">:  </w:t>
      </w:r>
      <w:r w:rsidRPr="003D452E">
        <w:t>PMIX State-to-Hub</w:t>
      </w:r>
      <w:r>
        <w:rPr>
          <w:noProof/>
        </w:rPr>
        <w:t xml:space="preserve"> </w:t>
      </w:r>
      <w:r w:rsidR="00674164">
        <w:rPr>
          <w:noProof/>
        </w:rPr>
        <w:t>Disclosing Site Test Process Overview</w:t>
      </w:r>
      <w:bookmarkEnd w:id="23"/>
    </w:p>
    <w:p w:rsidR="00812064" w:rsidRPr="00674164" w:rsidRDefault="00042CB9" w:rsidP="00042CB9">
      <w:pPr>
        <w:ind w:left="630" w:right="360"/>
        <w:jc w:val="both"/>
      </w:pPr>
      <w:r>
        <w:t>The Initiative Test Manager will utilize the Conformance Test Utilities to send pre-configured PMIX test requests to the Conformance Test Target PMP System endpoint previously configured by the Initiative Certification Participant.</w:t>
      </w:r>
    </w:p>
    <w:p w:rsidR="00674164" w:rsidRDefault="00674164" w:rsidP="00AC3790">
      <w:pPr>
        <w:pStyle w:val="Heading3"/>
      </w:pPr>
      <w:bookmarkStart w:id="24" w:name="_Toc339390654"/>
      <w:r>
        <w:t>Requesting Site (SENDER)</w:t>
      </w:r>
      <w:bookmarkEnd w:id="24"/>
    </w:p>
    <w:p w:rsidR="00812064" w:rsidRPr="00812064" w:rsidRDefault="00812064" w:rsidP="00812064">
      <w:pPr>
        <w:ind w:left="630" w:right="360"/>
        <w:jc w:val="both"/>
      </w:pPr>
      <w:r w:rsidRPr="00160666">
        <w:t>The</w:t>
      </w:r>
      <w:r>
        <w:t xml:space="preserve"> following</w:t>
      </w:r>
      <w:r w:rsidRPr="00160666">
        <w:t xml:space="preserve"> test environment facilitates the </w:t>
      </w:r>
      <w:r>
        <w:t xml:space="preserve">verification of </w:t>
      </w:r>
      <w:r w:rsidRPr="00160666">
        <w:t>the PMIX SSP SIP_WS_1.2</w:t>
      </w:r>
      <w:r>
        <w:t xml:space="preserve"> conformance tests for a “Requesting Site” (SENDER)</w:t>
      </w:r>
      <w:r w:rsidRPr="00160666">
        <w:t>.</w:t>
      </w:r>
    </w:p>
    <w:p w:rsidR="00674164" w:rsidRDefault="001E6E1A" w:rsidP="005D49E7">
      <w:pPr>
        <w:keepNext/>
        <w:jc w:val="right"/>
      </w:pPr>
      <w:r w:rsidRPr="001E6E1A">
        <w:rPr>
          <w:noProof/>
        </w:rPr>
        <w:drawing>
          <wp:inline distT="0" distB="0" distL="0" distR="0" wp14:anchorId="19A2AE18" wp14:editId="10FD9E98">
            <wp:extent cx="5695950" cy="226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2266950"/>
                    </a:xfrm>
                    <a:prstGeom prst="rect">
                      <a:avLst/>
                    </a:prstGeom>
                    <a:noFill/>
                    <a:ln>
                      <a:noFill/>
                    </a:ln>
                  </pic:spPr>
                </pic:pic>
              </a:graphicData>
            </a:graphic>
          </wp:inline>
        </w:drawing>
      </w:r>
    </w:p>
    <w:p w:rsidR="00674164" w:rsidRDefault="00674164" w:rsidP="00674164">
      <w:pPr>
        <w:pStyle w:val="Caption"/>
      </w:pPr>
      <w:bookmarkStart w:id="25" w:name="_Toc339390828"/>
      <w:r>
        <w:t xml:space="preserve">Figure </w:t>
      </w:r>
      <w:fldSimple w:instr=" SEQ Figure \* ARABIC ">
        <w:r w:rsidR="00CD297E">
          <w:rPr>
            <w:noProof/>
          </w:rPr>
          <w:t>3</w:t>
        </w:r>
      </w:fldSimple>
      <w:r w:rsidRPr="000751D8">
        <w:t xml:space="preserve">:  PMIX State-to-Hub </w:t>
      </w:r>
      <w:r>
        <w:t>Request</w:t>
      </w:r>
      <w:r w:rsidRPr="000751D8">
        <w:t>ing Site Test Process</w:t>
      </w:r>
      <w:r w:rsidRPr="00674164">
        <w:rPr>
          <w:noProof/>
        </w:rPr>
        <w:t xml:space="preserve"> </w:t>
      </w:r>
      <w:r>
        <w:rPr>
          <w:noProof/>
        </w:rPr>
        <w:t>Overview</w:t>
      </w:r>
      <w:bookmarkEnd w:id="25"/>
    </w:p>
    <w:p w:rsidR="008005AB" w:rsidRDefault="00042CB9" w:rsidP="00042CB9">
      <w:pPr>
        <w:ind w:left="900" w:right="360"/>
        <w:jc w:val="both"/>
      </w:pPr>
      <w:r>
        <w:t>The Initiative Certification Participant will configure the Conformance Test Target PMP System (1) to send requests to the Conformance Test Utilities which will be monitored by the Initiative Test Manager.</w:t>
      </w:r>
    </w:p>
    <w:p w:rsidR="006F4E82" w:rsidRDefault="009F7718" w:rsidP="00CD7D3C">
      <w:pPr>
        <w:pStyle w:val="Heading2"/>
      </w:pPr>
      <w:bookmarkStart w:id="26" w:name="_Toc339390655"/>
      <w:r>
        <w:lastRenderedPageBreak/>
        <w:t>PMIX Hub-to-Hub</w:t>
      </w:r>
      <w:bookmarkEnd w:id="26"/>
    </w:p>
    <w:p w:rsidR="009F7718" w:rsidRDefault="009F7718" w:rsidP="009F7718">
      <w:pPr>
        <w:ind w:left="900" w:right="360"/>
        <w:jc w:val="both"/>
      </w:pPr>
      <w:r>
        <w:t>The PMIX Hub-to-Hub Test Configuration consists of a target hub, a</w:t>
      </w:r>
      <w:r w:rsidR="004062AB">
        <w:t>n optional</w:t>
      </w:r>
      <w:r>
        <w:t xml:space="preserve"> conformant support hub and two sets of Conformance Testing Utilities. The test environment facilitates the validation of the PMIX H2H SIP_WS_1.2 as defined in the PMIX</w:t>
      </w:r>
      <w:r w:rsidR="004062AB">
        <w:t xml:space="preserve"> H2H</w:t>
      </w:r>
      <w:r>
        <w:t xml:space="preserve"> SSP.</w:t>
      </w:r>
    </w:p>
    <w:p w:rsidR="002025D0" w:rsidRDefault="002025D0" w:rsidP="00473F66">
      <w:pPr>
        <w:spacing w:before="240"/>
        <w:contextualSpacing/>
      </w:pPr>
    </w:p>
    <w:p w:rsidR="002025D0" w:rsidRDefault="00F021F5" w:rsidP="00F021F5">
      <w:pPr>
        <w:keepNext/>
        <w:spacing w:before="240"/>
        <w:ind w:left="360"/>
        <w:contextualSpacing/>
        <w:jc w:val="right"/>
      </w:pPr>
      <w:r w:rsidRPr="00D916E4">
        <w:rPr>
          <w:noProof/>
        </w:rPr>
        <w:drawing>
          <wp:inline distT="0" distB="0" distL="0" distR="0" wp14:anchorId="6A7C83C0" wp14:editId="45D73EAE">
            <wp:extent cx="5943600" cy="1824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24355"/>
                    </a:xfrm>
                    <a:prstGeom prst="rect">
                      <a:avLst/>
                    </a:prstGeom>
                    <a:noFill/>
                    <a:ln>
                      <a:noFill/>
                    </a:ln>
                  </pic:spPr>
                </pic:pic>
              </a:graphicData>
            </a:graphic>
          </wp:inline>
        </w:drawing>
      </w:r>
    </w:p>
    <w:p w:rsidR="00B50A34" w:rsidRDefault="002025D0" w:rsidP="00042CB9">
      <w:pPr>
        <w:pStyle w:val="Caption"/>
        <w:rPr>
          <w:rFonts w:asciiTheme="majorHAnsi" w:eastAsiaTheme="majorEastAsia" w:hAnsiTheme="majorHAnsi" w:cstheme="majorBidi"/>
          <w:b w:val="0"/>
          <w:bCs w:val="0"/>
          <w:sz w:val="26"/>
          <w:szCs w:val="26"/>
        </w:rPr>
      </w:pPr>
      <w:bookmarkStart w:id="27" w:name="_Toc332283407"/>
      <w:bookmarkStart w:id="28" w:name="_Toc332720580"/>
      <w:bookmarkStart w:id="29" w:name="_Toc332804383"/>
      <w:bookmarkStart w:id="30" w:name="_Toc339390829"/>
      <w:r>
        <w:t xml:space="preserve">Figure </w:t>
      </w:r>
      <w:fldSimple w:instr=" SEQ Figure \* ARABIC ">
        <w:r w:rsidR="00CD297E">
          <w:rPr>
            <w:noProof/>
          </w:rPr>
          <w:t>4</w:t>
        </w:r>
      </w:fldSimple>
      <w:r>
        <w:t xml:space="preserve">: </w:t>
      </w:r>
      <w:r w:rsidRPr="002025D0">
        <w:t xml:space="preserve">PMIX Hub-to-Hub </w:t>
      </w:r>
      <w:bookmarkEnd w:id="27"/>
      <w:r w:rsidR="001C48DD">
        <w:t>Test</w:t>
      </w:r>
      <w:bookmarkEnd w:id="28"/>
      <w:bookmarkEnd w:id="29"/>
      <w:r w:rsidR="009F7718">
        <w:t xml:space="preserve"> Environment</w:t>
      </w:r>
      <w:bookmarkStart w:id="31" w:name="_Toc332266898"/>
      <w:bookmarkEnd w:id="30"/>
      <w:r w:rsidR="00B50A34">
        <w:br w:type="page"/>
      </w:r>
    </w:p>
    <w:p w:rsidR="007217CB" w:rsidRDefault="007217CB" w:rsidP="00CD7D3C">
      <w:pPr>
        <w:pStyle w:val="Heading2"/>
      </w:pPr>
      <w:bookmarkStart w:id="32" w:name="_Toc339390656"/>
      <w:r>
        <w:lastRenderedPageBreak/>
        <w:t>Conformance Test Utilities</w:t>
      </w:r>
      <w:bookmarkEnd w:id="32"/>
    </w:p>
    <w:p w:rsidR="002F7563" w:rsidRDefault="007217CB" w:rsidP="007217CB">
      <w:pPr>
        <w:ind w:left="900" w:right="360"/>
        <w:jc w:val="both"/>
      </w:pPr>
      <w:r>
        <w:t xml:space="preserve">The </w:t>
      </w:r>
      <w:r w:rsidR="002807EC">
        <w:t xml:space="preserve">PMIX </w:t>
      </w:r>
      <w:r>
        <w:t>S</w:t>
      </w:r>
      <w:r w:rsidR="002807EC">
        <w:t>ervice</w:t>
      </w:r>
      <w:r>
        <w:t xml:space="preserve"> </w:t>
      </w:r>
      <w:r w:rsidR="002F7563">
        <w:t xml:space="preserve">Conformance Test process uses </w:t>
      </w:r>
      <w:r>
        <w:t>the</w:t>
      </w:r>
      <w:r w:rsidR="004062AB">
        <w:t xml:space="preserve"> </w:t>
      </w:r>
      <w:r>
        <w:t>soapUI</w:t>
      </w:r>
      <w:r w:rsidR="002F7563">
        <w:t xml:space="preserve"> web service test utility to issue requests, receive response</w:t>
      </w:r>
      <w:r w:rsidR="00E779F2">
        <w:t>s</w:t>
      </w:r>
      <w:r w:rsidR="002F7563">
        <w:t>, apply assertions and generate reports</w:t>
      </w:r>
      <w:r>
        <w:t>.</w:t>
      </w:r>
      <w:r w:rsidR="002F7563">
        <w:t xml:space="preserve"> </w:t>
      </w:r>
      <w:r>
        <w:t>soapUI</w:t>
      </w:r>
      <w:r w:rsidR="002F7563">
        <w:t xml:space="preserve"> is an</w:t>
      </w:r>
      <w:r w:rsidRPr="006F6F1B">
        <w:t xml:space="preserve"> open</w:t>
      </w:r>
      <w:r w:rsidR="002F7563">
        <w:t>-</w:t>
      </w:r>
      <w:r w:rsidRPr="006F6F1B">
        <w:t>source</w:t>
      </w:r>
      <w:r w:rsidR="002F7563">
        <w:t>,</w:t>
      </w:r>
      <w:r w:rsidRPr="006F6F1B">
        <w:t xml:space="preserve"> cross-platf</w:t>
      </w:r>
      <w:r w:rsidR="002F7563">
        <w:t>orm, web service test application,</w:t>
      </w:r>
      <w:r>
        <w:t xml:space="preserve"> which provides a number of features </w:t>
      </w:r>
      <w:r w:rsidR="002F7563">
        <w:t xml:space="preserve">that will </w:t>
      </w:r>
      <w:r>
        <w:t xml:space="preserve">facilitate </w:t>
      </w:r>
      <w:r w:rsidR="002F7563">
        <w:t xml:space="preserve">the PMIX conformance testing and reporting process. </w:t>
      </w:r>
    </w:p>
    <w:p w:rsidR="007217CB" w:rsidRDefault="007217CB" w:rsidP="007217CB">
      <w:pPr>
        <w:ind w:left="900" w:right="360"/>
        <w:jc w:val="both"/>
      </w:pPr>
      <w:r>
        <w:t xml:space="preserve">The </w:t>
      </w:r>
      <w:r w:rsidR="002807EC">
        <w:t xml:space="preserve">PMIX Service </w:t>
      </w:r>
      <w:r w:rsidR="002F7563">
        <w:t>Conformance Test leverages the following s</w:t>
      </w:r>
      <w:r>
        <w:t>oapUI components:</w:t>
      </w:r>
    </w:p>
    <w:p w:rsidR="002F7563" w:rsidRDefault="00F021F5" w:rsidP="00F021F5">
      <w:pPr>
        <w:keepNext/>
        <w:ind w:left="720"/>
      </w:pPr>
      <w:bookmarkStart w:id="33" w:name="_GoBack"/>
      <w:r w:rsidRPr="00F021F5">
        <w:drawing>
          <wp:inline distT="0" distB="0" distL="0" distR="0">
            <wp:extent cx="5622290" cy="3803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290" cy="3803650"/>
                    </a:xfrm>
                    <a:prstGeom prst="rect">
                      <a:avLst/>
                    </a:prstGeom>
                    <a:noFill/>
                    <a:ln>
                      <a:noFill/>
                    </a:ln>
                  </pic:spPr>
                </pic:pic>
              </a:graphicData>
            </a:graphic>
          </wp:inline>
        </w:drawing>
      </w:r>
      <w:bookmarkEnd w:id="33"/>
    </w:p>
    <w:p w:rsidR="002F7563" w:rsidRDefault="002F7563" w:rsidP="000A7463">
      <w:pPr>
        <w:pStyle w:val="Caption"/>
        <w:ind w:left="1440"/>
      </w:pPr>
      <w:bookmarkStart w:id="34" w:name="_Toc339390830"/>
      <w:r>
        <w:t xml:space="preserve">Figure </w:t>
      </w:r>
      <w:fldSimple w:instr=" SEQ Figure \* ARABIC ">
        <w:r w:rsidR="00CD297E">
          <w:rPr>
            <w:noProof/>
          </w:rPr>
          <w:t>5</w:t>
        </w:r>
      </w:fldSimple>
      <w:r>
        <w:t xml:space="preserve">: </w:t>
      </w:r>
      <w:r w:rsidR="00A157E9">
        <w:t>Conformance Test Tool</w:t>
      </w:r>
      <w:r w:rsidR="00727D8D">
        <w:t xml:space="preserve"> - </w:t>
      </w:r>
      <w:r>
        <w:t>soapUI Pro Overview</w:t>
      </w:r>
      <w:bookmarkEnd w:id="34"/>
    </w:p>
    <w:p w:rsidR="00EA2AA3" w:rsidRDefault="00EA2AA3" w:rsidP="00852B0C">
      <w:pPr>
        <w:pStyle w:val="ListParagraph"/>
        <w:numPr>
          <w:ilvl w:val="0"/>
          <w:numId w:val="14"/>
        </w:numPr>
      </w:pPr>
      <w:r>
        <w:t xml:space="preserve">The </w:t>
      </w:r>
      <w:r w:rsidRPr="00EA2AA3">
        <w:rPr>
          <w:b/>
        </w:rPr>
        <w:t>TestSuite</w:t>
      </w:r>
      <w:r>
        <w:t xml:space="preserve"> is a collection of TestCases that will be used for grouping conformance tests into logical test units</w:t>
      </w:r>
    </w:p>
    <w:p w:rsidR="00EA2AA3" w:rsidRDefault="00EA2AA3" w:rsidP="00852B0C">
      <w:pPr>
        <w:pStyle w:val="ListParagraph"/>
        <w:numPr>
          <w:ilvl w:val="1"/>
          <w:numId w:val="14"/>
        </w:numPr>
      </w:pPr>
      <w:r>
        <w:t xml:space="preserve">The </w:t>
      </w:r>
      <w:r w:rsidRPr="00EA2AA3">
        <w:rPr>
          <w:b/>
        </w:rPr>
        <w:t>TestCase</w:t>
      </w:r>
      <w:r>
        <w:rPr>
          <w:b/>
        </w:rPr>
        <w:t>s</w:t>
      </w:r>
      <w:r>
        <w:t xml:space="preserve"> are collections of TestSteps that further group TestSteps into Basic, Positive, Negative and Fault Test Cases.</w:t>
      </w:r>
    </w:p>
    <w:p w:rsidR="002F7563" w:rsidRDefault="00EA2AA3" w:rsidP="00852B0C">
      <w:pPr>
        <w:pStyle w:val="ListParagraph"/>
        <w:numPr>
          <w:ilvl w:val="1"/>
          <w:numId w:val="14"/>
        </w:numPr>
      </w:pPr>
      <w:r>
        <w:t>The</w:t>
      </w:r>
      <w:r w:rsidRPr="00EA2AA3">
        <w:rPr>
          <w:b/>
        </w:rPr>
        <w:t xml:space="preserve"> TestSteps</w:t>
      </w:r>
      <w:r>
        <w:t xml:space="preserve"> are the "building blocks" of the conformance tests in soapUI. </w:t>
      </w:r>
    </w:p>
    <w:p w:rsidR="00EA2AA3" w:rsidRDefault="00EA2AA3" w:rsidP="00852B0C">
      <w:pPr>
        <w:pStyle w:val="ListParagraph"/>
        <w:numPr>
          <w:ilvl w:val="0"/>
          <w:numId w:val="14"/>
        </w:numPr>
      </w:pPr>
      <w:r>
        <w:t xml:space="preserve">The PMIX </w:t>
      </w:r>
      <w:r w:rsidRPr="00EA2AA3">
        <w:rPr>
          <w:b/>
        </w:rPr>
        <w:t>MockService</w:t>
      </w:r>
      <w:r w:rsidRPr="00EA2AA3">
        <w:t xml:space="preserve"> provide</w:t>
      </w:r>
      <w:r>
        <w:t>s</w:t>
      </w:r>
      <w:r w:rsidRPr="00EA2AA3">
        <w:t xml:space="preserve"> service simulation by exposing MockOperations</w:t>
      </w:r>
    </w:p>
    <w:p w:rsidR="002F7563" w:rsidRPr="007217CB" w:rsidRDefault="00EA2AA3" w:rsidP="00852B0C">
      <w:pPr>
        <w:pStyle w:val="ListParagraph"/>
        <w:numPr>
          <w:ilvl w:val="1"/>
          <w:numId w:val="14"/>
        </w:numPr>
      </w:pPr>
      <w:r>
        <w:t>The ProvidePrescriptionDrugHistory</w:t>
      </w:r>
      <w:r w:rsidRPr="00EA2AA3">
        <w:t xml:space="preserve"> </w:t>
      </w:r>
      <w:r w:rsidRPr="00EA2AA3">
        <w:rPr>
          <w:b/>
        </w:rPr>
        <w:t>MockOperation</w:t>
      </w:r>
      <w:r w:rsidRPr="00EA2AA3">
        <w:t xml:space="preserve"> corresp</w:t>
      </w:r>
      <w:r>
        <w:t xml:space="preserve">onds to the WSDL Operation of the PMIX </w:t>
      </w:r>
      <w:r w:rsidRPr="00EA2AA3">
        <w:t xml:space="preserve">Service and the contained MockResponse messages are created from the </w:t>
      </w:r>
      <w:r>
        <w:t xml:space="preserve">associated </w:t>
      </w:r>
      <w:r w:rsidRPr="00EA2AA3">
        <w:t>schema.</w:t>
      </w:r>
    </w:p>
    <w:p w:rsidR="006F528E" w:rsidRDefault="006F528E">
      <w:r>
        <w:br w:type="page"/>
      </w:r>
    </w:p>
    <w:p w:rsidR="006F528E" w:rsidRDefault="00ED0DF7" w:rsidP="006F528E">
      <w:pPr>
        <w:ind w:left="900"/>
      </w:pPr>
      <w:r w:rsidRPr="00ED0DF7">
        <w:rPr>
          <w:noProof/>
        </w:rPr>
        <w:lastRenderedPageBreak/>
        <w:drawing>
          <wp:anchor distT="0" distB="0" distL="114300" distR="114300" simplePos="0" relativeHeight="251656704" behindDoc="0" locked="0" layoutInCell="1" allowOverlap="1" wp14:anchorId="351E4B5D" wp14:editId="663E0B3F">
            <wp:simplePos x="0" y="0"/>
            <wp:positionH relativeFrom="column">
              <wp:posOffset>2828925</wp:posOffset>
            </wp:positionH>
            <wp:positionV relativeFrom="paragraph">
              <wp:posOffset>419100</wp:posOffset>
            </wp:positionV>
            <wp:extent cx="3190875" cy="19812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28E">
        <w:t>The PMIX Service Conformance Report leverages the soapUI built-in reporting feature.  The following image shows a snippet of a typical soapUI test report:</w:t>
      </w:r>
    </w:p>
    <w:p w:rsidR="00FB4DA4" w:rsidRDefault="00FB4DA4" w:rsidP="00FB4DA4">
      <w:pPr>
        <w:ind w:left="900"/>
        <w:jc w:val="center"/>
      </w:pPr>
    </w:p>
    <w:p w:rsidR="00FB4DA4" w:rsidRDefault="00FB4DA4" w:rsidP="00F22310">
      <w:pPr>
        <w:ind w:left="900"/>
        <w:jc w:val="center"/>
      </w:pPr>
    </w:p>
    <w:p w:rsidR="00482A8C" w:rsidRDefault="00482A8C" w:rsidP="00F22310">
      <w:pPr>
        <w:ind w:left="900"/>
        <w:jc w:val="center"/>
      </w:pPr>
    </w:p>
    <w:p w:rsidR="00482A8C" w:rsidRDefault="003E17EB" w:rsidP="00482A8C">
      <w:pPr>
        <w:keepNext/>
        <w:jc w:val="center"/>
      </w:pPr>
      <w:r>
        <w:rPr>
          <w:noProof/>
        </w:rPr>
        <w:drawing>
          <wp:inline distT="0" distB="0" distL="0" distR="0" wp14:anchorId="75426645" wp14:editId="0F5A64F9">
            <wp:extent cx="5943600" cy="6562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rsidR="003E17EB" w:rsidRDefault="00482A8C" w:rsidP="00482A8C">
      <w:pPr>
        <w:pStyle w:val="Caption"/>
      </w:pPr>
      <w:bookmarkStart w:id="35" w:name="_Toc339390831"/>
      <w:r>
        <w:t xml:space="preserve">Figure </w:t>
      </w:r>
      <w:fldSimple w:instr=" SEQ Figure \* ARABIC ">
        <w:r w:rsidR="00CD297E">
          <w:rPr>
            <w:noProof/>
          </w:rPr>
          <w:t>6</w:t>
        </w:r>
      </w:fldSimple>
      <w:r w:rsidR="00A27928">
        <w:t xml:space="preserve">: Conformance Test Tool - soapUI Pro </w:t>
      </w:r>
      <w:r w:rsidRPr="00EE04F7">
        <w:t xml:space="preserve">Automated </w:t>
      </w:r>
      <w:r w:rsidR="00A27928">
        <w:t>Reporting</w:t>
      </w:r>
      <w:bookmarkEnd w:id="35"/>
    </w:p>
    <w:p w:rsidR="00CB2098" w:rsidRDefault="00DA7D9D" w:rsidP="00667FBC">
      <w:pPr>
        <w:pStyle w:val="Heading1"/>
        <w:pageBreakBefore/>
        <w:spacing w:before="0"/>
      </w:pPr>
      <w:bookmarkStart w:id="36" w:name="_Toc339390657"/>
      <w:r>
        <w:lastRenderedPageBreak/>
        <w:t xml:space="preserve">Conformance </w:t>
      </w:r>
      <w:r w:rsidR="00CB2098">
        <w:t xml:space="preserve">Test </w:t>
      </w:r>
      <w:r w:rsidR="003D2A4A">
        <w:t>Scenarios</w:t>
      </w:r>
      <w:bookmarkEnd w:id="36"/>
    </w:p>
    <w:p w:rsidR="003D2A4A" w:rsidRDefault="003D2A4A" w:rsidP="00CD7D3C">
      <w:pPr>
        <w:pStyle w:val="Heading2"/>
      </w:pPr>
      <w:bookmarkStart w:id="37" w:name="_Toc339390658"/>
      <w:r w:rsidRPr="00F43B58">
        <w:t xml:space="preserve">PMIX </w:t>
      </w:r>
      <w:r>
        <w:t>State</w:t>
      </w:r>
      <w:r w:rsidRPr="00F43B58">
        <w:t>-to-Hub</w:t>
      </w:r>
      <w:bookmarkEnd w:id="37"/>
    </w:p>
    <w:p w:rsidR="008C3F68" w:rsidRDefault="00901E0A" w:rsidP="008C3F68">
      <w:pPr>
        <w:ind w:left="990" w:right="360"/>
        <w:rPr>
          <w:rFonts w:asciiTheme="majorHAnsi" w:eastAsiaTheme="majorEastAsia" w:hAnsiTheme="majorHAnsi" w:cstheme="majorBidi"/>
          <w:b/>
          <w:bCs/>
          <w:color w:val="4F81BD" w:themeColor="accent1"/>
        </w:rPr>
      </w:pPr>
      <w:r>
        <w:t>The following table</w:t>
      </w:r>
      <w:r w:rsidR="001B504C">
        <w:t>s</w:t>
      </w:r>
      <w:r>
        <w:t xml:space="preserve"> </w:t>
      </w:r>
      <w:r w:rsidR="001B504C">
        <w:t>establish reference mappings between</w:t>
      </w:r>
      <w:r>
        <w:t xml:space="preserve"> the Conformance Test Cases </w:t>
      </w:r>
      <w:r w:rsidR="001B504C">
        <w:t>and the associated</w:t>
      </w:r>
      <w:r>
        <w:t xml:space="preserve"> Requirements</w:t>
      </w:r>
      <w:r w:rsidR="001B504C">
        <w:t xml:space="preserve"> and vice versa</w:t>
      </w:r>
      <w:r>
        <w:t>:</w:t>
      </w:r>
      <w:r w:rsidR="008C3F68" w:rsidRPr="008C3F68">
        <w:rPr>
          <w:rFonts w:asciiTheme="majorHAnsi" w:eastAsiaTheme="majorEastAsia" w:hAnsiTheme="majorHAnsi" w:cstheme="majorBidi"/>
          <w:b/>
          <w:bCs/>
          <w:color w:val="4F81BD" w:themeColor="accent1"/>
        </w:rPr>
        <w:t xml:space="preserve"> </w:t>
      </w:r>
    </w:p>
    <w:tbl>
      <w:tblPr>
        <w:tblStyle w:val="LightShading-Accent1"/>
        <w:tblW w:w="3882" w:type="dxa"/>
        <w:jc w:val="center"/>
        <w:tblLook w:val="04A0" w:firstRow="1" w:lastRow="0" w:firstColumn="1" w:lastColumn="0" w:noHBand="0" w:noVBand="1"/>
      </w:tblPr>
      <w:tblGrid>
        <w:gridCol w:w="1459"/>
        <w:gridCol w:w="2423"/>
      </w:tblGrid>
      <w:tr w:rsidR="008C3F68" w:rsidRPr="00CF649B" w:rsidTr="0052291A">
        <w:trPr>
          <w:cnfStyle w:val="100000000000" w:firstRow="1" w:lastRow="0" w:firstColumn="0" w:lastColumn="0" w:oddVBand="0" w:evenVBand="0" w:oddHBand="0" w:evenHBand="0" w:firstRowFirstColumn="0" w:firstRowLastColumn="0" w:lastRowFirstColumn="0" w:lastRowLastColumn="0"/>
          <w:trHeight w:val="298"/>
          <w:tblHeader/>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Pr="00CF649B" w:rsidRDefault="008C3F68" w:rsidP="0052291A">
            <w:pPr>
              <w:jc w:val="center"/>
            </w:pPr>
            <w:r>
              <w:t>Requirement</w:t>
            </w:r>
          </w:p>
        </w:tc>
        <w:tc>
          <w:tcPr>
            <w:tcW w:w="2423" w:type="dxa"/>
            <w:vAlign w:val="center"/>
          </w:tcPr>
          <w:p w:rsidR="008C3F68" w:rsidRPr="00CF649B" w:rsidRDefault="008C3F68" w:rsidP="0052291A">
            <w:pPr>
              <w:jc w:val="center"/>
              <w:cnfStyle w:val="100000000000" w:firstRow="1" w:lastRow="0" w:firstColumn="0" w:lastColumn="0" w:oddVBand="0" w:evenVBand="0" w:oddHBand="0" w:evenHBand="0" w:firstRowFirstColumn="0" w:firstRowLastColumn="0" w:lastRowFirstColumn="0" w:lastRowLastColumn="0"/>
            </w:pPr>
            <w:r>
              <w:t>TestCases</w:t>
            </w:r>
          </w:p>
        </w:tc>
      </w:tr>
      <w:tr w:rsidR="008C3F68" w:rsidRPr="00CF649B" w:rsidTr="0052291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Pr="009A20FF" w:rsidRDefault="008C3F68" w:rsidP="0052291A">
            <w:pPr>
              <w:pStyle w:val="ListParagraph"/>
              <w:numPr>
                <w:ilvl w:val="0"/>
                <w:numId w:val="36"/>
              </w:numPr>
              <w:ind w:left="556"/>
            </w:pPr>
          </w:p>
        </w:tc>
        <w:tc>
          <w:tcPr>
            <w:tcW w:w="2423" w:type="dxa"/>
            <w:vAlign w:val="center"/>
          </w:tcPr>
          <w:p w:rsidR="008C3F68" w:rsidRPr="00854B8F" w:rsidRDefault="008C3F68" w:rsidP="0052291A">
            <w:pPr>
              <w:jc w:val="center"/>
              <w:cnfStyle w:val="000000100000" w:firstRow="0" w:lastRow="0" w:firstColumn="0" w:lastColumn="0" w:oddVBand="0" w:evenVBand="0" w:oddHBand="1" w:evenHBand="0" w:firstRowFirstColumn="0" w:firstRowLastColumn="0" w:lastRowFirstColumn="0" w:lastRowLastColumn="0"/>
              <w:rPr>
                <w:b/>
              </w:rPr>
            </w:pPr>
            <w:r w:rsidRPr="00773CDA">
              <w:t>T0201</w:t>
            </w:r>
            <w:r>
              <w:t xml:space="preserve">, </w:t>
            </w:r>
            <w:r w:rsidRPr="00773CDA">
              <w:t>T0202</w:t>
            </w:r>
            <w:r>
              <w:t xml:space="preserve">, </w:t>
            </w:r>
            <w:r w:rsidRPr="00773CDA">
              <w:t>T0203</w:t>
            </w:r>
          </w:p>
        </w:tc>
      </w:tr>
      <w:tr w:rsidR="008C3F68" w:rsidRPr="00CF649B" w:rsidTr="0052291A">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Default="008C3F68" w:rsidP="0052291A">
            <w:pPr>
              <w:pStyle w:val="ListParagraph"/>
              <w:numPr>
                <w:ilvl w:val="0"/>
                <w:numId w:val="36"/>
              </w:numPr>
              <w:ind w:left="556"/>
            </w:pPr>
          </w:p>
        </w:tc>
        <w:tc>
          <w:tcPr>
            <w:tcW w:w="2423" w:type="dxa"/>
            <w:vAlign w:val="center"/>
          </w:tcPr>
          <w:p w:rsidR="008C3F68" w:rsidRPr="00854B8F" w:rsidRDefault="008C3F68" w:rsidP="0052291A">
            <w:pPr>
              <w:jc w:val="center"/>
              <w:cnfStyle w:val="000000000000" w:firstRow="0" w:lastRow="0" w:firstColumn="0" w:lastColumn="0" w:oddVBand="0" w:evenVBand="0" w:oddHBand="0" w:evenHBand="0" w:firstRowFirstColumn="0" w:firstRowLastColumn="0" w:lastRowFirstColumn="0" w:lastRowLastColumn="0"/>
              <w:rPr>
                <w:b/>
              </w:rPr>
            </w:pPr>
            <w:r w:rsidRPr="00773CDA">
              <w:t>T0101</w:t>
            </w:r>
            <w:r>
              <w:t xml:space="preserve">, </w:t>
            </w:r>
            <w:r w:rsidRPr="00773CDA">
              <w:t>T0102</w:t>
            </w:r>
            <w:r>
              <w:t xml:space="preserve">, </w:t>
            </w:r>
            <w:r w:rsidRPr="00773CDA">
              <w:t>T0103</w:t>
            </w:r>
          </w:p>
        </w:tc>
      </w:tr>
      <w:tr w:rsidR="008C3F68" w:rsidRPr="00CF649B" w:rsidTr="0052291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Pr="00CF649B" w:rsidRDefault="008C3F68" w:rsidP="0052291A">
            <w:pPr>
              <w:pStyle w:val="ListParagraph"/>
              <w:numPr>
                <w:ilvl w:val="0"/>
                <w:numId w:val="36"/>
              </w:numPr>
              <w:ind w:left="556"/>
            </w:pPr>
          </w:p>
        </w:tc>
        <w:tc>
          <w:tcPr>
            <w:tcW w:w="2423" w:type="dxa"/>
            <w:vAlign w:val="center"/>
          </w:tcPr>
          <w:p w:rsidR="008C3F68" w:rsidRPr="00854B8F" w:rsidRDefault="008C3F68" w:rsidP="0052291A">
            <w:pPr>
              <w:jc w:val="center"/>
              <w:cnfStyle w:val="000000100000" w:firstRow="0" w:lastRow="0" w:firstColumn="0" w:lastColumn="0" w:oddVBand="0" w:evenVBand="0" w:oddHBand="1" w:evenHBand="0" w:firstRowFirstColumn="0" w:firstRowLastColumn="0" w:lastRowFirstColumn="0" w:lastRowLastColumn="0"/>
              <w:rPr>
                <w:b/>
              </w:rPr>
            </w:pPr>
            <w:r w:rsidRPr="00773CDA">
              <w:t>T0201</w:t>
            </w:r>
            <w:r>
              <w:t xml:space="preserve">, </w:t>
            </w:r>
            <w:r w:rsidRPr="00773CDA">
              <w:t>T0202</w:t>
            </w:r>
            <w:r>
              <w:t xml:space="preserve">, </w:t>
            </w:r>
            <w:r w:rsidRPr="00773CDA">
              <w:t>T0203</w:t>
            </w:r>
          </w:p>
        </w:tc>
      </w:tr>
      <w:tr w:rsidR="008C3F68" w:rsidRPr="00CF649B" w:rsidTr="0052291A">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Pr="00CF649B" w:rsidRDefault="008C3F68" w:rsidP="0052291A">
            <w:pPr>
              <w:pStyle w:val="ListParagraph"/>
              <w:numPr>
                <w:ilvl w:val="0"/>
                <w:numId w:val="36"/>
              </w:numPr>
              <w:ind w:left="556"/>
            </w:pPr>
          </w:p>
        </w:tc>
        <w:tc>
          <w:tcPr>
            <w:tcW w:w="2423" w:type="dxa"/>
            <w:vAlign w:val="center"/>
          </w:tcPr>
          <w:p w:rsidR="008C3F68" w:rsidRPr="00854B8F" w:rsidRDefault="008C3F68" w:rsidP="0052291A">
            <w:pPr>
              <w:jc w:val="center"/>
              <w:cnfStyle w:val="000000000000" w:firstRow="0" w:lastRow="0" w:firstColumn="0" w:lastColumn="0" w:oddVBand="0" w:evenVBand="0" w:oddHBand="0" w:evenHBand="0" w:firstRowFirstColumn="0" w:firstRowLastColumn="0" w:lastRowFirstColumn="0" w:lastRowLastColumn="0"/>
              <w:rPr>
                <w:b/>
              </w:rPr>
            </w:pPr>
            <w:r w:rsidRPr="00773CDA">
              <w:t>T0101</w:t>
            </w:r>
            <w:r>
              <w:t xml:space="preserve">, </w:t>
            </w:r>
            <w:r w:rsidRPr="00773CDA">
              <w:t>T0102</w:t>
            </w:r>
            <w:r>
              <w:t xml:space="preserve">, </w:t>
            </w:r>
            <w:r w:rsidRPr="00773CDA">
              <w:t>T0103</w:t>
            </w:r>
          </w:p>
        </w:tc>
      </w:tr>
      <w:tr w:rsidR="008C3F68" w:rsidRPr="00CF649B" w:rsidTr="0052291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Pr="00CF649B" w:rsidRDefault="008C3F68" w:rsidP="0052291A">
            <w:pPr>
              <w:pStyle w:val="ListParagraph"/>
              <w:numPr>
                <w:ilvl w:val="0"/>
                <w:numId w:val="36"/>
              </w:numPr>
              <w:ind w:left="556"/>
            </w:pPr>
          </w:p>
        </w:tc>
        <w:tc>
          <w:tcPr>
            <w:tcW w:w="2423" w:type="dxa"/>
            <w:vAlign w:val="center"/>
          </w:tcPr>
          <w:p w:rsidR="008C3F68" w:rsidRPr="00854B8F" w:rsidRDefault="008C3F68" w:rsidP="0052291A">
            <w:pPr>
              <w:jc w:val="center"/>
              <w:cnfStyle w:val="000000100000" w:firstRow="0" w:lastRow="0" w:firstColumn="0" w:lastColumn="0" w:oddVBand="0" w:evenVBand="0" w:oddHBand="1" w:evenHBand="0" w:firstRowFirstColumn="0" w:firstRowLastColumn="0" w:lastRowFirstColumn="0" w:lastRowLastColumn="0"/>
              <w:rPr>
                <w:b/>
              </w:rPr>
            </w:pPr>
            <w:r w:rsidRPr="00773CDA">
              <w:t>T0203</w:t>
            </w:r>
          </w:p>
        </w:tc>
      </w:tr>
      <w:tr w:rsidR="008C3F68" w:rsidRPr="00CF649B" w:rsidTr="0052291A">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Pr="00CF649B" w:rsidRDefault="008C3F68" w:rsidP="0052291A">
            <w:pPr>
              <w:pStyle w:val="ListParagraph"/>
              <w:numPr>
                <w:ilvl w:val="0"/>
                <w:numId w:val="36"/>
              </w:numPr>
              <w:ind w:left="556"/>
            </w:pPr>
          </w:p>
        </w:tc>
        <w:tc>
          <w:tcPr>
            <w:tcW w:w="2423" w:type="dxa"/>
            <w:vAlign w:val="center"/>
          </w:tcPr>
          <w:p w:rsidR="008C3F68" w:rsidRPr="00854B8F" w:rsidRDefault="008C3F68" w:rsidP="0052291A">
            <w:pPr>
              <w:keepNext/>
              <w:jc w:val="center"/>
              <w:cnfStyle w:val="000000000000" w:firstRow="0" w:lastRow="0" w:firstColumn="0" w:lastColumn="0" w:oddVBand="0" w:evenVBand="0" w:oddHBand="0" w:evenHBand="0" w:firstRowFirstColumn="0" w:firstRowLastColumn="0" w:lastRowFirstColumn="0" w:lastRowLastColumn="0"/>
              <w:rPr>
                <w:b/>
              </w:rPr>
            </w:pPr>
            <w:r w:rsidRPr="00773CDA">
              <w:t>T0203</w:t>
            </w:r>
          </w:p>
        </w:tc>
      </w:tr>
      <w:tr w:rsidR="008C3F68" w:rsidRPr="00CF649B" w:rsidTr="0052291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Pr="00CF649B" w:rsidRDefault="008C3F68" w:rsidP="0052291A">
            <w:pPr>
              <w:pStyle w:val="ListParagraph"/>
              <w:numPr>
                <w:ilvl w:val="0"/>
                <w:numId w:val="36"/>
              </w:numPr>
              <w:ind w:left="556"/>
            </w:pPr>
          </w:p>
        </w:tc>
        <w:tc>
          <w:tcPr>
            <w:tcW w:w="2423" w:type="dxa"/>
            <w:vAlign w:val="center"/>
          </w:tcPr>
          <w:p w:rsidR="008C3F68" w:rsidRPr="00854B8F" w:rsidRDefault="008C3F68" w:rsidP="0052291A">
            <w:pPr>
              <w:jc w:val="center"/>
              <w:cnfStyle w:val="000000100000" w:firstRow="0" w:lastRow="0" w:firstColumn="0" w:lastColumn="0" w:oddVBand="0" w:evenVBand="0" w:oddHBand="1" w:evenHBand="0" w:firstRowFirstColumn="0" w:firstRowLastColumn="0" w:lastRowFirstColumn="0" w:lastRowLastColumn="0"/>
              <w:rPr>
                <w:b/>
              </w:rPr>
            </w:pPr>
            <w:r w:rsidRPr="00773CDA">
              <w:t>T0103</w:t>
            </w:r>
          </w:p>
        </w:tc>
      </w:tr>
      <w:tr w:rsidR="008C3F68" w:rsidRPr="00CF649B" w:rsidTr="0052291A">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Pr="00CF649B" w:rsidRDefault="008C3F68" w:rsidP="0052291A">
            <w:pPr>
              <w:pStyle w:val="ListParagraph"/>
              <w:numPr>
                <w:ilvl w:val="0"/>
                <w:numId w:val="36"/>
              </w:numPr>
              <w:ind w:left="556"/>
            </w:pPr>
          </w:p>
        </w:tc>
        <w:tc>
          <w:tcPr>
            <w:tcW w:w="2423" w:type="dxa"/>
            <w:vAlign w:val="center"/>
          </w:tcPr>
          <w:p w:rsidR="008C3F68" w:rsidRPr="00854B8F" w:rsidRDefault="008C3F68" w:rsidP="0052291A">
            <w:pPr>
              <w:jc w:val="center"/>
              <w:cnfStyle w:val="000000000000" w:firstRow="0" w:lastRow="0" w:firstColumn="0" w:lastColumn="0" w:oddVBand="0" w:evenVBand="0" w:oddHBand="0" w:evenHBand="0" w:firstRowFirstColumn="0" w:firstRowLastColumn="0" w:lastRowFirstColumn="0" w:lastRowLastColumn="0"/>
              <w:rPr>
                <w:b/>
              </w:rPr>
            </w:pPr>
            <w:r w:rsidRPr="00773CDA">
              <w:t>T0103</w:t>
            </w:r>
          </w:p>
        </w:tc>
      </w:tr>
      <w:tr w:rsidR="008C3F68" w:rsidRPr="00CF649B" w:rsidTr="0052291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Pr="00CF649B" w:rsidRDefault="008C3F68" w:rsidP="0052291A">
            <w:pPr>
              <w:pStyle w:val="ListParagraph"/>
              <w:numPr>
                <w:ilvl w:val="0"/>
                <w:numId w:val="36"/>
              </w:numPr>
              <w:ind w:left="556"/>
            </w:pPr>
          </w:p>
        </w:tc>
        <w:tc>
          <w:tcPr>
            <w:tcW w:w="2423" w:type="dxa"/>
            <w:vAlign w:val="center"/>
          </w:tcPr>
          <w:p w:rsidR="008C3F68" w:rsidRPr="00854B8F" w:rsidRDefault="008C3F68" w:rsidP="0052291A">
            <w:pPr>
              <w:keepNext/>
              <w:jc w:val="center"/>
              <w:cnfStyle w:val="000000100000" w:firstRow="0" w:lastRow="0" w:firstColumn="0" w:lastColumn="0" w:oddVBand="0" w:evenVBand="0" w:oddHBand="1" w:evenHBand="0" w:firstRowFirstColumn="0" w:firstRowLastColumn="0" w:lastRowFirstColumn="0" w:lastRowLastColumn="0"/>
              <w:rPr>
                <w:b/>
              </w:rPr>
            </w:pPr>
            <w:r w:rsidRPr="00773CDA">
              <w:t>T0103</w:t>
            </w:r>
          </w:p>
        </w:tc>
      </w:tr>
      <w:tr w:rsidR="008C3F68" w:rsidRPr="00CF649B" w:rsidTr="0052291A">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Default="008C3F68" w:rsidP="0052291A">
            <w:pPr>
              <w:pStyle w:val="ListParagraph"/>
              <w:numPr>
                <w:ilvl w:val="0"/>
                <w:numId w:val="36"/>
              </w:numPr>
              <w:ind w:left="556"/>
            </w:pPr>
          </w:p>
        </w:tc>
        <w:tc>
          <w:tcPr>
            <w:tcW w:w="2423" w:type="dxa"/>
            <w:vAlign w:val="center"/>
          </w:tcPr>
          <w:p w:rsidR="008C3F68" w:rsidRPr="00854B8F" w:rsidRDefault="008C3F68" w:rsidP="0052291A">
            <w:pPr>
              <w:keepNext/>
              <w:jc w:val="center"/>
              <w:cnfStyle w:val="000000000000" w:firstRow="0" w:lastRow="0" w:firstColumn="0" w:lastColumn="0" w:oddVBand="0" w:evenVBand="0" w:oddHBand="0" w:evenHBand="0" w:firstRowFirstColumn="0" w:firstRowLastColumn="0" w:lastRowFirstColumn="0" w:lastRowLastColumn="0"/>
              <w:rPr>
                <w:b/>
              </w:rPr>
            </w:pPr>
            <w:r w:rsidRPr="00773CDA">
              <w:t>T0203</w:t>
            </w:r>
          </w:p>
        </w:tc>
      </w:tr>
      <w:tr w:rsidR="008C3F68" w:rsidRPr="00CF649B" w:rsidTr="0052291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Default="008C3F68" w:rsidP="0052291A">
            <w:pPr>
              <w:pStyle w:val="ListParagraph"/>
              <w:numPr>
                <w:ilvl w:val="0"/>
                <w:numId w:val="36"/>
              </w:numPr>
              <w:ind w:left="556"/>
            </w:pPr>
          </w:p>
        </w:tc>
        <w:tc>
          <w:tcPr>
            <w:tcW w:w="2423" w:type="dxa"/>
            <w:vAlign w:val="center"/>
          </w:tcPr>
          <w:p w:rsidR="008C3F68" w:rsidRPr="00854B8F" w:rsidRDefault="008C3F68" w:rsidP="0052291A">
            <w:pPr>
              <w:keepNext/>
              <w:jc w:val="center"/>
              <w:cnfStyle w:val="000000100000" w:firstRow="0" w:lastRow="0" w:firstColumn="0" w:lastColumn="0" w:oddVBand="0" w:evenVBand="0" w:oddHBand="1" w:evenHBand="0" w:firstRowFirstColumn="0" w:firstRowLastColumn="0" w:lastRowFirstColumn="0" w:lastRowLastColumn="0"/>
              <w:rPr>
                <w:b/>
              </w:rPr>
            </w:pPr>
            <w:r w:rsidRPr="00773CDA">
              <w:t>T0202</w:t>
            </w:r>
          </w:p>
        </w:tc>
      </w:tr>
      <w:tr w:rsidR="008C3F68" w:rsidRPr="00CF649B" w:rsidTr="0052291A">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Default="008C3F68" w:rsidP="0052291A">
            <w:pPr>
              <w:pStyle w:val="ListParagraph"/>
              <w:numPr>
                <w:ilvl w:val="0"/>
                <w:numId w:val="36"/>
              </w:numPr>
              <w:ind w:left="556"/>
            </w:pPr>
          </w:p>
        </w:tc>
        <w:tc>
          <w:tcPr>
            <w:tcW w:w="2423" w:type="dxa"/>
            <w:vAlign w:val="center"/>
          </w:tcPr>
          <w:p w:rsidR="008C3F68" w:rsidRPr="00854B8F" w:rsidRDefault="008C3F68" w:rsidP="0052291A">
            <w:pPr>
              <w:keepNext/>
              <w:jc w:val="center"/>
              <w:cnfStyle w:val="000000000000" w:firstRow="0" w:lastRow="0" w:firstColumn="0" w:lastColumn="0" w:oddVBand="0" w:evenVBand="0" w:oddHBand="0" w:evenHBand="0" w:firstRowFirstColumn="0" w:firstRowLastColumn="0" w:lastRowFirstColumn="0" w:lastRowLastColumn="0"/>
              <w:rPr>
                <w:b/>
              </w:rPr>
            </w:pPr>
            <w:r w:rsidRPr="00773CDA">
              <w:t>T0102</w:t>
            </w:r>
          </w:p>
        </w:tc>
      </w:tr>
      <w:tr w:rsidR="008C3F68" w:rsidRPr="00CF649B" w:rsidTr="0052291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Default="008C3F68" w:rsidP="0052291A">
            <w:pPr>
              <w:pStyle w:val="ListParagraph"/>
              <w:numPr>
                <w:ilvl w:val="0"/>
                <w:numId w:val="36"/>
              </w:numPr>
              <w:ind w:left="556"/>
            </w:pPr>
          </w:p>
        </w:tc>
        <w:tc>
          <w:tcPr>
            <w:tcW w:w="2423" w:type="dxa"/>
            <w:vAlign w:val="center"/>
          </w:tcPr>
          <w:p w:rsidR="008C3F68" w:rsidRPr="00854B8F" w:rsidRDefault="008C3F68" w:rsidP="0052291A">
            <w:pPr>
              <w:keepNext/>
              <w:jc w:val="center"/>
              <w:cnfStyle w:val="000000100000" w:firstRow="0" w:lastRow="0" w:firstColumn="0" w:lastColumn="0" w:oddVBand="0" w:evenVBand="0" w:oddHBand="1" w:evenHBand="0" w:firstRowFirstColumn="0" w:firstRowLastColumn="0" w:lastRowFirstColumn="0" w:lastRowLastColumn="0"/>
              <w:rPr>
                <w:b/>
              </w:rPr>
            </w:pPr>
            <w:r w:rsidRPr="00773CDA">
              <w:t>T0203</w:t>
            </w:r>
          </w:p>
        </w:tc>
      </w:tr>
      <w:tr w:rsidR="008C3F68" w:rsidRPr="00CF649B" w:rsidTr="0052291A">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Default="008C3F68" w:rsidP="0052291A">
            <w:pPr>
              <w:pStyle w:val="ListParagraph"/>
              <w:numPr>
                <w:ilvl w:val="0"/>
                <w:numId w:val="36"/>
              </w:numPr>
              <w:ind w:left="556"/>
            </w:pPr>
          </w:p>
        </w:tc>
        <w:tc>
          <w:tcPr>
            <w:tcW w:w="2423" w:type="dxa"/>
            <w:vAlign w:val="center"/>
          </w:tcPr>
          <w:p w:rsidR="008C3F68" w:rsidRPr="00854B8F" w:rsidRDefault="008C3F68" w:rsidP="0052291A">
            <w:pPr>
              <w:keepNext/>
              <w:jc w:val="center"/>
              <w:cnfStyle w:val="000000000000" w:firstRow="0" w:lastRow="0" w:firstColumn="0" w:lastColumn="0" w:oddVBand="0" w:evenVBand="0" w:oddHBand="0" w:evenHBand="0" w:firstRowFirstColumn="0" w:firstRowLastColumn="0" w:lastRowFirstColumn="0" w:lastRowLastColumn="0"/>
              <w:rPr>
                <w:b/>
              </w:rPr>
            </w:pPr>
            <w:r w:rsidRPr="00773CDA">
              <w:t>T0103</w:t>
            </w:r>
          </w:p>
        </w:tc>
      </w:tr>
      <w:tr w:rsidR="008C3F68" w:rsidRPr="00CF649B" w:rsidTr="0052291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Default="008C3F68" w:rsidP="0052291A">
            <w:pPr>
              <w:pStyle w:val="ListParagraph"/>
              <w:numPr>
                <w:ilvl w:val="0"/>
                <w:numId w:val="36"/>
              </w:numPr>
              <w:ind w:left="556"/>
            </w:pPr>
          </w:p>
        </w:tc>
        <w:tc>
          <w:tcPr>
            <w:tcW w:w="2423" w:type="dxa"/>
            <w:vAlign w:val="center"/>
          </w:tcPr>
          <w:p w:rsidR="008C3F68" w:rsidRPr="00854B8F" w:rsidRDefault="008C3F68" w:rsidP="0052291A">
            <w:pPr>
              <w:keepNext/>
              <w:jc w:val="center"/>
              <w:cnfStyle w:val="000000100000" w:firstRow="0" w:lastRow="0" w:firstColumn="0" w:lastColumn="0" w:oddVBand="0" w:evenVBand="0" w:oddHBand="1" w:evenHBand="0" w:firstRowFirstColumn="0" w:firstRowLastColumn="0" w:lastRowFirstColumn="0" w:lastRowLastColumn="0"/>
              <w:rPr>
                <w:b/>
              </w:rPr>
            </w:pPr>
            <w:r w:rsidRPr="00773CDA">
              <w:t>T0204</w:t>
            </w:r>
          </w:p>
        </w:tc>
      </w:tr>
      <w:tr w:rsidR="008C3F68" w:rsidRPr="00CF649B" w:rsidTr="0052291A">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8C3F68" w:rsidRDefault="008C3F68" w:rsidP="0052291A">
            <w:pPr>
              <w:pStyle w:val="ListParagraph"/>
              <w:numPr>
                <w:ilvl w:val="0"/>
                <w:numId w:val="36"/>
              </w:numPr>
              <w:ind w:left="556"/>
            </w:pPr>
          </w:p>
        </w:tc>
        <w:tc>
          <w:tcPr>
            <w:tcW w:w="2423" w:type="dxa"/>
            <w:vAlign w:val="center"/>
          </w:tcPr>
          <w:p w:rsidR="008C3F68" w:rsidRPr="00854B8F" w:rsidRDefault="008C3F68" w:rsidP="0052291A">
            <w:pPr>
              <w:keepNext/>
              <w:jc w:val="center"/>
              <w:cnfStyle w:val="000000000000" w:firstRow="0" w:lastRow="0" w:firstColumn="0" w:lastColumn="0" w:oddVBand="0" w:evenVBand="0" w:oddHBand="0" w:evenHBand="0" w:firstRowFirstColumn="0" w:firstRowLastColumn="0" w:lastRowFirstColumn="0" w:lastRowLastColumn="0"/>
              <w:rPr>
                <w:b/>
              </w:rPr>
            </w:pPr>
            <w:r w:rsidRPr="00773CDA">
              <w:t>T0104</w:t>
            </w:r>
          </w:p>
        </w:tc>
      </w:tr>
    </w:tbl>
    <w:p w:rsidR="00901E0A" w:rsidRDefault="008C3F68" w:rsidP="008C3F68">
      <w:pPr>
        <w:pStyle w:val="Caption"/>
      </w:pPr>
      <w:bookmarkStart w:id="38" w:name="_Toc339390862"/>
      <w:r>
        <w:t xml:space="preserve">Table </w:t>
      </w:r>
      <w:fldSimple w:instr=" SEQ Table \* ARABIC ">
        <w:r w:rsidR="005F6457">
          <w:rPr>
            <w:noProof/>
          </w:rPr>
          <w:t>8</w:t>
        </w:r>
      </w:fldSimple>
      <w:r w:rsidRPr="003E57CA">
        <w:t>: Requirement - TestCase Matrix</w:t>
      </w:r>
      <w:bookmarkEnd w:id="38"/>
    </w:p>
    <w:p w:rsidR="008C3F68" w:rsidRPr="008C3F68" w:rsidRDefault="008C3F68" w:rsidP="008C3F68"/>
    <w:tbl>
      <w:tblPr>
        <w:tblStyle w:val="LightShading-Accent1"/>
        <w:tblW w:w="0" w:type="auto"/>
        <w:jc w:val="center"/>
        <w:tblLook w:val="04A0" w:firstRow="1" w:lastRow="0" w:firstColumn="1" w:lastColumn="0" w:noHBand="0" w:noVBand="1"/>
      </w:tblPr>
      <w:tblGrid>
        <w:gridCol w:w="1333"/>
        <w:gridCol w:w="4174"/>
      </w:tblGrid>
      <w:tr w:rsidR="008C3F68" w:rsidRPr="00773CDA" w:rsidTr="008C3F68">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901E0A" w:rsidRPr="00773CDA" w:rsidRDefault="00901E0A" w:rsidP="0052291A">
            <w:pPr>
              <w:jc w:val="center"/>
            </w:pPr>
            <w:r>
              <w:t>TestCase</w:t>
            </w:r>
          </w:p>
        </w:tc>
        <w:tc>
          <w:tcPr>
            <w:tcW w:w="4174" w:type="dxa"/>
            <w:vAlign w:val="center"/>
          </w:tcPr>
          <w:p w:rsidR="00901E0A" w:rsidRPr="00773CDA" w:rsidRDefault="00901E0A" w:rsidP="0029580F">
            <w:pPr>
              <w:cnfStyle w:val="100000000000" w:firstRow="1" w:lastRow="0" w:firstColumn="0" w:lastColumn="0" w:oddVBand="0" w:evenVBand="0" w:oddHBand="0" w:evenHBand="0" w:firstRowFirstColumn="0" w:firstRowLastColumn="0" w:lastRowFirstColumn="0" w:lastRowLastColumn="0"/>
            </w:pPr>
            <w:r>
              <w:t>Requirements</w:t>
            </w:r>
          </w:p>
        </w:tc>
      </w:tr>
      <w:tr w:rsidR="001B504C" w:rsidRPr="00773CDA" w:rsidTr="008C3F6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901E0A" w:rsidRPr="00773CDA" w:rsidRDefault="00901E0A" w:rsidP="0052291A">
            <w:pPr>
              <w:jc w:val="center"/>
            </w:pPr>
            <w:r w:rsidRPr="00773CDA">
              <w:t>T0101</w:t>
            </w:r>
          </w:p>
        </w:tc>
        <w:tc>
          <w:tcPr>
            <w:tcW w:w="4174" w:type="dxa"/>
            <w:vAlign w:val="center"/>
          </w:tcPr>
          <w:p w:rsidR="00901E0A" w:rsidRPr="00773CDA" w:rsidRDefault="00901E0A" w:rsidP="0052291A">
            <w:pPr>
              <w:cnfStyle w:val="000000100000" w:firstRow="0" w:lastRow="0" w:firstColumn="0" w:lastColumn="0" w:oddVBand="0" w:evenVBand="0" w:oddHBand="1" w:evenHBand="0" w:firstRowFirstColumn="0" w:firstRowLastColumn="0" w:lastRowFirstColumn="0" w:lastRowLastColumn="0"/>
            </w:pPr>
            <w:r w:rsidRPr="00773CDA">
              <w:t>R0302, R0304</w:t>
            </w:r>
          </w:p>
        </w:tc>
      </w:tr>
      <w:tr w:rsidR="001B504C" w:rsidRPr="00773CDA" w:rsidTr="008C3F68">
        <w:trPr>
          <w:trHeight w:val="282"/>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901E0A" w:rsidRPr="00773CDA" w:rsidRDefault="00901E0A" w:rsidP="0052291A">
            <w:pPr>
              <w:jc w:val="center"/>
            </w:pPr>
            <w:r w:rsidRPr="00773CDA">
              <w:t>T0102</w:t>
            </w:r>
          </w:p>
        </w:tc>
        <w:tc>
          <w:tcPr>
            <w:tcW w:w="4174" w:type="dxa"/>
            <w:vAlign w:val="center"/>
          </w:tcPr>
          <w:p w:rsidR="00901E0A" w:rsidRPr="00773CDA" w:rsidRDefault="00901E0A" w:rsidP="0052291A">
            <w:pPr>
              <w:cnfStyle w:val="000000000000" w:firstRow="0" w:lastRow="0" w:firstColumn="0" w:lastColumn="0" w:oddVBand="0" w:evenVBand="0" w:oddHBand="0" w:evenHBand="0" w:firstRowFirstColumn="0" w:firstRowLastColumn="0" w:lastRowFirstColumn="0" w:lastRowLastColumn="0"/>
            </w:pPr>
            <w:r w:rsidRPr="00773CDA">
              <w:t>R0302, R0304, R0312</w:t>
            </w:r>
          </w:p>
        </w:tc>
      </w:tr>
      <w:tr w:rsidR="001B504C" w:rsidRPr="00773CDA" w:rsidTr="008C3F6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901E0A" w:rsidRPr="00773CDA" w:rsidRDefault="00901E0A" w:rsidP="0052291A">
            <w:pPr>
              <w:jc w:val="center"/>
            </w:pPr>
            <w:r w:rsidRPr="00773CDA">
              <w:t>T0103</w:t>
            </w:r>
          </w:p>
        </w:tc>
        <w:tc>
          <w:tcPr>
            <w:tcW w:w="4174" w:type="dxa"/>
            <w:vAlign w:val="center"/>
          </w:tcPr>
          <w:p w:rsidR="00901E0A" w:rsidRPr="00773CDA" w:rsidRDefault="00901E0A" w:rsidP="0052291A">
            <w:pPr>
              <w:cnfStyle w:val="000000100000" w:firstRow="0" w:lastRow="0" w:firstColumn="0" w:lastColumn="0" w:oddVBand="0" w:evenVBand="0" w:oddHBand="1" w:evenHBand="0" w:firstRowFirstColumn="0" w:firstRowLastColumn="0" w:lastRowFirstColumn="0" w:lastRowLastColumn="0"/>
            </w:pPr>
            <w:r w:rsidRPr="00773CDA">
              <w:t>R0302, R0304, R0307, R0308, R0309, R0314</w:t>
            </w:r>
          </w:p>
        </w:tc>
      </w:tr>
      <w:tr w:rsidR="001B504C" w:rsidRPr="00773CDA" w:rsidTr="008C3F68">
        <w:trPr>
          <w:trHeight w:val="282"/>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901E0A" w:rsidRPr="00773CDA" w:rsidRDefault="00901E0A" w:rsidP="0052291A">
            <w:pPr>
              <w:jc w:val="center"/>
            </w:pPr>
            <w:r w:rsidRPr="00773CDA">
              <w:t>T0104</w:t>
            </w:r>
          </w:p>
        </w:tc>
        <w:tc>
          <w:tcPr>
            <w:tcW w:w="4174" w:type="dxa"/>
            <w:vAlign w:val="center"/>
          </w:tcPr>
          <w:p w:rsidR="00901E0A" w:rsidRPr="00773CDA" w:rsidRDefault="00901E0A" w:rsidP="0052291A">
            <w:pPr>
              <w:cnfStyle w:val="000000000000" w:firstRow="0" w:lastRow="0" w:firstColumn="0" w:lastColumn="0" w:oddVBand="0" w:evenVBand="0" w:oddHBand="0" w:evenHBand="0" w:firstRowFirstColumn="0" w:firstRowLastColumn="0" w:lastRowFirstColumn="0" w:lastRowLastColumn="0"/>
            </w:pPr>
            <w:r w:rsidRPr="00773CDA">
              <w:t>R0316</w:t>
            </w:r>
          </w:p>
        </w:tc>
      </w:tr>
      <w:tr w:rsidR="001B504C" w:rsidRPr="00773CDA" w:rsidTr="008C3F6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901E0A" w:rsidRPr="00773CDA" w:rsidRDefault="00901E0A" w:rsidP="0052291A">
            <w:pPr>
              <w:jc w:val="center"/>
            </w:pPr>
            <w:r w:rsidRPr="00773CDA">
              <w:t>T0201</w:t>
            </w:r>
          </w:p>
        </w:tc>
        <w:tc>
          <w:tcPr>
            <w:tcW w:w="4174" w:type="dxa"/>
            <w:vAlign w:val="center"/>
          </w:tcPr>
          <w:p w:rsidR="00901E0A" w:rsidRPr="00773CDA" w:rsidRDefault="00901E0A" w:rsidP="0052291A">
            <w:pPr>
              <w:cnfStyle w:val="000000100000" w:firstRow="0" w:lastRow="0" w:firstColumn="0" w:lastColumn="0" w:oddVBand="0" w:evenVBand="0" w:oddHBand="1" w:evenHBand="0" w:firstRowFirstColumn="0" w:firstRowLastColumn="0" w:lastRowFirstColumn="0" w:lastRowLastColumn="0"/>
            </w:pPr>
            <w:r w:rsidRPr="00773CDA">
              <w:t>R0301, R0303</w:t>
            </w:r>
          </w:p>
        </w:tc>
      </w:tr>
      <w:tr w:rsidR="001B504C" w:rsidRPr="00773CDA" w:rsidTr="008C3F68">
        <w:trPr>
          <w:trHeight w:val="282"/>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901E0A" w:rsidRPr="00773CDA" w:rsidRDefault="00901E0A" w:rsidP="0052291A">
            <w:pPr>
              <w:jc w:val="center"/>
            </w:pPr>
            <w:r w:rsidRPr="00773CDA">
              <w:t>T0202</w:t>
            </w:r>
          </w:p>
        </w:tc>
        <w:tc>
          <w:tcPr>
            <w:tcW w:w="4174" w:type="dxa"/>
            <w:vAlign w:val="center"/>
          </w:tcPr>
          <w:p w:rsidR="00901E0A" w:rsidRPr="00773CDA" w:rsidRDefault="00901E0A" w:rsidP="0052291A">
            <w:pPr>
              <w:cnfStyle w:val="000000000000" w:firstRow="0" w:lastRow="0" w:firstColumn="0" w:lastColumn="0" w:oddVBand="0" w:evenVBand="0" w:oddHBand="0" w:evenHBand="0" w:firstRowFirstColumn="0" w:firstRowLastColumn="0" w:lastRowFirstColumn="0" w:lastRowLastColumn="0"/>
            </w:pPr>
            <w:r w:rsidRPr="00773CDA">
              <w:t>R0301, R0303, R0311</w:t>
            </w:r>
          </w:p>
        </w:tc>
      </w:tr>
      <w:tr w:rsidR="001B504C" w:rsidRPr="00773CDA" w:rsidTr="008C3F6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901E0A" w:rsidRPr="00773CDA" w:rsidRDefault="00901E0A" w:rsidP="0052291A">
            <w:pPr>
              <w:jc w:val="center"/>
            </w:pPr>
            <w:r w:rsidRPr="00773CDA">
              <w:t>T0203</w:t>
            </w:r>
          </w:p>
        </w:tc>
        <w:tc>
          <w:tcPr>
            <w:tcW w:w="4174" w:type="dxa"/>
            <w:vAlign w:val="center"/>
          </w:tcPr>
          <w:p w:rsidR="00901E0A" w:rsidRPr="00773CDA" w:rsidRDefault="00901E0A" w:rsidP="0052291A">
            <w:pPr>
              <w:cnfStyle w:val="000000100000" w:firstRow="0" w:lastRow="0" w:firstColumn="0" w:lastColumn="0" w:oddVBand="0" w:evenVBand="0" w:oddHBand="1" w:evenHBand="0" w:firstRowFirstColumn="0" w:firstRowLastColumn="0" w:lastRowFirstColumn="0" w:lastRowLastColumn="0"/>
            </w:pPr>
            <w:r w:rsidRPr="00773CDA">
              <w:t>R0301, R0303, R0305, R0306, R0310, R0313</w:t>
            </w:r>
          </w:p>
        </w:tc>
      </w:tr>
      <w:tr w:rsidR="001B504C" w:rsidTr="008C3F68">
        <w:trPr>
          <w:trHeight w:val="299"/>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901E0A" w:rsidRPr="00773CDA" w:rsidRDefault="00901E0A" w:rsidP="0052291A">
            <w:pPr>
              <w:jc w:val="center"/>
            </w:pPr>
            <w:r w:rsidRPr="00773CDA">
              <w:t>T0204</w:t>
            </w:r>
          </w:p>
        </w:tc>
        <w:tc>
          <w:tcPr>
            <w:tcW w:w="4174" w:type="dxa"/>
            <w:vAlign w:val="center"/>
          </w:tcPr>
          <w:p w:rsidR="00901E0A" w:rsidRDefault="00901E0A" w:rsidP="00901E0A">
            <w:pPr>
              <w:keepNext/>
              <w:cnfStyle w:val="000000000000" w:firstRow="0" w:lastRow="0" w:firstColumn="0" w:lastColumn="0" w:oddVBand="0" w:evenVBand="0" w:oddHBand="0" w:evenHBand="0" w:firstRowFirstColumn="0" w:firstRowLastColumn="0" w:lastRowFirstColumn="0" w:lastRowLastColumn="0"/>
            </w:pPr>
            <w:r w:rsidRPr="00773CDA">
              <w:t>R0315</w:t>
            </w:r>
          </w:p>
        </w:tc>
      </w:tr>
    </w:tbl>
    <w:p w:rsidR="00901E0A" w:rsidRDefault="00901E0A" w:rsidP="00901E0A">
      <w:pPr>
        <w:pStyle w:val="Caption"/>
      </w:pPr>
      <w:bookmarkStart w:id="39" w:name="_Toc339390863"/>
      <w:r>
        <w:t xml:space="preserve">Table </w:t>
      </w:r>
      <w:fldSimple w:instr=" SEQ Table \* ARABIC ">
        <w:r w:rsidR="005F6457">
          <w:rPr>
            <w:noProof/>
          </w:rPr>
          <w:t>9</w:t>
        </w:r>
      </w:fldSimple>
      <w:r>
        <w:t xml:space="preserve">: TestCase </w:t>
      </w:r>
      <w:r w:rsidR="008C3F68">
        <w:t xml:space="preserve">- </w:t>
      </w:r>
      <w:r>
        <w:t>Requirement Matrix</w:t>
      </w:r>
      <w:bookmarkEnd w:id="39"/>
    </w:p>
    <w:p w:rsidR="0029580F" w:rsidRDefault="0029580F" w:rsidP="008C3F68">
      <w:pPr>
        <w:pStyle w:val="Caption"/>
        <w:rPr>
          <w:rFonts w:asciiTheme="majorHAnsi" w:eastAsiaTheme="majorEastAsia" w:hAnsiTheme="majorHAnsi" w:cstheme="majorBidi"/>
          <w:b w:val="0"/>
          <w:bCs w:val="0"/>
        </w:rPr>
      </w:pPr>
      <w:bookmarkStart w:id="40" w:name="_Toc333912880"/>
    </w:p>
    <w:p w:rsidR="003D2A4A" w:rsidRPr="00B0271F" w:rsidRDefault="002B2FDE" w:rsidP="00B0271F">
      <w:pPr>
        <w:pStyle w:val="Heading3"/>
      </w:pPr>
      <w:bookmarkStart w:id="41" w:name="_Toc339390659"/>
      <w:r w:rsidRPr="00773CDA">
        <w:lastRenderedPageBreak/>
        <w:t>T0101</w:t>
      </w:r>
      <w:r>
        <w:t xml:space="preserve">:  </w:t>
      </w:r>
      <w:r w:rsidR="00F35A98">
        <w:t xml:space="preserve">Service Interaction </w:t>
      </w:r>
      <w:bookmarkEnd w:id="40"/>
      <w:r w:rsidR="00F35A98">
        <w:t>Test - Disclosing</w:t>
      </w:r>
      <w:bookmarkEnd w:id="41"/>
    </w:p>
    <w:p w:rsidR="00DA7D9D" w:rsidRDefault="00B0271F" w:rsidP="00430AD3">
      <w:pPr>
        <w:pStyle w:val="Heading4"/>
        <w:spacing w:after="120"/>
        <w:ind w:left="1627"/>
      </w:pPr>
      <w:r w:rsidRPr="00B0271F">
        <w:t xml:space="preserve">Test </w:t>
      </w:r>
      <w:r w:rsidR="00F224CE">
        <w:t>Overview</w:t>
      </w:r>
    </w:p>
    <w:p w:rsidR="00DB5785" w:rsidRPr="00DB5785" w:rsidRDefault="009F217E" w:rsidP="00901E0A">
      <w:pPr>
        <w:ind w:left="1620" w:right="360"/>
        <w:jc w:val="both"/>
      </w:pPr>
      <w:r>
        <w:t xml:space="preserve">The </w:t>
      </w:r>
      <w:r w:rsidR="005F28F2">
        <w:t xml:space="preserve">Service Interaction </w:t>
      </w:r>
      <w:r>
        <w:t xml:space="preserve">Conformance Test provides the test procedures that </w:t>
      </w:r>
      <w:r w:rsidR="00797F34">
        <w:t xml:space="preserve">ensure conformance to the </w:t>
      </w:r>
      <w:r w:rsidR="004062AB">
        <w:t xml:space="preserve">foundational </w:t>
      </w:r>
      <w:r>
        <w:t>standard</w:t>
      </w:r>
      <w:r w:rsidR="004062AB">
        <w:t xml:space="preserve">s and the </w:t>
      </w:r>
      <w:r w:rsidR="00797F34">
        <w:t>request</w:t>
      </w:r>
      <w:r w:rsidR="004062AB">
        <w:t>/</w:t>
      </w:r>
      <w:r w:rsidR="00797F34">
        <w:t>response message exchange pattern</w:t>
      </w:r>
      <w:r w:rsidR="004062AB">
        <w:t>, all</w:t>
      </w:r>
      <w:r w:rsidR="00797F34">
        <w:t xml:space="preserve"> from the perspective of the </w:t>
      </w:r>
      <w:r w:rsidR="00797F34" w:rsidRPr="00DB5785">
        <w:rPr>
          <w:b/>
          <w:i/>
        </w:rPr>
        <w:t>disclosing</w:t>
      </w:r>
      <w:r w:rsidR="00797F34">
        <w:t xml:space="preserve"> site.</w:t>
      </w:r>
      <w:r>
        <w:t xml:space="preserve">  The test will establish the framework that will be used for all subsequent </w:t>
      </w:r>
      <w:r w:rsidR="004062AB">
        <w:t xml:space="preserve">disclosing site </w:t>
      </w:r>
      <w:r>
        <w:t>tests, by ensuring that the full communication f</w:t>
      </w:r>
      <w:r w:rsidR="004062AB">
        <w:t xml:space="preserve">ramework </w:t>
      </w:r>
      <w:r>
        <w:t>is conformant.</w:t>
      </w:r>
    </w:p>
    <w:p w:rsidR="007873D8" w:rsidRDefault="00ED777B" w:rsidP="00DB5785">
      <w:pPr>
        <w:ind w:left="1440"/>
        <w:jc w:val="center"/>
      </w:pPr>
      <w:r w:rsidRPr="00ED777B">
        <w:rPr>
          <w:noProof/>
        </w:rPr>
        <w:drawing>
          <wp:inline distT="0" distB="0" distL="0" distR="0" wp14:anchorId="19E05A55" wp14:editId="4EF6395B">
            <wp:extent cx="4657725" cy="220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7725" cy="2200275"/>
                    </a:xfrm>
                    <a:prstGeom prst="rect">
                      <a:avLst/>
                    </a:prstGeom>
                    <a:noFill/>
                    <a:ln>
                      <a:noFill/>
                    </a:ln>
                  </pic:spPr>
                </pic:pic>
              </a:graphicData>
            </a:graphic>
          </wp:inline>
        </w:drawing>
      </w:r>
    </w:p>
    <w:p w:rsidR="00FC750F" w:rsidRDefault="007873D8" w:rsidP="00DB5785">
      <w:pPr>
        <w:pStyle w:val="Caption"/>
        <w:ind w:left="1440"/>
      </w:pPr>
      <w:bookmarkStart w:id="42" w:name="_Toc339390832"/>
      <w:r>
        <w:t xml:space="preserve">Figure </w:t>
      </w:r>
      <w:fldSimple w:instr=" SEQ Figure \* ARABIC ">
        <w:r w:rsidR="00CD297E">
          <w:rPr>
            <w:noProof/>
          </w:rPr>
          <w:t>7</w:t>
        </w:r>
      </w:fldSimple>
      <w:r w:rsidR="00DB5785">
        <w:t xml:space="preserve">: </w:t>
      </w:r>
      <w:r w:rsidR="005F28F2">
        <w:t xml:space="preserve">Service Interaction Test </w:t>
      </w:r>
      <w:r w:rsidR="004062AB">
        <w:t>Environment</w:t>
      </w:r>
      <w:r w:rsidR="00DB5785">
        <w:t xml:space="preserve"> </w:t>
      </w:r>
      <w:r w:rsidR="003C12BA">
        <w:t>–</w:t>
      </w:r>
      <w:r w:rsidR="00C212CB">
        <w:t xml:space="preserve"> </w:t>
      </w:r>
      <w:r w:rsidR="00DB5785">
        <w:t>Di</w:t>
      </w:r>
      <w:r w:rsidR="00C212CB">
        <w:t>sclosing</w:t>
      </w:r>
      <w:bookmarkEnd w:id="42"/>
    </w:p>
    <w:p w:rsidR="003C12BA" w:rsidRPr="003C12BA" w:rsidRDefault="003C12BA" w:rsidP="003C12BA"/>
    <w:p w:rsidR="005F28F2" w:rsidRPr="005F28F2" w:rsidRDefault="003C12BA" w:rsidP="00F0394D">
      <w:pPr>
        <w:ind w:left="1620" w:right="360"/>
        <w:jc w:val="both"/>
      </w:pPr>
      <w:r>
        <w:t xml:space="preserve">In the Disclosing Site Service Interaction Conformance Test, the Conformance Test Utility </w:t>
      </w:r>
      <w:r w:rsidRPr="003C12BA">
        <w:rPr>
          <w:color w:val="E36C0A" w:themeColor="accent6" w:themeShade="BF"/>
        </w:rPr>
        <w:t>(</w:t>
      </w:r>
      <w:r w:rsidRPr="003C12BA">
        <w:t>1</w:t>
      </w:r>
      <w:r w:rsidRPr="003C12BA">
        <w:rPr>
          <w:color w:val="E36C0A" w:themeColor="accent6" w:themeShade="BF"/>
        </w:rPr>
        <w:t>)</w:t>
      </w:r>
      <w:r>
        <w:t xml:space="preserve"> will be used to send a PMIX Request to the Conformance Test Target PMP System’s </w:t>
      </w:r>
      <w:r w:rsidRPr="003C12BA">
        <w:t>ProvidePrescriptionDrugHistory operation</w:t>
      </w:r>
      <w:r>
        <w:t xml:space="preserve"> </w:t>
      </w:r>
      <w:r w:rsidRPr="003C12BA">
        <w:rPr>
          <w:color w:val="E36C0A" w:themeColor="accent6" w:themeShade="BF"/>
        </w:rPr>
        <w:t>(</w:t>
      </w:r>
      <w:r>
        <w:t>2</w:t>
      </w:r>
      <w:r w:rsidRPr="003C12BA">
        <w:rPr>
          <w:color w:val="E36C0A" w:themeColor="accent6" w:themeShade="BF"/>
        </w:rPr>
        <w:t>)</w:t>
      </w:r>
      <w:r w:rsidRPr="003C12BA">
        <w:t>.  The Target PMP System must return a PMIX Response message.</w:t>
      </w:r>
    </w:p>
    <w:p w:rsidR="005F28F2" w:rsidRDefault="005F28F2">
      <w:pPr>
        <w:rPr>
          <w:rFonts w:asciiTheme="majorHAnsi" w:eastAsiaTheme="majorEastAsia" w:hAnsiTheme="majorHAnsi" w:cstheme="majorBidi"/>
          <w:b/>
          <w:bCs/>
          <w:i/>
          <w:iCs/>
          <w:color w:val="4F81BD" w:themeColor="accent1"/>
        </w:rPr>
      </w:pPr>
    </w:p>
    <w:p w:rsidR="0029580F" w:rsidRDefault="0029580F">
      <w:pPr>
        <w:rPr>
          <w:rFonts w:asciiTheme="majorHAnsi" w:eastAsiaTheme="majorEastAsia" w:hAnsiTheme="majorHAnsi" w:cstheme="majorBidi"/>
          <w:b/>
          <w:bCs/>
          <w:i/>
          <w:iCs/>
          <w:color w:val="4F81BD" w:themeColor="accent1"/>
        </w:rPr>
      </w:pPr>
      <w:r>
        <w:br w:type="page"/>
      </w:r>
    </w:p>
    <w:p w:rsidR="00B0271F" w:rsidRPr="00430AD3" w:rsidRDefault="004062AB" w:rsidP="00430AD3">
      <w:pPr>
        <w:pStyle w:val="Heading4"/>
        <w:spacing w:after="120"/>
        <w:ind w:left="1627"/>
      </w:pPr>
      <w:r>
        <w:lastRenderedPageBreak/>
        <w:t xml:space="preserve">Test </w:t>
      </w:r>
      <w:r w:rsidRPr="00EE7109">
        <w:t>Criteria</w:t>
      </w:r>
    </w:p>
    <w:p w:rsidR="005F28F2" w:rsidRDefault="00DB418E" w:rsidP="00F0394D">
      <w:pPr>
        <w:ind w:left="1620" w:right="360"/>
        <w:jc w:val="both"/>
      </w:pPr>
      <w:r>
        <w:t xml:space="preserve">The </w:t>
      </w:r>
      <w:r w:rsidR="005F28F2">
        <w:t xml:space="preserve">Service Interaction Test’s </w:t>
      </w:r>
      <w:r>
        <w:t xml:space="preserve">Conformance Test Target PMP System must be able to successfully receive the PMIX </w:t>
      </w:r>
      <w:r w:rsidR="00FC750F">
        <w:t>R</w:t>
      </w:r>
      <w:r>
        <w:t xml:space="preserve">equest and reply with a PMIX Response. </w:t>
      </w:r>
      <w:r w:rsidR="00703B4E">
        <w:t>The simple test case will verify that the Target PMP System conforms to the</w:t>
      </w:r>
      <w:r w:rsidR="004062AB">
        <w:t xml:space="preserve"> core interface protocols a</w:t>
      </w:r>
      <w:r w:rsidR="00F0394D">
        <w:t>nd</w:t>
      </w:r>
      <w:r w:rsidR="004062AB">
        <w:t xml:space="preserve"> the</w:t>
      </w:r>
      <w:r w:rsidR="00703B4E">
        <w:t xml:space="preserve"> </w:t>
      </w:r>
      <w:r w:rsidR="00FC750F">
        <w:t>request/</w:t>
      </w:r>
      <w:r w:rsidR="004062AB">
        <w:t>response</w:t>
      </w:r>
      <w:r w:rsidR="00797F34">
        <w:t xml:space="preserve"> MEP</w:t>
      </w:r>
      <w:r w:rsidR="00703B4E">
        <w:t xml:space="preserve"> documented in the PMIX SSP</w:t>
      </w:r>
      <w:r w:rsidR="00B93DA1">
        <w:t>.</w:t>
      </w:r>
    </w:p>
    <w:p w:rsidR="00797F34" w:rsidRDefault="009D18E5" w:rsidP="00430AD3">
      <w:pPr>
        <w:ind w:left="1620"/>
        <w:jc w:val="both"/>
      </w:pPr>
      <w:r>
        <w:t xml:space="preserve">Test case </w:t>
      </w:r>
      <w:r w:rsidRPr="009D18E5">
        <w:rPr>
          <w:b/>
        </w:rPr>
        <w:t>T0101</w:t>
      </w:r>
      <w:r>
        <w:t xml:space="preserve"> will be used to verify t</w:t>
      </w:r>
      <w:r w:rsidR="00797F34">
        <w:t>he following Requirements:</w:t>
      </w:r>
    </w:p>
    <w:tbl>
      <w:tblPr>
        <w:tblStyle w:val="LightShading-Accent1"/>
        <w:tblW w:w="6071" w:type="dxa"/>
        <w:tblInd w:w="2448" w:type="dxa"/>
        <w:tblLook w:val="04A0" w:firstRow="1" w:lastRow="0" w:firstColumn="1" w:lastColumn="0" w:noHBand="0" w:noVBand="1"/>
      </w:tblPr>
      <w:tblGrid>
        <w:gridCol w:w="858"/>
        <w:gridCol w:w="5213"/>
      </w:tblGrid>
      <w:tr w:rsidR="005F28F2" w:rsidTr="00727D8D">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5F28F2" w:rsidRDefault="00C212CB" w:rsidP="00C212CB">
            <w:pPr>
              <w:ind w:left="72"/>
            </w:pPr>
            <w:r>
              <w:t>R0302</w:t>
            </w:r>
          </w:p>
        </w:tc>
        <w:tc>
          <w:tcPr>
            <w:tcW w:w="5213" w:type="dxa"/>
            <w:vAlign w:val="center"/>
          </w:tcPr>
          <w:p w:rsidR="005F28F2" w:rsidRPr="00C212CB" w:rsidRDefault="005F28F2" w:rsidP="00C35951">
            <w:pPr>
              <w:cnfStyle w:val="100000000000" w:firstRow="1" w:lastRow="0" w:firstColumn="0" w:lastColumn="0" w:oddVBand="0" w:evenVBand="0" w:oddHBand="0" w:evenHBand="0" w:firstRowFirstColumn="0" w:firstRowLastColumn="0" w:lastRowFirstColumn="0" w:lastRowLastColumn="0"/>
              <w:rPr>
                <w:b w:val="0"/>
              </w:rPr>
            </w:pPr>
            <w:r w:rsidRPr="00C212CB">
              <w:rPr>
                <w:b w:val="0"/>
              </w:rPr>
              <w:t xml:space="preserve">Disclosing Site </w:t>
            </w:r>
            <w:r w:rsidRPr="00C212CB">
              <w:rPr>
                <w:i/>
              </w:rPr>
              <w:t>[RECEIVER]</w:t>
            </w:r>
            <w:r w:rsidRPr="00C212CB">
              <w:t xml:space="preserve"> </w:t>
            </w:r>
            <w:r w:rsidRPr="00C212CB">
              <w:rPr>
                <w:b w:val="0"/>
              </w:rPr>
              <w:t xml:space="preserve">MUST implement </w:t>
            </w:r>
            <w:r w:rsidR="00C35951">
              <w:rPr>
                <w:b w:val="0"/>
              </w:rPr>
              <w:t xml:space="preserve">software </w:t>
            </w:r>
            <w:r w:rsidRPr="00C212CB">
              <w:rPr>
                <w:b w:val="0"/>
              </w:rPr>
              <w:t>consistent with the Service Interaction Requirements</w:t>
            </w:r>
          </w:p>
        </w:tc>
      </w:tr>
      <w:tr w:rsidR="005F28F2" w:rsidRPr="00CF649B" w:rsidTr="00727D8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5F28F2" w:rsidRPr="00C212CB" w:rsidRDefault="00C212CB" w:rsidP="00C212CB">
            <w:pPr>
              <w:ind w:left="72"/>
            </w:pPr>
            <w:r>
              <w:t>R0304</w:t>
            </w:r>
          </w:p>
        </w:tc>
        <w:tc>
          <w:tcPr>
            <w:tcW w:w="5213" w:type="dxa"/>
            <w:vAlign w:val="center"/>
          </w:tcPr>
          <w:p w:rsidR="005F28F2" w:rsidRPr="00CF649B" w:rsidRDefault="005F28F2" w:rsidP="009D18E5">
            <w:pPr>
              <w:keepNext/>
              <w:cnfStyle w:val="000000100000" w:firstRow="0" w:lastRow="0" w:firstColumn="0" w:lastColumn="0" w:oddVBand="0" w:evenVBand="0" w:oddHBand="1" w:evenHBand="0" w:firstRowFirstColumn="0" w:firstRowLastColumn="0" w:lastRowFirstColumn="0" w:lastRowLastColumn="0"/>
            </w:pPr>
            <w:r>
              <w:t xml:space="preserve">Disclosing Site </w:t>
            </w:r>
            <w:r w:rsidRPr="0008583F">
              <w:rPr>
                <w:b/>
                <w:i/>
              </w:rPr>
              <w:t>[RECEIVER]</w:t>
            </w:r>
            <w:r>
              <w:t xml:space="preserve"> MUST implement a Request-Response Message Exchange Pattern</w:t>
            </w:r>
          </w:p>
        </w:tc>
      </w:tr>
    </w:tbl>
    <w:p w:rsidR="00797F34" w:rsidRDefault="009D18E5" w:rsidP="00727D8D">
      <w:pPr>
        <w:pStyle w:val="Caption"/>
        <w:ind w:left="1440"/>
      </w:pPr>
      <w:bookmarkStart w:id="43" w:name="_Toc339390864"/>
      <w:r>
        <w:t xml:space="preserve">Table </w:t>
      </w:r>
      <w:fldSimple w:instr=" SEQ Table \* ARABIC ">
        <w:r w:rsidR="005F6457">
          <w:rPr>
            <w:noProof/>
          </w:rPr>
          <w:t>10</w:t>
        </w:r>
      </w:fldSimple>
      <w:r>
        <w:t xml:space="preserve">: Test Case T0101 </w:t>
      </w:r>
      <w:r w:rsidR="00B45E5F">
        <w:t xml:space="preserve">- </w:t>
      </w:r>
      <w:r>
        <w:t>Requirement Verification</w:t>
      </w:r>
      <w:bookmarkEnd w:id="43"/>
    </w:p>
    <w:p w:rsidR="0042571C" w:rsidRPr="0042571C" w:rsidRDefault="0042571C" w:rsidP="0042571C"/>
    <w:p w:rsidR="00B0271F" w:rsidRDefault="0042571C" w:rsidP="00430AD3">
      <w:pPr>
        <w:ind w:left="1620"/>
        <w:jc w:val="both"/>
      </w:pPr>
      <w:r>
        <w:t xml:space="preserve">Test case </w:t>
      </w:r>
      <w:r w:rsidRPr="009D18E5">
        <w:rPr>
          <w:b/>
        </w:rPr>
        <w:t>T0101</w:t>
      </w:r>
      <w:r>
        <w:t xml:space="preserve"> will use the following assertions </w:t>
      </w:r>
      <w:r w:rsidR="00203ED5">
        <w:t>to verify conformance:</w:t>
      </w:r>
    </w:p>
    <w:tbl>
      <w:tblPr>
        <w:tblStyle w:val="LightShading-Accent1"/>
        <w:tblW w:w="7560" w:type="dxa"/>
        <w:tblInd w:w="1908" w:type="dxa"/>
        <w:tblLook w:val="04A0" w:firstRow="1" w:lastRow="0" w:firstColumn="1" w:lastColumn="0" w:noHBand="0" w:noVBand="1"/>
      </w:tblPr>
      <w:tblGrid>
        <w:gridCol w:w="2538"/>
        <w:gridCol w:w="5022"/>
      </w:tblGrid>
      <w:tr w:rsidR="0031795C" w:rsidRPr="0031795C" w:rsidTr="0031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31795C" w:rsidRPr="0031795C" w:rsidRDefault="0031795C" w:rsidP="00907D0D">
            <w:r w:rsidRPr="0031795C">
              <w:t>Assertion Name</w:t>
            </w:r>
          </w:p>
        </w:tc>
        <w:tc>
          <w:tcPr>
            <w:tcW w:w="5022" w:type="dxa"/>
          </w:tcPr>
          <w:p w:rsidR="0031795C" w:rsidRPr="0031795C" w:rsidRDefault="0031795C" w:rsidP="00907D0D">
            <w:pPr>
              <w:cnfStyle w:val="100000000000" w:firstRow="1" w:lastRow="0" w:firstColumn="0" w:lastColumn="0" w:oddVBand="0" w:evenVBand="0" w:oddHBand="0" w:evenHBand="0" w:firstRowFirstColumn="0" w:firstRowLastColumn="0" w:lastRowFirstColumn="0" w:lastRowLastColumn="0"/>
            </w:pPr>
            <w:r>
              <w:t>Assertion Description</w:t>
            </w:r>
          </w:p>
        </w:tc>
      </w:tr>
      <w:tr w:rsidR="0031795C" w:rsidRPr="0031795C" w:rsidTr="0031795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8" w:type="dxa"/>
            <w:vAlign w:val="center"/>
          </w:tcPr>
          <w:p w:rsidR="0031795C" w:rsidRPr="0031795C" w:rsidRDefault="0031795C" w:rsidP="0031795C">
            <w:r w:rsidRPr="0031795C">
              <w:rPr>
                <w:b w:val="0"/>
              </w:rPr>
              <w:t>SOAP Response</w:t>
            </w:r>
          </w:p>
        </w:tc>
        <w:tc>
          <w:tcPr>
            <w:tcW w:w="5022" w:type="dxa"/>
            <w:vAlign w:val="center"/>
          </w:tcPr>
          <w:p w:rsidR="0031795C" w:rsidRPr="0031795C" w:rsidRDefault="0031795C" w:rsidP="0031795C">
            <w:pPr>
              <w:cnfStyle w:val="000000100000" w:firstRow="0" w:lastRow="0" w:firstColumn="0" w:lastColumn="0" w:oddVBand="0" w:evenVBand="0" w:oddHBand="1" w:evenHBand="0" w:firstRowFirstColumn="0" w:firstRowLastColumn="0" w:lastRowFirstColumn="0" w:lastRowLastColumn="0"/>
            </w:pPr>
            <w:r w:rsidRPr="0031795C">
              <w:t>validates that the response is a valid SOAP Response.</w:t>
            </w:r>
          </w:p>
        </w:tc>
      </w:tr>
      <w:tr w:rsidR="0031795C" w:rsidRPr="0031795C" w:rsidTr="0031795C">
        <w:tc>
          <w:tcPr>
            <w:cnfStyle w:val="001000000000" w:firstRow="0" w:lastRow="0" w:firstColumn="1" w:lastColumn="0" w:oddVBand="0" w:evenVBand="0" w:oddHBand="0" w:evenHBand="0" w:firstRowFirstColumn="0" w:firstRowLastColumn="0" w:lastRowFirstColumn="0" w:lastRowLastColumn="0"/>
            <w:tcW w:w="2538" w:type="dxa"/>
            <w:vAlign w:val="center"/>
          </w:tcPr>
          <w:p w:rsidR="0031795C" w:rsidRPr="0031795C" w:rsidRDefault="0031795C" w:rsidP="0031795C">
            <w:r w:rsidRPr="0031795C">
              <w:rPr>
                <w:b w:val="0"/>
              </w:rPr>
              <w:t>WS-Addressing Response</w:t>
            </w:r>
          </w:p>
        </w:tc>
        <w:tc>
          <w:tcPr>
            <w:tcW w:w="5022" w:type="dxa"/>
            <w:vAlign w:val="center"/>
          </w:tcPr>
          <w:p w:rsidR="0031795C" w:rsidRPr="0031795C" w:rsidRDefault="0031795C" w:rsidP="0031795C">
            <w:pPr>
              <w:cnfStyle w:val="000000000000" w:firstRow="0" w:lastRow="0" w:firstColumn="0" w:lastColumn="0" w:oddVBand="0" w:evenVBand="0" w:oddHBand="0" w:evenHBand="0" w:firstRowFirstColumn="0" w:firstRowLastColumn="0" w:lastRowFirstColumn="0" w:lastRowLastColumn="0"/>
            </w:pPr>
            <w:r w:rsidRPr="0031795C">
              <w:t>validates that the response contains valid WS-Addressing Headers, such as wsa:To and wsa:Action.</w:t>
            </w:r>
          </w:p>
        </w:tc>
      </w:tr>
      <w:tr w:rsidR="0031795C" w:rsidRPr="0031795C" w:rsidTr="0031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31795C" w:rsidRPr="0031795C" w:rsidRDefault="0031795C" w:rsidP="0031795C">
            <w:r w:rsidRPr="0031795C">
              <w:rPr>
                <w:b w:val="0"/>
              </w:rPr>
              <w:t>Valid HTTP Status Codes</w:t>
            </w:r>
          </w:p>
        </w:tc>
        <w:tc>
          <w:tcPr>
            <w:tcW w:w="5022" w:type="dxa"/>
            <w:vAlign w:val="center"/>
          </w:tcPr>
          <w:p w:rsidR="0031795C" w:rsidRPr="0031795C" w:rsidRDefault="0031795C" w:rsidP="0031795C">
            <w:pPr>
              <w:keepNext/>
              <w:cnfStyle w:val="000000100000" w:firstRow="0" w:lastRow="0" w:firstColumn="0" w:lastColumn="0" w:oddVBand="0" w:evenVBand="0" w:oddHBand="1" w:evenHBand="0" w:firstRowFirstColumn="0" w:firstRowLastColumn="0" w:lastRowFirstColumn="0" w:lastRowLastColumn="0"/>
            </w:pPr>
            <w:r w:rsidRPr="0031795C">
              <w:t>checks that the target TestStep received an HTTP result with a status code in the list of defined codes.</w:t>
            </w:r>
          </w:p>
        </w:tc>
      </w:tr>
    </w:tbl>
    <w:p w:rsidR="0031795C" w:rsidRDefault="0031795C" w:rsidP="0031795C">
      <w:pPr>
        <w:pStyle w:val="Caption"/>
        <w:ind w:left="1440"/>
      </w:pPr>
      <w:bookmarkStart w:id="44" w:name="_Toc339390865"/>
      <w:r>
        <w:t xml:space="preserve">Table </w:t>
      </w:r>
      <w:fldSimple w:instr=" SEQ Table \* ARABIC ">
        <w:r w:rsidR="005F6457">
          <w:rPr>
            <w:noProof/>
          </w:rPr>
          <w:t>11</w:t>
        </w:r>
      </w:fldSimple>
      <w:r w:rsidRPr="00B162AE">
        <w:t xml:space="preserve">: Test Case T0101 - </w:t>
      </w:r>
      <w:r>
        <w:t>Assertions</w:t>
      </w:r>
      <w:bookmarkEnd w:id="44"/>
    </w:p>
    <w:p w:rsidR="005F28F2" w:rsidRDefault="005F28F2">
      <w:pPr>
        <w:rPr>
          <w:rFonts w:asciiTheme="majorHAnsi" w:eastAsiaTheme="majorEastAsia" w:hAnsiTheme="majorHAnsi" w:cstheme="majorBidi"/>
          <w:b/>
          <w:bCs/>
          <w:i/>
          <w:iCs/>
          <w:color w:val="4F81BD" w:themeColor="accent1"/>
        </w:rPr>
      </w:pPr>
      <w:r>
        <w:br w:type="page"/>
      </w:r>
    </w:p>
    <w:p w:rsidR="00430AD3" w:rsidRDefault="00430AD3" w:rsidP="00430AD3">
      <w:pPr>
        <w:pStyle w:val="Heading4"/>
        <w:spacing w:after="120"/>
        <w:ind w:left="1627"/>
      </w:pPr>
      <w:r w:rsidRPr="00430AD3">
        <w:lastRenderedPageBreak/>
        <w:t>Test Procedure</w:t>
      </w:r>
    </w:p>
    <w:p w:rsidR="007E08CD" w:rsidRDefault="00624E1A" w:rsidP="00106205">
      <w:pPr>
        <w:spacing w:after="0"/>
        <w:ind w:left="1800" w:right="2520" w:hanging="180"/>
        <w:jc w:val="both"/>
      </w:pPr>
      <w:r>
        <w:t xml:space="preserve">Before running the </w:t>
      </w:r>
      <w:r w:rsidR="007E08CD">
        <w:t>Service Interaction Test (Disclosing)</w:t>
      </w:r>
      <w:r>
        <w:t>,</w:t>
      </w:r>
      <w:r w:rsidR="00106205">
        <w:t xml:space="preserve"> </w:t>
      </w:r>
      <w:r>
        <w:t xml:space="preserve">the </w:t>
      </w:r>
      <w:r w:rsidR="00922976" w:rsidRPr="00922976">
        <w:rPr>
          <w:b/>
        </w:rPr>
        <w:t>Initiative Certification Participant</w:t>
      </w:r>
      <w:r w:rsidR="007E08CD">
        <w:t xml:space="preserve"> must:</w:t>
      </w:r>
    </w:p>
    <w:p w:rsidR="007E08CD" w:rsidRDefault="007E08CD" w:rsidP="00F60F5D">
      <w:pPr>
        <w:pStyle w:val="ListParagraph"/>
        <w:numPr>
          <w:ilvl w:val="0"/>
          <w:numId w:val="34"/>
        </w:numPr>
        <w:spacing w:line="360" w:lineRule="auto"/>
        <w:ind w:right="360"/>
        <w:jc w:val="both"/>
      </w:pPr>
      <w:r>
        <w:t>bring their</w:t>
      </w:r>
      <w:r w:rsidR="00624E1A">
        <w:t xml:space="preserve"> PMP </w:t>
      </w:r>
      <w:r>
        <w:t xml:space="preserve">System’s </w:t>
      </w:r>
      <w:r w:rsidR="00624E1A">
        <w:t xml:space="preserve">Service </w:t>
      </w:r>
      <w:r>
        <w:t>I</w:t>
      </w:r>
      <w:r w:rsidR="00624E1A">
        <w:t>nterface online</w:t>
      </w:r>
      <w:r>
        <w:t>,</w:t>
      </w:r>
    </w:p>
    <w:p w:rsidR="007E08CD" w:rsidRDefault="007E08CD" w:rsidP="00F60F5D">
      <w:pPr>
        <w:pStyle w:val="ListParagraph"/>
        <w:numPr>
          <w:ilvl w:val="0"/>
          <w:numId w:val="34"/>
        </w:numPr>
        <w:spacing w:line="360" w:lineRule="auto"/>
        <w:ind w:right="360"/>
        <w:jc w:val="both"/>
      </w:pPr>
      <w:r>
        <w:t xml:space="preserve">ensure that the </w:t>
      </w:r>
      <w:r w:rsidRPr="003C12BA">
        <w:t>ProvidePrescriptionDrugHistory operation</w:t>
      </w:r>
      <w:r>
        <w:t xml:space="preserve"> is available,</w:t>
      </w:r>
    </w:p>
    <w:p w:rsidR="007E08CD" w:rsidRDefault="007E08CD" w:rsidP="00F60F5D">
      <w:pPr>
        <w:pStyle w:val="ListParagraph"/>
        <w:numPr>
          <w:ilvl w:val="0"/>
          <w:numId w:val="34"/>
        </w:numPr>
        <w:spacing w:line="360" w:lineRule="auto"/>
        <w:ind w:right="360"/>
        <w:jc w:val="both"/>
      </w:pPr>
      <w:r>
        <w:t>prepare the service to ac</w:t>
      </w:r>
      <w:r w:rsidR="00624E1A">
        <w:t xml:space="preserve">cept </w:t>
      </w:r>
      <w:r>
        <w:t>an inbound PMIX</w:t>
      </w:r>
      <w:r w:rsidR="00624E1A">
        <w:t xml:space="preserve"> request</w:t>
      </w:r>
      <w:r>
        <w:t xml:space="preserve"> message, and</w:t>
      </w:r>
    </w:p>
    <w:p w:rsidR="00624E1A" w:rsidRDefault="007E08CD" w:rsidP="00F60F5D">
      <w:pPr>
        <w:pStyle w:val="ListParagraph"/>
        <w:numPr>
          <w:ilvl w:val="0"/>
          <w:numId w:val="34"/>
        </w:numPr>
        <w:spacing w:line="360" w:lineRule="auto"/>
        <w:ind w:right="360"/>
        <w:jc w:val="both"/>
      </w:pPr>
      <w:r>
        <w:t>be</w:t>
      </w:r>
      <w:r w:rsidR="00624E1A">
        <w:t xml:space="preserve"> ready to send a </w:t>
      </w:r>
      <w:r w:rsidRPr="003C12BA">
        <w:t>ProvidePrescriptionDrugHistory</w:t>
      </w:r>
      <w:r>
        <w:t xml:space="preserve"> PMIX response.</w:t>
      </w:r>
    </w:p>
    <w:p w:rsidR="00F60F5D" w:rsidRDefault="00F60F5D" w:rsidP="00106205">
      <w:pPr>
        <w:tabs>
          <w:tab w:val="left" w:pos="2700"/>
        </w:tabs>
        <w:spacing w:line="360" w:lineRule="auto"/>
        <w:ind w:left="2700" w:right="360" w:hanging="720"/>
        <w:jc w:val="both"/>
      </w:pPr>
      <w:r>
        <w:t xml:space="preserve">Note: </w:t>
      </w:r>
      <w:r w:rsidR="00922976">
        <w:tab/>
      </w:r>
      <w:r>
        <w:t xml:space="preserve">The </w:t>
      </w:r>
      <w:r w:rsidR="00922976">
        <w:t xml:space="preserve">precise </w:t>
      </w:r>
      <w:r>
        <w:t xml:space="preserve">details </w:t>
      </w:r>
      <w:r w:rsidR="00922976">
        <w:t>related</w:t>
      </w:r>
      <w:r>
        <w:t xml:space="preserve"> </w:t>
      </w:r>
      <w:r w:rsidR="00922976">
        <w:t xml:space="preserve">to </w:t>
      </w:r>
      <w:r>
        <w:t xml:space="preserve">the </w:t>
      </w:r>
      <w:r w:rsidR="00922976" w:rsidRPr="00106205">
        <w:t>Initiative Certification Participant</w:t>
      </w:r>
      <w:r w:rsidR="00922976">
        <w:t xml:space="preserve">’s tasks and, in particular, the PMP System-specific </w:t>
      </w:r>
      <w:r>
        <w:t>procedur</w:t>
      </w:r>
      <w:r w:rsidR="00922976">
        <w:t>al steps</w:t>
      </w:r>
      <w:r>
        <w:t xml:space="preserve"> are outside the scope of </w:t>
      </w:r>
      <w:r w:rsidR="00922976">
        <w:t>the</w:t>
      </w:r>
      <w:r>
        <w:t xml:space="preserve"> </w:t>
      </w:r>
      <w:r w:rsidR="00922976">
        <w:t>Service Conformance</w:t>
      </w:r>
      <w:r>
        <w:t xml:space="preserve"> Specification.</w:t>
      </w:r>
    </w:p>
    <w:p w:rsidR="007E08CD" w:rsidRDefault="006C2DA6" w:rsidP="00106205">
      <w:pPr>
        <w:spacing w:after="0"/>
        <w:ind w:left="1800" w:right="2520" w:hanging="180"/>
        <w:jc w:val="both"/>
      </w:pPr>
      <w:r>
        <w:t xml:space="preserve">In order to run </w:t>
      </w:r>
      <w:r w:rsidR="00442D96">
        <w:t xml:space="preserve">the </w:t>
      </w:r>
      <w:r w:rsidR="005F28F2">
        <w:t xml:space="preserve">Service Interaction Test </w:t>
      </w:r>
      <w:r w:rsidR="006240C2">
        <w:t>(Disclosing)</w:t>
      </w:r>
      <w:r>
        <w:t>,</w:t>
      </w:r>
      <w:r w:rsidR="00624E1A">
        <w:t xml:space="preserve"> the</w:t>
      </w:r>
      <w:r w:rsidR="007E08CD">
        <w:t xml:space="preserve"> </w:t>
      </w:r>
      <w:r w:rsidR="00922976" w:rsidRPr="00106205">
        <w:rPr>
          <w:b/>
        </w:rPr>
        <w:t>Initiative Test Manager</w:t>
      </w:r>
      <w:r w:rsidR="007E08CD">
        <w:t xml:space="preserve"> must:</w:t>
      </w:r>
    </w:p>
    <w:p w:rsidR="00F60F5D" w:rsidRDefault="006C2DA6" w:rsidP="00F60F5D">
      <w:pPr>
        <w:pStyle w:val="ListParagraph"/>
        <w:numPr>
          <w:ilvl w:val="0"/>
          <w:numId w:val="35"/>
        </w:numPr>
        <w:spacing w:line="360" w:lineRule="auto"/>
        <w:ind w:right="360"/>
        <w:jc w:val="both"/>
      </w:pPr>
      <w:r>
        <w:t xml:space="preserve">run soapUI, </w:t>
      </w:r>
    </w:p>
    <w:p w:rsidR="00F60F5D" w:rsidRDefault="006C2DA6" w:rsidP="00F60F5D">
      <w:pPr>
        <w:pStyle w:val="ListParagraph"/>
        <w:numPr>
          <w:ilvl w:val="0"/>
          <w:numId w:val="35"/>
        </w:numPr>
        <w:spacing w:line="360" w:lineRule="auto"/>
        <w:ind w:right="360"/>
        <w:jc w:val="both"/>
      </w:pPr>
      <w:r>
        <w:t xml:space="preserve">open the </w:t>
      </w:r>
      <w:r w:rsidR="00960438">
        <w:t xml:space="preserve">Springboard: </w:t>
      </w:r>
      <w:r>
        <w:t>PMIX S</w:t>
      </w:r>
      <w:r w:rsidR="00960438">
        <w:t>tate-to-Hub</w:t>
      </w:r>
      <w:r>
        <w:t xml:space="preserve"> project, </w:t>
      </w:r>
    </w:p>
    <w:p w:rsidR="00F60F5D" w:rsidRDefault="006C2DA6" w:rsidP="00F60F5D">
      <w:pPr>
        <w:pStyle w:val="ListParagraph"/>
        <w:numPr>
          <w:ilvl w:val="0"/>
          <w:numId w:val="35"/>
        </w:numPr>
        <w:spacing w:line="360" w:lineRule="auto"/>
        <w:ind w:right="360"/>
        <w:jc w:val="both"/>
      </w:pPr>
      <w:r>
        <w:t xml:space="preserve">expand the navigator to the </w:t>
      </w:r>
      <w:r w:rsidR="00960438">
        <w:t>“</w:t>
      </w:r>
      <w:r w:rsidR="00960438" w:rsidRPr="00960438">
        <w:t>RECEIVER Conformance Target Tests</w:t>
      </w:r>
      <w:r w:rsidR="00960438">
        <w:t>”</w:t>
      </w:r>
      <w:r>
        <w:t xml:space="preserve">, </w:t>
      </w:r>
    </w:p>
    <w:p w:rsidR="00F60F5D" w:rsidRDefault="006C2DA6" w:rsidP="00F60F5D">
      <w:pPr>
        <w:pStyle w:val="ListParagraph"/>
        <w:numPr>
          <w:ilvl w:val="0"/>
          <w:numId w:val="35"/>
        </w:numPr>
        <w:spacing w:line="360" w:lineRule="auto"/>
        <w:ind w:right="360"/>
        <w:jc w:val="both"/>
      </w:pPr>
      <w:r>
        <w:t xml:space="preserve">select the </w:t>
      </w:r>
      <w:r w:rsidR="00960438">
        <w:t>“</w:t>
      </w:r>
      <w:r w:rsidR="00960438" w:rsidRPr="00960438">
        <w:t>T0101 - Service Interaction Test - Disclosing</w:t>
      </w:r>
      <w:r w:rsidR="00960438">
        <w:t>” test case</w:t>
      </w:r>
      <w:r>
        <w:t xml:space="preserve"> and</w:t>
      </w:r>
    </w:p>
    <w:p w:rsidR="00F60F5D" w:rsidRDefault="006C2DA6" w:rsidP="00F60F5D">
      <w:pPr>
        <w:pStyle w:val="ListParagraph"/>
        <w:numPr>
          <w:ilvl w:val="0"/>
          <w:numId w:val="35"/>
        </w:numPr>
        <w:spacing w:line="360" w:lineRule="auto"/>
        <w:ind w:right="360"/>
        <w:jc w:val="both"/>
      </w:pPr>
      <w:r>
        <w:t xml:space="preserve">open the </w:t>
      </w:r>
      <w:r w:rsidR="00960438">
        <w:t>“</w:t>
      </w:r>
      <w:r w:rsidR="00960438" w:rsidRPr="00960438">
        <w:t>Basic Communication - Test Request</w:t>
      </w:r>
      <w:r w:rsidR="00960438">
        <w:t>”</w:t>
      </w:r>
      <w:r>
        <w:t xml:space="preserve"> </w:t>
      </w:r>
      <w:r w:rsidR="00960438">
        <w:t>t</w:t>
      </w:r>
      <w:r>
        <w:t xml:space="preserve">est </w:t>
      </w:r>
      <w:r w:rsidR="00960438">
        <w:t>s</w:t>
      </w:r>
      <w:r>
        <w:t xml:space="preserve">tep. </w:t>
      </w:r>
    </w:p>
    <w:p w:rsidR="00F60F5D" w:rsidRDefault="006C2DA6" w:rsidP="00F60F5D">
      <w:pPr>
        <w:pStyle w:val="ListParagraph"/>
        <w:numPr>
          <w:ilvl w:val="0"/>
          <w:numId w:val="35"/>
        </w:numPr>
        <w:spacing w:line="360" w:lineRule="auto"/>
        <w:ind w:right="360"/>
        <w:jc w:val="both"/>
      </w:pPr>
      <w:r>
        <w:t>update the target system URL to reflect the address of the service, and</w:t>
      </w:r>
    </w:p>
    <w:p w:rsidR="006C2DA6" w:rsidRDefault="006C2DA6" w:rsidP="00F60F5D">
      <w:pPr>
        <w:pStyle w:val="ListParagraph"/>
        <w:numPr>
          <w:ilvl w:val="0"/>
          <w:numId w:val="35"/>
        </w:numPr>
        <w:spacing w:line="360" w:lineRule="auto"/>
        <w:ind w:right="360"/>
        <w:jc w:val="both"/>
      </w:pPr>
      <w:r>
        <w:t xml:space="preserve">run the test step.  </w:t>
      </w:r>
    </w:p>
    <w:p w:rsidR="00922976" w:rsidRDefault="00922976" w:rsidP="0052168B">
      <w:pPr>
        <w:ind w:left="1620"/>
        <w:jc w:val="both"/>
      </w:pPr>
      <w:r>
        <w:br w:type="page"/>
      </w:r>
    </w:p>
    <w:p w:rsidR="0052168B" w:rsidRDefault="006C2DA6" w:rsidP="0052168B">
      <w:pPr>
        <w:ind w:left="1620"/>
        <w:jc w:val="both"/>
      </w:pPr>
      <w:r>
        <w:lastRenderedPageBreak/>
        <w:t>The following image provides a r</w:t>
      </w:r>
      <w:r w:rsidR="00432779">
        <w:t>eference for the soapUI T0101 TestCas</w:t>
      </w:r>
      <w:r>
        <w:t>e interface:</w:t>
      </w:r>
    </w:p>
    <w:p w:rsidR="006C2DA6" w:rsidRDefault="00CA59A5" w:rsidP="0052168B">
      <w:pPr>
        <w:ind w:left="1620"/>
        <w:jc w:val="both"/>
      </w:pPr>
      <w:r>
        <w:rPr>
          <w:noProof/>
        </w:rPr>
        <w:drawing>
          <wp:inline distT="0" distB="0" distL="0" distR="0" wp14:anchorId="57034707" wp14:editId="33C8B1C2">
            <wp:extent cx="5064227" cy="4112521"/>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0F736.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3846" cy="4112212"/>
                    </a:xfrm>
                    <a:prstGeom prst="rect">
                      <a:avLst/>
                    </a:prstGeom>
                  </pic:spPr>
                </pic:pic>
              </a:graphicData>
            </a:graphic>
          </wp:inline>
        </w:drawing>
      </w:r>
    </w:p>
    <w:p w:rsidR="00430AD3" w:rsidRDefault="006C2DA6" w:rsidP="0052168B">
      <w:pPr>
        <w:pStyle w:val="Caption"/>
        <w:ind w:left="1440"/>
      </w:pPr>
      <w:bookmarkStart w:id="45" w:name="_Toc339390833"/>
      <w:r>
        <w:t xml:space="preserve">Figure </w:t>
      </w:r>
      <w:fldSimple w:instr=" SEQ Figure \* ARABIC ">
        <w:r w:rsidR="00CD297E">
          <w:rPr>
            <w:noProof/>
          </w:rPr>
          <w:t>8</w:t>
        </w:r>
      </w:fldSimple>
      <w:r w:rsidR="00F41E83">
        <w:t xml:space="preserve">: soapUI: T0101 - </w:t>
      </w:r>
      <w:r w:rsidR="005F28F2">
        <w:t>Service Interaction Test – Disclosing</w:t>
      </w:r>
      <w:bookmarkEnd w:id="45"/>
    </w:p>
    <w:p w:rsidR="00922976" w:rsidRDefault="00922976" w:rsidP="00F0394D">
      <w:pPr>
        <w:ind w:left="1620" w:right="360"/>
        <w:jc w:val="both"/>
      </w:pPr>
    </w:p>
    <w:p w:rsidR="005835D6" w:rsidRDefault="006C2DA6" w:rsidP="00F0394D">
      <w:pPr>
        <w:ind w:left="1620" w:right="360"/>
        <w:jc w:val="both"/>
        <w:rPr>
          <w:rFonts w:asciiTheme="majorHAnsi" w:eastAsiaTheme="majorEastAsia" w:hAnsiTheme="majorHAnsi" w:cstheme="majorBidi"/>
          <w:b/>
          <w:bCs/>
          <w:color w:val="4F81BD" w:themeColor="accent1"/>
        </w:rPr>
      </w:pPr>
      <w:r>
        <w:t xml:space="preserve">When the </w:t>
      </w:r>
      <w:r w:rsidRPr="00922976">
        <w:rPr>
          <w:b/>
        </w:rPr>
        <w:t>TestStep</w:t>
      </w:r>
      <w:r>
        <w:t xml:space="preserve"> execution has completed, </w:t>
      </w:r>
      <w:r w:rsidR="00922976">
        <w:t xml:space="preserve">the </w:t>
      </w:r>
      <w:r w:rsidR="00922976" w:rsidRPr="00922976">
        <w:rPr>
          <w:b/>
        </w:rPr>
        <w:t>Initiative Test Manager</w:t>
      </w:r>
      <w:r w:rsidR="00922976">
        <w:t xml:space="preserve"> will </w:t>
      </w:r>
      <w:r>
        <w:t xml:space="preserve">review the </w:t>
      </w:r>
      <w:r w:rsidRPr="00922976">
        <w:rPr>
          <w:b/>
        </w:rPr>
        <w:t>Assertions</w:t>
      </w:r>
      <w:r>
        <w:t xml:space="preserve"> tab to view and evaluate the conformance test results.</w:t>
      </w:r>
      <w:r w:rsidR="005835D6">
        <w:br w:type="page"/>
      </w:r>
    </w:p>
    <w:p w:rsidR="00F35A98" w:rsidRPr="00B0271F" w:rsidRDefault="002B2FDE" w:rsidP="00F35A98">
      <w:pPr>
        <w:pStyle w:val="Heading3"/>
      </w:pPr>
      <w:bookmarkStart w:id="46" w:name="_Toc339390660"/>
      <w:r w:rsidRPr="00773CDA">
        <w:lastRenderedPageBreak/>
        <w:t>T0</w:t>
      </w:r>
      <w:r>
        <w:t>2</w:t>
      </w:r>
      <w:r w:rsidRPr="00773CDA">
        <w:t>0</w:t>
      </w:r>
      <w:r>
        <w:t xml:space="preserve">1:  </w:t>
      </w:r>
      <w:r w:rsidR="00F35A98">
        <w:t>Service Interaction Test - Requesting</w:t>
      </w:r>
      <w:bookmarkEnd w:id="46"/>
    </w:p>
    <w:p w:rsidR="00B0271F" w:rsidRPr="00EE7109" w:rsidRDefault="00F224CE" w:rsidP="00EE7109">
      <w:pPr>
        <w:pStyle w:val="Heading4"/>
        <w:spacing w:after="120"/>
        <w:ind w:left="1627"/>
      </w:pPr>
      <w:r>
        <w:t>Test Overview</w:t>
      </w:r>
    </w:p>
    <w:p w:rsidR="00C212CB" w:rsidRDefault="00C212CB" w:rsidP="00F0394D">
      <w:pPr>
        <w:ind w:left="1620" w:right="360"/>
        <w:jc w:val="both"/>
      </w:pPr>
      <w:r>
        <w:t xml:space="preserve">The Service Interaction Conformance Test provides the test procedures that </w:t>
      </w:r>
      <w:r w:rsidR="00F070E3">
        <w:t>ensure conformance to the foundational standards and the request/response message exchange pattern, all from the perspective of the</w:t>
      </w:r>
      <w:r>
        <w:t xml:space="preserve"> </w:t>
      </w:r>
      <w:r>
        <w:rPr>
          <w:b/>
          <w:i/>
        </w:rPr>
        <w:t>request</w:t>
      </w:r>
      <w:r w:rsidRPr="00DB5785">
        <w:rPr>
          <w:b/>
          <w:i/>
        </w:rPr>
        <w:t>ing</w:t>
      </w:r>
      <w:r>
        <w:t xml:space="preserve"> site.  The test will establish the framework that will be used for all subsequent tests, by ensuring that the full communication foundation is conformant.</w:t>
      </w:r>
    </w:p>
    <w:p w:rsidR="00B0271F" w:rsidRDefault="00B0271F" w:rsidP="00B0271F">
      <w:pPr>
        <w:ind w:left="1440"/>
      </w:pPr>
    </w:p>
    <w:p w:rsidR="00F35A98" w:rsidRDefault="00F35A98" w:rsidP="00F35A98">
      <w:pPr>
        <w:keepNext/>
        <w:ind w:left="1260"/>
        <w:jc w:val="center"/>
      </w:pPr>
      <w:r w:rsidRPr="00ED777B">
        <w:rPr>
          <w:noProof/>
        </w:rPr>
        <w:drawing>
          <wp:inline distT="0" distB="0" distL="0" distR="0" wp14:anchorId="35582DA1" wp14:editId="12DB3E47">
            <wp:extent cx="4648200" cy="209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8200" cy="2095500"/>
                    </a:xfrm>
                    <a:prstGeom prst="rect">
                      <a:avLst/>
                    </a:prstGeom>
                    <a:noFill/>
                    <a:ln>
                      <a:noFill/>
                    </a:ln>
                  </pic:spPr>
                </pic:pic>
              </a:graphicData>
            </a:graphic>
          </wp:inline>
        </w:drawing>
      </w:r>
      <w:r w:rsidRPr="00DB5785">
        <w:t xml:space="preserve"> </w:t>
      </w:r>
    </w:p>
    <w:p w:rsidR="00F35A98" w:rsidRDefault="00F35A98" w:rsidP="00F35A98">
      <w:pPr>
        <w:pStyle w:val="Caption"/>
        <w:ind w:left="1260"/>
      </w:pPr>
      <w:bookmarkStart w:id="47" w:name="_Toc339390834"/>
      <w:r>
        <w:t xml:space="preserve">Figure </w:t>
      </w:r>
      <w:fldSimple w:instr=" SEQ Figure \* ARABIC ">
        <w:r w:rsidR="00CD297E">
          <w:rPr>
            <w:noProof/>
          </w:rPr>
          <w:t>9</w:t>
        </w:r>
      </w:fldSimple>
      <w:r>
        <w:t>: Service Interaction</w:t>
      </w:r>
      <w:r w:rsidR="00C212CB">
        <w:t xml:space="preserve"> </w:t>
      </w:r>
      <w:r>
        <w:t xml:space="preserve">Test </w:t>
      </w:r>
      <w:r w:rsidR="00F070E3">
        <w:t>Environment</w:t>
      </w:r>
      <w:r>
        <w:t xml:space="preserve"> - Requesting</w:t>
      </w:r>
      <w:bookmarkEnd w:id="47"/>
      <w:r>
        <w:t xml:space="preserve"> </w:t>
      </w:r>
    </w:p>
    <w:p w:rsidR="00B13B3A" w:rsidRPr="003C12BA" w:rsidRDefault="00B13B3A" w:rsidP="00B13B3A"/>
    <w:p w:rsidR="00B13B3A" w:rsidRPr="00B13B3A" w:rsidRDefault="00B13B3A" w:rsidP="00F0394D">
      <w:pPr>
        <w:ind w:left="1620" w:right="360"/>
        <w:jc w:val="both"/>
      </w:pPr>
      <w:r>
        <w:t xml:space="preserve">In the Requesting Site Service Interaction Conformance Test, the Conformance Test Target PMP System </w:t>
      </w:r>
      <w:r w:rsidRPr="003C12BA">
        <w:rPr>
          <w:color w:val="E36C0A" w:themeColor="accent6" w:themeShade="BF"/>
        </w:rPr>
        <w:t>(</w:t>
      </w:r>
      <w:r w:rsidRPr="003C12BA">
        <w:t>1</w:t>
      </w:r>
      <w:r w:rsidRPr="003C12BA">
        <w:rPr>
          <w:color w:val="E36C0A" w:themeColor="accent6" w:themeShade="BF"/>
        </w:rPr>
        <w:t>)</w:t>
      </w:r>
      <w:r>
        <w:t xml:space="preserve"> must send a PMIX Request to the Conformance Test Utility (soapUI MockService</w:t>
      </w:r>
      <w:r w:rsidR="00F070E3">
        <w:t>/MockResponse</w:t>
      </w:r>
      <w:r>
        <w:t xml:space="preserve">) </w:t>
      </w:r>
      <w:r w:rsidRPr="003C12BA">
        <w:t>ProvidePrescriptionDrugHistory operation</w:t>
      </w:r>
      <w:r>
        <w:t xml:space="preserve"> </w:t>
      </w:r>
      <w:r w:rsidRPr="003C12BA">
        <w:rPr>
          <w:color w:val="E36C0A" w:themeColor="accent6" w:themeShade="BF"/>
        </w:rPr>
        <w:t>(</w:t>
      </w:r>
      <w:r>
        <w:t>2</w:t>
      </w:r>
      <w:r w:rsidRPr="003C12BA">
        <w:rPr>
          <w:color w:val="E36C0A" w:themeColor="accent6" w:themeShade="BF"/>
        </w:rPr>
        <w:t>)</w:t>
      </w:r>
      <w:r w:rsidRPr="003C12BA">
        <w:t xml:space="preserve">.  The </w:t>
      </w:r>
      <w:r>
        <w:t>soapUI MockService</w:t>
      </w:r>
      <w:r w:rsidR="00F070E3">
        <w:t>/MockResponse</w:t>
      </w:r>
      <w:r>
        <w:t xml:space="preserve"> will </w:t>
      </w:r>
      <w:r w:rsidRPr="003C12BA">
        <w:t>return a PMIX Response message</w:t>
      </w:r>
      <w:r>
        <w:t xml:space="preserve"> to the </w:t>
      </w:r>
      <w:r w:rsidRPr="003C12BA">
        <w:t>Target PMP System.</w:t>
      </w:r>
    </w:p>
    <w:p w:rsidR="00C212CB" w:rsidRDefault="00C212CB">
      <w:pPr>
        <w:rPr>
          <w:rFonts w:asciiTheme="majorHAnsi" w:eastAsiaTheme="majorEastAsia" w:hAnsiTheme="majorHAnsi" w:cstheme="majorBidi"/>
          <w:b/>
          <w:bCs/>
          <w:i/>
          <w:iCs/>
          <w:color w:val="4F81BD" w:themeColor="accent1"/>
        </w:rPr>
      </w:pPr>
      <w:r>
        <w:br w:type="page"/>
      </w:r>
    </w:p>
    <w:p w:rsidR="00C212CB" w:rsidRPr="00430AD3" w:rsidRDefault="00F224CE" w:rsidP="00C212CB">
      <w:pPr>
        <w:pStyle w:val="Heading4"/>
        <w:spacing w:after="120"/>
        <w:ind w:left="1627"/>
      </w:pPr>
      <w:r>
        <w:lastRenderedPageBreak/>
        <w:t>Test</w:t>
      </w:r>
      <w:r w:rsidR="00C212CB" w:rsidRPr="00430AD3">
        <w:t xml:space="preserve"> Criteria</w:t>
      </w:r>
    </w:p>
    <w:p w:rsidR="00C212CB" w:rsidRDefault="00C212CB" w:rsidP="00F0394D">
      <w:pPr>
        <w:ind w:left="1620" w:right="360"/>
        <w:jc w:val="both"/>
      </w:pPr>
      <w:r>
        <w:t xml:space="preserve">The Service Interaction Test’s Conformance Test Target PMP System must be able to successfully receive </w:t>
      </w:r>
      <w:r w:rsidR="00F070E3">
        <w:t>a</w:t>
      </w:r>
      <w:r>
        <w:t xml:space="preserve"> PMIX Request and reply with a PMIX Response. The simple test case will verify that the Target PMP System conforms to the </w:t>
      </w:r>
      <w:r w:rsidR="00F070E3">
        <w:t xml:space="preserve">interface standards and the </w:t>
      </w:r>
      <w:r>
        <w:t>request/</w:t>
      </w:r>
      <w:r w:rsidR="00F070E3">
        <w:t>response</w:t>
      </w:r>
      <w:r>
        <w:t xml:space="preserve"> MEP documented in the PMIX SSP.</w:t>
      </w:r>
    </w:p>
    <w:p w:rsidR="00C212CB" w:rsidRDefault="002E089B" w:rsidP="00C212CB">
      <w:pPr>
        <w:ind w:left="1620"/>
        <w:jc w:val="both"/>
      </w:pPr>
      <w:r>
        <w:t xml:space="preserve">Test case </w:t>
      </w:r>
      <w:r w:rsidRPr="009D18E5">
        <w:rPr>
          <w:b/>
        </w:rPr>
        <w:t>T0</w:t>
      </w:r>
      <w:r>
        <w:rPr>
          <w:b/>
        </w:rPr>
        <w:t>2</w:t>
      </w:r>
      <w:r w:rsidRPr="009D18E5">
        <w:rPr>
          <w:b/>
        </w:rPr>
        <w:t>01</w:t>
      </w:r>
      <w:r>
        <w:t xml:space="preserve"> will be used to verify the following Requirements:</w:t>
      </w:r>
    </w:p>
    <w:tbl>
      <w:tblPr>
        <w:tblStyle w:val="LightShading-Accent1"/>
        <w:tblW w:w="6071" w:type="dxa"/>
        <w:tblInd w:w="2538" w:type="dxa"/>
        <w:tblLook w:val="04A0" w:firstRow="1" w:lastRow="0" w:firstColumn="1" w:lastColumn="0" w:noHBand="0" w:noVBand="1"/>
      </w:tblPr>
      <w:tblGrid>
        <w:gridCol w:w="786"/>
        <w:gridCol w:w="5285"/>
      </w:tblGrid>
      <w:tr w:rsidR="00C212CB" w:rsidTr="00727D8D">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C212CB" w:rsidRPr="00C212CB" w:rsidRDefault="00C212CB" w:rsidP="00C212CB">
            <w:r>
              <w:t>R0301</w:t>
            </w:r>
          </w:p>
        </w:tc>
        <w:tc>
          <w:tcPr>
            <w:tcW w:w="5285" w:type="dxa"/>
            <w:vAlign w:val="center"/>
          </w:tcPr>
          <w:p w:rsidR="00C212CB" w:rsidRPr="005F28F2" w:rsidRDefault="00C212CB" w:rsidP="00F070E3">
            <w:pPr>
              <w:cnfStyle w:val="100000000000" w:firstRow="1" w:lastRow="0" w:firstColumn="0" w:lastColumn="0" w:oddVBand="0" w:evenVBand="0" w:oddHBand="0" w:evenHBand="0" w:firstRowFirstColumn="0" w:firstRowLastColumn="0" w:lastRowFirstColumn="0" w:lastRowLastColumn="0"/>
              <w:rPr>
                <w:b w:val="0"/>
              </w:rPr>
            </w:pPr>
            <w:r w:rsidRPr="005F28F2">
              <w:rPr>
                <w:b w:val="0"/>
              </w:rPr>
              <w:t>Requesting Site</w:t>
            </w:r>
            <w:r w:rsidRPr="005F28F2">
              <w:t xml:space="preserve"> </w:t>
            </w:r>
            <w:r w:rsidRPr="005F28F2">
              <w:rPr>
                <w:i/>
              </w:rPr>
              <w:t>[SENDER]</w:t>
            </w:r>
            <w:r w:rsidRPr="005F28F2">
              <w:t xml:space="preserve"> </w:t>
            </w:r>
            <w:r w:rsidRPr="005F28F2">
              <w:rPr>
                <w:b w:val="0"/>
              </w:rPr>
              <w:t xml:space="preserve">MUST implement </w:t>
            </w:r>
            <w:r w:rsidR="00F070E3">
              <w:rPr>
                <w:b w:val="0"/>
              </w:rPr>
              <w:t>software</w:t>
            </w:r>
            <w:r w:rsidRPr="005F28F2">
              <w:rPr>
                <w:b w:val="0"/>
              </w:rPr>
              <w:t xml:space="preserve"> consistent with the Service Interaction Requirements</w:t>
            </w:r>
          </w:p>
        </w:tc>
      </w:tr>
      <w:tr w:rsidR="00C212CB" w:rsidRPr="00CF649B" w:rsidTr="00727D8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C212CB" w:rsidRPr="00C212CB" w:rsidRDefault="00C212CB" w:rsidP="00C212CB">
            <w:r w:rsidRPr="00C212CB">
              <w:t>R030</w:t>
            </w:r>
            <w:r>
              <w:t>3</w:t>
            </w:r>
          </w:p>
        </w:tc>
        <w:tc>
          <w:tcPr>
            <w:tcW w:w="5285" w:type="dxa"/>
            <w:vAlign w:val="center"/>
          </w:tcPr>
          <w:p w:rsidR="00C212CB" w:rsidRPr="00CF649B" w:rsidRDefault="00C212CB" w:rsidP="002E089B">
            <w:pPr>
              <w:keepNext/>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[SENDER]</w:t>
            </w:r>
            <w:r>
              <w:t xml:space="preserve"> MUST implement a Request-Response Message Exchange Pattern</w:t>
            </w:r>
          </w:p>
        </w:tc>
      </w:tr>
    </w:tbl>
    <w:p w:rsidR="00C212CB" w:rsidRPr="00B0271F" w:rsidRDefault="002E089B" w:rsidP="00727D8D">
      <w:pPr>
        <w:pStyle w:val="Caption"/>
        <w:ind w:left="1440"/>
      </w:pPr>
      <w:bookmarkStart w:id="48" w:name="_Toc339390866"/>
      <w:r>
        <w:t xml:space="preserve">Table </w:t>
      </w:r>
      <w:fldSimple w:instr=" SEQ Table \* ARABIC ">
        <w:r w:rsidR="005F6457">
          <w:rPr>
            <w:noProof/>
          </w:rPr>
          <w:t>12</w:t>
        </w:r>
      </w:fldSimple>
      <w:r w:rsidRPr="006A1C1C">
        <w:t>: Test Case T0201 - Requirement Verification</w:t>
      </w:r>
      <w:bookmarkEnd w:id="48"/>
    </w:p>
    <w:p w:rsidR="002E089B" w:rsidRDefault="002E089B" w:rsidP="00C212CB">
      <w:pPr>
        <w:ind w:left="1620"/>
        <w:jc w:val="both"/>
      </w:pPr>
    </w:p>
    <w:p w:rsidR="00C212CB" w:rsidRDefault="002E089B" w:rsidP="00C212CB">
      <w:pPr>
        <w:ind w:left="1620"/>
        <w:jc w:val="both"/>
      </w:pPr>
      <w:r>
        <w:t xml:space="preserve">Test case </w:t>
      </w:r>
      <w:r w:rsidRPr="009D18E5">
        <w:rPr>
          <w:b/>
        </w:rPr>
        <w:t>T0</w:t>
      </w:r>
      <w:r>
        <w:rPr>
          <w:b/>
        </w:rPr>
        <w:t>2</w:t>
      </w:r>
      <w:r w:rsidRPr="009D18E5">
        <w:rPr>
          <w:b/>
        </w:rPr>
        <w:t>01</w:t>
      </w:r>
      <w:r>
        <w:t xml:space="preserve"> will use the following assertions to verify conformance:</w:t>
      </w:r>
    </w:p>
    <w:tbl>
      <w:tblPr>
        <w:tblStyle w:val="LightShading-Accent1"/>
        <w:tblW w:w="7578" w:type="dxa"/>
        <w:tblInd w:w="1728" w:type="dxa"/>
        <w:tblLook w:val="04A0" w:firstRow="1" w:lastRow="0" w:firstColumn="1" w:lastColumn="0" w:noHBand="0" w:noVBand="1"/>
      </w:tblPr>
      <w:tblGrid>
        <w:gridCol w:w="2448"/>
        <w:gridCol w:w="5130"/>
      </w:tblGrid>
      <w:tr w:rsidR="00D32CB0" w:rsidRPr="00D32CB0" w:rsidTr="00727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D32CB0" w:rsidRPr="00D32CB0" w:rsidRDefault="00D32CB0" w:rsidP="00D32CB0">
            <w:r w:rsidRPr="00D32CB0">
              <w:t>Assertion Name</w:t>
            </w:r>
          </w:p>
        </w:tc>
        <w:tc>
          <w:tcPr>
            <w:tcW w:w="5130" w:type="dxa"/>
            <w:vAlign w:val="center"/>
          </w:tcPr>
          <w:p w:rsidR="00D32CB0" w:rsidRPr="00D32CB0" w:rsidRDefault="00D32CB0" w:rsidP="00D32CB0">
            <w:pPr>
              <w:cnfStyle w:val="100000000000" w:firstRow="1" w:lastRow="0" w:firstColumn="0" w:lastColumn="0" w:oddVBand="0" w:evenVBand="0" w:oddHBand="0" w:evenHBand="0" w:firstRowFirstColumn="0" w:firstRowLastColumn="0" w:lastRowFirstColumn="0" w:lastRowLastColumn="0"/>
            </w:pPr>
            <w:r>
              <w:t>Assertion Description</w:t>
            </w:r>
          </w:p>
        </w:tc>
      </w:tr>
      <w:tr w:rsidR="00D32CB0" w:rsidRPr="00D32CB0" w:rsidTr="00727D8D">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D32CB0" w:rsidRPr="00D32CB0" w:rsidRDefault="00D32CB0" w:rsidP="00D32CB0">
            <w:r>
              <w:rPr>
                <w:b w:val="0"/>
              </w:rPr>
              <w:t>SOAP Request</w:t>
            </w:r>
          </w:p>
        </w:tc>
        <w:tc>
          <w:tcPr>
            <w:tcW w:w="5130" w:type="dxa"/>
            <w:vAlign w:val="center"/>
          </w:tcPr>
          <w:p w:rsidR="00D32CB0" w:rsidRPr="00D32CB0" w:rsidRDefault="00D32CB0" w:rsidP="00D32CB0">
            <w:pPr>
              <w:cnfStyle w:val="000000100000" w:firstRow="0" w:lastRow="0" w:firstColumn="0" w:lastColumn="0" w:oddVBand="0" w:evenVBand="0" w:oddHBand="1" w:evenHBand="0" w:firstRowFirstColumn="0" w:firstRowLastColumn="0" w:lastRowFirstColumn="0" w:lastRowLastColumn="0"/>
            </w:pPr>
            <w:r w:rsidRPr="00D32CB0">
              <w:t>validates that the request is a valid SOAP Request.</w:t>
            </w:r>
          </w:p>
        </w:tc>
      </w:tr>
      <w:tr w:rsidR="00D32CB0" w:rsidRPr="00D32CB0" w:rsidTr="00727D8D">
        <w:tc>
          <w:tcPr>
            <w:cnfStyle w:val="001000000000" w:firstRow="0" w:lastRow="0" w:firstColumn="1" w:lastColumn="0" w:oddVBand="0" w:evenVBand="0" w:oddHBand="0" w:evenHBand="0" w:firstRowFirstColumn="0" w:firstRowLastColumn="0" w:lastRowFirstColumn="0" w:lastRowLastColumn="0"/>
            <w:tcW w:w="2448" w:type="dxa"/>
            <w:vAlign w:val="center"/>
          </w:tcPr>
          <w:p w:rsidR="00D32CB0" w:rsidRPr="00D32CB0" w:rsidRDefault="00D32CB0" w:rsidP="00D32CB0">
            <w:r>
              <w:rPr>
                <w:b w:val="0"/>
              </w:rPr>
              <w:t>WS-Addressing Request</w:t>
            </w:r>
            <w:r w:rsidRPr="00D32CB0">
              <w:t xml:space="preserve"> </w:t>
            </w:r>
          </w:p>
        </w:tc>
        <w:tc>
          <w:tcPr>
            <w:tcW w:w="5130" w:type="dxa"/>
            <w:vAlign w:val="center"/>
          </w:tcPr>
          <w:p w:rsidR="00D32CB0" w:rsidRPr="00D32CB0" w:rsidRDefault="00D32CB0" w:rsidP="00D32CB0">
            <w:pPr>
              <w:cnfStyle w:val="000000000000" w:firstRow="0" w:lastRow="0" w:firstColumn="0" w:lastColumn="0" w:oddVBand="0" w:evenVBand="0" w:oddHBand="0" w:evenHBand="0" w:firstRowFirstColumn="0" w:firstRowLastColumn="0" w:lastRowFirstColumn="0" w:lastRowLastColumn="0"/>
            </w:pPr>
            <w:r w:rsidRPr="00D32CB0">
              <w:t>validates that the request contains valid WS-Addressing Headers, such as wsa:To and wsa:Action.</w:t>
            </w:r>
          </w:p>
        </w:tc>
      </w:tr>
      <w:tr w:rsidR="00D32CB0" w:rsidRPr="00D32CB0" w:rsidTr="00727D8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D32CB0" w:rsidRPr="00D32CB0" w:rsidRDefault="00D32CB0" w:rsidP="00D32CB0">
            <w:r>
              <w:rPr>
                <w:b w:val="0"/>
              </w:rPr>
              <w:t>Schema Compliance</w:t>
            </w:r>
          </w:p>
        </w:tc>
        <w:tc>
          <w:tcPr>
            <w:tcW w:w="5130" w:type="dxa"/>
            <w:vAlign w:val="center"/>
          </w:tcPr>
          <w:p w:rsidR="00D32CB0" w:rsidRPr="00D32CB0" w:rsidRDefault="00D32CB0" w:rsidP="00D32CB0">
            <w:pPr>
              <w:cnfStyle w:val="000000100000" w:firstRow="0" w:lastRow="0" w:firstColumn="0" w:lastColumn="0" w:oddVBand="0" w:evenVBand="0" w:oddHBand="1" w:evenHBand="0" w:firstRowFirstColumn="0" w:firstRowLastColumn="0" w:lastRowFirstColumn="0" w:lastRowLastColumn="0"/>
            </w:pPr>
            <w:r w:rsidRPr="00D32CB0">
              <w:t>validates the request against the PMIX WSDL.</w:t>
            </w:r>
          </w:p>
        </w:tc>
      </w:tr>
      <w:tr w:rsidR="00D32CB0" w:rsidTr="00727D8D">
        <w:tc>
          <w:tcPr>
            <w:cnfStyle w:val="001000000000" w:firstRow="0" w:lastRow="0" w:firstColumn="1" w:lastColumn="0" w:oddVBand="0" w:evenVBand="0" w:oddHBand="0" w:evenHBand="0" w:firstRowFirstColumn="0" w:firstRowLastColumn="0" w:lastRowFirstColumn="0" w:lastRowLastColumn="0"/>
            <w:tcW w:w="2448" w:type="dxa"/>
            <w:vAlign w:val="center"/>
          </w:tcPr>
          <w:p w:rsidR="00D32CB0" w:rsidRPr="00D32CB0" w:rsidRDefault="00D32CB0" w:rsidP="00D32CB0">
            <w:r>
              <w:rPr>
                <w:b w:val="0"/>
              </w:rPr>
              <w:t>Script Assertion</w:t>
            </w:r>
          </w:p>
        </w:tc>
        <w:tc>
          <w:tcPr>
            <w:tcW w:w="5130" w:type="dxa"/>
            <w:vAlign w:val="center"/>
          </w:tcPr>
          <w:p w:rsidR="00D32CB0" w:rsidRDefault="00D32CB0" w:rsidP="00D32CB0">
            <w:pPr>
              <w:keepNext/>
              <w:cnfStyle w:val="000000000000" w:firstRow="0" w:lastRow="0" w:firstColumn="0" w:lastColumn="0" w:oddVBand="0" w:evenVBand="0" w:oddHBand="0" w:evenHBand="0" w:firstRowFirstColumn="0" w:firstRowLastColumn="0" w:lastRowFirstColumn="0" w:lastRowLastColumn="0"/>
            </w:pPr>
            <w:r w:rsidRPr="00D32CB0">
              <w:t>a custom soapUI TestCase script that checks to ensure the request contains the expected element values</w:t>
            </w:r>
          </w:p>
        </w:tc>
      </w:tr>
    </w:tbl>
    <w:p w:rsidR="00C212CB" w:rsidRDefault="00D32CB0" w:rsidP="00727D8D">
      <w:pPr>
        <w:pStyle w:val="Caption"/>
        <w:ind w:left="1440"/>
      </w:pPr>
      <w:bookmarkStart w:id="49" w:name="_Toc339390867"/>
      <w:r>
        <w:t xml:space="preserve">Table </w:t>
      </w:r>
      <w:fldSimple w:instr=" SEQ Table \* ARABIC ">
        <w:r w:rsidR="005F6457">
          <w:rPr>
            <w:noProof/>
          </w:rPr>
          <w:t>13</w:t>
        </w:r>
      </w:fldSimple>
      <w:r w:rsidRPr="007510E9">
        <w:t xml:space="preserve">: Test Case T0201 - </w:t>
      </w:r>
      <w:r>
        <w:t>Assertions</w:t>
      </w:r>
      <w:bookmarkEnd w:id="49"/>
    </w:p>
    <w:p w:rsidR="00C212CB" w:rsidRDefault="00C212CB" w:rsidP="00C212CB">
      <w:pPr>
        <w:rPr>
          <w:rFonts w:asciiTheme="majorHAnsi" w:eastAsiaTheme="majorEastAsia" w:hAnsiTheme="majorHAnsi" w:cstheme="majorBidi"/>
          <w:b/>
          <w:bCs/>
          <w:i/>
          <w:iCs/>
          <w:color w:val="4F81BD" w:themeColor="accent1"/>
        </w:rPr>
      </w:pPr>
      <w:r>
        <w:br w:type="page"/>
      </w:r>
    </w:p>
    <w:p w:rsidR="00C212CB" w:rsidRDefault="00C212CB" w:rsidP="00C212CB">
      <w:pPr>
        <w:pStyle w:val="Heading4"/>
        <w:spacing w:after="120"/>
        <w:ind w:left="1627"/>
      </w:pPr>
      <w:r w:rsidRPr="00430AD3">
        <w:lastRenderedPageBreak/>
        <w:t>Test Procedure</w:t>
      </w:r>
    </w:p>
    <w:p w:rsidR="0062068F" w:rsidRDefault="00CD01DF" w:rsidP="005B6000">
      <w:pPr>
        <w:spacing w:before="240" w:after="0"/>
        <w:ind w:left="1814" w:right="1987" w:hanging="187"/>
        <w:jc w:val="both"/>
      </w:pPr>
      <w:r w:rsidRPr="00CD01DF">
        <w:t xml:space="preserve">In order to </w:t>
      </w:r>
      <w:r>
        <w:t xml:space="preserve">support the </w:t>
      </w:r>
      <w:r w:rsidRPr="00CD01DF">
        <w:t>Service Interaction Test (</w:t>
      </w:r>
      <w:r>
        <w:t xml:space="preserve">Requesting), </w:t>
      </w:r>
      <w:r w:rsidR="0062068F">
        <w:t xml:space="preserve">the </w:t>
      </w:r>
      <w:r w:rsidR="0062068F" w:rsidRPr="00106205">
        <w:rPr>
          <w:b/>
        </w:rPr>
        <w:t>Initiative Test Manager</w:t>
      </w:r>
      <w:r w:rsidR="0062068F">
        <w:t xml:space="preserve"> must:</w:t>
      </w:r>
    </w:p>
    <w:p w:rsidR="0062068F" w:rsidRDefault="0062068F" w:rsidP="0062068F">
      <w:pPr>
        <w:pStyle w:val="ListParagraph"/>
        <w:numPr>
          <w:ilvl w:val="0"/>
          <w:numId w:val="35"/>
        </w:numPr>
        <w:spacing w:line="360" w:lineRule="auto"/>
        <w:ind w:right="360"/>
        <w:jc w:val="both"/>
      </w:pPr>
      <w:r>
        <w:t xml:space="preserve">run soapUI, </w:t>
      </w:r>
    </w:p>
    <w:p w:rsidR="0062068F" w:rsidRDefault="0062068F" w:rsidP="0062068F">
      <w:pPr>
        <w:pStyle w:val="ListParagraph"/>
        <w:numPr>
          <w:ilvl w:val="0"/>
          <w:numId w:val="35"/>
        </w:numPr>
        <w:spacing w:line="360" w:lineRule="auto"/>
        <w:ind w:right="360"/>
        <w:jc w:val="both"/>
      </w:pPr>
      <w:r>
        <w:t xml:space="preserve">open the Springboard: PMIX State-to-Hub project, </w:t>
      </w:r>
    </w:p>
    <w:p w:rsidR="0062068F" w:rsidRDefault="0062068F" w:rsidP="0062068F">
      <w:pPr>
        <w:pStyle w:val="ListParagraph"/>
        <w:numPr>
          <w:ilvl w:val="0"/>
          <w:numId w:val="35"/>
        </w:numPr>
        <w:spacing w:line="360" w:lineRule="auto"/>
        <w:ind w:right="360"/>
        <w:jc w:val="both"/>
      </w:pPr>
      <w:r>
        <w:t>expand the navigator to the “</w:t>
      </w:r>
      <w:r w:rsidRPr="00654302">
        <w:t xml:space="preserve">SENDER </w:t>
      </w:r>
      <w:r w:rsidRPr="00960438">
        <w:t>Conformance Target Tests</w:t>
      </w:r>
      <w:r>
        <w:t xml:space="preserve">”, </w:t>
      </w:r>
    </w:p>
    <w:p w:rsidR="0062068F" w:rsidRDefault="0062068F" w:rsidP="0062068F">
      <w:pPr>
        <w:pStyle w:val="ListParagraph"/>
        <w:numPr>
          <w:ilvl w:val="0"/>
          <w:numId w:val="35"/>
        </w:numPr>
        <w:spacing w:line="360" w:lineRule="auto"/>
        <w:ind w:right="360"/>
        <w:jc w:val="both"/>
      </w:pPr>
      <w:r>
        <w:t>open the “</w:t>
      </w:r>
      <w:r w:rsidRPr="00654302">
        <w:t xml:space="preserve">T0201 - Service Interaction Test </w:t>
      </w:r>
      <w:r>
        <w:t>-</w:t>
      </w:r>
      <w:r w:rsidRPr="00654302">
        <w:t xml:space="preserve"> Requesting</w:t>
      </w:r>
      <w:r>
        <w:t xml:space="preserve">” test case </w:t>
      </w:r>
    </w:p>
    <w:p w:rsidR="0062068F" w:rsidRDefault="0062068F" w:rsidP="0062068F">
      <w:pPr>
        <w:pStyle w:val="ListParagraph"/>
        <w:numPr>
          <w:ilvl w:val="0"/>
          <w:numId w:val="35"/>
        </w:numPr>
        <w:spacing w:line="360" w:lineRule="auto"/>
        <w:ind w:right="360"/>
        <w:jc w:val="both"/>
      </w:pPr>
      <w:r>
        <w:t xml:space="preserve">select the green arrow icon to start the TestCase </w:t>
      </w:r>
    </w:p>
    <w:p w:rsidR="0062068F" w:rsidRPr="0062068F" w:rsidRDefault="0062068F" w:rsidP="005B6000">
      <w:pPr>
        <w:spacing w:before="240" w:after="0" w:line="360" w:lineRule="auto"/>
        <w:ind w:left="1627" w:right="360"/>
        <w:jc w:val="both"/>
      </w:pPr>
      <w:r>
        <w:t>The soapUI TestCase MockResponse TestStep will:</w:t>
      </w:r>
    </w:p>
    <w:p w:rsidR="0062068F" w:rsidRPr="0062068F" w:rsidRDefault="0062068F" w:rsidP="0062068F">
      <w:pPr>
        <w:pStyle w:val="ListParagraph"/>
        <w:numPr>
          <w:ilvl w:val="0"/>
          <w:numId w:val="35"/>
        </w:numPr>
        <w:spacing w:line="360" w:lineRule="auto"/>
        <w:ind w:right="360"/>
        <w:jc w:val="both"/>
      </w:pPr>
      <w:r>
        <w:t>begin “listening” for requests on the designated interface URL</w:t>
      </w:r>
    </w:p>
    <w:p w:rsidR="0062068F" w:rsidRDefault="0062068F" w:rsidP="0062068F">
      <w:pPr>
        <w:pStyle w:val="ListParagraph"/>
        <w:numPr>
          <w:ilvl w:val="0"/>
          <w:numId w:val="35"/>
        </w:numPr>
        <w:spacing w:line="360" w:lineRule="auto"/>
        <w:ind w:right="360"/>
        <w:jc w:val="both"/>
      </w:pPr>
      <w:r>
        <w:t xml:space="preserve">be ready to receive inbound request and return configured responses </w:t>
      </w:r>
    </w:p>
    <w:p w:rsidR="0062068F" w:rsidRPr="0062068F" w:rsidRDefault="0062068F" w:rsidP="0062068F">
      <w:pPr>
        <w:pStyle w:val="ListParagraph"/>
        <w:numPr>
          <w:ilvl w:val="0"/>
          <w:numId w:val="35"/>
        </w:numPr>
        <w:spacing w:line="360" w:lineRule="auto"/>
        <w:ind w:right="360"/>
        <w:jc w:val="both"/>
      </w:pPr>
      <w:r>
        <w:t xml:space="preserve">update the Assertions according to </w:t>
      </w:r>
      <w:r w:rsidR="005B6000">
        <w:t>the overall test case execution</w:t>
      </w:r>
    </w:p>
    <w:p w:rsidR="0062068F" w:rsidRDefault="0062068F" w:rsidP="005B6000">
      <w:pPr>
        <w:spacing w:before="240" w:after="0"/>
        <w:ind w:left="1814" w:right="2246" w:hanging="187"/>
        <w:jc w:val="both"/>
      </w:pPr>
      <w:r>
        <w:t xml:space="preserve">In order to initiate the Service Interaction Test (Requesting), the </w:t>
      </w:r>
      <w:r w:rsidRPr="00922976">
        <w:rPr>
          <w:b/>
        </w:rPr>
        <w:t>Initiative Certification Participant</w:t>
      </w:r>
      <w:r>
        <w:t xml:space="preserve"> must:</w:t>
      </w:r>
    </w:p>
    <w:p w:rsidR="005B6000" w:rsidRDefault="005B6000" w:rsidP="005B6000">
      <w:pPr>
        <w:pStyle w:val="ListParagraph"/>
        <w:numPr>
          <w:ilvl w:val="0"/>
          <w:numId w:val="35"/>
        </w:numPr>
        <w:spacing w:line="360" w:lineRule="auto"/>
        <w:ind w:right="360"/>
        <w:jc w:val="both"/>
      </w:pPr>
      <w:r>
        <w:t>c</w:t>
      </w:r>
      <w:r w:rsidR="0062068F">
        <w:t>onfigure</w:t>
      </w:r>
      <w:r>
        <w:t xml:space="preserve"> their PMP System’s Client component(s) to send r</w:t>
      </w:r>
      <w:r w:rsidR="0062068F">
        <w:t>equest</w:t>
      </w:r>
      <w:r>
        <w:t>s</w:t>
      </w:r>
    </w:p>
    <w:p w:rsidR="0062068F" w:rsidRDefault="005B6000" w:rsidP="005B6000">
      <w:pPr>
        <w:pStyle w:val="ListParagraph"/>
        <w:numPr>
          <w:ilvl w:val="0"/>
          <w:numId w:val="35"/>
        </w:numPr>
        <w:spacing w:line="360" w:lineRule="auto"/>
        <w:ind w:right="360"/>
        <w:jc w:val="both"/>
      </w:pPr>
      <w:r>
        <w:t xml:space="preserve">establish the </w:t>
      </w:r>
      <w:r w:rsidR="0062068F">
        <w:t xml:space="preserve">correct </w:t>
      </w:r>
      <w:r>
        <w:t>SOAP</w:t>
      </w:r>
      <w:r w:rsidR="0062068F">
        <w:t xml:space="preserve"> Header</w:t>
      </w:r>
      <w:r>
        <w:t xml:space="preserve"> PMIX </w:t>
      </w:r>
      <w:r w:rsidR="0062068F">
        <w:t>Metadata information</w:t>
      </w:r>
    </w:p>
    <w:p w:rsidR="0062068F" w:rsidRDefault="005B6000" w:rsidP="005B6000">
      <w:pPr>
        <w:pStyle w:val="ListParagraph"/>
        <w:numPr>
          <w:ilvl w:val="0"/>
          <w:numId w:val="35"/>
        </w:numPr>
        <w:spacing w:line="360" w:lineRule="auto"/>
        <w:ind w:right="360"/>
        <w:jc w:val="both"/>
      </w:pPr>
      <w:r>
        <w:t>configure the client proxy</w:t>
      </w:r>
      <w:r w:rsidR="0062068F">
        <w:t xml:space="preserve"> WS-Addressing To and Action header values</w:t>
      </w:r>
    </w:p>
    <w:p w:rsidR="0062068F" w:rsidRDefault="005B6000" w:rsidP="005B6000">
      <w:pPr>
        <w:pStyle w:val="ListParagraph"/>
        <w:numPr>
          <w:ilvl w:val="0"/>
          <w:numId w:val="35"/>
        </w:numPr>
        <w:spacing w:line="360" w:lineRule="auto"/>
        <w:ind w:right="360"/>
        <w:jc w:val="both"/>
      </w:pPr>
      <w:r>
        <w:t>s</w:t>
      </w:r>
      <w:r w:rsidR="0062068F">
        <w:t>e</w:t>
      </w:r>
      <w:r>
        <w:t>nd the request to the provided</w:t>
      </w:r>
      <w:r w:rsidR="0062068F">
        <w:t xml:space="preserve"> target endpoint URL</w:t>
      </w:r>
    </w:p>
    <w:p w:rsidR="00C212CB" w:rsidRPr="00C212CB" w:rsidRDefault="005B6000" w:rsidP="005B6000">
      <w:pPr>
        <w:ind w:left="2880" w:right="360" w:hanging="810"/>
        <w:jc w:val="both"/>
        <w:rPr>
          <w:highlight w:val="yellow"/>
        </w:rPr>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62068F" w:rsidRDefault="0062068F">
      <w:r>
        <w:br w:type="page"/>
      </w:r>
    </w:p>
    <w:p w:rsidR="00A24054" w:rsidRDefault="00C212CB" w:rsidP="00A24054">
      <w:pPr>
        <w:spacing w:after="0"/>
        <w:ind w:left="1627" w:right="360"/>
        <w:jc w:val="both"/>
      </w:pPr>
      <w:r w:rsidRPr="00CD01DF">
        <w:lastRenderedPageBreak/>
        <w:t>The following ima</w:t>
      </w:r>
      <w:r w:rsidR="00A24054">
        <w:t>ge provides a reference for the soapUI T0201 TestCase interface</w:t>
      </w:r>
    </w:p>
    <w:p w:rsidR="003D4CB3" w:rsidRDefault="00C212CB" w:rsidP="00A24054">
      <w:pPr>
        <w:ind w:left="1980" w:right="360"/>
        <w:jc w:val="both"/>
      </w:pPr>
      <w:r w:rsidRPr="00CD01DF">
        <w:t xml:space="preserve"> </w:t>
      </w:r>
      <w:r w:rsidR="00F070E3">
        <w:t>TestSuite –&gt; TestCase</w:t>
      </w:r>
      <w:r w:rsidR="00A24054">
        <w:t xml:space="preserve"> –&gt;</w:t>
      </w:r>
      <w:r w:rsidR="00F070E3">
        <w:t xml:space="preserve"> </w:t>
      </w:r>
      <w:r w:rsidR="00CD01DF" w:rsidRPr="00CD01DF">
        <w:t>Mock</w:t>
      </w:r>
      <w:r w:rsidR="00F070E3">
        <w:t>Response Test</w:t>
      </w:r>
      <w:r w:rsidR="00A24054">
        <w:t>Step</w:t>
      </w:r>
      <w:r w:rsidRPr="00CD01DF">
        <w:t>:</w:t>
      </w:r>
    </w:p>
    <w:p w:rsidR="00C212CB" w:rsidRDefault="00A64E7B" w:rsidP="0052168B">
      <w:pPr>
        <w:ind w:left="1620"/>
        <w:jc w:val="both"/>
      </w:pPr>
      <w:r>
        <w:rPr>
          <w:noProof/>
        </w:rPr>
        <w:drawing>
          <wp:inline distT="0" distB="0" distL="0" distR="0" wp14:anchorId="7FF0D386" wp14:editId="54EFC28D">
            <wp:extent cx="4972050" cy="3986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0C09D.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6725" cy="3990419"/>
                    </a:xfrm>
                    <a:prstGeom prst="rect">
                      <a:avLst/>
                    </a:prstGeom>
                  </pic:spPr>
                </pic:pic>
              </a:graphicData>
            </a:graphic>
          </wp:inline>
        </w:drawing>
      </w:r>
    </w:p>
    <w:p w:rsidR="00C212CB" w:rsidRDefault="00C212CB" w:rsidP="00C212CB">
      <w:pPr>
        <w:pStyle w:val="Caption"/>
        <w:ind w:left="1440"/>
      </w:pPr>
      <w:bookmarkStart w:id="50" w:name="_Toc339390835"/>
      <w:r>
        <w:t xml:space="preserve">Figure </w:t>
      </w:r>
      <w:fldSimple w:instr=" SEQ Figure \* ARABIC ">
        <w:r w:rsidR="00CD297E">
          <w:rPr>
            <w:noProof/>
          </w:rPr>
          <w:t>10</w:t>
        </w:r>
      </w:fldSimple>
      <w:r>
        <w:t>: soapUI</w:t>
      </w:r>
      <w:r w:rsidR="000608C5">
        <w:t>: T0201</w:t>
      </w:r>
      <w:r>
        <w:t xml:space="preserve"> </w:t>
      </w:r>
      <w:r w:rsidR="000608C5">
        <w:t xml:space="preserve">- </w:t>
      </w:r>
      <w:r>
        <w:t>Service Interaction Test – Requesting</w:t>
      </w:r>
      <w:bookmarkEnd w:id="50"/>
    </w:p>
    <w:p w:rsidR="00B0271F" w:rsidRDefault="00A24054" w:rsidP="00A24054">
      <w:pPr>
        <w:ind w:left="1620"/>
        <w:jc w:val="both"/>
      </w:pPr>
      <w:r>
        <w:t xml:space="preserve">When the </w:t>
      </w:r>
      <w:r w:rsidRPr="00922976">
        <w:rPr>
          <w:b/>
        </w:rPr>
        <w:t>TestStep</w:t>
      </w:r>
      <w:r>
        <w:t xml:space="preserve"> execution has completed, the </w:t>
      </w:r>
      <w:r w:rsidRPr="00922976">
        <w:rPr>
          <w:b/>
        </w:rPr>
        <w:t>Initiative Test Manager</w:t>
      </w:r>
      <w:r>
        <w:t xml:space="preserve"> will review the TestStep </w:t>
      </w:r>
      <w:r w:rsidRPr="00922976">
        <w:rPr>
          <w:b/>
        </w:rPr>
        <w:t>Assertions</w:t>
      </w:r>
      <w:r>
        <w:t xml:space="preserve"> tab to view and evaluate the conformance test results.</w:t>
      </w:r>
    </w:p>
    <w:p w:rsidR="00EE7109" w:rsidRDefault="00EE7109">
      <w:pPr>
        <w:rPr>
          <w:rFonts w:asciiTheme="majorHAnsi" w:eastAsiaTheme="majorEastAsia" w:hAnsiTheme="majorHAnsi" w:cstheme="majorBidi"/>
          <w:b/>
          <w:bCs/>
          <w:color w:val="4F81BD" w:themeColor="accent1"/>
        </w:rPr>
      </w:pPr>
      <w:r>
        <w:br w:type="page"/>
      </w:r>
    </w:p>
    <w:p w:rsidR="00DA7D9D" w:rsidRPr="00DA7D9D" w:rsidRDefault="002B2FDE" w:rsidP="00B0271F">
      <w:pPr>
        <w:pStyle w:val="Heading3"/>
      </w:pPr>
      <w:bookmarkStart w:id="51" w:name="_Toc339390661"/>
      <w:r w:rsidRPr="00773CDA">
        <w:lastRenderedPageBreak/>
        <w:t>T010</w:t>
      </w:r>
      <w:r>
        <w:t xml:space="preserve">2:  </w:t>
      </w:r>
      <w:r w:rsidR="00C42E82">
        <w:t>Interface Definition Test – N</w:t>
      </w:r>
      <w:r w:rsidR="00766533">
        <w:t>egative</w:t>
      </w:r>
      <w:r w:rsidR="00C42E82">
        <w:t xml:space="preserve"> - Disclosing</w:t>
      </w:r>
      <w:bookmarkEnd w:id="51"/>
    </w:p>
    <w:p w:rsidR="00B0271F" w:rsidRPr="00EE7109" w:rsidRDefault="00F224CE" w:rsidP="00EE7109">
      <w:pPr>
        <w:pStyle w:val="Heading4"/>
        <w:spacing w:after="120"/>
        <w:ind w:left="1627"/>
      </w:pPr>
      <w:r>
        <w:t>Test Overview</w:t>
      </w:r>
    </w:p>
    <w:p w:rsidR="00B0271F" w:rsidRDefault="0019456F" w:rsidP="00F0394D">
      <w:pPr>
        <w:ind w:left="1620" w:right="360"/>
        <w:jc w:val="both"/>
      </w:pPr>
      <w:r>
        <w:t xml:space="preserve">The Interface Definition Test provides the test procedures that ensure that the </w:t>
      </w:r>
      <w:r>
        <w:rPr>
          <w:b/>
          <w:i/>
        </w:rPr>
        <w:t xml:space="preserve">disclosing </w:t>
      </w:r>
      <w:r>
        <w:t>site is able to send negative (“Not Found”) responses when there are no matching records corresponding to the incoming request.</w:t>
      </w:r>
    </w:p>
    <w:p w:rsidR="006343D8" w:rsidRPr="00B0271F" w:rsidRDefault="006343D8" w:rsidP="006343D8">
      <w:pPr>
        <w:ind w:left="1620"/>
        <w:jc w:val="both"/>
      </w:pPr>
    </w:p>
    <w:p w:rsidR="00B0271F" w:rsidRPr="00EE7109" w:rsidRDefault="006343D8" w:rsidP="00EE7109">
      <w:pPr>
        <w:pStyle w:val="Heading4"/>
        <w:spacing w:after="120"/>
        <w:ind w:left="1627"/>
      </w:pPr>
      <w:r>
        <w:t xml:space="preserve">Test </w:t>
      </w:r>
      <w:r w:rsidRPr="00EE7109">
        <w:t>Criteria</w:t>
      </w:r>
    </w:p>
    <w:p w:rsidR="009F3B56" w:rsidRDefault="002E089B" w:rsidP="009F3B56">
      <w:pPr>
        <w:ind w:left="1620"/>
        <w:jc w:val="both"/>
      </w:pPr>
      <w:r>
        <w:t xml:space="preserve">Test case </w:t>
      </w:r>
      <w:r w:rsidRPr="00AF21D5">
        <w:rPr>
          <w:b/>
        </w:rPr>
        <w:t>T0102</w:t>
      </w:r>
      <w:r>
        <w:rPr>
          <w:b/>
        </w:rPr>
        <w:t xml:space="preserve"> </w:t>
      </w:r>
      <w:r>
        <w:t>will be used to verify the following Requirements:</w:t>
      </w:r>
    </w:p>
    <w:tbl>
      <w:tblPr>
        <w:tblStyle w:val="LightShading-Accent1"/>
        <w:tblW w:w="6071" w:type="dxa"/>
        <w:tblInd w:w="2268" w:type="dxa"/>
        <w:tblLook w:val="04A0" w:firstRow="1" w:lastRow="0" w:firstColumn="1" w:lastColumn="0" w:noHBand="0" w:noVBand="1"/>
      </w:tblPr>
      <w:tblGrid>
        <w:gridCol w:w="858"/>
        <w:gridCol w:w="5213"/>
      </w:tblGrid>
      <w:tr w:rsidR="00442D96" w:rsidTr="00727D8D">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442D96" w:rsidRDefault="00442D96" w:rsidP="00766533">
            <w:pPr>
              <w:ind w:left="72"/>
            </w:pPr>
            <w:r>
              <w:t>R0302</w:t>
            </w:r>
          </w:p>
        </w:tc>
        <w:tc>
          <w:tcPr>
            <w:tcW w:w="5213" w:type="dxa"/>
            <w:vAlign w:val="center"/>
          </w:tcPr>
          <w:p w:rsidR="00442D96" w:rsidRPr="00C212CB" w:rsidRDefault="00442D96" w:rsidP="00766533">
            <w:pPr>
              <w:cnfStyle w:val="100000000000" w:firstRow="1" w:lastRow="0" w:firstColumn="0" w:lastColumn="0" w:oddVBand="0" w:evenVBand="0" w:oddHBand="0" w:evenHBand="0" w:firstRowFirstColumn="0" w:firstRowLastColumn="0" w:lastRowFirstColumn="0" w:lastRowLastColumn="0"/>
              <w:rPr>
                <w:b w:val="0"/>
              </w:rPr>
            </w:pPr>
            <w:r w:rsidRPr="00C212CB">
              <w:rPr>
                <w:b w:val="0"/>
              </w:rPr>
              <w:t xml:space="preserve">Disclosing Site </w:t>
            </w:r>
            <w:r w:rsidRPr="00C212CB">
              <w:rPr>
                <w:i/>
              </w:rPr>
              <w:t>[RECEIVER]</w:t>
            </w:r>
            <w:r w:rsidRPr="00C212CB">
              <w:t xml:space="preserve"> </w:t>
            </w:r>
            <w:r w:rsidRPr="00C212CB">
              <w:rPr>
                <w:b w:val="0"/>
              </w:rPr>
              <w:t xml:space="preserve">MUST implement </w:t>
            </w:r>
            <w:r>
              <w:rPr>
                <w:b w:val="0"/>
              </w:rPr>
              <w:t xml:space="preserve">software </w:t>
            </w:r>
            <w:r w:rsidRPr="00C212CB">
              <w:rPr>
                <w:b w:val="0"/>
              </w:rPr>
              <w:t>consistent with the Service Interaction Requirements</w:t>
            </w:r>
          </w:p>
        </w:tc>
      </w:tr>
      <w:tr w:rsidR="00442D96" w:rsidRPr="00CF649B" w:rsidTr="00727D8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442D96" w:rsidRPr="00C212CB" w:rsidRDefault="00442D96" w:rsidP="00766533">
            <w:pPr>
              <w:ind w:left="72"/>
            </w:pPr>
            <w:r>
              <w:t>R0304</w:t>
            </w:r>
          </w:p>
        </w:tc>
        <w:tc>
          <w:tcPr>
            <w:tcW w:w="5213" w:type="dxa"/>
            <w:vAlign w:val="center"/>
          </w:tcPr>
          <w:p w:rsidR="00442D96" w:rsidRPr="00CF649B" w:rsidRDefault="00442D96" w:rsidP="00766533">
            <w:pPr>
              <w:cnfStyle w:val="000000100000" w:firstRow="0" w:lastRow="0" w:firstColumn="0" w:lastColumn="0" w:oddVBand="0" w:evenVBand="0" w:oddHBand="1" w:evenHBand="0" w:firstRowFirstColumn="0" w:firstRowLastColumn="0" w:lastRowFirstColumn="0" w:lastRowLastColumn="0"/>
            </w:pPr>
            <w:r>
              <w:t xml:space="preserve">Disclosing Site </w:t>
            </w:r>
            <w:r w:rsidRPr="0008583F">
              <w:rPr>
                <w:b/>
                <w:i/>
              </w:rPr>
              <w:t>[RECEIVER]</w:t>
            </w:r>
            <w:r>
              <w:t xml:space="preserve"> MUST implement a Request-Response Message Exchange Pattern</w:t>
            </w:r>
          </w:p>
        </w:tc>
      </w:tr>
      <w:tr w:rsidR="00442D96" w:rsidRPr="00CF649B" w:rsidTr="00727D8D">
        <w:trPr>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442D96" w:rsidRDefault="00442D96" w:rsidP="00442D96">
            <w:pPr>
              <w:ind w:left="72"/>
            </w:pPr>
            <w:r>
              <w:t>R0312</w:t>
            </w:r>
          </w:p>
        </w:tc>
        <w:tc>
          <w:tcPr>
            <w:tcW w:w="5213" w:type="dxa"/>
            <w:vAlign w:val="center"/>
          </w:tcPr>
          <w:p w:rsidR="00442D96" w:rsidRDefault="00442D96" w:rsidP="002E089B">
            <w:pPr>
              <w:keepNext/>
              <w:cnfStyle w:val="000000000000" w:firstRow="0" w:lastRow="0" w:firstColumn="0" w:lastColumn="0" w:oddVBand="0" w:evenVBand="0" w:oddHBand="0" w:evenHBand="0" w:firstRowFirstColumn="0" w:firstRowLastColumn="0" w:lastRowFirstColumn="0" w:lastRowLastColumn="0"/>
            </w:pPr>
            <w:r w:rsidRPr="00442D96">
              <w:t xml:space="preserve">Disclosing Site </w:t>
            </w:r>
            <w:r w:rsidRPr="003C548C">
              <w:rPr>
                <w:b/>
                <w:i/>
              </w:rPr>
              <w:t xml:space="preserve">[RECEIVER] </w:t>
            </w:r>
            <w:r w:rsidRPr="00442D96">
              <w:t>MUST be able to send</w:t>
            </w:r>
            <w:r w:rsidR="006343D8">
              <w:t xml:space="preserve">  </w:t>
            </w:r>
            <w:r w:rsidRPr="00442D96">
              <w:t xml:space="preserve"> “Negative” (not found) PMIX response message</w:t>
            </w:r>
            <w:r w:rsidR="006343D8">
              <w:t>s</w:t>
            </w:r>
          </w:p>
        </w:tc>
      </w:tr>
    </w:tbl>
    <w:p w:rsidR="00442D96" w:rsidRDefault="002E089B" w:rsidP="00727D8D">
      <w:pPr>
        <w:pStyle w:val="Caption"/>
        <w:ind w:left="1440"/>
      </w:pPr>
      <w:bookmarkStart w:id="52" w:name="_Toc339390868"/>
      <w:r>
        <w:t xml:space="preserve">Table </w:t>
      </w:r>
      <w:fldSimple w:instr=" SEQ Table \* ARABIC ">
        <w:r w:rsidR="005F6457">
          <w:rPr>
            <w:noProof/>
          </w:rPr>
          <w:t>14</w:t>
        </w:r>
      </w:fldSimple>
      <w:r w:rsidRPr="00E524BF">
        <w:t>: Test Case T0102 - Requirement Verification</w:t>
      </w:r>
      <w:bookmarkEnd w:id="52"/>
    </w:p>
    <w:p w:rsidR="002E089B" w:rsidRPr="002E089B" w:rsidRDefault="002E089B" w:rsidP="002E089B"/>
    <w:p w:rsidR="00B0271F" w:rsidRDefault="002E089B" w:rsidP="009F3B56">
      <w:pPr>
        <w:ind w:left="1620"/>
        <w:jc w:val="both"/>
      </w:pPr>
      <w:r>
        <w:t xml:space="preserve">Test case </w:t>
      </w:r>
      <w:r w:rsidRPr="00AF21D5">
        <w:rPr>
          <w:b/>
        </w:rPr>
        <w:t>T0102</w:t>
      </w:r>
      <w:r>
        <w:rPr>
          <w:b/>
        </w:rPr>
        <w:t xml:space="preserve"> </w:t>
      </w:r>
      <w:r>
        <w:t>will use the following assertions to verify conformance:</w:t>
      </w:r>
    </w:p>
    <w:tbl>
      <w:tblPr>
        <w:tblStyle w:val="LightShading-Accent1"/>
        <w:tblW w:w="7671" w:type="dxa"/>
        <w:tblInd w:w="1908" w:type="dxa"/>
        <w:tblLook w:val="04A0" w:firstRow="1" w:lastRow="0" w:firstColumn="1" w:lastColumn="0" w:noHBand="0" w:noVBand="1"/>
      </w:tblPr>
      <w:tblGrid>
        <w:gridCol w:w="2519"/>
        <w:gridCol w:w="5152"/>
      </w:tblGrid>
      <w:tr w:rsidR="00D32CB0" w:rsidRPr="00D32CB0" w:rsidTr="00D32CB0">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519" w:type="dxa"/>
            <w:vAlign w:val="center"/>
          </w:tcPr>
          <w:p w:rsidR="00D32CB0" w:rsidRPr="000C3B5E" w:rsidRDefault="00D32CB0" w:rsidP="00D32CB0">
            <w:r w:rsidRPr="000C3B5E">
              <w:t>Assertion Name</w:t>
            </w:r>
          </w:p>
        </w:tc>
        <w:tc>
          <w:tcPr>
            <w:tcW w:w="5152" w:type="dxa"/>
            <w:vAlign w:val="center"/>
          </w:tcPr>
          <w:p w:rsidR="00D32CB0" w:rsidRDefault="00D32CB0" w:rsidP="00D32CB0">
            <w:pPr>
              <w:cnfStyle w:val="100000000000" w:firstRow="1" w:lastRow="0" w:firstColumn="0" w:lastColumn="0" w:oddVBand="0" w:evenVBand="0" w:oddHBand="0" w:evenHBand="0" w:firstRowFirstColumn="0" w:firstRowLastColumn="0" w:lastRowFirstColumn="0" w:lastRowLastColumn="0"/>
            </w:pPr>
            <w:r w:rsidRPr="000C3B5E">
              <w:t>Assertion Description</w:t>
            </w:r>
          </w:p>
        </w:tc>
      </w:tr>
      <w:tr w:rsidR="00D32CB0" w:rsidRPr="00D32CB0" w:rsidTr="00D32CB0">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2519" w:type="dxa"/>
            <w:vAlign w:val="center"/>
          </w:tcPr>
          <w:p w:rsidR="00D32CB0" w:rsidRPr="00D32CB0" w:rsidRDefault="00D32CB0" w:rsidP="00D32CB0">
            <w:r>
              <w:rPr>
                <w:b w:val="0"/>
              </w:rPr>
              <w:t>SOAP Response</w:t>
            </w:r>
          </w:p>
        </w:tc>
        <w:tc>
          <w:tcPr>
            <w:tcW w:w="5152" w:type="dxa"/>
            <w:vAlign w:val="center"/>
          </w:tcPr>
          <w:p w:rsidR="00D32CB0" w:rsidRPr="00D32CB0" w:rsidRDefault="00D32CB0" w:rsidP="00D32CB0">
            <w:pPr>
              <w:cnfStyle w:val="000000100000" w:firstRow="0" w:lastRow="0" w:firstColumn="0" w:lastColumn="0" w:oddVBand="0" w:evenVBand="0" w:oddHBand="1" w:evenHBand="0" w:firstRowFirstColumn="0" w:firstRowLastColumn="0" w:lastRowFirstColumn="0" w:lastRowLastColumn="0"/>
            </w:pPr>
            <w:r w:rsidRPr="00D32CB0">
              <w:t>validates that the response is a valid SOAP Response.</w:t>
            </w:r>
          </w:p>
        </w:tc>
      </w:tr>
      <w:tr w:rsidR="00D32CB0" w:rsidRPr="00D32CB0" w:rsidTr="00D32CB0">
        <w:trPr>
          <w:trHeight w:val="625"/>
        </w:trPr>
        <w:tc>
          <w:tcPr>
            <w:cnfStyle w:val="001000000000" w:firstRow="0" w:lastRow="0" w:firstColumn="1" w:lastColumn="0" w:oddVBand="0" w:evenVBand="0" w:oddHBand="0" w:evenHBand="0" w:firstRowFirstColumn="0" w:firstRowLastColumn="0" w:lastRowFirstColumn="0" w:lastRowLastColumn="0"/>
            <w:tcW w:w="2519" w:type="dxa"/>
            <w:vAlign w:val="center"/>
          </w:tcPr>
          <w:p w:rsidR="00D32CB0" w:rsidRPr="00D32CB0" w:rsidRDefault="00D32CB0" w:rsidP="00D32CB0">
            <w:r>
              <w:rPr>
                <w:b w:val="0"/>
              </w:rPr>
              <w:t>WS-Addressing Response</w:t>
            </w:r>
          </w:p>
        </w:tc>
        <w:tc>
          <w:tcPr>
            <w:tcW w:w="5152" w:type="dxa"/>
            <w:vAlign w:val="center"/>
          </w:tcPr>
          <w:p w:rsidR="00D32CB0" w:rsidRPr="00D32CB0" w:rsidRDefault="00D32CB0" w:rsidP="00D32CB0">
            <w:pPr>
              <w:cnfStyle w:val="000000000000" w:firstRow="0" w:lastRow="0" w:firstColumn="0" w:lastColumn="0" w:oddVBand="0" w:evenVBand="0" w:oddHBand="0" w:evenHBand="0" w:firstRowFirstColumn="0" w:firstRowLastColumn="0" w:lastRowFirstColumn="0" w:lastRowLastColumn="0"/>
            </w:pPr>
            <w:r w:rsidRPr="00D32CB0">
              <w:t>validates that the response contains valid WS-Addressing Headers, such as wsa:To and wsa:Action.</w:t>
            </w:r>
          </w:p>
        </w:tc>
      </w:tr>
      <w:tr w:rsidR="00D32CB0" w:rsidRPr="00D32CB0" w:rsidTr="00D32CB0">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D32CB0" w:rsidRPr="00D32CB0" w:rsidRDefault="00D32CB0" w:rsidP="00D32CB0">
            <w:r>
              <w:rPr>
                <w:b w:val="0"/>
              </w:rPr>
              <w:t>Not SOAP Fault</w:t>
            </w:r>
          </w:p>
        </w:tc>
        <w:tc>
          <w:tcPr>
            <w:tcW w:w="5152" w:type="dxa"/>
            <w:vAlign w:val="center"/>
          </w:tcPr>
          <w:p w:rsidR="00D32CB0" w:rsidRPr="00D32CB0" w:rsidRDefault="00D32CB0" w:rsidP="00D32CB0">
            <w:pPr>
              <w:cnfStyle w:val="000000100000" w:firstRow="0" w:lastRow="0" w:firstColumn="0" w:lastColumn="0" w:oddVBand="0" w:evenVBand="0" w:oddHBand="1" w:evenHBand="0" w:firstRowFirstColumn="0" w:firstRowLastColumn="0" w:lastRowFirstColumn="0" w:lastRowLastColumn="0"/>
            </w:pPr>
            <w:r w:rsidRPr="00D32CB0">
              <w:t>validates that the response is not a SOAP fault.</w:t>
            </w:r>
          </w:p>
        </w:tc>
      </w:tr>
      <w:tr w:rsidR="00D32CB0" w:rsidRPr="00D32CB0" w:rsidTr="00D32CB0">
        <w:trPr>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D32CB0" w:rsidRPr="00D32CB0" w:rsidRDefault="00D32CB0" w:rsidP="00D32CB0">
            <w:r>
              <w:rPr>
                <w:b w:val="0"/>
              </w:rPr>
              <w:t>Schema Compliance</w:t>
            </w:r>
          </w:p>
        </w:tc>
        <w:tc>
          <w:tcPr>
            <w:tcW w:w="5152" w:type="dxa"/>
            <w:vAlign w:val="center"/>
          </w:tcPr>
          <w:p w:rsidR="00D32CB0" w:rsidRPr="00D32CB0" w:rsidRDefault="00D32CB0" w:rsidP="00D32CB0">
            <w:pPr>
              <w:cnfStyle w:val="000000000000" w:firstRow="0" w:lastRow="0" w:firstColumn="0" w:lastColumn="0" w:oddVBand="0" w:evenVBand="0" w:oddHBand="0" w:evenHBand="0" w:firstRowFirstColumn="0" w:firstRowLastColumn="0" w:lastRowFirstColumn="0" w:lastRowLastColumn="0"/>
            </w:pPr>
            <w:r w:rsidRPr="00D32CB0">
              <w:t>validates the response against the PMIX WSDL.</w:t>
            </w:r>
          </w:p>
        </w:tc>
      </w:tr>
      <w:tr w:rsidR="00D32CB0" w:rsidRPr="00D32CB0" w:rsidTr="00D32CB0">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2519" w:type="dxa"/>
            <w:vAlign w:val="center"/>
          </w:tcPr>
          <w:p w:rsidR="00D32CB0" w:rsidRPr="00D32CB0" w:rsidRDefault="00D32CB0" w:rsidP="00D32CB0">
            <w:r>
              <w:rPr>
                <w:b w:val="0"/>
              </w:rPr>
              <w:t>Script Assertion</w:t>
            </w:r>
          </w:p>
        </w:tc>
        <w:tc>
          <w:tcPr>
            <w:tcW w:w="5152" w:type="dxa"/>
            <w:vAlign w:val="center"/>
          </w:tcPr>
          <w:p w:rsidR="00D32CB0" w:rsidRPr="00D32CB0" w:rsidRDefault="00D32CB0" w:rsidP="00D32CB0">
            <w:pPr>
              <w:keepNext/>
              <w:cnfStyle w:val="000000100000" w:firstRow="0" w:lastRow="0" w:firstColumn="0" w:lastColumn="0" w:oddVBand="0" w:evenVBand="0" w:oddHBand="1" w:evenHBand="0" w:firstRowFirstColumn="0" w:firstRowLastColumn="0" w:lastRowFirstColumn="0" w:lastRowLastColumn="0"/>
            </w:pPr>
            <w:r w:rsidRPr="00D32CB0">
              <w:t>a custom soapUI TestCase script that checks to ensure the response contains the expected element values</w:t>
            </w:r>
          </w:p>
        </w:tc>
      </w:tr>
    </w:tbl>
    <w:p w:rsidR="00442D96" w:rsidRPr="00B0271F" w:rsidRDefault="00D32CB0" w:rsidP="00D32CB0">
      <w:pPr>
        <w:pStyle w:val="Caption"/>
        <w:ind w:left="1440"/>
      </w:pPr>
      <w:bookmarkStart w:id="53" w:name="_Toc339390869"/>
      <w:r>
        <w:t xml:space="preserve">Table </w:t>
      </w:r>
      <w:fldSimple w:instr=" SEQ Table \* ARABIC ">
        <w:r w:rsidR="005F6457">
          <w:rPr>
            <w:noProof/>
          </w:rPr>
          <w:t>15</w:t>
        </w:r>
      </w:fldSimple>
      <w:r w:rsidRPr="00224C11">
        <w:t xml:space="preserve">: Test Case T0102 - </w:t>
      </w:r>
      <w:r>
        <w:t>Assertions</w:t>
      </w:r>
      <w:bookmarkEnd w:id="53"/>
    </w:p>
    <w:p w:rsidR="006343D8" w:rsidRDefault="006343D8">
      <w:pPr>
        <w:rPr>
          <w:rFonts w:asciiTheme="majorHAnsi" w:eastAsiaTheme="majorEastAsia" w:hAnsiTheme="majorHAnsi" w:cstheme="majorBidi"/>
          <w:b/>
          <w:bCs/>
          <w:i/>
          <w:iCs/>
          <w:color w:val="4F81BD" w:themeColor="accent1"/>
        </w:rPr>
      </w:pPr>
      <w:r>
        <w:br w:type="page"/>
      </w:r>
    </w:p>
    <w:p w:rsidR="0019456F" w:rsidRDefault="00EE7109" w:rsidP="0019456F">
      <w:pPr>
        <w:pStyle w:val="Heading4"/>
        <w:spacing w:after="120"/>
        <w:ind w:left="1627"/>
      </w:pPr>
      <w:r w:rsidRPr="00430AD3">
        <w:lastRenderedPageBreak/>
        <w:t>Test Procedure</w:t>
      </w:r>
    </w:p>
    <w:p w:rsidR="007E2634" w:rsidRDefault="007E2634" w:rsidP="007E2634">
      <w:pPr>
        <w:spacing w:after="0"/>
        <w:ind w:left="1800" w:right="1800" w:hanging="180"/>
        <w:jc w:val="both"/>
      </w:pPr>
      <w:r>
        <w:t>Before running the Interface Definition Negative - Disclosing</w:t>
      </w:r>
      <w:r w:rsidRPr="006343D8">
        <w:t xml:space="preserve"> </w:t>
      </w:r>
      <w:r>
        <w:t xml:space="preserve">Test, the </w:t>
      </w:r>
      <w:r w:rsidRPr="00922976">
        <w:rPr>
          <w:b/>
        </w:rPr>
        <w:t>Initiative Certification Participant</w:t>
      </w:r>
      <w:r>
        <w:t xml:space="preserve"> must:</w:t>
      </w:r>
    </w:p>
    <w:p w:rsidR="007E2634" w:rsidRDefault="007E2634" w:rsidP="007E2634">
      <w:pPr>
        <w:pStyle w:val="ListParagraph"/>
        <w:numPr>
          <w:ilvl w:val="0"/>
          <w:numId w:val="34"/>
        </w:numPr>
        <w:spacing w:line="360" w:lineRule="auto"/>
        <w:ind w:right="360"/>
        <w:jc w:val="both"/>
      </w:pPr>
      <w:r>
        <w:t>bring their PMP System’s Service Interface online,</w:t>
      </w:r>
    </w:p>
    <w:p w:rsidR="007E2634" w:rsidRDefault="007E2634" w:rsidP="007E2634">
      <w:pPr>
        <w:pStyle w:val="ListParagraph"/>
        <w:numPr>
          <w:ilvl w:val="0"/>
          <w:numId w:val="34"/>
        </w:numPr>
        <w:spacing w:line="360" w:lineRule="auto"/>
        <w:ind w:right="360"/>
        <w:jc w:val="both"/>
      </w:pPr>
      <w:r>
        <w:t xml:space="preserve">ensure that the </w:t>
      </w:r>
      <w:r w:rsidRPr="003C12BA">
        <w:t>ProvidePrescriptionDrugHistory operation</w:t>
      </w:r>
      <w:r>
        <w:t xml:space="preserve"> is available,</w:t>
      </w:r>
    </w:p>
    <w:p w:rsidR="007E2634" w:rsidRDefault="007E2634" w:rsidP="007E2634">
      <w:pPr>
        <w:pStyle w:val="ListParagraph"/>
        <w:numPr>
          <w:ilvl w:val="0"/>
          <w:numId w:val="34"/>
        </w:numPr>
        <w:spacing w:line="360" w:lineRule="auto"/>
        <w:ind w:right="360"/>
        <w:jc w:val="both"/>
      </w:pPr>
      <w:r>
        <w:t>prepare the service to accept an inbound PMIX request message, and</w:t>
      </w:r>
    </w:p>
    <w:p w:rsidR="007E2634" w:rsidRDefault="007E2634" w:rsidP="007E2634">
      <w:pPr>
        <w:pStyle w:val="ListParagraph"/>
        <w:numPr>
          <w:ilvl w:val="0"/>
          <w:numId w:val="34"/>
        </w:numPr>
        <w:spacing w:line="360" w:lineRule="auto"/>
        <w:ind w:right="360"/>
        <w:jc w:val="both"/>
      </w:pPr>
      <w:r>
        <w:t xml:space="preserve">be ready to send a </w:t>
      </w:r>
      <w:r w:rsidRPr="003C12BA">
        <w:t>ProvidePrescriptionDrugHistory</w:t>
      </w:r>
      <w:r>
        <w:t xml:space="preserve"> PMIX response.</w:t>
      </w:r>
    </w:p>
    <w:p w:rsidR="007E2634" w:rsidRDefault="007E2634" w:rsidP="007E2634">
      <w:pPr>
        <w:tabs>
          <w:tab w:val="left" w:pos="2700"/>
        </w:tabs>
        <w:spacing w:line="360" w:lineRule="auto"/>
        <w:ind w:left="2700" w:right="360" w:hanging="720"/>
        <w:jc w:val="both"/>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7E2634" w:rsidRDefault="007E2634" w:rsidP="007E2634">
      <w:pPr>
        <w:spacing w:after="0"/>
        <w:ind w:left="1800" w:right="1710" w:hanging="180"/>
        <w:jc w:val="both"/>
      </w:pPr>
      <w:r>
        <w:t>In order to run the Interface Definition Negative - Disclosing</w:t>
      </w:r>
      <w:r w:rsidRPr="006343D8">
        <w:t xml:space="preserve"> </w:t>
      </w:r>
      <w:r>
        <w:t xml:space="preserve">Test, the </w:t>
      </w:r>
      <w:r w:rsidRPr="00106205">
        <w:rPr>
          <w:b/>
        </w:rPr>
        <w:t>Initiative Test Manager</w:t>
      </w:r>
      <w:r>
        <w:t xml:space="preserve"> must:</w:t>
      </w:r>
    </w:p>
    <w:p w:rsidR="007E2634" w:rsidRDefault="007E2634" w:rsidP="007E2634">
      <w:pPr>
        <w:pStyle w:val="ListParagraph"/>
        <w:numPr>
          <w:ilvl w:val="0"/>
          <w:numId w:val="35"/>
        </w:numPr>
        <w:spacing w:line="360" w:lineRule="auto"/>
        <w:ind w:right="360"/>
        <w:jc w:val="both"/>
      </w:pPr>
      <w:r>
        <w:t xml:space="preserve">run soapUI, </w:t>
      </w:r>
    </w:p>
    <w:p w:rsidR="007E2634" w:rsidRDefault="007E2634" w:rsidP="007E2634">
      <w:pPr>
        <w:pStyle w:val="ListParagraph"/>
        <w:numPr>
          <w:ilvl w:val="0"/>
          <w:numId w:val="35"/>
        </w:numPr>
        <w:spacing w:line="360" w:lineRule="auto"/>
        <w:ind w:right="360"/>
        <w:jc w:val="both"/>
      </w:pPr>
      <w:r>
        <w:t xml:space="preserve">open the Springboard: PMIX State-to-Hub project, </w:t>
      </w:r>
    </w:p>
    <w:p w:rsidR="007E2634" w:rsidRDefault="007E2634" w:rsidP="007E2634">
      <w:pPr>
        <w:pStyle w:val="ListParagraph"/>
        <w:numPr>
          <w:ilvl w:val="0"/>
          <w:numId w:val="35"/>
        </w:numPr>
        <w:spacing w:line="360" w:lineRule="auto"/>
        <w:ind w:right="360"/>
        <w:jc w:val="both"/>
      </w:pPr>
      <w:r>
        <w:t>expand the navigator to the “</w:t>
      </w:r>
      <w:r w:rsidRPr="00960438">
        <w:t>RECEIVER Conformance Target Tests</w:t>
      </w:r>
      <w:r>
        <w:t xml:space="preserve">”, </w:t>
      </w:r>
    </w:p>
    <w:p w:rsidR="007E2634" w:rsidRDefault="007E2634" w:rsidP="007E2634">
      <w:pPr>
        <w:pStyle w:val="ListParagraph"/>
        <w:numPr>
          <w:ilvl w:val="0"/>
          <w:numId w:val="35"/>
        </w:numPr>
        <w:spacing w:line="360" w:lineRule="auto"/>
        <w:ind w:right="360"/>
        <w:jc w:val="both"/>
      </w:pPr>
      <w:r>
        <w:t xml:space="preserve">select “T0102 - Interface Definition Test - Negative - Disclosing” test case </w:t>
      </w:r>
    </w:p>
    <w:p w:rsidR="007E2634" w:rsidRDefault="007E2634" w:rsidP="007E2634">
      <w:pPr>
        <w:pStyle w:val="ListParagraph"/>
        <w:numPr>
          <w:ilvl w:val="0"/>
          <w:numId w:val="35"/>
        </w:numPr>
        <w:spacing w:line="360" w:lineRule="auto"/>
        <w:ind w:right="360"/>
        <w:jc w:val="both"/>
      </w:pPr>
      <w:r>
        <w:t xml:space="preserve">open the “Not Found Condition - Test Request” test step, </w:t>
      </w:r>
    </w:p>
    <w:p w:rsidR="007E2634" w:rsidRDefault="007E2634" w:rsidP="007E2634">
      <w:pPr>
        <w:pStyle w:val="ListParagraph"/>
        <w:numPr>
          <w:ilvl w:val="0"/>
          <w:numId w:val="35"/>
        </w:numPr>
        <w:spacing w:line="360" w:lineRule="auto"/>
        <w:ind w:right="360"/>
        <w:jc w:val="both"/>
      </w:pPr>
      <w:r>
        <w:t>update the target system URL to reflect the address of the service, and</w:t>
      </w:r>
    </w:p>
    <w:p w:rsidR="007E2634" w:rsidRDefault="007E2634" w:rsidP="007E2634">
      <w:pPr>
        <w:pStyle w:val="ListParagraph"/>
        <w:numPr>
          <w:ilvl w:val="0"/>
          <w:numId w:val="35"/>
        </w:numPr>
        <w:ind w:right="360"/>
        <w:jc w:val="both"/>
      </w:pPr>
      <w:r>
        <w:t xml:space="preserve">run the test step.  </w:t>
      </w:r>
    </w:p>
    <w:p w:rsidR="0019456F" w:rsidRPr="0019456F" w:rsidRDefault="0019456F" w:rsidP="00F0394D">
      <w:pPr>
        <w:ind w:left="1620" w:right="360"/>
        <w:jc w:val="both"/>
      </w:pPr>
    </w:p>
    <w:p w:rsidR="003D4CB3" w:rsidRDefault="00A24054" w:rsidP="0052168B">
      <w:pPr>
        <w:keepNext/>
        <w:keepLines/>
        <w:ind w:left="1620"/>
      </w:pPr>
      <w:r>
        <w:lastRenderedPageBreak/>
        <w:t>The following image provides a reference for the soapUI T0102 TestCase interface:</w:t>
      </w:r>
    </w:p>
    <w:p w:rsidR="00E02E13" w:rsidRDefault="00A64E7B" w:rsidP="0052168B">
      <w:pPr>
        <w:keepNext/>
        <w:keepLines/>
        <w:ind w:left="1620"/>
      </w:pPr>
      <w:r>
        <w:rPr>
          <w:noProof/>
        </w:rPr>
        <w:drawing>
          <wp:inline distT="0" distB="0" distL="0" distR="0" wp14:anchorId="0D077344" wp14:editId="71DDBB96">
            <wp:extent cx="4915848" cy="399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0233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2660" cy="3996505"/>
                    </a:xfrm>
                    <a:prstGeom prst="rect">
                      <a:avLst/>
                    </a:prstGeom>
                  </pic:spPr>
                </pic:pic>
              </a:graphicData>
            </a:graphic>
          </wp:inline>
        </w:drawing>
      </w:r>
    </w:p>
    <w:p w:rsidR="00C42E82" w:rsidRPr="00C42E82" w:rsidRDefault="00E02E13" w:rsidP="0052168B">
      <w:pPr>
        <w:pStyle w:val="Caption"/>
        <w:keepNext/>
        <w:keepLines/>
        <w:ind w:left="1440" w:firstLine="720"/>
      </w:pPr>
      <w:bookmarkStart w:id="54" w:name="_Toc339390836"/>
      <w:r>
        <w:t xml:space="preserve">Figure </w:t>
      </w:r>
      <w:fldSimple w:instr=" SEQ Figure \* ARABIC ">
        <w:r w:rsidR="00CD297E">
          <w:rPr>
            <w:noProof/>
          </w:rPr>
          <w:t>11</w:t>
        </w:r>
      </w:fldSimple>
      <w:r w:rsidR="000608C5">
        <w:t>: soapUI: T0102 - Interface</w:t>
      </w:r>
      <w:r w:rsidRPr="006E0140">
        <w:t xml:space="preserve"> Definition Test – N</w:t>
      </w:r>
      <w:r w:rsidR="00202A9A">
        <w:t>egative</w:t>
      </w:r>
      <w:r w:rsidRPr="006E0140">
        <w:t xml:space="preserve"> - Disclosing</w:t>
      </w:r>
      <w:bookmarkEnd w:id="54"/>
    </w:p>
    <w:p w:rsidR="00A24054" w:rsidRDefault="00A24054" w:rsidP="00A24054">
      <w:pPr>
        <w:ind w:left="1620"/>
      </w:pPr>
    </w:p>
    <w:p w:rsidR="00B0271F" w:rsidRDefault="00A24054" w:rsidP="00A24054">
      <w:pPr>
        <w:ind w:left="1620"/>
      </w:pPr>
      <w:r>
        <w:t xml:space="preserve">When the </w:t>
      </w:r>
      <w:r w:rsidRPr="00922976">
        <w:rPr>
          <w:b/>
        </w:rPr>
        <w:t>TestStep</w:t>
      </w:r>
      <w:r>
        <w:t xml:space="preserve"> execution has completed, the </w:t>
      </w:r>
      <w:r w:rsidRPr="00922976">
        <w:rPr>
          <w:b/>
        </w:rPr>
        <w:t>Initiative Test Manager</w:t>
      </w:r>
      <w:r>
        <w:t xml:space="preserve"> will review the TestStep </w:t>
      </w:r>
      <w:r w:rsidRPr="00922976">
        <w:rPr>
          <w:b/>
        </w:rPr>
        <w:t>Assertions</w:t>
      </w:r>
      <w:r>
        <w:t xml:space="preserve"> tab to view and evaluate the conformance test results.</w:t>
      </w:r>
    </w:p>
    <w:p w:rsidR="00585E0A" w:rsidRDefault="00585E0A">
      <w:pPr>
        <w:rPr>
          <w:rFonts w:asciiTheme="majorHAnsi" w:eastAsiaTheme="majorEastAsia" w:hAnsiTheme="majorHAnsi" w:cstheme="majorBidi"/>
          <w:b/>
          <w:bCs/>
          <w:color w:val="4F81BD" w:themeColor="accent1"/>
        </w:rPr>
      </w:pPr>
      <w:r>
        <w:br w:type="page"/>
      </w:r>
    </w:p>
    <w:p w:rsidR="00C42E82" w:rsidRPr="00DA7D9D" w:rsidRDefault="002B2FDE" w:rsidP="00C42E82">
      <w:pPr>
        <w:pStyle w:val="Heading3"/>
      </w:pPr>
      <w:bookmarkStart w:id="55" w:name="_Toc339390662"/>
      <w:r w:rsidRPr="00773CDA">
        <w:lastRenderedPageBreak/>
        <w:t>T0</w:t>
      </w:r>
      <w:r>
        <w:t>2</w:t>
      </w:r>
      <w:r w:rsidRPr="00773CDA">
        <w:t>0</w:t>
      </w:r>
      <w:r>
        <w:t xml:space="preserve">2:  </w:t>
      </w:r>
      <w:r w:rsidR="00C42E82">
        <w:t>Interface Definition Test – N</w:t>
      </w:r>
      <w:r w:rsidR="0074799A">
        <w:t>egative</w:t>
      </w:r>
      <w:r w:rsidR="00C42E82">
        <w:t xml:space="preserve"> - Requesting</w:t>
      </w:r>
      <w:bookmarkEnd w:id="55"/>
    </w:p>
    <w:p w:rsidR="00C42E82" w:rsidRPr="00EE7109" w:rsidRDefault="00F224CE" w:rsidP="00C42E82">
      <w:pPr>
        <w:pStyle w:val="Heading4"/>
        <w:spacing w:after="120"/>
        <w:ind w:left="1627"/>
      </w:pPr>
      <w:r>
        <w:t>Test Overview</w:t>
      </w:r>
    </w:p>
    <w:p w:rsidR="00E6518C" w:rsidRDefault="00E6518C" w:rsidP="00F0394D">
      <w:pPr>
        <w:ind w:left="1620" w:right="360"/>
        <w:jc w:val="both"/>
      </w:pPr>
      <w:r>
        <w:t>The Interface Definition</w:t>
      </w:r>
      <w:r w:rsidR="000849B3">
        <w:t xml:space="preserve"> – Negative - Requesting</w:t>
      </w:r>
      <w:r>
        <w:t xml:space="preserve"> Test provides the test procedures that ensure that the </w:t>
      </w:r>
      <w:r>
        <w:rPr>
          <w:b/>
          <w:i/>
        </w:rPr>
        <w:t xml:space="preserve">requesting </w:t>
      </w:r>
      <w:r>
        <w:t>site is able to send requests which conform to the PMIX Request schema. In addition, the sender must be able to receive negative (“Not Found”) responses when there are no matching records corresponding to the request.</w:t>
      </w:r>
    </w:p>
    <w:p w:rsidR="000849B3" w:rsidRPr="00B0271F" w:rsidRDefault="000849B3" w:rsidP="00E6518C">
      <w:pPr>
        <w:ind w:left="1620"/>
        <w:jc w:val="both"/>
      </w:pPr>
    </w:p>
    <w:p w:rsidR="00C42E82" w:rsidRPr="00EE7109" w:rsidRDefault="006343D8" w:rsidP="00C42E82">
      <w:pPr>
        <w:pStyle w:val="Heading4"/>
        <w:spacing w:after="120"/>
        <w:ind w:left="1627"/>
      </w:pPr>
      <w:r>
        <w:t xml:space="preserve">Test </w:t>
      </w:r>
      <w:r w:rsidRPr="00EE7109">
        <w:t>Criteria</w:t>
      </w:r>
    </w:p>
    <w:p w:rsidR="00442D96" w:rsidRDefault="002E089B" w:rsidP="009F3B56">
      <w:pPr>
        <w:ind w:left="1620"/>
        <w:jc w:val="both"/>
      </w:pPr>
      <w:r>
        <w:t xml:space="preserve">Test case </w:t>
      </w:r>
      <w:r w:rsidRPr="00AF21D5">
        <w:rPr>
          <w:b/>
        </w:rPr>
        <w:t>T0202</w:t>
      </w:r>
      <w:r>
        <w:rPr>
          <w:b/>
        </w:rPr>
        <w:t xml:space="preserve"> </w:t>
      </w:r>
      <w:r>
        <w:t>will be used to verify the following Requirements:</w:t>
      </w:r>
    </w:p>
    <w:tbl>
      <w:tblPr>
        <w:tblStyle w:val="LightShading-Accent1"/>
        <w:tblW w:w="6071" w:type="dxa"/>
        <w:tblInd w:w="2448" w:type="dxa"/>
        <w:tblLook w:val="04A0" w:firstRow="1" w:lastRow="0" w:firstColumn="1" w:lastColumn="0" w:noHBand="0" w:noVBand="1"/>
      </w:tblPr>
      <w:tblGrid>
        <w:gridCol w:w="786"/>
        <w:gridCol w:w="5285"/>
      </w:tblGrid>
      <w:tr w:rsidR="00442D96" w:rsidTr="00D27FD7">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442D96" w:rsidRPr="00C212CB" w:rsidRDefault="00442D96" w:rsidP="00766533">
            <w:r>
              <w:t>R0301</w:t>
            </w:r>
          </w:p>
        </w:tc>
        <w:tc>
          <w:tcPr>
            <w:tcW w:w="5285" w:type="dxa"/>
            <w:vAlign w:val="center"/>
          </w:tcPr>
          <w:p w:rsidR="00442D96" w:rsidRPr="005F28F2" w:rsidRDefault="00442D96" w:rsidP="000849B3">
            <w:pPr>
              <w:cnfStyle w:val="100000000000" w:firstRow="1" w:lastRow="0" w:firstColumn="0" w:lastColumn="0" w:oddVBand="0" w:evenVBand="0" w:oddHBand="0" w:evenHBand="0" w:firstRowFirstColumn="0" w:firstRowLastColumn="0" w:lastRowFirstColumn="0" w:lastRowLastColumn="0"/>
              <w:rPr>
                <w:b w:val="0"/>
              </w:rPr>
            </w:pPr>
            <w:r w:rsidRPr="005F28F2">
              <w:rPr>
                <w:b w:val="0"/>
              </w:rPr>
              <w:t>Requesting Site</w:t>
            </w:r>
            <w:r w:rsidRPr="005F28F2">
              <w:t xml:space="preserve"> </w:t>
            </w:r>
            <w:r w:rsidRPr="005F28F2">
              <w:rPr>
                <w:i/>
              </w:rPr>
              <w:t>[SENDER]</w:t>
            </w:r>
            <w:r w:rsidRPr="005F28F2">
              <w:t xml:space="preserve"> </w:t>
            </w:r>
            <w:r w:rsidRPr="005F28F2">
              <w:rPr>
                <w:b w:val="0"/>
              </w:rPr>
              <w:t xml:space="preserve">MUST implement </w:t>
            </w:r>
            <w:r w:rsidR="000849B3">
              <w:rPr>
                <w:b w:val="0"/>
              </w:rPr>
              <w:t xml:space="preserve">software </w:t>
            </w:r>
            <w:r w:rsidRPr="005F28F2">
              <w:rPr>
                <w:b w:val="0"/>
              </w:rPr>
              <w:t>consistent with the Service Interaction Requirements</w:t>
            </w:r>
          </w:p>
        </w:tc>
      </w:tr>
      <w:tr w:rsidR="00442D96" w:rsidRPr="00CF649B" w:rsidTr="00D27FD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442D96" w:rsidRPr="00C212CB" w:rsidRDefault="00442D96" w:rsidP="00766533">
            <w:r w:rsidRPr="00C212CB">
              <w:t>R030</w:t>
            </w:r>
            <w:r>
              <w:t>3</w:t>
            </w:r>
          </w:p>
        </w:tc>
        <w:tc>
          <w:tcPr>
            <w:tcW w:w="5285" w:type="dxa"/>
            <w:vAlign w:val="center"/>
          </w:tcPr>
          <w:p w:rsidR="00442D96" w:rsidRPr="00CF649B" w:rsidRDefault="00442D96" w:rsidP="00766533">
            <w:pPr>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[SENDER]</w:t>
            </w:r>
            <w:r>
              <w:t xml:space="preserve"> MUST implement a Request-Response Message Exchange Pattern</w:t>
            </w:r>
          </w:p>
        </w:tc>
      </w:tr>
      <w:tr w:rsidR="00442D96" w:rsidRPr="00CF649B" w:rsidTr="00D27FD7">
        <w:trPr>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442D96" w:rsidRPr="00C212CB" w:rsidRDefault="00442D96" w:rsidP="00766533">
            <w:r>
              <w:t>R0311</w:t>
            </w:r>
          </w:p>
        </w:tc>
        <w:tc>
          <w:tcPr>
            <w:tcW w:w="5285" w:type="dxa"/>
            <w:vAlign w:val="center"/>
          </w:tcPr>
          <w:p w:rsidR="00442D96" w:rsidRDefault="00442D96" w:rsidP="002E089B">
            <w:pPr>
              <w:keepNext/>
              <w:cnfStyle w:val="000000000000" w:firstRow="0" w:lastRow="0" w:firstColumn="0" w:lastColumn="0" w:oddVBand="0" w:evenVBand="0" w:oddHBand="0" w:evenHBand="0" w:firstRowFirstColumn="0" w:firstRowLastColumn="0" w:lastRowFirstColumn="0" w:lastRowLastColumn="0"/>
            </w:pPr>
            <w:r>
              <w:t xml:space="preserve">Requesting Site </w:t>
            </w:r>
            <w:r w:rsidRPr="0008583F">
              <w:rPr>
                <w:b/>
                <w:i/>
              </w:rPr>
              <w:t xml:space="preserve">[SENDER] </w:t>
            </w:r>
            <w:r>
              <w:t xml:space="preserve">MUST be able to receive </w:t>
            </w:r>
            <w:r w:rsidR="000849B3">
              <w:t xml:space="preserve"> </w:t>
            </w:r>
            <w:r>
              <w:t xml:space="preserve"> “Negative” (not found) PMIX response message</w:t>
            </w:r>
            <w:r w:rsidR="000849B3">
              <w:t>s</w:t>
            </w:r>
          </w:p>
        </w:tc>
      </w:tr>
    </w:tbl>
    <w:p w:rsidR="009F3B56" w:rsidRDefault="002E089B" w:rsidP="00727D8D">
      <w:pPr>
        <w:pStyle w:val="Caption"/>
        <w:ind w:left="1440"/>
      </w:pPr>
      <w:bookmarkStart w:id="56" w:name="_Toc339390870"/>
      <w:r>
        <w:t xml:space="preserve">Table </w:t>
      </w:r>
      <w:fldSimple w:instr=" SEQ Table \* ARABIC ">
        <w:r w:rsidR="005F6457">
          <w:rPr>
            <w:noProof/>
          </w:rPr>
          <w:t>16</w:t>
        </w:r>
      </w:fldSimple>
      <w:r w:rsidRPr="00020709">
        <w:t>: Test Case T0202 - Requirement Verification</w:t>
      </w:r>
      <w:bookmarkEnd w:id="56"/>
    </w:p>
    <w:p w:rsidR="002E089B" w:rsidRPr="002E089B" w:rsidRDefault="002E089B" w:rsidP="002E089B"/>
    <w:p w:rsidR="00C42E82" w:rsidRDefault="002E089B" w:rsidP="009F3B56">
      <w:pPr>
        <w:ind w:left="1620"/>
        <w:jc w:val="both"/>
      </w:pPr>
      <w:r>
        <w:t xml:space="preserve">Test case </w:t>
      </w:r>
      <w:r w:rsidRPr="00AF21D5">
        <w:rPr>
          <w:b/>
        </w:rPr>
        <w:t>T0202</w:t>
      </w:r>
      <w:r>
        <w:rPr>
          <w:b/>
        </w:rPr>
        <w:t xml:space="preserve"> </w:t>
      </w:r>
      <w:r>
        <w:t>will use the following assertions to verify conformance:</w:t>
      </w:r>
    </w:p>
    <w:tbl>
      <w:tblPr>
        <w:tblStyle w:val="LightShading-Accent1"/>
        <w:tblW w:w="7578" w:type="dxa"/>
        <w:tblInd w:w="1908" w:type="dxa"/>
        <w:tblLook w:val="04A0" w:firstRow="1" w:lastRow="0" w:firstColumn="1" w:lastColumn="0" w:noHBand="0" w:noVBand="1"/>
      </w:tblPr>
      <w:tblGrid>
        <w:gridCol w:w="2448"/>
        <w:gridCol w:w="5130"/>
      </w:tblGrid>
      <w:tr w:rsidR="00D27FD7" w:rsidRPr="00D32CB0" w:rsidTr="00907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D27FD7" w:rsidRPr="00D32CB0" w:rsidRDefault="00D27FD7" w:rsidP="00907D0D">
            <w:r w:rsidRPr="00D32CB0">
              <w:t>Assertion Name</w:t>
            </w:r>
          </w:p>
        </w:tc>
        <w:tc>
          <w:tcPr>
            <w:tcW w:w="5130" w:type="dxa"/>
            <w:vAlign w:val="center"/>
          </w:tcPr>
          <w:p w:rsidR="00D27FD7" w:rsidRPr="00D32CB0" w:rsidRDefault="00D27FD7" w:rsidP="00907D0D">
            <w:pPr>
              <w:cnfStyle w:val="100000000000" w:firstRow="1" w:lastRow="0" w:firstColumn="0" w:lastColumn="0" w:oddVBand="0" w:evenVBand="0" w:oddHBand="0" w:evenHBand="0" w:firstRowFirstColumn="0" w:firstRowLastColumn="0" w:lastRowFirstColumn="0" w:lastRowLastColumn="0"/>
            </w:pPr>
            <w:r>
              <w:t>Assertion Description</w:t>
            </w:r>
          </w:p>
        </w:tc>
      </w:tr>
      <w:tr w:rsidR="00D27FD7" w:rsidRPr="00D32CB0" w:rsidTr="00907D0D">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D27FD7" w:rsidRPr="00D32CB0" w:rsidRDefault="00D27FD7" w:rsidP="00907D0D">
            <w:r>
              <w:rPr>
                <w:b w:val="0"/>
              </w:rPr>
              <w:t>SOAP Request</w:t>
            </w:r>
          </w:p>
        </w:tc>
        <w:tc>
          <w:tcPr>
            <w:tcW w:w="5130" w:type="dxa"/>
            <w:vAlign w:val="center"/>
          </w:tcPr>
          <w:p w:rsidR="00D27FD7" w:rsidRPr="00D32CB0" w:rsidRDefault="00D27FD7" w:rsidP="00907D0D">
            <w:pPr>
              <w:cnfStyle w:val="000000100000" w:firstRow="0" w:lastRow="0" w:firstColumn="0" w:lastColumn="0" w:oddVBand="0" w:evenVBand="0" w:oddHBand="1" w:evenHBand="0" w:firstRowFirstColumn="0" w:firstRowLastColumn="0" w:lastRowFirstColumn="0" w:lastRowLastColumn="0"/>
            </w:pPr>
            <w:r w:rsidRPr="00D32CB0">
              <w:t>validates that the request is a valid SOAP Request.</w:t>
            </w:r>
          </w:p>
        </w:tc>
      </w:tr>
      <w:tr w:rsidR="00D27FD7" w:rsidRPr="00D32CB0" w:rsidTr="00907D0D">
        <w:tc>
          <w:tcPr>
            <w:cnfStyle w:val="001000000000" w:firstRow="0" w:lastRow="0" w:firstColumn="1" w:lastColumn="0" w:oddVBand="0" w:evenVBand="0" w:oddHBand="0" w:evenHBand="0" w:firstRowFirstColumn="0" w:firstRowLastColumn="0" w:lastRowFirstColumn="0" w:lastRowLastColumn="0"/>
            <w:tcW w:w="2448" w:type="dxa"/>
            <w:vAlign w:val="center"/>
          </w:tcPr>
          <w:p w:rsidR="00D27FD7" w:rsidRPr="00D32CB0" w:rsidRDefault="00D27FD7" w:rsidP="00907D0D">
            <w:r>
              <w:rPr>
                <w:b w:val="0"/>
              </w:rPr>
              <w:t>WS-Addressing Request</w:t>
            </w:r>
            <w:r w:rsidRPr="00D32CB0">
              <w:t xml:space="preserve"> </w:t>
            </w:r>
          </w:p>
        </w:tc>
        <w:tc>
          <w:tcPr>
            <w:tcW w:w="5130" w:type="dxa"/>
            <w:vAlign w:val="center"/>
          </w:tcPr>
          <w:p w:rsidR="00D27FD7" w:rsidRPr="00D32CB0" w:rsidRDefault="00D27FD7" w:rsidP="00907D0D">
            <w:pPr>
              <w:cnfStyle w:val="000000000000" w:firstRow="0" w:lastRow="0" w:firstColumn="0" w:lastColumn="0" w:oddVBand="0" w:evenVBand="0" w:oddHBand="0" w:evenHBand="0" w:firstRowFirstColumn="0" w:firstRowLastColumn="0" w:lastRowFirstColumn="0" w:lastRowLastColumn="0"/>
            </w:pPr>
            <w:r w:rsidRPr="00D32CB0">
              <w:t>validates that the request contains valid WS-Addressing Headers, such as wsa:To and wsa:Action.</w:t>
            </w:r>
          </w:p>
        </w:tc>
      </w:tr>
      <w:tr w:rsidR="00D27FD7" w:rsidRPr="00D32CB0" w:rsidTr="00907D0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D27FD7" w:rsidRPr="00D32CB0" w:rsidRDefault="00D27FD7" w:rsidP="00907D0D">
            <w:r>
              <w:rPr>
                <w:b w:val="0"/>
              </w:rPr>
              <w:t>Schema Compliance</w:t>
            </w:r>
          </w:p>
        </w:tc>
        <w:tc>
          <w:tcPr>
            <w:tcW w:w="5130" w:type="dxa"/>
            <w:vAlign w:val="center"/>
          </w:tcPr>
          <w:p w:rsidR="00D27FD7" w:rsidRPr="00D32CB0" w:rsidRDefault="00D27FD7" w:rsidP="00907D0D">
            <w:pPr>
              <w:cnfStyle w:val="000000100000" w:firstRow="0" w:lastRow="0" w:firstColumn="0" w:lastColumn="0" w:oddVBand="0" w:evenVBand="0" w:oddHBand="1" w:evenHBand="0" w:firstRowFirstColumn="0" w:firstRowLastColumn="0" w:lastRowFirstColumn="0" w:lastRowLastColumn="0"/>
            </w:pPr>
            <w:r w:rsidRPr="00D32CB0">
              <w:t>validates the request against the PMIX WSDL.</w:t>
            </w:r>
          </w:p>
        </w:tc>
      </w:tr>
      <w:tr w:rsidR="00D27FD7" w:rsidTr="00907D0D">
        <w:tc>
          <w:tcPr>
            <w:cnfStyle w:val="001000000000" w:firstRow="0" w:lastRow="0" w:firstColumn="1" w:lastColumn="0" w:oddVBand="0" w:evenVBand="0" w:oddHBand="0" w:evenHBand="0" w:firstRowFirstColumn="0" w:firstRowLastColumn="0" w:lastRowFirstColumn="0" w:lastRowLastColumn="0"/>
            <w:tcW w:w="2448" w:type="dxa"/>
            <w:vAlign w:val="center"/>
          </w:tcPr>
          <w:p w:rsidR="00D27FD7" w:rsidRPr="00D32CB0" w:rsidRDefault="00D27FD7" w:rsidP="00907D0D">
            <w:r>
              <w:rPr>
                <w:b w:val="0"/>
              </w:rPr>
              <w:t>Script Assertion</w:t>
            </w:r>
          </w:p>
        </w:tc>
        <w:tc>
          <w:tcPr>
            <w:tcW w:w="5130" w:type="dxa"/>
            <w:vAlign w:val="center"/>
          </w:tcPr>
          <w:p w:rsidR="00D27FD7" w:rsidRDefault="00D27FD7" w:rsidP="00D27FD7">
            <w:pPr>
              <w:keepNext/>
              <w:cnfStyle w:val="000000000000" w:firstRow="0" w:lastRow="0" w:firstColumn="0" w:lastColumn="0" w:oddVBand="0" w:evenVBand="0" w:oddHBand="0" w:evenHBand="0" w:firstRowFirstColumn="0" w:firstRowLastColumn="0" w:lastRowFirstColumn="0" w:lastRowLastColumn="0"/>
            </w:pPr>
            <w:r w:rsidRPr="00D32CB0">
              <w:t>a custom soapUI TestCase script that checks to ensure the request contains the expected element values</w:t>
            </w:r>
          </w:p>
        </w:tc>
      </w:tr>
    </w:tbl>
    <w:p w:rsidR="00E6518C" w:rsidRPr="00B0271F" w:rsidRDefault="00D27FD7" w:rsidP="00727D8D">
      <w:pPr>
        <w:pStyle w:val="Caption"/>
        <w:ind w:left="1440"/>
      </w:pPr>
      <w:bookmarkStart w:id="57" w:name="_Toc339390871"/>
      <w:r>
        <w:t xml:space="preserve">Table </w:t>
      </w:r>
      <w:fldSimple w:instr=" SEQ Table \* ARABIC ">
        <w:r w:rsidR="005F6457">
          <w:rPr>
            <w:noProof/>
          </w:rPr>
          <w:t>17</w:t>
        </w:r>
      </w:fldSimple>
      <w:r w:rsidRPr="00EA223E">
        <w:t xml:space="preserve">: Test Case T0202 - </w:t>
      </w:r>
      <w:r>
        <w:t>Assertions</w:t>
      </w:r>
      <w:bookmarkEnd w:id="57"/>
    </w:p>
    <w:p w:rsidR="00E6518C" w:rsidRPr="00B0271F" w:rsidRDefault="00E6518C" w:rsidP="009F3B56">
      <w:pPr>
        <w:ind w:left="1620"/>
        <w:jc w:val="both"/>
      </w:pPr>
    </w:p>
    <w:p w:rsidR="000849B3" w:rsidRDefault="000849B3">
      <w:pPr>
        <w:rPr>
          <w:rFonts w:asciiTheme="majorHAnsi" w:eastAsiaTheme="majorEastAsia" w:hAnsiTheme="majorHAnsi" w:cstheme="majorBidi"/>
          <w:b/>
          <w:bCs/>
          <w:i/>
          <w:iCs/>
          <w:color w:val="4F81BD" w:themeColor="accent1"/>
        </w:rPr>
      </w:pPr>
      <w:r>
        <w:br w:type="page"/>
      </w:r>
    </w:p>
    <w:p w:rsidR="00EE7109" w:rsidRDefault="00C42E82" w:rsidP="00C42E82">
      <w:pPr>
        <w:pStyle w:val="Heading4"/>
        <w:spacing w:after="120"/>
        <w:ind w:left="1627"/>
      </w:pPr>
      <w:r w:rsidRPr="00430AD3">
        <w:lastRenderedPageBreak/>
        <w:t>Test Procedure</w:t>
      </w:r>
    </w:p>
    <w:p w:rsidR="00206054" w:rsidRDefault="00206054" w:rsidP="00206054">
      <w:pPr>
        <w:spacing w:before="240" w:after="0"/>
        <w:ind w:left="1814" w:right="1170" w:hanging="187"/>
        <w:jc w:val="both"/>
      </w:pPr>
      <w:r w:rsidRPr="00CD01DF">
        <w:t xml:space="preserve">In order to </w:t>
      </w:r>
      <w:r>
        <w:t xml:space="preserve">support the Interface Definition – Negative - Requesting Test, the </w:t>
      </w:r>
      <w:r w:rsidRPr="00106205">
        <w:rPr>
          <w:b/>
        </w:rPr>
        <w:t>Initiative Test Manager</w:t>
      </w:r>
      <w:r>
        <w:t xml:space="preserve"> must:</w:t>
      </w:r>
    </w:p>
    <w:p w:rsidR="00206054" w:rsidRDefault="00206054" w:rsidP="00206054">
      <w:pPr>
        <w:pStyle w:val="ListParagraph"/>
        <w:numPr>
          <w:ilvl w:val="0"/>
          <w:numId w:val="35"/>
        </w:numPr>
        <w:spacing w:line="360" w:lineRule="auto"/>
        <w:ind w:right="360"/>
        <w:jc w:val="both"/>
      </w:pPr>
      <w:r>
        <w:t xml:space="preserve">run soapUI, </w:t>
      </w:r>
    </w:p>
    <w:p w:rsidR="00206054" w:rsidRDefault="00206054" w:rsidP="00206054">
      <w:pPr>
        <w:pStyle w:val="ListParagraph"/>
        <w:numPr>
          <w:ilvl w:val="0"/>
          <w:numId w:val="35"/>
        </w:numPr>
        <w:spacing w:line="360" w:lineRule="auto"/>
        <w:ind w:right="360"/>
        <w:jc w:val="both"/>
      </w:pPr>
      <w:r>
        <w:t xml:space="preserve">open the Springboard: PMIX State-to-Hub project, </w:t>
      </w:r>
    </w:p>
    <w:p w:rsidR="00206054" w:rsidRDefault="00206054" w:rsidP="00206054">
      <w:pPr>
        <w:pStyle w:val="ListParagraph"/>
        <w:numPr>
          <w:ilvl w:val="0"/>
          <w:numId w:val="35"/>
        </w:numPr>
        <w:spacing w:line="360" w:lineRule="auto"/>
        <w:ind w:right="360"/>
        <w:jc w:val="both"/>
      </w:pPr>
      <w:r>
        <w:t>expand the navigator to the “</w:t>
      </w:r>
      <w:r w:rsidRPr="00654302">
        <w:t xml:space="preserve">SENDER </w:t>
      </w:r>
      <w:r w:rsidRPr="00960438">
        <w:t>Conformance Target Tests</w:t>
      </w:r>
      <w:r>
        <w:t xml:space="preserve">”, </w:t>
      </w:r>
    </w:p>
    <w:p w:rsidR="00206054" w:rsidRDefault="00206054" w:rsidP="00206054">
      <w:pPr>
        <w:pStyle w:val="ListParagraph"/>
        <w:numPr>
          <w:ilvl w:val="0"/>
          <w:numId w:val="35"/>
        </w:numPr>
        <w:spacing w:line="360" w:lineRule="auto"/>
        <w:ind w:right="360"/>
        <w:jc w:val="both"/>
      </w:pPr>
      <w:r>
        <w:t>open “</w:t>
      </w:r>
      <w:r w:rsidRPr="00F963EB">
        <w:t>T0</w:t>
      </w:r>
      <w:r>
        <w:t>2</w:t>
      </w:r>
      <w:r w:rsidRPr="00F963EB">
        <w:t xml:space="preserve">02 - Interface Definition Test - Negative </w:t>
      </w:r>
      <w:r>
        <w:t>-</w:t>
      </w:r>
      <w:r w:rsidRPr="00F963EB">
        <w:t xml:space="preserve"> </w:t>
      </w:r>
      <w:r>
        <w:t>Request</w:t>
      </w:r>
      <w:r w:rsidRPr="00F963EB">
        <w:t>ing</w:t>
      </w:r>
      <w:r>
        <w:t xml:space="preserve">” test case </w:t>
      </w:r>
    </w:p>
    <w:p w:rsidR="00206054" w:rsidRDefault="00206054" w:rsidP="00206054">
      <w:pPr>
        <w:pStyle w:val="ListParagraph"/>
        <w:numPr>
          <w:ilvl w:val="0"/>
          <w:numId w:val="35"/>
        </w:numPr>
        <w:spacing w:line="360" w:lineRule="auto"/>
        <w:ind w:right="360"/>
        <w:jc w:val="both"/>
      </w:pPr>
      <w:r>
        <w:t xml:space="preserve">select the green arrow icon to start the TestCase </w:t>
      </w:r>
    </w:p>
    <w:p w:rsidR="00206054" w:rsidRPr="0062068F" w:rsidRDefault="00206054" w:rsidP="00206054">
      <w:pPr>
        <w:spacing w:before="240" w:after="0" w:line="360" w:lineRule="auto"/>
        <w:ind w:left="1627" w:right="360"/>
        <w:jc w:val="both"/>
      </w:pPr>
      <w:r>
        <w:t>The soapUI TestCase MockResponse TestStep will:</w:t>
      </w:r>
    </w:p>
    <w:p w:rsidR="00206054" w:rsidRPr="0062068F" w:rsidRDefault="00206054" w:rsidP="00206054">
      <w:pPr>
        <w:pStyle w:val="ListParagraph"/>
        <w:numPr>
          <w:ilvl w:val="0"/>
          <w:numId w:val="35"/>
        </w:numPr>
        <w:spacing w:line="360" w:lineRule="auto"/>
        <w:ind w:right="360"/>
        <w:jc w:val="both"/>
      </w:pPr>
      <w:r>
        <w:t>begin “listening” for requests on the designated interface URL</w:t>
      </w:r>
    </w:p>
    <w:p w:rsidR="00206054" w:rsidRDefault="00206054" w:rsidP="00206054">
      <w:pPr>
        <w:pStyle w:val="ListParagraph"/>
        <w:numPr>
          <w:ilvl w:val="0"/>
          <w:numId w:val="35"/>
        </w:numPr>
        <w:spacing w:line="360" w:lineRule="auto"/>
        <w:ind w:right="360"/>
        <w:jc w:val="both"/>
      </w:pPr>
      <w:r>
        <w:t xml:space="preserve">be ready to receive inbound request and return configured responses </w:t>
      </w:r>
    </w:p>
    <w:p w:rsidR="00206054" w:rsidRPr="0062068F" w:rsidRDefault="00206054" w:rsidP="00206054">
      <w:pPr>
        <w:pStyle w:val="ListParagraph"/>
        <w:numPr>
          <w:ilvl w:val="0"/>
          <w:numId w:val="35"/>
        </w:numPr>
        <w:spacing w:line="360" w:lineRule="auto"/>
        <w:ind w:right="360"/>
        <w:jc w:val="both"/>
      </w:pPr>
      <w:r>
        <w:t>update the Assertions according to the overall test case execution</w:t>
      </w:r>
    </w:p>
    <w:p w:rsidR="00206054" w:rsidRDefault="00206054" w:rsidP="00206054">
      <w:pPr>
        <w:spacing w:before="240" w:after="0"/>
        <w:ind w:left="1814" w:right="1080" w:hanging="187"/>
        <w:jc w:val="both"/>
      </w:pPr>
      <w:r>
        <w:t xml:space="preserve">In order to initiate the Interface Definition – Negative - Requesting Test, the </w:t>
      </w:r>
      <w:r w:rsidRPr="00922976">
        <w:rPr>
          <w:b/>
        </w:rPr>
        <w:t>Initiative Certification Participant</w:t>
      </w:r>
      <w:r>
        <w:t xml:space="preserve"> must:</w:t>
      </w:r>
    </w:p>
    <w:p w:rsidR="00206054" w:rsidRDefault="00206054" w:rsidP="00206054">
      <w:pPr>
        <w:pStyle w:val="ListParagraph"/>
        <w:numPr>
          <w:ilvl w:val="0"/>
          <w:numId w:val="35"/>
        </w:numPr>
        <w:spacing w:line="360" w:lineRule="auto"/>
        <w:ind w:right="360"/>
        <w:jc w:val="both"/>
      </w:pPr>
      <w:r>
        <w:t>configure their PMP System’s Client component(s) to send requests</w:t>
      </w:r>
    </w:p>
    <w:p w:rsidR="00206054" w:rsidRDefault="00206054" w:rsidP="00206054">
      <w:pPr>
        <w:pStyle w:val="ListParagraph"/>
        <w:numPr>
          <w:ilvl w:val="0"/>
          <w:numId w:val="35"/>
        </w:numPr>
        <w:spacing w:line="360" w:lineRule="auto"/>
        <w:ind w:right="360"/>
        <w:jc w:val="both"/>
      </w:pPr>
      <w:r>
        <w:t>establish the correct SOAP Header PMIX Metadata information</w:t>
      </w:r>
    </w:p>
    <w:p w:rsidR="00206054" w:rsidRDefault="00206054" w:rsidP="00206054">
      <w:pPr>
        <w:pStyle w:val="ListParagraph"/>
        <w:numPr>
          <w:ilvl w:val="0"/>
          <w:numId w:val="35"/>
        </w:numPr>
        <w:spacing w:line="360" w:lineRule="auto"/>
        <w:ind w:right="360"/>
        <w:jc w:val="both"/>
      </w:pPr>
      <w:r>
        <w:t>configure the client proxy WS-Addressing To and Action header values</w:t>
      </w:r>
    </w:p>
    <w:p w:rsidR="00206054" w:rsidRDefault="00206054" w:rsidP="00206054">
      <w:pPr>
        <w:pStyle w:val="ListParagraph"/>
        <w:numPr>
          <w:ilvl w:val="0"/>
          <w:numId w:val="35"/>
        </w:numPr>
        <w:spacing w:line="360" w:lineRule="auto"/>
        <w:ind w:right="360"/>
        <w:jc w:val="both"/>
      </w:pPr>
      <w:r>
        <w:t>send the request to the provided target endpoint URL</w:t>
      </w:r>
    </w:p>
    <w:p w:rsidR="00206054" w:rsidRPr="00C212CB" w:rsidRDefault="00206054" w:rsidP="00206054">
      <w:pPr>
        <w:ind w:left="2880" w:right="360" w:hanging="810"/>
        <w:jc w:val="both"/>
        <w:rPr>
          <w:highlight w:val="yellow"/>
        </w:rPr>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206054" w:rsidRDefault="00206054">
      <w:r>
        <w:br w:type="page"/>
      </w:r>
    </w:p>
    <w:p w:rsidR="00A24054" w:rsidRDefault="00A24054" w:rsidP="00A24054">
      <w:pPr>
        <w:spacing w:after="0"/>
        <w:ind w:left="1627" w:right="360"/>
        <w:jc w:val="both"/>
      </w:pPr>
      <w:r w:rsidRPr="00CD01DF">
        <w:lastRenderedPageBreak/>
        <w:t>The following ima</w:t>
      </w:r>
      <w:r>
        <w:t>ge provides a reference for the soapUI T0202 TestCase interface</w:t>
      </w:r>
    </w:p>
    <w:p w:rsidR="00A24054" w:rsidRDefault="00A24054" w:rsidP="00A24054">
      <w:pPr>
        <w:ind w:left="1800"/>
      </w:pPr>
      <w:r w:rsidRPr="00CD01DF">
        <w:t xml:space="preserve"> </w:t>
      </w:r>
      <w:r>
        <w:t xml:space="preserve">TestSuite –&gt; TestCase –&gt; </w:t>
      </w:r>
      <w:r w:rsidRPr="00CD01DF">
        <w:t>Mock</w:t>
      </w:r>
      <w:r>
        <w:t>Response TestStep</w:t>
      </w:r>
      <w:r w:rsidRPr="00CD01DF">
        <w:t>:</w:t>
      </w:r>
    </w:p>
    <w:p w:rsidR="000608C5" w:rsidRDefault="00A64E7B" w:rsidP="00A24054">
      <w:pPr>
        <w:ind w:left="1530"/>
      </w:pPr>
      <w:r>
        <w:tab/>
      </w:r>
      <w:r>
        <w:rPr>
          <w:noProof/>
        </w:rPr>
        <w:drawing>
          <wp:inline distT="0" distB="0" distL="0" distR="0" wp14:anchorId="6272590F" wp14:editId="57CF801F">
            <wp:extent cx="4956641" cy="3799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091F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6641" cy="3799032"/>
                    </a:xfrm>
                    <a:prstGeom prst="rect">
                      <a:avLst/>
                    </a:prstGeom>
                  </pic:spPr>
                </pic:pic>
              </a:graphicData>
            </a:graphic>
          </wp:inline>
        </w:drawing>
      </w:r>
    </w:p>
    <w:p w:rsidR="00C42E82" w:rsidRPr="00C42E82" w:rsidRDefault="000608C5" w:rsidP="0052168B">
      <w:pPr>
        <w:pStyle w:val="Caption"/>
        <w:ind w:left="1440" w:firstLine="720"/>
      </w:pPr>
      <w:bookmarkStart w:id="58" w:name="_Toc339390837"/>
      <w:r>
        <w:t xml:space="preserve">Figure </w:t>
      </w:r>
      <w:fldSimple w:instr=" SEQ Figure \* ARABIC ">
        <w:r w:rsidR="00CD297E">
          <w:rPr>
            <w:noProof/>
          </w:rPr>
          <w:t>12</w:t>
        </w:r>
      </w:fldSimple>
      <w:r w:rsidRPr="00286FEE">
        <w:t>: soapUI: T0202 - Interface Definition Test - Negative - Requesting</w:t>
      </w:r>
      <w:bookmarkEnd w:id="58"/>
    </w:p>
    <w:p w:rsidR="007579C8" w:rsidRDefault="007579C8">
      <w:pPr>
        <w:rPr>
          <w:rFonts w:asciiTheme="majorHAnsi" w:eastAsiaTheme="majorEastAsia" w:hAnsiTheme="majorHAnsi" w:cstheme="majorBidi"/>
          <w:b/>
          <w:bCs/>
          <w:color w:val="4F81BD" w:themeColor="accent1"/>
        </w:rPr>
      </w:pPr>
      <w:r>
        <w:br w:type="page"/>
      </w:r>
    </w:p>
    <w:p w:rsidR="00DA7D9D" w:rsidRPr="00DA7D9D" w:rsidRDefault="002B2FDE" w:rsidP="00B0271F">
      <w:pPr>
        <w:pStyle w:val="Heading3"/>
      </w:pPr>
      <w:bookmarkStart w:id="59" w:name="_Toc339390663"/>
      <w:r w:rsidRPr="00773CDA">
        <w:lastRenderedPageBreak/>
        <w:t>T010</w:t>
      </w:r>
      <w:r>
        <w:t xml:space="preserve">3:  </w:t>
      </w:r>
      <w:r w:rsidR="00C42E82">
        <w:t xml:space="preserve">Interface Definition Test – </w:t>
      </w:r>
      <w:r w:rsidR="00F42E04">
        <w:t>Positive</w:t>
      </w:r>
      <w:r w:rsidR="00C42E82">
        <w:t xml:space="preserve"> - Disclosing</w:t>
      </w:r>
      <w:bookmarkEnd w:id="59"/>
      <w:r w:rsidR="00C42E82">
        <w:t xml:space="preserve"> </w:t>
      </w:r>
    </w:p>
    <w:p w:rsidR="00B0271F" w:rsidRPr="00EE7109" w:rsidRDefault="00F224CE" w:rsidP="00EE7109">
      <w:pPr>
        <w:pStyle w:val="Heading4"/>
        <w:spacing w:after="120"/>
        <w:ind w:left="1627"/>
      </w:pPr>
      <w:r>
        <w:t>Test Overview</w:t>
      </w:r>
    </w:p>
    <w:p w:rsidR="00E6518C" w:rsidRDefault="00E6518C" w:rsidP="00F0394D">
      <w:pPr>
        <w:ind w:left="1620" w:right="360"/>
        <w:jc w:val="both"/>
      </w:pPr>
      <w:r>
        <w:t>The Interface Definition</w:t>
      </w:r>
      <w:r w:rsidR="000849B3">
        <w:t xml:space="preserve"> - Positive - Disclosing</w:t>
      </w:r>
      <w:r>
        <w:t xml:space="preserve"> Test provides the test procedures that ensure that the </w:t>
      </w:r>
      <w:r>
        <w:rPr>
          <w:b/>
          <w:i/>
        </w:rPr>
        <w:t xml:space="preserve">disclosing </w:t>
      </w:r>
      <w:r>
        <w:t>site is able to send positive (“Found”) responses when there are matching records for an incoming request.</w:t>
      </w:r>
    </w:p>
    <w:p w:rsidR="000849B3" w:rsidRPr="00B0271F" w:rsidRDefault="000849B3" w:rsidP="00E6518C">
      <w:pPr>
        <w:ind w:left="1620"/>
        <w:jc w:val="both"/>
      </w:pPr>
    </w:p>
    <w:p w:rsidR="00B0271F" w:rsidRPr="00EE7109" w:rsidRDefault="00780D5E" w:rsidP="00EE7109">
      <w:pPr>
        <w:pStyle w:val="Heading4"/>
        <w:spacing w:after="120"/>
        <w:ind w:left="1627"/>
      </w:pPr>
      <w:r>
        <w:t xml:space="preserve">Test </w:t>
      </w:r>
      <w:r w:rsidRPr="00EE7109">
        <w:t>Criteria</w:t>
      </w:r>
    </w:p>
    <w:p w:rsidR="00442D96" w:rsidRDefault="002E089B" w:rsidP="009F3B56">
      <w:pPr>
        <w:ind w:left="1620"/>
        <w:jc w:val="both"/>
      </w:pPr>
      <w:r>
        <w:t xml:space="preserve">Test case </w:t>
      </w:r>
      <w:r w:rsidRPr="00AF21D5">
        <w:rPr>
          <w:b/>
        </w:rPr>
        <w:t>T0103</w:t>
      </w:r>
      <w:r>
        <w:rPr>
          <w:b/>
        </w:rPr>
        <w:t xml:space="preserve"> </w:t>
      </w:r>
      <w:r>
        <w:t>will be used to verify the following Requirements:</w:t>
      </w:r>
    </w:p>
    <w:tbl>
      <w:tblPr>
        <w:tblStyle w:val="LightShading-Accent1"/>
        <w:tblW w:w="6071" w:type="dxa"/>
        <w:tblInd w:w="2358" w:type="dxa"/>
        <w:tblLook w:val="04A0" w:firstRow="1" w:lastRow="0" w:firstColumn="1" w:lastColumn="0" w:noHBand="0" w:noVBand="1"/>
      </w:tblPr>
      <w:tblGrid>
        <w:gridCol w:w="858"/>
        <w:gridCol w:w="5213"/>
      </w:tblGrid>
      <w:tr w:rsidR="00442D96" w:rsidTr="006C4A34">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442D96" w:rsidRDefault="00442D96" w:rsidP="00766533">
            <w:pPr>
              <w:ind w:left="72"/>
            </w:pPr>
            <w:r>
              <w:t>R0302</w:t>
            </w:r>
          </w:p>
        </w:tc>
        <w:tc>
          <w:tcPr>
            <w:tcW w:w="5213" w:type="dxa"/>
            <w:vAlign w:val="center"/>
          </w:tcPr>
          <w:p w:rsidR="00442D96" w:rsidRPr="00C212CB" w:rsidRDefault="00442D96" w:rsidP="00766533">
            <w:pPr>
              <w:cnfStyle w:val="100000000000" w:firstRow="1" w:lastRow="0" w:firstColumn="0" w:lastColumn="0" w:oddVBand="0" w:evenVBand="0" w:oddHBand="0" w:evenHBand="0" w:firstRowFirstColumn="0" w:firstRowLastColumn="0" w:lastRowFirstColumn="0" w:lastRowLastColumn="0"/>
              <w:rPr>
                <w:b w:val="0"/>
              </w:rPr>
            </w:pPr>
            <w:r w:rsidRPr="00C212CB">
              <w:rPr>
                <w:b w:val="0"/>
              </w:rPr>
              <w:t xml:space="preserve">Disclosing Site </w:t>
            </w:r>
            <w:r w:rsidRPr="00C212CB">
              <w:rPr>
                <w:i/>
              </w:rPr>
              <w:t>[RECEIVER]</w:t>
            </w:r>
            <w:r w:rsidRPr="00C212CB">
              <w:t xml:space="preserve"> </w:t>
            </w:r>
            <w:r w:rsidRPr="00C212CB">
              <w:rPr>
                <w:b w:val="0"/>
              </w:rPr>
              <w:t xml:space="preserve">MUST implement </w:t>
            </w:r>
            <w:r>
              <w:rPr>
                <w:b w:val="0"/>
              </w:rPr>
              <w:t xml:space="preserve">software </w:t>
            </w:r>
            <w:r w:rsidRPr="00C212CB">
              <w:rPr>
                <w:b w:val="0"/>
              </w:rPr>
              <w:t>consistent with the Service Interaction Requirements</w:t>
            </w:r>
          </w:p>
        </w:tc>
      </w:tr>
      <w:tr w:rsidR="00442D96" w:rsidRPr="00CF649B" w:rsidTr="006C4A3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442D96" w:rsidRPr="00C212CB" w:rsidRDefault="00442D96" w:rsidP="00766533">
            <w:pPr>
              <w:ind w:left="72"/>
            </w:pPr>
            <w:r>
              <w:t>R0304</w:t>
            </w:r>
          </w:p>
        </w:tc>
        <w:tc>
          <w:tcPr>
            <w:tcW w:w="5213" w:type="dxa"/>
            <w:vAlign w:val="center"/>
          </w:tcPr>
          <w:p w:rsidR="00442D96" w:rsidRPr="00CF649B" w:rsidRDefault="00442D96" w:rsidP="00766533">
            <w:pPr>
              <w:cnfStyle w:val="000000100000" w:firstRow="0" w:lastRow="0" w:firstColumn="0" w:lastColumn="0" w:oddVBand="0" w:evenVBand="0" w:oddHBand="1" w:evenHBand="0" w:firstRowFirstColumn="0" w:firstRowLastColumn="0" w:lastRowFirstColumn="0" w:lastRowLastColumn="0"/>
            </w:pPr>
            <w:r>
              <w:t xml:space="preserve">Disclosing Site </w:t>
            </w:r>
            <w:r w:rsidRPr="0008583F">
              <w:rPr>
                <w:b/>
                <w:i/>
              </w:rPr>
              <w:t>[RECEIVER]</w:t>
            </w:r>
            <w:r>
              <w:t xml:space="preserve"> MUST implement a Request-Response Message Exchange Pattern</w:t>
            </w:r>
          </w:p>
        </w:tc>
      </w:tr>
      <w:tr w:rsidR="00442D96" w:rsidRPr="00CF649B" w:rsidTr="006C4A34">
        <w:trPr>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442D96" w:rsidRDefault="00442D96" w:rsidP="00766533">
            <w:pPr>
              <w:ind w:left="72"/>
            </w:pPr>
            <w:r>
              <w:t>R0307</w:t>
            </w:r>
          </w:p>
        </w:tc>
        <w:tc>
          <w:tcPr>
            <w:tcW w:w="5213" w:type="dxa"/>
            <w:vAlign w:val="center"/>
          </w:tcPr>
          <w:p w:rsidR="00442D96" w:rsidRDefault="00442D96" w:rsidP="00766533">
            <w:pPr>
              <w:cnfStyle w:val="000000000000" w:firstRow="0" w:lastRow="0" w:firstColumn="0" w:lastColumn="0" w:oddVBand="0" w:evenVBand="0" w:oddHBand="0" w:evenHBand="0" w:firstRowFirstColumn="0" w:firstRowLastColumn="0" w:lastRowFirstColumn="0" w:lastRowLastColumn="0"/>
            </w:pPr>
            <w:r>
              <w:t xml:space="preserve">Disclosing Site </w:t>
            </w:r>
            <w:r w:rsidRPr="0008583F">
              <w:rPr>
                <w:b/>
                <w:i/>
              </w:rPr>
              <w:t xml:space="preserve">[RECEIVER] </w:t>
            </w:r>
            <w:r>
              <w:t xml:space="preserve">MUST be able to receive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Request</w:t>
            </w:r>
            <w:r>
              <w:rPr>
                <w:rFonts w:cstheme="majorHAnsi"/>
              </w:rPr>
              <w:t xml:space="preserve"> </w:t>
            </w:r>
            <w:r w:rsidRPr="00CF649B">
              <w:rPr>
                <w:rFonts w:cstheme="majorHAnsi"/>
              </w:rPr>
              <w:t>Schema</w:t>
            </w:r>
            <w:r>
              <w:rPr>
                <w:rFonts w:cstheme="majorHAnsi"/>
              </w:rPr>
              <w:t xml:space="preserve"> conformant messages</w:t>
            </w:r>
          </w:p>
        </w:tc>
      </w:tr>
      <w:tr w:rsidR="00442D96" w:rsidRPr="00CF649B" w:rsidTr="006C4A3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442D96" w:rsidRDefault="00442D96" w:rsidP="00766533">
            <w:pPr>
              <w:ind w:left="72"/>
            </w:pPr>
            <w:r>
              <w:t>R0308</w:t>
            </w:r>
          </w:p>
        </w:tc>
        <w:tc>
          <w:tcPr>
            <w:tcW w:w="5213" w:type="dxa"/>
            <w:vAlign w:val="center"/>
          </w:tcPr>
          <w:p w:rsidR="00442D96" w:rsidRDefault="00442D96" w:rsidP="00766533">
            <w:pPr>
              <w:cnfStyle w:val="000000100000" w:firstRow="0" w:lastRow="0" w:firstColumn="0" w:lastColumn="0" w:oddVBand="0" w:evenVBand="0" w:oddHBand="1" w:evenHBand="0" w:firstRowFirstColumn="0" w:firstRowLastColumn="0" w:lastRowFirstColumn="0" w:lastRowLastColumn="0"/>
            </w:pPr>
            <w:r>
              <w:t xml:space="preserve">The response </w:t>
            </w:r>
            <w:r w:rsidRPr="0008583F">
              <w:rPr>
                <w:b/>
                <w:i/>
              </w:rPr>
              <w:t>[M</w:t>
            </w:r>
            <w:r>
              <w:rPr>
                <w:b/>
                <w:i/>
              </w:rPr>
              <w:t>ESSAGE</w:t>
            </w:r>
            <w:r w:rsidRPr="0008583F">
              <w:rPr>
                <w:b/>
                <w:i/>
              </w:rPr>
              <w:t xml:space="preserve">] </w:t>
            </w:r>
            <w:r>
              <w:t xml:space="preserve">MUST conform to the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PMP</w:t>
            </w:r>
            <w:r>
              <w:rPr>
                <w:rFonts w:cstheme="majorHAnsi"/>
              </w:rPr>
              <w:t xml:space="preserve"> </w:t>
            </w:r>
            <w:r w:rsidRPr="00CF649B">
              <w:rPr>
                <w:rFonts w:cstheme="majorHAnsi"/>
              </w:rPr>
              <w:t>Prescription</w:t>
            </w:r>
            <w:r>
              <w:rPr>
                <w:rFonts w:cstheme="majorHAnsi"/>
              </w:rPr>
              <w:t xml:space="preserve"> </w:t>
            </w:r>
            <w:r w:rsidRPr="00CF649B">
              <w:rPr>
                <w:rFonts w:cstheme="majorHAnsi"/>
              </w:rPr>
              <w:t>Report</w:t>
            </w:r>
            <w:r>
              <w:rPr>
                <w:rFonts w:cstheme="majorHAnsi"/>
              </w:rPr>
              <w:t xml:space="preserve"> schema</w:t>
            </w:r>
          </w:p>
        </w:tc>
      </w:tr>
      <w:tr w:rsidR="00442D96" w:rsidRPr="00CF649B" w:rsidTr="006C4A34">
        <w:trPr>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442D96" w:rsidRDefault="00442D96" w:rsidP="00766533">
            <w:pPr>
              <w:ind w:left="72"/>
            </w:pPr>
            <w:r>
              <w:t>R0309</w:t>
            </w:r>
          </w:p>
        </w:tc>
        <w:tc>
          <w:tcPr>
            <w:tcW w:w="5213" w:type="dxa"/>
            <w:vAlign w:val="center"/>
          </w:tcPr>
          <w:p w:rsidR="00442D96" w:rsidRDefault="00442D96" w:rsidP="00766533">
            <w:pPr>
              <w:cnfStyle w:val="000000000000" w:firstRow="0" w:lastRow="0" w:firstColumn="0" w:lastColumn="0" w:oddVBand="0" w:evenVBand="0" w:oddHBand="0" w:evenHBand="0" w:firstRowFirstColumn="0" w:firstRowLastColumn="0" w:lastRowFirstColumn="0" w:lastRowLastColumn="0"/>
            </w:pPr>
            <w:r>
              <w:t xml:space="preserve">Disclosing Site </w:t>
            </w:r>
            <w:r w:rsidRPr="0008583F">
              <w:rPr>
                <w:b/>
                <w:i/>
              </w:rPr>
              <w:t xml:space="preserve">[RECEIVER] </w:t>
            </w:r>
            <w:r>
              <w:t xml:space="preserve">MUST return response that conform to the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PMP</w:t>
            </w:r>
            <w:r>
              <w:rPr>
                <w:rFonts w:cstheme="majorHAnsi"/>
              </w:rPr>
              <w:t xml:space="preserve"> </w:t>
            </w:r>
            <w:r w:rsidRPr="00CF649B">
              <w:rPr>
                <w:rFonts w:cstheme="majorHAnsi"/>
              </w:rPr>
              <w:t>Prescription</w:t>
            </w:r>
            <w:r>
              <w:rPr>
                <w:rFonts w:cstheme="majorHAnsi"/>
              </w:rPr>
              <w:t xml:space="preserve"> </w:t>
            </w:r>
            <w:r w:rsidRPr="00CF649B">
              <w:rPr>
                <w:rFonts w:cstheme="majorHAnsi"/>
              </w:rPr>
              <w:t>Report</w:t>
            </w:r>
          </w:p>
        </w:tc>
      </w:tr>
      <w:tr w:rsidR="00442D96" w:rsidRPr="00CF649B" w:rsidTr="006C4A3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8" w:type="dxa"/>
            <w:vAlign w:val="center"/>
          </w:tcPr>
          <w:p w:rsidR="00442D96" w:rsidRDefault="00442D96" w:rsidP="00766533">
            <w:pPr>
              <w:ind w:left="72"/>
            </w:pPr>
            <w:r>
              <w:t>R0314</w:t>
            </w:r>
          </w:p>
        </w:tc>
        <w:tc>
          <w:tcPr>
            <w:tcW w:w="5213" w:type="dxa"/>
            <w:vAlign w:val="center"/>
          </w:tcPr>
          <w:p w:rsidR="00442D96" w:rsidRDefault="00442D96" w:rsidP="002E089B">
            <w:pPr>
              <w:keepNext/>
              <w:cnfStyle w:val="000000100000" w:firstRow="0" w:lastRow="0" w:firstColumn="0" w:lastColumn="0" w:oddVBand="0" w:evenVBand="0" w:oddHBand="1" w:evenHBand="0" w:firstRowFirstColumn="0" w:firstRowLastColumn="0" w:lastRowFirstColumn="0" w:lastRowLastColumn="0"/>
            </w:pPr>
            <w:r>
              <w:t xml:space="preserve">Disclosing Site </w:t>
            </w:r>
            <w:r w:rsidRPr="0008583F">
              <w:rPr>
                <w:b/>
                <w:i/>
              </w:rPr>
              <w:t xml:space="preserve">[RECEIVER] </w:t>
            </w:r>
            <w:r>
              <w:t>MUST be able to send “Positive” PMIX IEPD conformant response message</w:t>
            </w:r>
            <w:r w:rsidR="000849B3">
              <w:t>s</w:t>
            </w:r>
          </w:p>
        </w:tc>
      </w:tr>
    </w:tbl>
    <w:p w:rsidR="009F3B56" w:rsidRPr="00B0271F" w:rsidRDefault="002E089B" w:rsidP="006C4A34">
      <w:pPr>
        <w:pStyle w:val="Caption"/>
        <w:ind w:left="1080"/>
      </w:pPr>
      <w:bookmarkStart w:id="60" w:name="_Toc339390872"/>
      <w:r>
        <w:t xml:space="preserve">Table </w:t>
      </w:r>
      <w:fldSimple w:instr=" SEQ Table \* ARABIC ">
        <w:r w:rsidR="005F6457">
          <w:rPr>
            <w:noProof/>
          </w:rPr>
          <w:t>18</w:t>
        </w:r>
      </w:fldSimple>
      <w:r w:rsidRPr="00A13877">
        <w:t>: Test Case T0103 - Requirement Verification</w:t>
      </w:r>
      <w:bookmarkEnd w:id="60"/>
    </w:p>
    <w:p w:rsidR="00B0271F" w:rsidRDefault="002E089B" w:rsidP="009F3B56">
      <w:pPr>
        <w:ind w:left="1620"/>
        <w:jc w:val="both"/>
      </w:pPr>
      <w:r>
        <w:t xml:space="preserve">Test case </w:t>
      </w:r>
      <w:r w:rsidRPr="00AF21D5">
        <w:rPr>
          <w:b/>
        </w:rPr>
        <w:t>T0103</w:t>
      </w:r>
      <w:r>
        <w:rPr>
          <w:b/>
        </w:rPr>
        <w:t xml:space="preserve"> </w:t>
      </w:r>
      <w:r>
        <w:t>will use the following assertions to verify conformance:</w:t>
      </w:r>
    </w:p>
    <w:tbl>
      <w:tblPr>
        <w:tblStyle w:val="LightShading-Accent1"/>
        <w:tblW w:w="7671" w:type="dxa"/>
        <w:tblInd w:w="1728" w:type="dxa"/>
        <w:tblLook w:val="04A0" w:firstRow="1" w:lastRow="0" w:firstColumn="1" w:lastColumn="0" w:noHBand="0" w:noVBand="1"/>
      </w:tblPr>
      <w:tblGrid>
        <w:gridCol w:w="2519"/>
        <w:gridCol w:w="5152"/>
      </w:tblGrid>
      <w:tr w:rsidR="006C4A34" w:rsidRPr="00D32CB0" w:rsidTr="006C4A3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519" w:type="dxa"/>
            <w:vAlign w:val="center"/>
          </w:tcPr>
          <w:p w:rsidR="006C4A34" w:rsidRPr="000C3B5E" w:rsidRDefault="006C4A34" w:rsidP="00907D0D">
            <w:r w:rsidRPr="000C3B5E">
              <w:t>Assertion Name</w:t>
            </w:r>
          </w:p>
        </w:tc>
        <w:tc>
          <w:tcPr>
            <w:tcW w:w="5152" w:type="dxa"/>
            <w:vAlign w:val="center"/>
          </w:tcPr>
          <w:p w:rsidR="006C4A34" w:rsidRDefault="006C4A34" w:rsidP="00907D0D">
            <w:pPr>
              <w:cnfStyle w:val="100000000000" w:firstRow="1" w:lastRow="0" w:firstColumn="0" w:lastColumn="0" w:oddVBand="0" w:evenVBand="0" w:oddHBand="0" w:evenHBand="0" w:firstRowFirstColumn="0" w:firstRowLastColumn="0" w:lastRowFirstColumn="0" w:lastRowLastColumn="0"/>
            </w:pPr>
            <w:r w:rsidRPr="000C3B5E">
              <w:t>Assertion Description</w:t>
            </w:r>
          </w:p>
        </w:tc>
      </w:tr>
      <w:tr w:rsidR="006C4A34" w:rsidRPr="00D32CB0" w:rsidTr="006C4A34">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2519" w:type="dxa"/>
            <w:vAlign w:val="center"/>
          </w:tcPr>
          <w:p w:rsidR="006C4A34" w:rsidRPr="00D32CB0" w:rsidRDefault="006C4A34" w:rsidP="00907D0D">
            <w:r>
              <w:rPr>
                <w:b w:val="0"/>
              </w:rPr>
              <w:t>SOAP Response</w:t>
            </w:r>
          </w:p>
        </w:tc>
        <w:tc>
          <w:tcPr>
            <w:tcW w:w="5152" w:type="dxa"/>
            <w:vAlign w:val="center"/>
          </w:tcPr>
          <w:p w:rsidR="006C4A34" w:rsidRPr="00D32CB0" w:rsidRDefault="006C4A34" w:rsidP="00907D0D">
            <w:pPr>
              <w:cnfStyle w:val="000000100000" w:firstRow="0" w:lastRow="0" w:firstColumn="0" w:lastColumn="0" w:oddVBand="0" w:evenVBand="0" w:oddHBand="1" w:evenHBand="0" w:firstRowFirstColumn="0" w:firstRowLastColumn="0" w:lastRowFirstColumn="0" w:lastRowLastColumn="0"/>
            </w:pPr>
            <w:r w:rsidRPr="00D32CB0">
              <w:t>validates that the response is a valid SOAP Response.</w:t>
            </w:r>
          </w:p>
        </w:tc>
      </w:tr>
      <w:tr w:rsidR="006C4A34" w:rsidRPr="00D32CB0" w:rsidTr="006C4A34">
        <w:trPr>
          <w:trHeight w:val="625"/>
        </w:trPr>
        <w:tc>
          <w:tcPr>
            <w:cnfStyle w:val="001000000000" w:firstRow="0" w:lastRow="0" w:firstColumn="1" w:lastColumn="0" w:oddVBand="0" w:evenVBand="0" w:oddHBand="0" w:evenHBand="0" w:firstRowFirstColumn="0" w:firstRowLastColumn="0" w:lastRowFirstColumn="0" w:lastRowLastColumn="0"/>
            <w:tcW w:w="2519" w:type="dxa"/>
            <w:vAlign w:val="center"/>
          </w:tcPr>
          <w:p w:rsidR="006C4A34" w:rsidRPr="00D32CB0" w:rsidRDefault="006C4A34" w:rsidP="00907D0D">
            <w:r>
              <w:rPr>
                <w:b w:val="0"/>
              </w:rPr>
              <w:t>WS-Addressing Response</w:t>
            </w:r>
          </w:p>
        </w:tc>
        <w:tc>
          <w:tcPr>
            <w:tcW w:w="5152" w:type="dxa"/>
            <w:vAlign w:val="center"/>
          </w:tcPr>
          <w:p w:rsidR="006C4A34" w:rsidRPr="00D32CB0" w:rsidRDefault="006C4A34" w:rsidP="00907D0D">
            <w:pPr>
              <w:cnfStyle w:val="000000000000" w:firstRow="0" w:lastRow="0" w:firstColumn="0" w:lastColumn="0" w:oddVBand="0" w:evenVBand="0" w:oddHBand="0" w:evenHBand="0" w:firstRowFirstColumn="0" w:firstRowLastColumn="0" w:lastRowFirstColumn="0" w:lastRowLastColumn="0"/>
            </w:pPr>
            <w:r w:rsidRPr="00D32CB0">
              <w:t>validates that the response contains valid WS-Addressing Headers, such as wsa:To and wsa:Action.</w:t>
            </w:r>
          </w:p>
        </w:tc>
      </w:tr>
      <w:tr w:rsidR="006C4A34" w:rsidRPr="00D32CB0" w:rsidTr="006C4A34">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6C4A34" w:rsidRPr="00D32CB0" w:rsidRDefault="006C4A34" w:rsidP="00907D0D">
            <w:r>
              <w:rPr>
                <w:b w:val="0"/>
              </w:rPr>
              <w:t>Not SOAP Fault</w:t>
            </w:r>
          </w:p>
        </w:tc>
        <w:tc>
          <w:tcPr>
            <w:tcW w:w="5152" w:type="dxa"/>
            <w:vAlign w:val="center"/>
          </w:tcPr>
          <w:p w:rsidR="006C4A34" w:rsidRPr="00D32CB0" w:rsidRDefault="006C4A34" w:rsidP="00907D0D">
            <w:pPr>
              <w:cnfStyle w:val="000000100000" w:firstRow="0" w:lastRow="0" w:firstColumn="0" w:lastColumn="0" w:oddVBand="0" w:evenVBand="0" w:oddHBand="1" w:evenHBand="0" w:firstRowFirstColumn="0" w:firstRowLastColumn="0" w:lastRowFirstColumn="0" w:lastRowLastColumn="0"/>
            </w:pPr>
            <w:r w:rsidRPr="00D32CB0">
              <w:t>validates that the response is not a SOAP fault.</w:t>
            </w:r>
          </w:p>
        </w:tc>
      </w:tr>
      <w:tr w:rsidR="006C4A34" w:rsidRPr="00D32CB0" w:rsidTr="006C4A34">
        <w:trPr>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6C4A34" w:rsidRPr="00D32CB0" w:rsidRDefault="006C4A34" w:rsidP="00907D0D">
            <w:r>
              <w:rPr>
                <w:b w:val="0"/>
              </w:rPr>
              <w:t>Schema Compliance</w:t>
            </w:r>
          </w:p>
        </w:tc>
        <w:tc>
          <w:tcPr>
            <w:tcW w:w="5152" w:type="dxa"/>
            <w:vAlign w:val="center"/>
          </w:tcPr>
          <w:p w:rsidR="006C4A34" w:rsidRPr="00D32CB0" w:rsidRDefault="006C4A34" w:rsidP="00907D0D">
            <w:pPr>
              <w:cnfStyle w:val="000000000000" w:firstRow="0" w:lastRow="0" w:firstColumn="0" w:lastColumn="0" w:oddVBand="0" w:evenVBand="0" w:oddHBand="0" w:evenHBand="0" w:firstRowFirstColumn="0" w:firstRowLastColumn="0" w:lastRowFirstColumn="0" w:lastRowLastColumn="0"/>
            </w:pPr>
            <w:r w:rsidRPr="00D32CB0">
              <w:t>validates the response against the PMIX WSDL.</w:t>
            </w:r>
          </w:p>
        </w:tc>
      </w:tr>
      <w:tr w:rsidR="006C4A34" w:rsidRPr="00D32CB0" w:rsidTr="006C4A34">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2519" w:type="dxa"/>
            <w:vAlign w:val="center"/>
          </w:tcPr>
          <w:p w:rsidR="006C4A34" w:rsidRPr="00D32CB0" w:rsidRDefault="006C4A34" w:rsidP="00907D0D">
            <w:r>
              <w:rPr>
                <w:b w:val="0"/>
              </w:rPr>
              <w:t>Script Assertion</w:t>
            </w:r>
          </w:p>
        </w:tc>
        <w:tc>
          <w:tcPr>
            <w:tcW w:w="5152" w:type="dxa"/>
            <w:vAlign w:val="center"/>
          </w:tcPr>
          <w:p w:rsidR="006C4A34" w:rsidRPr="00D32CB0" w:rsidRDefault="006C4A34" w:rsidP="006C4A34">
            <w:pPr>
              <w:keepNext/>
              <w:cnfStyle w:val="000000100000" w:firstRow="0" w:lastRow="0" w:firstColumn="0" w:lastColumn="0" w:oddVBand="0" w:evenVBand="0" w:oddHBand="1" w:evenHBand="0" w:firstRowFirstColumn="0" w:firstRowLastColumn="0" w:lastRowFirstColumn="0" w:lastRowLastColumn="0"/>
            </w:pPr>
            <w:r w:rsidRPr="00D32CB0">
              <w:t>a custom soapUI TestCase script that checks to ensure the response contains the expected element values</w:t>
            </w:r>
          </w:p>
        </w:tc>
      </w:tr>
    </w:tbl>
    <w:p w:rsidR="00E6518C" w:rsidRDefault="006C4A34" w:rsidP="006C4A34">
      <w:pPr>
        <w:pStyle w:val="Caption"/>
        <w:ind w:left="1080"/>
      </w:pPr>
      <w:bookmarkStart w:id="61" w:name="_Toc339390873"/>
      <w:r>
        <w:t xml:space="preserve">Table </w:t>
      </w:r>
      <w:fldSimple w:instr=" SEQ Table \* ARABIC ">
        <w:r w:rsidR="005F6457">
          <w:rPr>
            <w:noProof/>
          </w:rPr>
          <w:t>19</w:t>
        </w:r>
      </w:fldSimple>
      <w:r w:rsidRPr="005A055D">
        <w:t xml:space="preserve">: Test Case T0103 - </w:t>
      </w:r>
      <w:r>
        <w:t>Assertions</w:t>
      </w:r>
      <w:bookmarkEnd w:id="61"/>
    </w:p>
    <w:p w:rsidR="00E6518C" w:rsidRPr="00B0271F" w:rsidRDefault="00E6518C" w:rsidP="009F3B56">
      <w:pPr>
        <w:ind w:left="1620"/>
        <w:jc w:val="both"/>
      </w:pPr>
    </w:p>
    <w:p w:rsidR="00EE7109" w:rsidRDefault="00EE7109" w:rsidP="00BF3608">
      <w:pPr>
        <w:pStyle w:val="Heading4"/>
        <w:spacing w:after="120"/>
        <w:ind w:left="1627"/>
      </w:pPr>
      <w:r w:rsidRPr="00430AD3">
        <w:t>Test Procedure</w:t>
      </w:r>
    </w:p>
    <w:p w:rsidR="007E2634" w:rsidRDefault="007E2634" w:rsidP="007E2634">
      <w:pPr>
        <w:spacing w:after="0"/>
        <w:ind w:left="1800" w:right="1800" w:hanging="180"/>
        <w:jc w:val="both"/>
      </w:pPr>
      <w:r>
        <w:t>Before running the Interface Definition Positive - Disclosing</w:t>
      </w:r>
      <w:r w:rsidRPr="006343D8">
        <w:t xml:space="preserve"> </w:t>
      </w:r>
      <w:r>
        <w:t xml:space="preserve">Test, the </w:t>
      </w:r>
      <w:r w:rsidRPr="00922976">
        <w:rPr>
          <w:b/>
        </w:rPr>
        <w:t>Initiative Certification Participant</w:t>
      </w:r>
      <w:r>
        <w:t xml:space="preserve"> must:</w:t>
      </w:r>
    </w:p>
    <w:p w:rsidR="007E2634" w:rsidRDefault="007E2634" w:rsidP="007E2634">
      <w:pPr>
        <w:pStyle w:val="ListParagraph"/>
        <w:numPr>
          <w:ilvl w:val="0"/>
          <w:numId w:val="34"/>
        </w:numPr>
        <w:spacing w:line="360" w:lineRule="auto"/>
        <w:ind w:right="360"/>
        <w:jc w:val="both"/>
      </w:pPr>
      <w:r>
        <w:t>bring their PMP System’s Service Interface online,</w:t>
      </w:r>
    </w:p>
    <w:p w:rsidR="007E2634" w:rsidRDefault="007E2634" w:rsidP="007E2634">
      <w:pPr>
        <w:pStyle w:val="ListParagraph"/>
        <w:numPr>
          <w:ilvl w:val="0"/>
          <w:numId w:val="34"/>
        </w:numPr>
        <w:spacing w:line="360" w:lineRule="auto"/>
        <w:ind w:right="360"/>
        <w:jc w:val="both"/>
      </w:pPr>
      <w:r>
        <w:t xml:space="preserve">ensure that the </w:t>
      </w:r>
      <w:r w:rsidRPr="003C12BA">
        <w:t>ProvidePrescriptionDrugHistory operation</w:t>
      </w:r>
      <w:r>
        <w:t xml:space="preserve"> is available,</w:t>
      </w:r>
    </w:p>
    <w:p w:rsidR="007E2634" w:rsidRDefault="007E2634" w:rsidP="007E2634">
      <w:pPr>
        <w:pStyle w:val="ListParagraph"/>
        <w:numPr>
          <w:ilvl w:val="0"/>
          <w:numId w:val="34"/>
        </w:numPr>
        <w:spacing w:line="360" w:lineRule="auto"/>
        <w:ind w:right="360"/>
        <w:jc w:val="both"/>
      </w:pPr>
      <w:r>
        <w:t>prepare the service to accept an inbound PMIX request message, and</w:t>
      </w:r>
    </w:p>
    <w:p w:rsidR="007E2634" w:rsidRDefault="007E2634" w:rsidP="007E2634">
      <w:pPr>
        <w:pStyle w:val="ListParagraph"/>
        <w:numPr>
          <w:ilvl w:val="0"/>
          <w:numId w:val="34"/>
        </w:numPr>
        <w:spacing w:line="360" w:lineRule="auto"/>
        <w:ind w:right="360"/>
        <w:jc w:val="both"/>
      </w:pPr>
      <w:r>
        <w:t xml:space="preserve">be ready to send a </w:t>
      </w:r>
      <w:r w:rsidRPr="003C12BA">
        <w:t>ProvidePrescriptionDrugHistory</w:t>
      </w:r>
      <w:r>
        <w:t xml:space="preserve"> PMIX response.</w:t>
      </w:r>
    </w:p>
    <w:p w:rsidR="007E2634" w:rsidRDefault="007E2634" w:rsidP="007E2634">
      <w:pPr>
        <w:tabs>
          <w:tab w:val="left" w:pos="2700"/>
        </w:tabs>
        <w:spacing w:line="360" w:lineRule="auto"/>
        <w:ind w:left="2700" w:right="360" w:hanging="720"/>
        <w:jc w:val="both"/>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7E2634" w:rsidRDefault="007E2634" w:rsidP="007E2634">
      <w:pPr>
        <w:spacing w:after="0"/>
        <w:ind w:left="1800" w:right="1710" w:hanging="180"/>
        <w:jc w:val="both"/>
      </w:pPr>
      <w:r>
        <w:t>In order to run the Interface Definition Positive - Disclosing</w:t>
      </w:r>
      <w:r w:rsidRPr="006343D8">
        <w:t xml:space="preserve"> </w:t>
      </w:r>
      <w:r>
        <w:t xml:space="preserve">Test, the </w:t>
      </w:r>
      <w:r w:rsidRPr="00106205">
        <w:rPr>
          <w:b/>
        </w:rPr>
        <w:t>Initiative Test Manager</w:t>
      </w:r>
      <w:r>
        <w:t xml:space="preserve"> must:</w:t>
      </w:r>
    </w:p>
    <w:p w:rsidR="007E2634" w:rsidRDefault="007E2634" w:rsidP="007E2634">
      <w:pPr>
        <w:pStyle w:val="ListParagraph"/>
        <w:numPr>
          <w:ilvl w:val="0"/>
          <w:numId w:val="35"/>
        </w:numPr>
        <w:spacing w:line="360" w:lineRule="auto"/>
        <w:ind w:right="360"/>
        <w:jc w:val="both"/>
      </w:pPr>
      <w:r>
        <w:t xml:space="preserve">run soapUI, </w:t>
      </w:r>
    </w:p>
    <w:p w:rsidR="007E2634" w:rsidRDefault="007E2634" w:rsidP="007E2634">
      <w:pPr>
        <w:pStyle w:val="ListParagraph"/>
        <w:numPr>
          <w:ilvl w:val="0"/>
          <w:numId w:val="35"/>
        </w:numPr>
        <w:spacing w:line="360" w:lineRule="auto"/>
        <w:ind w:right="360"/>
        <w:jc w:val="both"/>
      </w:pPr>
      <w:r>
        <w:t xml:space="preserve">open the Springboard: PMIX State-to-Hub project, </w:t>
      </w:r>
    </w:p>
    <w:p w:rsidR="007E2634" w:rsidRDefault="007E2634" w:rsidP="007E2634">
      <w:pPr>
        <w:pStyle w:val="ListParagraph"/>
        <w:numPr>
          <w:ilvl w:val="0"/>
          <w:numId w:val="35"/>
        </w:numPr>
        <w:spacing w:line="360" w:lineRule="auto"/>
        <w:ind w:right="360"/>
        <w:jc w:val="both"/>
      </w:pPr>
      <w:r>
        <w:t>expand the navigator to the “</w:t>
      </w:r>
      <w:r w:rsidRPr="00960438">
        <w:t>RECEIVER Conformance Target Tests</w:t>
      </w:r>
      <w:r>
        <w:t xml:space="preserve">”, </w:t>
      </w:r>
    </w:p>
    <w:p w:rsidR="007E2634" w:rsidRDefault="007E2634" w:rsidP="007E2634">
      <w:pPr>
        <w:pStyle w:val="ListParagraph"/>
        <w:numPr>
          <w:ilvl w:val="0"/>
          <w:numId w:val="35"/>
        </w:numPr>
        <w:spacing w:line="360" w:lineRule="auto"/>
        <w:ind w:right="360"/>
        <w:jc w:val="both"/>
      </w:pPr>
      <w:r>
        <w:t>select “</w:t>
      </w:r>
      <w:r w:rsidRPr="00580B6B">
        <w:t>T0103 - Interface Definition Test - Positive - Disclosing</w:t>
      </w:r>
      <w:r>
        <w:t xml:space="preserve">” test case </w:t>
      </w:r>
    </w:p>
    <w:p w:rsidR="007E2634" w:rsidRDefault="007E2634" w:rsidP="00BB33D4">
      <w:pPr>
        <w:pStyle w:val="ListParagraph"/>
        <w:numPr>
          <w:ilvl w:val="0"/>
          <w:numId w:val="35"/>
        </w:numPr>
        <w:spacing w:line="360" w:lineRule="auto"/>
        <w:ind w:right="180"/>
        <w:jc w:val="both"/>
      </w:pPr>
      <w:r>
        <w:t>open the “</w:t>
      </w:r>
      <w:r w:rsidRPr="00580B6B">
        <w:t>Provi</w:t>
      </w:r>
      <w:r>
        <w:t xml:space="preserve">dePrescriptionDrugHistory </w:t>
      </w:r>
      <w:r w:rsidRPr="00580B6B">
        <w:t>-</w:t>
      </w:r>
      <w:r w:rsidR="00781EA3">
        <w:t>2</w:t>
      </w:r>
      <w:r w:rsidRPr="00580B6B">
        <w:t xml:space="preserve"> Hit</w:t>
      </w:r>
      <w:r w:rsidR="00BB33D4">
        <w:t>s</w:t>
      </w:r>
      <w:r w:rsidRPr="00580B6B">
        <w:t xml:space="preserve"> - Test Request</w:t>
      </w:r>
      <w:r>
        <w:t xml:space="preserve">” test step, </w:t>
      </w:r>
    </w:p>
    <w:p w:rsidR="007E2634" w:rsidRDefault="007E2634" w:rsidP="007E2634">
      <w:pPr>
        <w:pStyle w:val="ListParagraph"/>
        <w:numPr>
          <w:ilvl w:val="0"/>
          <w:numId w:val="35"/>
        </w:numPr>
        <w:spacing w:line="360" w:lineRule="auto"/>
        <w:ind w:right="360"/>
        <w:jc w:val="both"/>
      </w:pPr>
      <w:r>
        <w:t>update the target system URL to reflect the address of the service, and</w:t>
      </w:r>
    </w:p>
    <w:p w:rsidR="007E2634" w:rsidRDefault="007E2634" w:rsidP="007E2634">
      <w:pPr>
        <w:pStyle w:val="ListParagraph"/>
        <w:numPr>
          <w:ilvl w:val="0"/>
          <w:numId w:val="35"/>
        </w:numPr>
        <w:ind w:right="360"/>
        <w:jc w:val="both"/>
      </w:pPr>
      <w:r>
        <w:t xml:space="preserve">run the test step.  </w:t>
      </w:r>
    </w:p>
    <w:p w:rsidR="00346ADA" w:rsidRDefault="00346ADA" w:rsidP="00F0394D">
      <w:pPr>
        <w:ind w:left="1627" w:right="360"/>
        <w:jc w:val="both"/>
      </w:pPr>
    </w:p>
    <w:p w:rsidR="000608C5" w:rsidRDefault="00A24054" w:rsidP="0052168B">
      <w:pPr>
        <w:ind w:left="1627"/>
      </w:pPr>
      <w:r>
        <w:lastRenderedPageBreak/>
        <w:t>The following image provides a reference for the soapUI T0103 TestCase interface:</w:t>
      </w:r>
      <w:r w:rsidR="00A64E7B">
        <w:tab/>
      </w:r>
      <w:r w:rsidR="00A64E7B">
        <w:rPr>
          <w:noProof/>
        </w:rPr>
        <w:drawing>
          <wp:inline distT="0" distB="0" distL="0" distR="0" wp14:anchorId="4E72FFC6" wp14:editId="2CCB38F4">
            <wp:extent cx="4960408"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05688.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2533" cy="3544818"/>
                    </a:xfrm>
                    <a:prstGeom prst="rect">
                      <a:avLst/>
                    </a:prstGeom>
                  </pic:spPr>
                </pic:pic>
              </a:graphicData>
            </a:graphic>
          </wp:inline>
        </w:drawing>
      </w:r>
    </w:p>
    <w:p w:rsidR="00C42E82" w:rsidRDefault="000608C5" w:rsidP="0052168B">
      <w:pPr>
        <w:pStyle w:val="Caption"/>
        <w:keepNext/>
        <w:keepLines/>
        <w:ind w:left="1440" w:firstLine="720"/>
      </w:pPr>
      <w:bookmarkStart w:id="62" w:name="_Toc339390838"/>
      <w:r>
        <w:t xml:space="preserve">Figure </w:t>
      </w:r>
      <w:fldSimple w:instr=" SEQ Figure \* ARABIC ">
        <w:r w:rsidR="00CD297E">
          <w:rPr>
            <w:noProof/>
          </w:rPr>
          <w:t>13</w:t>
        </w:r>
      </w:fldSimple>
      <w:r>
        <w:t xml:space="preserve">: soapUI: </w:t>
      </w:r>
      <w:r w:rsidRPr="009C2368">
        <w:t>T0103 - Interface Definition Test - Positive - Disclosing</w:t>
      </w:r>
      <w:bookmarkEnd w:id="62"/>
    </w:p>
    <w:p w:rsidR="007579C8" w:rsidRDefault="00A24054" w:rsidP="00A24054">
      <w:pPr>
        <w:ind w:left="1530"/>
        <w:rPr>
          <w:rFonts w:asciiTheme="majorHAnsi" w:eastAsiaTheme="majorEastAsia" w:hAnsiTheme="majorHAnsi" w:cstheme="majorBidi"/>
          <w:b/>
          <w:bCs/>
          <w:color w:val="4F81BD" w:themeColor="accent1"/>
        </w:rPr>
      </w:pPr>
      <w:r>
        <w:t xml:space="preserve">When the </w:t>
      </w:r>
      <w:r w:rsidRPr="00922976">
        <w:rPr>
          <w:b/>
        </w:rPr>
        <w:t>TestStep</w:t>
      </w:r>
      <w:r>
        <w:t xml:space="preserve"> execution has completed, the </w:t>
      </w:r>
      <w:r w:rsidRPr="00922976">
        <w:rPr>
          <w:b/>
        </w:rPr>
        <w:t>Initiative Test Manager</w:t>
      </w:r>
      <w:r>
        <w:t xml:space="preserve"> will review the TestStep </w:t>
      </w:r>
      <w:r w:rsidRPr="00922976">
        <w:rPr>
          <w:b/>
        </w:rPr>
        <w:t>Assertions</w:t>
      </w:r>
      <w:r>
        <w:t xml:space="preserve"> tab to view and evaluate the conformance test results.</w:t>
      </w:r>
      <w:r w:rsidR="007579C8">
        <w:br w:type="page"/>
      </w:r>
    </w:p>
    <w:p w:rsidR="00C42E82" w:rsidRPr="00DA7D9D" w:rsidRDefault="002B2FDE" w:rsidP="00C42E82">
      <w:pPr>
        <w:pStyle w:val="Heading3"/>
      </w:pPr>
      <w:bookmarkStart w:id="63" w:name="_Toc339390664"/>
      <w:r w:rsidRPr="00773CDA">
        <w:lastRenderedPageBreak/>
        <w:t>T0</w:t>
      </w:r>
      <w:r>
        <w:t>2</w:t>
      </w:r>
      <w:r w:rsidRPr="00773CDA">
        <w:t>0</w:t>
      </w:r>
      <w:r>
        <w:t xml:space="preserve">3:  </w:t>
      </w:r>
      <w:r w:rsidR="00C42E82">
        <w:t xml:space="preserve">Interface Definition Test – </w:t>
      </w:r>
      <w:r w:rsidR="009F533C">
        <w:t>Positive</w:t>
      </w:r>
      <w:r w:rsidR="00C42E82">
        <w:t xml:space="preserve"> - Requesting</w:t>
      </w:r>
      <w:bookmarkEnd w:id="63"/>
      <w:r w:rsidR="00C42E82">
        <w:t xml:space="preserve"> </w:t>
      </w:r>
    </w:p>
    <w:p w:rsidR="00C42E82" w:rsidRPr="00EE7109" w:rsidRDefault="00F224CE" w:rsidP="00C42E82">
      <w:pPr>
        <w:pStyle w:val="Heading4"/>
        <w:spacing w:after="120"/>
        <w:ind w:left="1627"/>
      </w:pPr>
      <w:r>
        <w:t>Test Overview</w:t>
      </w:r>
    </w:p>
    <w:p w:rsidR="00C42E82" w:rsidRDefault="00346ADA" w:rsidP="00F0394D">
      <w:pPr>
        <w:ind w:left="1620" w:right="360"/>
        <w:jc w:val="both"/>
      </w:pPr>
      <w:r>
        <w:t>The Interface Definition</w:t>
      </w:r>
      <w:r w:rsidR="00625A74">
        <w:t xml:space="preserve"> - Positive - Requesting</w:t>
      </w:r>
      <w:r>
        <w:t xml:space="preserve"> </w:t>
      </w:r>
      <w:r w:rsidR="00625A74">
        <w:t xml:space="preserve">Test </w:t>
      </w:r>
      <w:r>
        <w:t xml:space="preserve">provides the test procedures that ensure that the </w:t>
      </w:r>
      <w:r>
        <w:rPr>
          <w:b/>
          <w:i/>
        </w:rPr>
        <w:t xml:space="preserve">requesting </w:t>
      </w:r>
      <w:r>
        <w:t>site is able to send requests which conform to the PMIX Request schema. In addition, the sender must be able to receive positive (“Found”) responses which contain one or more prescription records.</w:t>
      </w:r>
    </w:p>
    <w:p w:rsidR="00625A74" w:rsidRPr="00B0271F" w:rsidRDefault="00625A74" w:rsidP="00D448C2">
      <w:pPr>
        <w:ind w:left="1620"/>
        <w:jc w:val="both"/>
      </w:pPr>
    </w:p>
    <w:p w:rsidR="00C42E82" w:rsidRPr="00EE7109" w:rsidRDefault="00780D5E" w:rsidP="00C42E82">
      <w:pPr>
        <w:pStyle w:val="Heading4"/>
        <w:spacing w:after="120"/>
        <w:ind w:left="1627"/>
      </w:pPr>
      <w:r>
        <w:t xml:space="preserve">Test </w:t>
      </w:r>
      <w:r w:rsidRPr="00EE7109">
        <w:t>Criteria</w:t>
      </w:r>
    </w:p>
    <w:p w:rsidR="00442D96" w:rsidRDefault="002E089B" w:rsidP="009F3B56">
      <w:pPr>
        <w:ind w:left="1620"/>
        <w:jc w:val="both"/>
      </w:pPr>
      <w:r>
        <w:t xml:space="preserve">Test case </w:t>
      </w:r>
      <w:r w:rsidRPr="00AF21D5">
        <w:rPr>
          <w:b/>
        </w:rPr>
        <w:t>T0</w:t>
      </w:r>
      <w:r>
        <w:rPr>
          <w:b/>
        </w:rPr>
        <w:t>2</w:t>
      </w:r>
      <w:r w:rsidRPr="00AF21D5">
        <w:rPr>
          <w:b/>
        </w:rPr>
        <w:t>03</w:t>
      </w:r>
      <w:r>
        <w:rPr>
          <w:b/>
        </w:rPr>
        <w:t xml:space="preserve"> </w:t>
      </w:r>
      <w:r>
        <w:t>will be used to verify the following Requirements:</w:t>
      </w:r>
    </w:p>
    <w:tbl>
      <w:tblPr>
        <w:tblStyle w:val="LightShading-Accent1"/>
        <w:tblW w:w="6071" w:type="dxa"/>
        <w:tblInd w:w="2268" w:type="dxa"/>
        <w:tblLook w:val="04A0" w:firstRow="1" w:lastRow="0" w:firstColumn="1" w:lastColumn="0" w:noHBand="0" w:noVBand="1"/>
      </w:tblPr>
      <w:tblGrid>
        <w:gridCol w:w="786"/>
        <w:gridCol w:w="5285"/>
      </w:tblGrid>
      <w:tr w:rsidR="00442D96" w:rsidTr="00051973">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442D96" w:rsidRPr="00C212CB" w:rsidRDefault="00442D96" w:rsidP="00766533">
            <w:r>
              <w:t>R0301</w:t>
            </w:r>
          </w:p>
        </w:tc>
        <w:tc>
          <w:tcPr>
            <w:tcW w:w="5285" w:type="dxa"/>
            <w:vAlign w:val="center"/>
          </w:tcPr>
          <w:p w:rsidR="00442D96" w:rsidRPr="005F28F2" w:rsidRDefault="00442D96" w:rsidP="00625A74">
            <w:pPr>
              <w:cnfStyle w:val="100000000000" w:firstRow="1" w:lastRow="0" w:firstColumn="0" w:lastColumn="0" w:oddVBand="0" w:evenVBand="0" w:oddHBand="0" w:evenHBand="0" w:firstRowFirstColumn="0" w:firstRowLastColumn="0" w:lastRowFirstColumn="0" w:lastRowLastColumn="0"/>
              <w:rPr>
                <w:b w:val="0"/>
              </w:rPr>
            </w:pPr>
            <w:r w:rsidRPr="005F28F2">
              <w:rPr>
                <w:b w:val="0"/>
              </w:rPr>
              <w:t>Requesting Site</w:t>
            </w:r>
            <w:r w:rsidRPr="005F28F2">
              <w:t xml:space="preserve"> </w:t>
            </w:r>
            <w:r w:rsidRPr="005F28F2">
              <w:rPr>
                <w:i/>
              </w:rPr>
              <w:t>[SENDER]</w:t>
            </w:r>
            <w:r w:rsidRPr="005F28F2">
              <w:t xml:space="preserve"> </w:t>
            </w:r>
            <w:r w:rsidRPr="005F28F2">
              <w:rPr>
                <w:b w:val="0"/>
              </w:rPr>
              <w:t xml:space="preserve">MUST implement </w:t>
            </w:r>
            <w:r w:rsidR="00625A74">
              <w:rPr>
                <w:b w:val="0"/>
              </w:rPr>
              <w:t>software</w:t>
            </w:r>
            <w:r w:rsidRPr="005F28F2">
              <w:rPr>
                <w:b w:val="0"/>
              </w:rPr>
              <w:t xml:space="preserve"> consistent with the Service Interaction Requirements</w:t>
            </w:r>
          </w:p>
        </w:tc>
      </w:tr>
      <w:tr w:rsidR="00442D96" w:rsidRPr="00CF649B" w:rsidTr="0005197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442D96" w:rsidRPr="00C212CB" w:rsidRDefault="00442D96" w:rsidP="00766533">
            <w:r w:rsidRPr="00C212CB">
              <w:t>R030</w:t>
            </w:r>
            <w:r>
              <w:t>3</w:t>
            </w:r>
          </w:p>
        </w:tc>
        <w:tc>
          <w:tcPr>
            <w:tcW w:w="5285" w:type="dxa"/>
            <w:vAlign w:val="center"/>
          </w:tcPr>
          <w:p w:rsidR="00442D96" w:rsidRPr="00CF649B" w:rsidRDefault="00442D96" w:rsidP="00766533">
            <w:pPr>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[SENDER]</w:t>
            </w:r>
            <w:r>
              <w:t xml:space="preserve"> MUST implement a Request-Response Message Exchange Pattern</w:t>
            </w:r>
          </w:p>
        </w:tc>
      </w:tr>
      <w:tr w:rsidR="00746DD8" w:rsidRPr="00CF649B" w:rsidTr="00051973">
        <w:trPr>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746DD8" w:rsidRPr="00C212CB" w:rsidRDefault="00746DD8" w:rsidP="00766533">
            <w:r w:rsidRPr="00C212CB">
              <w:t>R030</w:t>
            </w:r>
            <w:r>
              <w:t>5</w:t>
            </w:r>
          </w:p>
        </w:tc>
        <w:tc>
          <w:tcPr>
            <w:tcW w:w="5285" w:type="dxa"/>
            <w:vAlign w:val="center"/>
          </w:tcPr>
          <w:p w:rsidR="00746DD8" w:rsidRDefault="00746DD8" w:rsidP="00766533">
            <w:pPr>
              <w:cnfStyle w:val="000000000000" w:firstRow="0" w:lastRow="0" w:firstColumn="0" w:lastColumn="0" w:oddVBand="0" w:evenVBand="0" w:oddHBand="0" w:evenHBand="0" w:firstRowFirstColumn="0" w:firstRowLastColumn="0" w:lastRowFirstColumn="0" w:lastRowLastColumn="0"/>
            </w:pPr>
            <w:r>
              <w:t xml:space="preserve">The request </w:t>
            </w:r>
            <w:r w:rsidRPr="0008583F">
              <w:rPr>
                <w:b/>
                <w:i/>
              </w:rPr>
              <w:t>[M</w:t>
            </w:r>
            <w:r>
              <w:rPr>
                <w:b/>
                <w:i/>
              </w:rPr>
              <w:t>ESSAGE</w:t>
            </w:r>
            <w:r w:rsidRPr="0008583F">
              <w:rPr>
                <w:b/>
                <w:i/>
              </w:rPr>
              <w:t xml:space="preserve">] </w:t>
            </w:r>
            <w:r>
              <w:t xml:space="preserve">MUST conform to the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Request</w:t>
            </w:r>
            <w:r>
              <w:rPr>
                <w:rFonts w:cstheme="majorHAnsi"/>
              </w:rPr>
              <w:t xml:space="preserve"> </w:t>
            </w:r>
            <w:r w:rsidRPr="00CF649B">
              <w:rPr>
                <w:rFonts w:cstheme="majorHAnsi"/>
              </w:rPr>
              <w:t>Schema</w:t>
            </w:r>
          </w:p>
        </w:tc>
      </w:tr>
      <w:tr w:rsidR="00746DD8" w:rsidRPr="00CF649B" w:rsidTr="0005197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746DD8" w:rsidRPr="00C212CB" w:rsidRDefault="00746DD8" w:rsidP="00766533">
            <w:r w:rsidRPr="00C212CB">
              <w:t>R030</w:t>
            </w:r>
            <w:r>
              <w:t>6</w:t>
            </w:r>
          </w:p>
        </w:tc>
        <w:tc>
          <w:tcPr>
            <w:tcW w:w="5285" w:type="dxa"/>
            <w:vAlign w:val="center"/>
          </w:tcPr>
          <w:p w:rsidR="00746DD8" w:rsidRDefault="00746DD8" w:rsidP="00766533">
            <w:pPr>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 xml:space="preserve">[SENDER] </w:t>
            </w:r>
            <w:r>
              <w:t xml:space="preserve">MUST send only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Request</w:t>
            </w:r>
            <w:r>
              <w:rPr>
                <w:rFonts w:cstheme="majorHAnsi"/>
              </w:rPr>
              <w:t xml:space="preserve"> </w:t>
            </w:r>
            <w:r w:rsidRPr="00CF649B">
              <w:rPr>
                <w:rFonts w:cstheme="majorHAnsi"/>
              </w:rPr>
              <w:t>Schema</w:t>
            </w:r>
            <w:r>
              <w:rPr>
                <w:rFonts w:cstheme="majorHAnsi"/>
              </w:rPr>
              <w:t xml:space="preserve"> conformant messages</w:t>
            </w:r>
          </w:p>
        </w:tc>
      </w:tr>
      <w:tr w:rsidR="00746DD8" w:rsidRPr="00CF649B" w:rsidTr="00051973">
        <w:trPr>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746DD8" w:rsidRPr="00C212CB" w:rsidRDefault="00746DD8" w:rsidP="00766533">
            <w:r w:rsidRPr="00C212CB">
              <w:t>R03</w:t>
            </w:r>
            <w:r>
              <w:t>1</w:t>
            </w:r>
            <w:r w:rsidRPr="00C212CB">
              <w:t>0</w:t>
            </w:r>
          </w:p>
        </w:tc>
        <w:tc>
          <w:tcPr>
            <w:tcW w:w="5285" w:type="dxa"/>
            <w:vAlign w:val="center"/>
          </w:tcPr>
          <w:p w:rsidR="00746DD8" w:rsidRDefault="00746DD8" w:rsidP="00625A74">
            <w:pPr>
              <w:cnfStyle w:val="000000000000" w:firstRow="0" w:lastRow="0" w:firstColumn="0" w:lastColumn="0" w:oddVBand="0" w:evenVBand="0" w:oddHBand="0" w:evenHBand="0" w:firstRowFirstColumn="0" w:firstRowLastColumn="0" w:lastRowFirstColumn="0" w:lastRowLastColumn="0"/>
            </w:pPr>
            <w:r>
              <w:t xml:space="preserve">Requesting Site </w:t>
            </w:r>
            <w:r w:rsidRPr="0008583F">
              <w:rPr>
                <w:b/>
                <w:i/>
              </w:rPr>
              <w:t xml:space="preserve">[SENDER] </w:t>
            </w:r>
            <w:r>
              <w:t xml:space="preserve">MUST be able to receive </w:t>
            </w:r>
            <w:r w:rsidR="00625A74">
              <w:t xml:space="preserve"> </w:t>
            </w:r>
            <w:r>
              <w:t xml:space="preserve"> </w:t>
            </w:r>
            <w:r w:rsidRPr="00CF649B">
              <w:rPr>
                <w:rFonts w:cstheme="majorHAnsi"/>
              </w:rPr>
              <w:t>PMIX</w:t>
            </w:r>
            <w:r>
              <w:rPr>
                <w:rFonts w:cstheme="majorHAnsi"/>
              </w:rPr>
              <w:t xml:space="preserve"> </w:t>
            </w:r>
            <w:r w:rsidRPr="00CF649B">
              <w:rPr>
                <w:rFonts w:cstheme="majorHAnsi"/>
              </w:rPr>
              <w:t>NIEM</w:t>
            </w:r>
            <w:r>
              <w:rPr>
                <w:rFonts w:cstheme="majorHAnsi"/>
              </w:rPr>
              <w:t xml:space="preserve"> </w:t>
            </w:r>
            <w:r w:rsidRPr="00CF649B">
              <w:rPr>
                <w:rFonts w:cstheme="majorHAnsi"/>
              </w:rPr>
              <w:t>PMP</w:t>
            </w:r>
            <w:r>
              <w:rPr>
                <w:rFonts w:cstheme="majorHAnsi"/>
              </w:rPr>
              <w:t xml:space="preserve"> </w:t>
            </w:r>
            <w:r w:rsidRPr="00CF649B">
              <w:rPr>
                <w:rFonts w:cstheme="majorHAnsi"/>
              </w:rPr>
              <w:t>Prescription</w:t>
            </w:r>
            <w:r>
              <w:rPr>
                <w:rFonts w:cstheme="majorHAnsi"/>
              </w:rPr>
              <w:t xml:space="preserve"> </w:t>
            </w:r>
            <w:r w:rsidRPr="00CF649B">
              <w:rPr>
                <w:rFonts w:cstheme="majorHAnsi"/>
              </w:rPr>
              <w:t>Report</w:t>
            </w:r>
            <w:r>
              <w:rPr>
                <w:rFonts w:cstheme="majorHAnsi"/>
              </w:rPr>
              <w:t xml:space="preserve"> </w:t>
            </w:r>
            <w:r>
              <w:t>response</w:t>
            </w:r>
            <w:r w:rsidR="00625A74">
              <w:t>s</w:t>
            </w:r>
          </w:p>
        </w:tc>
      </w:tr>
      <w:tr w:rsidR="00746DD8" w:rsidRPr="00CF649B" w:rsidTr="0005197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746DD8" w:rsidRPr="00C212CB" w:rsidRDefault="00746DD8" w:rsidP="00766533">
            <w:r>
              <w:t>R0313</w:t>
            </w:r>
          </w:p>
        </w:tc>
        <w:tc>
          <w:tcPr>
            <w:tcW w:w="5285" w:type="dxa"/>
            <w:vAlign w:val="center"/>
          </w:tcPr>
          <w:p w:rsidR="00746DD8" w:rsidRDefault="00746DD8" w:rsidP="002E089B">
            <w:pPr>
              <w:keepNext/>
              <w:cnfStyle w:val="000000100000" w:firstRow="0" w:lastRow="0" w:firstColumn="0" w:lastColumn="0" w:oddVBand="0" w:evenVBand="0" w:oddHBand="1" w:evenHBand="0" w:firstRowFirstColumn="0" w:firstRowLastColumn="0" w:lastRowFirstColumn="0" w:lastRowLastColumn="0"/>
            </w:pPr>
            <w:r>
              <w:t xml:space="preserve">Requesting Site </w:t>
            </w:r>
            <w:r w:rsidRPr="0008583F">
              <w:rPr>
                <w:b/>
                <w:i/>
              </w:rPr>
              <w:t xml:space="preserve">[SENDER] </w:t>
            </w:r>
            <w:r>
              <w:t>MUST be able to receive</w:t>
            </w:r>
            <w:r w:rsidR="00625A74">
              <w:t xml:space="preserve"> </w:t>
            </w:r>
            <w:r>
              <w:t xml:space="preserve"> “Positive” PMIX IEPD conformant response message</w:t>
            </w:r>
            <w:r w:rsidR="00625A74">
              <w:t>s</w:t>
            </w:r>
          </w:p>
        </w:tc>
      </w:tr>
    </w:tbl>
    <w:p w:rsidR="009F3B56" w:rsidRPr="00B0271F" w:rsidRDefault="002E089B" w:rsidP="00051973">
      <w:pPr>
        <w:pStyle w:val="Caption"/>
        <w:ind w:left="1080"/>
      </w:pPr>
      <w:bookmarkStart w:id="64" w:name="_Toc339390874"/>
      <w:r>
        <w:t xml:space="preserve">Table </w:t>
      </w:r>
      <w:fldSimple w:instr=" SEQ Table \* ARABIC ">
        <w:r w:rsidR="005F6457">
          <w:rPr>
            <w:noProof/>
          </w:rPr>
          <w:t>20</w:t>
        </w:r>
      </w:fldSimple>
      <w:r w:rsidRPr="00453729">
        <w:t>: Test Case T0203 - Requirement Verification</w:t>
      </w:r>
      <w:bookmarkEnd w:id="64"/>
    </w:p>
    <w:p w:rsidR="00C42E82" w:rsidRDefault="002E089B" w:rsidP="009F3B56">
      <w:pPr>
        <w:ind w:left="1620"/>
        <w:jc w:val="both"/>
      </w:pPr>
      <w:r>
        <w:t xml:space="preserve">Test case </w:t>
      </w:r>
      <w:r w:rsidRPr="00AF21D5">
        <w:rPr>
          <w:b/>
        </w:rPr>
        <w:t>T0</w:t>
      </w:r>
      <w:r>
        <w:rPr>
          <w:b/>
        </w:rPr>
        <w:t>2</w:t>
      </w:r>
      <w:r w:rsidRPr="00AF21D5">
        <w:rPr>
          <w:b/>
        </w:rPr>
        <w:t>03</w:t>
      </w:r>
      <w:r>
        <w:rPr>
          <w:b/>
        </w:rPr>
        <w:t xml:space="preserve"> </w:t>
      </w:r>
      <w:r>
        <w:t>will use the following assertions to verify conformance:</w:t>
      </w:r>
    </w:p>
    <w:tbl>
      <w:tblPr>
        <w:tblStyle w:val="LightShading-Accent1"/>
        <w:tblW w:w="7578" w:type="dxa"/>
        <w:tblInd w:w="1638" w:type="dxa"/>
        <w:tblLook w:val="04A0" w:firstRow="1" w:lastRow="0" w:firstColumn="1" w:lastColumn="0" w:noHBand="0" w:noVBand="1"/>
      </w:tblPr>
      <w:tblGrid>
        <w:gridCol w:w="2448"/>
        <w:gridCol w:w="5130"/>
      </w:tblGrid>
      <w:tr w:rsidR="00051973" w:rsidRPr="00D32CB0" w:rsidTr="0005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51973" w:rsidRPr="00D32CB0" w:rsidRDefault="00051973" w:rsidP="00907D0D">
            <w:r w:rsidRPr="00D32CB0">
              <w:t>Assertion Name</w:t>
            </w:r>
          </w:p>
        </w:tc>
        <w:tc>
          <w:tcPr>
            <w:tcW w:w="5130" w:type="dxa"/>
            <w:vAlign w:val="center"/>
          </w:tcPr>
          <w:p w:rsidR="00051973" w:rsidRPr="00D32CB0" w:rsidRDefault="00051973" w:rsidP="00907D0D">
            <w:pPr>
              <w:cnfStyle w:val="100000000000" w:firstRow="1" w:lastRow="0" w:firstColumn="0" w:lastColumn="0" w:oddVBand="0" w:evenVBand="0" w:oddHBand="0" w:evenHBand="0" w:firstRowFirstColumn="0" w:firstRowLastColumn="0" w:lastRowFirstColumn="0" w:lastRowLastColumn="0"/>
            </w:pPr>
            <w:r>
              <w:t>Assertion Description</w:t>
            </w:r>
          </w:p>
        </w:tc>
      </w:tr>
      <w:tr w:rsidR="00051973" w:rsidRPr="00D32CB0" w:rsidTr="00051973">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51973" w:rsidRPr="00D32CB0" w:rsidRDefault="00051973" w:rsidP="00907D0D">
            <w:r>
              <w:rPr>
                <w:b w:val="0"/>
              </w:rPr>
              <w:t>SOAP Request</w:t>
            </w:r>
          </w:p>
        </w:tc>
        <w:tc>
          <w:tcPr>
            <w:tcW w:w="5130" w:type="dxa"/>
            <w:vAlign w:val="center"/>
          </w:tcPr>
          <w:p w:rsidR="00051973" w:rsidRPr="00D32CB0" w:rsidRDefault="00051973" w:rsidP="00907D0D">
            <w:pPr>
              <w:cnfStyle w:val="000000100000" w:firstRow="0" w:lastRow="0" w:firstColumn="0" w:lastColumn="0" w:oddVBand="0" w:evenVBand="0" w:oddHBand="1" w:evenHBand="0" w:firstRowFirstColumn="0" w:firstRowLastColumn="0" w:lastRowFirstColumn="0" w:lastRowLastColumn="0"/>
            </w:pPr>
            <w:r w:rsidRPr="00D32CB0">
              <w:t>validates that the request is a valid SOAP Request.</w:t>
            </w:r>
          </w:p>
        </w:tc>
      </w:tr>
      <w:tr w:rsidR="00051973" w:rsidRPr="00D32CB0" w:rsidTr="00051973">
        <w:tc>
          <w:tcPr>
            <w:cnfStyle w:val="001000000000" w:firstRow="0" w:lastRow="0" w:firstColumn="1" w:lastColumn="0" w:oddVBand="0" w:evenVBand="0" w:oddHBand="0" w:evenHBand="0" w:firstRowFirstColumn="0" w:firstRowLastColumn="0" w:lastRowFirstColumn="0" w:lastRowLastColumn="0"/>
            <w:tcW w:w="2448" w:type="dxa"/>
            <w:vAlign w:val="center"/>
          </w:tcPr>
          <w:p w:rsidR="00051973" w:rsidRPr="00D32CB0" w:rsidRDefault="00051973" w:rsidP="00907D0D">
            <w:r>
              <w:rPr>
                <w:b w:val="0"/>
              </w:rPr>
              <w:t>WS-Addressing Request</w:t>
            </w:r>
            <w:r w:rsidRPr="00D32CB0">
              <w:t xml:space="preserve"> </w:t>
            </w:r>
          </w:p>
        </w:tc>
        <w:tc>
          <w:tcPr>
            <w:tcW w:w="5130" w:type="dxa"/>
            <w:vAlign w:val="center"/>
          </w:tcPr>
          <w:p w:rsidR="00051973" w:rsidRPr="00D32CB0" w:rsidRDefault="00051973" w:rsidP="00907D0D">
            <w:pPr>
              <w:cnfStyle w:val="000000000000" w:firstRow="0" w:lastRow="0" w:firstColumn="0" w:lastColumn="0" w:oddVBand="0" w:evenVBand="0" w:oddHBand="0" w:evenHBand="0" w:firstRowFirstColumn="0" w:firstRowLastColumn="0" w:lastRowFirstColumn="0" w:lastRowLastColumn="0"/>
            </w:pPr>
            <w:r w:rsidRPr="00D32CB0">
              <w:t>validates that the request contains valid WS-Addressing Headers, such as wsa:To and wsa:Action.</w:t>
            </w:r>
          </w:p>
        </w:tc>
      </w:tr>
      <w:tr w:rsidR="00051973" w:rsidRPr="00D32CB0" w:rsidTr="0005197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51973" w:rsidRPr="00D32CB0" w:rsidRDefault="00051973" w:rsidP="00907D0D">
            <w:r>
              <w:rPr>
                <w:b w:val="0"/>
              </w:rPr>
              <w:t>Schema Compliance</w:t>
            </w:r>
          </w:p>
        </w:tc>
        <w:tc>
          <w:tcPr>
            <w:tcW w:w="5130" w:type="dxa"/>
            <w:vAlign w:val="center"/>
          </w:tcPr>
          <w:p w:rsidR="00051973" w:rsidRPr="00D32CB0" w:rsidRDefault="00051973" w:rsidP="00907D0D">
            <w:pPr>
              <w:cnfStyle w:val="000000100000" w:firstRow="0" w:lastRow="0" w:firstColumn="0" w:lastColumn="0" w:oddVBand="0" w:evenVBand="0" w:oddHBand="1" w:evenHBand="0" w:firstRowFirstColumn="0" w:firstRowLastColumn="0" w:lastRowFirstColumn="0" w:lastRowLastColumn="0"/>
            </w:pPr>
            <w:r w:rsidRPr="00D32CB0">
              <w:t>validates the request against the PMIX WSDL.</w:t>
            </w:r>
          </w:p>
        </w:tc>
      </w:tr>
      <w:tr w:rsidR="00051973" w:rsidTr="00051973">
        <w:tc>
          <w:tcPr>
            <w:cnfStyle w:val="001000000000" w:firstRow="0" w:lastRow="0" w:firstColumn="1" w:lastColumn="0" w:oddVBand="0" w:evenVBand="0" w:oddHBand="0" w:evenHBand="0" w:firstRowFirstColumn="0" w:firstRowLastColumn="0" w:lastRowFirstColumn="0" w:lastRowLastColumn="0"/>
            <w:tcW w:w="2448" w:type="dxa"/>
            <w:vAlign w:val="center"/>
          </w:tcPr>
          <w:p w:rsidR="00051973" w:rsidRPr="00D32CB0" w:rsidRDefault="00051973" w:rsidP="00907D0D">
            <w:r>
              <w:rPr>
                <w:b w:val="0"/>
              </w:rPr>
              <w:t>Script Assertion</w:t>
            </w:r>
          </w:p>
        </w:tc>
        <w:tc>
          <w:tcPr>
            <w:tcW w:w="5130" w:type="dxa"/>
            <w:vAlign w:val="center"/>
          </w:tcPr>
          <w:p w:rsidR="00051973" w:rsidRDefault="00051973" w:rsidP="00051973">
            <w:pPr>
              <w:keepNext/>
              <w:cnfStyle w:val="000000000000" w:firstRow="0" w:lastRow="0" w:firstColumn="0" w:lastColumn="0" w:oddVBand="0" w:evenVBand="0" w:oddHBand="0" w:evenHBand="0" w:firstRowFirstColumn="0" w:firstRowLastColumn="0" w:lastRowFirstColumn="0" w:lastRowLastColumn="0"/>
            </w:pPr>
            <w:r w:rsidRPr="00D32CB0">
              <w:t>a custom soapUI TestCase script that checks to ensure the request contains the expected element values</w:t>
            </w:r>
          </w:p>
        </w:tc>
      </w:tr>
    </w:tbl>
    <w:p w:rsidR="00627856" w:rsidRDefault="00051973" w:rsidP="00051973">
      <w:pPr>
        <w:pStyle w:val="Caption"/>
        <w:ind w:left="1080"/>
      </w:pPr>
      <w:bookmarkStart w:id="65" w:name="_Toc339390875"/>
      <w:r>
        <w:t xml:space="preserve">Table </w:t>
      </w:r>
      <w:fldSimple w:instr=" SEQ Table \* ARABIC ">
        <w:r w:rsidR="005F6457">
          <w:rPr>
            <w:noProof/>
          </w:rPr>
          <w:t>21</w:t>
        </w:r>
      </w:fldSimple>
      <w:r w:rsidRPr="00C76AFF">
        <w:t xml:space="preserve">: Test Case T0203 - </w:t>
      </w:r>
      <w:r>
        <w:t>Assertions</w:t>
      </w:r>
      <w:bookmarkEnd w:id="65"/>
    </w:p>
    <w:p w:rsidR="00625A74" w:rsidRDefault="00625A74">
      <w:pPr>
        <w:rPr>
          <w:rFonts w:asciiTheme="majorHAnsi" w:eastAsiaTheme="majorEastAsia" w:hAnsiTheme="majorHAnsi" w:cstheme="majorBidi"/>
          <w:b/>
          <w:bCs/>
          <w:i/>
          <w:iCs/>
          <w:color w:val="4F81BD" w:themeColor="accent1"/>
        </w:rPr>
      </w:pPr>
      <w:r>
        <w:br w:type="page"/>
      </w:r>
    </w:p>
    <w:p w:rsidR="00C42E82" w:rsidRDefault="00C42E82" w:rsidP="00C42E82">
      <w:pPr>
        <w:pStyle w:val="Heading4"/>
        <w:spacing w:after="120"/>
        <w:ind w:left="1627"/>
      </w:pPr>
      <w:r w:rsidRPr="00430AD3">
        <w:lastRenderedPageBreak/>
        <w:t>Test Procedure</w:t>
      </w:r>
    </w:p>
    <w:p w:rsidR="004A0863" w:rsidRDefault="004A0863" w:rsidP="004A0863">
      <w:pPr>
        <w:spacing w:before="240" w:after="0"/>
        <w:ind w:left="1814" w:right="1170" w:hanging="187"/>
        <w:jc w:val="both"/>
      </w:pPr>
      <w:r w:rsidRPr="00CD01DF">
        <w:t xml:space="preserve">In order to </w:t>
      </w:r>
      <w:r>
        <w:t>support the</w:t>
      </w:r>
      <w:r w:rsidRPr="004A0863">
        <w:t xml:space="preserve"> </w:t>
      </w:r>
      <w:r>
        <w:t xml:space="preserve">Interface Definition - Positive - Requesting Test, the </w:t>
      </w:r>
      <w:r w:rsidRPr="00106205">
        <w:rPr>
          <w:b/>
        </w:rPr>
        <w:t>Initiative Test Manager</w:t>
      </w:r>
      <w:r>
        <w:t xml:space="preserve"> must:</w:t>
      </w:r>
    </w:p>
    <w:p w:rsidR="004A0863" w:rsidRDefault="004A0863" w:rsidP="004A0863">
      <w:pPr>
        <w:pStyle w:val="ListParagraph"/>
        <w:numPr>
          <w:ilvl w:val="0"/>
          <w:numId w:val="35"/>
        </w:numPr>
        <w:spacing w:line="360" w:lineRule="auto"/>
        <w:ind w:right="360"/>
        <w:jc w:val="both"/>
      </w:pPr>
      <w:r>
        <w:t xml:space="preserve">run soapUI, </w:t>
      </w:r>
    </w:p>
    <w:p w:rsidR="004A0863" w:rsidRDefault="004A0863" w:rsidP="004A0863">
      <w:pPr>
        <w:pStyle w:val="ListParagraph"/>
        <w:numPr>
          <w:ilvl w:val="0"/>
          <w:numId w:val="35"/>
        </w:numPr>
        <w:spacing w:line="360" w:lineRule="auto"/>
        <w:ind w:right="360"/>
        <w:jc w:val="both"/>
      </w:pPr>
      <w:r>
        <w:t xml:space="preserve">open the Springboard: PMIX State-to-Hub project, </w:t>
      </w:r>
    </w:p>
    <w:p w:rsidR="004A0863" w:rsidRDefault="004A0863" w:rsidP="004A0863">
      <w:pPr>
        <w:pStyle w:val="ListParagraph"/>
        <w:numPr>
          <w:ilvl w:val="0"/>
          <w:numId w:val="35"/>
        </w:numPr>
        <w:spacing w:line="360" w:lineRule="auto"/>
        <w:ind w:right="360"/>
        <w:jc w:val="both"/>
      </w:pPr>
      <w:r>
        <w:t>expand the navigator to the “</w:t>
      </w:r>
      <w:r w:rsidRPr="00654302">
        <w:t xml:space="preserve">SENDER </w:t>
      </w:r>
      <w:r w:rsidRPr="00960438">
        <w:t>Conformance Target Tests</w:t>
      </w:r>
      <w:r>
        <w:t xml:space="preserve">”, </w:t>
      </w:r>
    </w:p>
    <w:p w:rsidR="004A0863" w:rsidRDefault="004A0863" w:rsidP="004A0863">
      <w:pPr>
        <w:pStyle w:val="ListParagraph"/>
        <w:numPr>
          <w:ilvl w:val="0"/>
          <w:numId w:val="35"/>
        </w:numPr>
        <w:spacing w:line="360" w:lineRule="auto"/>
        <w:ind w:right="360"/>
        <w:jc w:val="both"/>
      </w:pPr>
      <w:r>
        <w:t>open “</w:t>
      </w:r>
      <w:r w:rsidRPr="00580B6B">
        <w:t>T0</w:t>
      </w:r>
      <w:r>
        <w:t>2</w:t>
      </w:r>
      <w:r w:rsidRPr="00580B6B">
        <w:t xml:space="preserve">03 - Interface Definition Test - Positive - </w:t>
      </w:r>
      <w:r>
        <w:t xml:space="preserve">Requesting” test case </w:t>
      </w:r>
    </w:p>
    <w:p w:rsidR="004A0863" w:rsidRDefault="004A0863" w:rsidP="004A0863">
      <w:pPr>
        <w:pStyle w:val="ListParagraph"/>
        <w:numPr>
          <w:ilvl w:val="0"/>
          <w:numId w:val="35"/>
        </w:numPr>
        <w:spacing w:line="360" w:lineRule="auto"/>
        <w:ind w:right="360"/>
        <w:jc w:val="both"/>
      </w:pPr>
      <w:r>
        <w:t xml:space="preserve">select the green arrow icon to start the TestCase </w:t>
      </w:r>
    </w:p>
    <w:p w:rsidR="004A0863" w:rsidRPr="0062068F" w:rsidRDefault="004A0863" w:rsidP="004A0863">
      <w:pPr>
        <w:spacing w:before="240" w:after="0" w:line="360" w:lineRule="auto"/>
        <w:ind w:left="1627" w:right="360"/>
        <w:jc w:val="both"/>
      </w:pPr>
      <w:r>
        <w:t>The soapUI TestCase MockResponse TestStep will:</w:t>
      </w:r>
    </w:p>
    <w:p w:rsidR="004A0863" w:rsidRPr="0062068F" w:rsidRDefault="004A0863" w:rsidP="004A0863">
      <w:pPr>
        <w:pStyle w:val="ListParagraph"/>
        <w:numPr>
          <w:ilvl w:val="0"/>
          <w:numId w:val="35"/>
        </w:numPr>
        <w:spacing w:line="360" w:lineRule="auto"/>
        <w:ind w:right="360"/>
        <w:jc w:val="both"/>
      </w:pPr>
      <w:r>
        <w:t>begin “listening” for requests on the designated interface URL</w:t>
      </w:r>
    </w:p>
    <w:p w:rsidR="004A0863" w:rsidRDefault="004A0863" w:rsidP="004A0863">
      <w:pPr>
        <w:pStyle w:val="ListParagraph"/>
        <w:numPr>
          <w:ilvl w:val="0"/>
          <w:numId w:val="35"/>
        </w:numPr>
        <w:spacing w:line="360" w:lineRule="auto"/>
        <w:ind w:right="360"/>
        <w:jc w:val="both"/>
      </w:pPr>
      <w:r>
        <w:t xml:space="preserve">be ready to receive inbound request and return configured responses </w:t>
      </w:r>
    </w:p>
    <w:p w:rsidR="004A0863" w:rsidRPr="0062068F" w:rsidRDefault="004A0863" w:rsidP="004A0863">
      <w:pPr>
        <w:pStyle w:val="ListParagraph"/>
        <w:numPr>
          <w:ilvl w:val="0"/>
          <w:numId w:val="35"/>
        </w:numPr>
        <w:spacing w:line="360" w:lineRule="auto"/>
        <w:ind w:right="360"/>
        <w:jc w:val="both"/>
      </w:pPr>
      <w:r>
        <w:t>update the Assertions according to the overall test case execution</w:t>
      </w:r>
    </w:p>
    <w:p w:rsidR="004A0863" w:rsidRDefault="004A0863" w:rsidP="004A0863">
      <w:pPr>
        <w:spacing w:before="240" w:after="0"/>
        <w:ind w:left="1814" w:right="1080" w:hanging="187"/>
        <w:jc w:val="both"/>
      </w:pPr>
      <w:r>
        <w:t xml:space="preserve">In order to initiate the Interface Definition - Positive - Requesting Test, the </w:t>
      </w:r>
      <w:r w:rsidRPr="00922976">
        <w:rPr>
          <w:b/>
        </w:rPr>
        <w:t>Initiative Certification Participant</w:t>
      </w:r>
      <w:r>
        <w:t xml:space="preserve"> must:</w:t>
      </w:r>
    </w:p>
    <w:p w:rsidR="004A0863" w:rsidRDefault="004A0863" w:rsidP="004A0863">
      <w:pPr>
        <w:pStyle w:val="ListParagraph"/>
        <w:numPr>
          <w:ilvl w:val="0"/>
          <w:numId w:val="35"/>
        </w:numPr>
        <w:spacing w:line="360" w:lineRule="auto"/>
        <w:ind w:right="360"/>
        <w:jc w:val="both"/>
      </w:pPr>
      <w:r>
        <w:t>configure their PMP System’s Client component(s) to send requests</w:t>
      </w:r>
    </w:p>
    <w:p w:rsidR="004A0863" w:rsidRDefault="004A0863" w:rsidP="004A0863">
      <w:pPr>
        <w:pStyle w:val="ListParagraph"/>
        <w:numPr>
          <w:ilvl w:val="0"/>
          <w:numId w:val="35"/>
        </w:numPr>
        <w:spacing w:line="360" w:lineRule="auto"/>
        <w:ind w:right="360"/>
        <w:jc w:val="both"/>
      </w:pPr>
      <w:r>
        <w:t>establish the correct SOAP Header PMIX Metadata information</w:t>
      </w:r>
    </w:p>
    <w:p w:rsidR="004A0863" w:rsidRDefault="004A0863" w:rsidP="004A0863">
      <w:pPr>
        <w:pStyle w:val="ListParagraph"/>
        <w:numPr>
          <w:ilvl w:val="0"/>
          <w:numId w:val="35"/>
        </w:numPr>
        <w:spacing w:line="360" w:lineRule="auto"/>
        <w:ind w:right="360"/>
        <w:jc w:val="both"/>
      </w:pPr>
      <w:r>
        <w:t>configure the client proxy WS-Addressing To and Action header values</w:t>
      </w:r>
    </w:p>
    <w:p w:rsidR="004A0863" w:rsidRDefault="004A0863" w:rsidP="004A0863">
      <w:pPr>
        <w:pStyle w:val="ListParagraph"/>
        <w:numPr>
          <w:ilvl w:val="0"/>
          <w:numId w:val="35"/>
        </w:numPr>
        <w:spacing w:line="360" w:lineRule="auto"/>
        <w:ind w:right="360"/>
        <w:jc w:val="both"/>
      </w:pPr>
      <w:r>
        <w:t>send the request to the provided target endpoint URL</w:t>
      </w:r>
    </w:p>
    <w:p w:rsidR="004A0863" w:rsidRDefault="004A0863" w:rsidP="00051973">
      <w:pPr>
        <w:ind w:left="2700" w:right="360" w:hanging="900"/>
        <w:jc w:val="both"/>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4A0863" w:rsidRDefault="004A0863" w:rsidP="00F0394D">
      <w:pPr>
        <w:ind w:left="1627" w:right="360"/>
        <w:jc w:val="both"/>
      </w:pPr>
    </w:p>
    <w:p w:rsidR="004A0863" w:rsidRDefault="004A0863">
      <w:r>
        <w:br w:type="page"/>
      </w:r>
    </w:p>
    <w:p w:rsidR="00A24054" w:rsidRDefault="00A24054" w:rsidP="00A24054">
      <w:pPr>
        <w:spacing w:after="0"/>
        <w:ind w:left="1627" w:right="360"/>
        <w:jc w:val="both"/>
      </w:pPr>
      <w:r w:rsidRPr="00CD01DF">
        <w:lastRenderedPageBreak/>
        <w:t>The following ima</w:t>
      </w:r>
      <w:r>
        <w:t>ge provides a reference for the soapUI T0203 TestCase interface</w:t>
      </w:r>
    </w:p>
    <w:p w:rsidR="0052168B" w:rsidRDefault="00A24054" w:rsidP="00A24054">
      <w:pPr>
        <w:ind w:left="1890"/>
      </w:pPr>
      <w:r w:rsidRPr="00CD01DF">
        <w:t xml:space="preserve"> </w:t>
      </w:r>
      <w:r>
        <w:t xml:space="preserve">TestSuite –&gt; TestCase –&gt; </w:t>
      </w:r>
      <w:r w:rsidRPr="00CD01DF">
        <w:t>Mock</w:t>
      </w:r>
      <w:r>
        <w:t>Response TestStep</w:t>
      </w:r>
      <w:r w:rsidRPr="00CD01DF">
        <w:t>:</w:t>
      </w:r>
    </w:p>
    <w:p w:rsidR="000608C5" w:rsidRDefault="00A64E7B" w:rsidP="0052168B">
      <w:pPr>
        <w:ind w:left="1627"/>
      </w:pPr>
      <w:r>
        <w:rPr>
          <w:noProof/>
        </w:rPr>
        <w:drawing>
          <wp:inline distT="0" distB="0" distL="0" distR="0" wp14:anchorId="0B54C34F" wp14:editId="4DD558EF">
            <wp:extent cx="4924993" cy="36290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05B2B.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9329" cy="3632220"/>
                    </a:xfrm>
                    <a:prstGeom prst="rect">
                      <a:avLst/>
                    </a:prstGeom>
                  </pic:spPr>
                </pic:pic>
              </a:graphicData>
            </a:graphic>
          </wp:inline>
        </w:drawing>
      </w:r>
    </w:p>
    <w:p w:rsidR="00C42E82" w:rsidRDefault="000608C5" w:rsidP="0052168B">
      <w:pPr>
        <w:pStyle w:val="Caption"/>
        <w:ind w:left="1440" w:firstLine="720"/>
      </w:pPr>
      <w:bookmarkStart w:id="66" w:name="_Toc339390839"/>
      <w:r>
        <w:t xml:space="preserve">Figure </w:t>
      </w:r>
      <w:fldSimple w:instr=" SEQ Figure \* ARABIC ">
        <w:r w:rsidR="00CD297E">
          <w:rPr>
            <w:noProof/>
          </w:rPr>
          <w:t>14</w:t>
        </w:r>
      </w:fldSimple>
      <w:r>
        <w:t xml:space="preserve">: soapUI: </w:t>
      </w:r>
      <w:r w:rsidRPr="00AD6FBF">
        <w:t>T0203 - Interface Definition Test - Positive - Requesting</w:t>
      </w:r>
      <w:bookmarkEnd w:id="66"/>
    </w:p>
    <w:p w:rsidR="00C42E82" w:rsidRPr="00C42E82" w:rsidRDefault="00A24054" w:rsidP="00A24054">
      <w:pPr>
        <w:ind w:left="1530"/>
      </w:pPr>
      <w:r>
        <w:t xml:space="preserve">When the </w:t>
      </w:r>
      <w:r w:rsidRPr="00922976">
        <w:rPr>
          <w:b/>
        </w:rPr>
        <w:t>TestStep</w:t>
      </w:r>
      <w:r>
        <w:t xml:space="preserve"> execution has completed, the </w:t>
      </w:r>
      <w:r w:rsidRPr="00922976">
        <w:rPr>
          <w:b/>
        </w:rPr>
        <w:t>Initiative Test Manager</w:t>
      </w:r>
      <w:r>
        <w:t xml:space="preserve"> will review the TestStep </w:t>
      </w:r>
      <w:r w:rsidRPr="00922976">
        <w:rPr>
          <w:b/>
        </w:rPr>
        <w:t>Assertions</w:t>
      </w:r>
      <w:r>
        <w:t xml:space="preserve"> tab to view and evaluate the conformance test results.</w:t>
      </w:r>
    </w:p>
    <w:p w:rsidR="006316C2" w:rsidRDefault="006316C2">
      <w:pPr>
        <w:rPr>
          <w:rFonts w:asciiTheme="majorHAnsi" w:eastAsiaTheme="majorEastAsia" w:hAnsiTheme="majorHAnsi" w:cstheme="majorBidi"/>
          <w:b/>
          <w:bCs/>
          <w:color w:val="4F81BD" w:themeColor="accent1"/>
        </w:rPr>
      </w:pPr>
      <w:r>
        <w:br w:type="page"/>
      </w:r>
    </w:p>
    <w:p w:rsidR="00C42E82" w:rsidRPr="00DA7D9D" w:rsidRDefault="002B2FDE" w:rsidP="00C42E82">
      <w:pPr>
        <w:pStyle w:val="Heading3"/>
      </w:pPr>
      <w:bookmarkStart w:id="67" w:name="_Toc339390665"/>
      <w:r w:rsidRPr="00773CDA">
        <w:lastRenderedPageBreak/>
        <w:t>T010</w:t>
      </w:r>
      <w:r>
        <w:t xml:space="preserve">4:  </w:t>
      </w:r>
      <w:r w:rsidR="00C42E82">
        <w:t xml:space="preserve">Interface Definition Test – SOAP Fault </w:t>
      </w:r>
      <w:r w:rsidR="00AD2C07">
        <w:t>- Disclosing</w:t>
      </w:r>
      <w:bookmarkEnd w:id="67"/>
    </w:p>
    <w:p w:rsidR="00C42E82" w:rsidRPr="00EE7109" w:rsidRDefault="00F224CE" w:rsidP="00C42E82">
      <w:pPr>
        <w:pStyle w:val="Heading4"/>
        <w:spacing w:after="120"/>
        <w:ind w:left="1627"/>
      </w:pPr>
      <w:r>
        <w:t>Test Overview</w:t>
      </w:r>
    </w:p>
    <w:p w:rsidR="004C59F7" w:rsidRDefault="004C59F7" w:rsidP="00F0394D">
      <w:pPr>
        <w:ind w:left="1620" w:right="360"/>
        <w:jc w:val="both"/>
      </w:pPr>
      <w:r>
        <w:t xml:space="preserve">The Interface Definition </w:t>
      </w:r>
      <w:r w:rsidR="006F6B7B">
        <w:t xml:space="preserve">- SOAP Fault - Disclosing </w:t>
      </w:r>
      <w:r>
        <w:t xml:space="preserve">Test provides the test procedures that ensure that the </w:t>
      </w:r>
      <w:r>
        <w:rPr>
          <w:b/>
          <w:i/>
        </w:rPr>
        <w:t xml:space="preserve">disclosing </w:t>
      </w:r>
      <w:r>
        <w:t>site is able to send SOAP Faults when the incoming SOAP request</w:t>
      </w:r>
      <w:r w:rsidR="006F6B7B">
        <w:t xml:space="preserve"> contains invalid information</w:t>
      </w:r>
      <w:r>
        <w:t xml:space="preserve">, such as </w:t>
      </w:r>
      <w:r w:rsidR="006F6B7B">
        <w:t>missing</w:t>
      </w:r>
      <w:r>
        <w:t xml:space="preserve"> </w:t>
      </w:r>
      <w:r w:rsidR="006F6B7B">
        <w:t>fields in the request payload or incorrect information in the header metadata</w:t>
      </w:r>
      <w:r>
        <w:t>.</w:t>
      </w:r>
    </w:p>
    <w:p w:rsidR="00F03B24" w:rsidRPr="00B0271F" w:rsidRDefault="00F03B24" w:rsidP="004C59F7">
      <w:pPr>
        <w:ind w:left="1620"/>
        <w:jc w:val="both"/>
      </w:pPr>
    </w:p>
    <w:p w:rsidR="00C42E82" w:rsidRPr="00EE7109" w:rsidRDefault="00780D5E" w:rsidP="00C42E82">
      <w:pPr>
        <w:pStyle w:val="Heading4"/>
        <w:spacing w:after="120"/>
        <w:ind w:left="1627"/>
      </w:pPr>
      <w:r>
        <w:t xml:space="preserve">Test </w:t>
      </w:r>
      <w:r w:rsidRPr="00EE7109">
        <w:t>Criteria</w:t>
      </w:r>
    </w:p>
    <w:p w:rsidR="009F3B56" w:rsidRDefault="002E089B" w:rsidP="009F3B56">
      <w:pPr>
        <w:ind w:left="1620"/>
        <w:jc w:val="both"/>
      </w:pPr>
      <w:r>
        <w:t xml:space="preserve">Test case </w:t>
      </w:r>
      <w:r w:rsidRPr="00AF21D5">
        <w:rPr>
          <w:b/>
        </w:rPr>
        <w:t>T010</w:t>
      </w:r>
      <w:r>
        <w:rPr>
          <w:b/>
        </w:rPr>
        <w:t xml:space="preserve">4 </w:t>
      </w:r>
      <w:r>
        <w:t>will be used to verify the following Requirements:</w:t>
      </w:r>
    </w:p>
    <w:tbl>
      <w:tblPr>
        <w:tblStyle w:val="LightShading-Accent1"/>
        <w:tblW w:w="6840" w:type="dxa"/>
        <w:tblInd w:w="1998" w:type="dxa"/>
        <w:tblLook w:val="04A0" w:firstRow="1" w:lastRow="0" w:firstColumn="1" w:lastColumn="0" w:noHBand="0" w:noVBand="1"/>
      </w:tblPr>
      <w:tblGrid>
        <w:gridCol w:w="1461"/>
        <w:gridCol w:w="5379"/>
      </w:tblGrid>
      <w:tr w:rsidR="00BF3608" w:rsidRPr="00CF649B" w:rsidTr="00051973">
        <w:trPr>
          <w:cnfStyle w:val="100000000000" w:firstRow="1" w:lastRow="0" w:firstColumn="0" w:lastColumn="0" w:oddVBand="0" w:evenVBand="0" w:oddHBand="0"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1461" w:type="dxa"/>
            <w:vAlign w:val="center"/>
          </w:tcPr>
          <w:p w:rsidR="00BF3608" w:rsidRPr="00BF3608" w:rsidRDefault="00BF3608" w:rsidP="00645236">
            <w:pPr>
              <w:ind w:left="162"/>
            </w:pPr>
            <w:r>
              <w:t>R031</w:t>
            </w:r>
            <w:r w:rsidR="00645236">
              <w:t>6</w:t>
            </w:r>
          </w:p>
        </w:tc>
        <w:tc>
          <w:tcPr>
            <w:tcW w:w="5379" w:type="dxa"/>
            <w:vAlign w:val="center"/>
          </w:tcPr>
          <w:p w:rsidR="00BF3608" w:rsidRPr="00BF3608" w:rsidRDefault="00AD2C07" w:rsidP="002E089B">
            <w:pPr>
              <w:keepNext/>
              <w:cnfStyle w:val="100000000000" w:firstRow="1" w:lastRow="0" w:firstColumn="0" w:lastColumn="0" w:oddVBand="0" w:evenVBand="0" w:oddHBand="0" w:evenHBand="0" w:firstRowFirstColumn="0" w:firstRowLastColumn="0" w:lastRowFirstColumn="0" w:lastRowLastColumn="0"/>
              <w:rPr>
                <w:b w:val="0"/>
              </w:rPr>
            </w:pPr>
            <w:r w:rsidRPr="00AD2C07">
              <w:rPr>
                <w:b w:val="0"/>
              </w:rPr>
              <w:t xml:space="preserve">Disclosing Site </w:t>
            </w:r>
            <w:r w:rsidRPr="00AD2C07">
              <w:rPr>
                <w:bCs w:val="0"/>
                <w:i/>
              </w:rPr>
              <w:t>[RECEIVER]</w:t>
            </w:r>
            <w:r w:rsidRPr="00AD2C07">
              <w:rPr>
                <w:b w:val="0"/>
              </w:rPr>
              <w:t xml:space="preserve"> MUST be able to send </w:t>
            </w:r>
            <w:r w:rsidR="006F6B7B">
              <w:rPr>
                <w:b w:val="0"/>
              </w:rPr>
              <w:t xml:space="preserve">errors / </w:t>
            </w:r>
            <w:r w:rsidRPr="00AD2C07">
              <w:rPr>
                <w:b w:val="0"/>
              </w:rPr>
              <w:t xml:space="preserve"> exception</w:t>
            </w:r>
            <w:r w:rsidR="006F6B7B">
              <w:rPr>
                <w:b w:val="0"/>
              </w:rPr>
              <w:t>s</w:t>
            </w:r>
            <w:r w:rsidRPr="00AD2C07">
              <w:rPr>
                <w:b w:val="0"/>
              </w:rPr>
              <w:t xml:space="preserve"> via SOAP Faults</w:t>
            </w:r>
          </w:p>
        </w:tc>
      </w:tr>
    </w:tbl>
    <w:p w:rsidR="00BF3608" w:rsidRPr="00B0271F" w:rsidRDefault="002E089B" w:rsidP="00051973">
      <w:pPr>
        <w:pStyle w:val="Caption"/>
        <w:ind w:left="1080"/>
      </w:pPr>
      <w:bookmarkStart w:id="68" w:name="_Toc339390876"/>
      <w:r>
        <w:t xml:space="preserve">Table </w:t>
      </w:r>
      <w:fldSimple w:instr=" SEQ Table \* ARABIC ">
        <w:r w:rsidR="005F6457">
          <w:rPr>
            <w:noProof/>
          </w:rPr>
          <w:t>22</w:t>
        </w:r>
      </w:fldSimple>
      <w:r w:rsidRPr="004418FE">
        <w:t>: Test Case T0104 - Requirement Verification</w:t>
      </w:r>
      <w:bookmarkEnd w:id="68"/>
    </w:p>
    <w:p w:rsidR="00051973" w:rsidRDefault="00051973" w:rsidP="009F3B56">
      <w:pPr>
        <w:ind w:left="1620"/>
        <w:jc w:val="both"/>
      </w:pPr>
    </w:p>
    <w:p w:rsidR="00C42E82" w:rsidRDefault="002E089B" w:rsidP="009F3B56">
      <w:pPr>
        <w:ind w:left="1620"/>
        <w:jc w:val="both"/>
      </w:pPr>
      <w:r>
        <w:t xml:space="preserve">Test case </w:t>
      </w:r>
      <w:r w:rsidRPr="00AF21D5">
        <w:rPr>
          <w:b/>
        </w:rPr>
        <w:t>T010</w:t>
      </w:r>
      <w:r>
        <w:rPr>
          <w:b/>
        </w:rPr>
        <w:t xml:space="preserve">4 </w:t>
      </w:r>
      <w:r>
        <w:t>will use the following assertions to verify conformance:</w:t>
      </w:r>
    </w:p>
    <w:tbl>
      <w:tblPr>
        <w:tblStyle w:val="LightShading-Accent1"/>
        <w:tblW w:w="7671" w:type="dxa"/>
        <w:tblInd w:w="1638" w:type="dxa"/>
        <w:tblLook w:val="04A0" w:firstRow="1" w:lastRow="0" w:firstColumn="1" w:lastColumn="0" w:noHBand="0" w:noVBand="1"/>
      </w:tblPr>
      <w:tblGrid>
        <w:gridCol w:w="2519"/>
        <w:gridCol w:w="5152"/>
      </w:tblGrid>
      <w:tr w:rsidR="00051973" w:rsidRPr="00D32CB0" w:rsidTr="00051973">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0C3B5E" w:rsidRDefault="00051973" w:rsidP="00907D0D">
            <w:r w:rsidRPr="000C3B5E">
              <w:t>Assertion Name</w:t>
            </w:r>
          </w:p>
        </w:tc>
        <w:tc>
          <w:tcPr>
            <w:tcW w:w="5152" w:type="dxa"/>
            <w:vAlign w:val="center"/>
          </w:tcPr>
          <w:p w:rsidR="00051973" w:rsidRDefault="00051973" w:rsidP="00907D0D">
            <w:pPr>
              <w:cnfStyle w:val="100000000000" w:firstRow="1" w:lastRow="0" w:firstColumn="0" w:lastColumn="0" w:oddVBand="0" w:evenVBand="0" w:oddHBand="0" w:evenHBand="0" w:firstRowFirstColumn="0" w:firstRowLastColumn="0" w:lastRowFirstColumn="0" w:lastRowLastColumn="0"/>
            </w:pPr>
            <w:r w:rsidRPr="000C3B5E">
              <w:t>Assertion Description</w:t>
            </w:r>
          </w:p>
        </w:tc>
      </w:tr>
      <w:tr w:rsidR="00051973" w:rsidRPr="00D32CB0" w:rsidTr="00051973">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D32CB0" w:rsidRDefault="00051973" w:rsidP="00907D0D">
            <w:r>
              <w:rPr>
                <w:b w:val="0"/>
              </w:rPr>
              <w:t>SOAP Response</w:t>
            </w:r>
          </w:p>
        </w:tc>
        <w:tc>
          <w:tcPr>
            <w:tcW w:w="5152" w:type="dxa"/>
            <w:vAlign w:val="center"/>
          </w:tcPr>
          <w:p w:rsidR="00051973" w:rsidRPr="00D32CB0" w:rsidRDefault="00051973" w:rsidP="00907D0D">
            <w:pPr>
              <w:cnfStyle w:val="000000100000" w:firstRow="0" w:lastRow="0" w:firstColumn="0" w:lastColumn="0" w:oddVBand="0" w:evenVBand="0" w:oddHBand="1" w:evenHBand="0" w:firstRowFirstColumn="0" w:firstRowLastColumn="0" w:lastRowFirstColumn="0" w:lastRowLastColumn="0"/>
            </w:pPr>
            <w:r w:rsidRPr="00D32CB0">
              <w:t>validates that the response is a valid SOAP Response.</w:t>
            </w:r>
          </w:p>
        </w:tc>
      </w:tr>
      <w:tr w:rsidR="00051973" w:rsidRPr="00D32CB0" w:rsidTr="00051973">
        <w:trPr>
          <w:trHeight w:val="625"/>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D32CB0" w:rsidRDefault="00051973" w:rsidP="00907D0D">
            <w:r>
              <w:rPr>
                <w:b w:val="0"/>
              </w:rPr>
              <w:t>WS-Addressing Response</w:t>
            </w:r>
          </w:p>
        </w:tc>
        <w:tc>
          <w:tcPr>
            <w:tcW w:w="5152" w:type="dxa"/>
            <w:vAlign w:val="center"/>
          </w:tcPr>
          <w:p w:rsidR="00051973" w:rsidRPr="00D32CB0" w:rsidRDefault="00051973" w:rsidP="00907D0D">
            <w:pPr>
              <w:cnfStyle w:val="000000000000" w:firstRow="0" w:lastRow="0" w:firstColumn="0" w:lastColumn="0" w:oddVBand="0" w:evenVBand="0" w:oddHBand="0" w:evenHBand="0" w:firstRowFirstColumn="0" w:firstRowLastColumn="0" w:lastRowFirstColumn="0" w:lastRowLastColumn="0"/>
            </w:pPr>
            <w:r w:rsidRPr="00D32CB0">
              <w:t>validates that the response contains valid WS-Addressing Headers, such as wsa:To and wsa:Action.</w:t>
            </w:r>
          </w:p>
        </w:tc>
      </w:tr>
      <w:tr w:rsidR="00051973" w:rsidRPr="00D32CB0" w:rsidTr="00051973">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D32CB0" w:rsidRDefault="00051973" w:rsidP="00907D0D">
            <w:r>
              <w:rPr>
                <w:b w:val="0"/>
              </w:rPr>
              <w:t>SOAP Fault</w:t>
            </w:r>
          </w:p>
        </w:tc>
        <w:tc>
          <w:tcPr>
            <w:tcW w:w="5152" w:type="dxa"/>
            <w:vAlign w:val="center"/>
          </w:tcPr>
          <w:p w:rsidR="00051973" w:rsidRPr="00D32CB0" w:rsidRDefault="00051973" w:rsidP="00907D0D">
            <w:pPr>
              <w:cnfStyle w:val="000000100000" w:firstRow="0" w:lastRow="0" w:firstColumn="0" w:lastColumn="0" w:oddVBand="0" w:evenVBand="0" w:oddHBand="1" w:evenHBand="0" w:firstRowFirstColumn="0" w:firstRowLastColumn="0" w:lastRowFirstColumn="0" w:lastRowLastColumn="0"/>
            </w:pPr>
            <w:r w:rsidRPr="00D32CB0">
              <w:t xml:space="preserve">validates that the response is a </w:t>
            </w:r>
            <w:r>
              <w:t xml:space="preserve">valid </w:t>
            </w:r>
            <w:r w:rsidRPr="00D32CB0">
              <w:t>SOAP fault.</w:t>
            </w:r>
          </w:p>
        </w:tc>
      </w:tr>
      <w:tr w:rsidR="00051973" w:rsidRPr="00D32CB0" w:rsidTr="00051973">
        <w:trPr>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D32CB0" w:rsidRDefault="00051973" w:rsidP="00907D0D">
            <w:r>
              <w:rPr>
                <w:b w:val="0"/>
              </w:rPr>
              <w:t>Schema Compliance</w:t>
            </w:r>
          </w:p>
        </w:tc>
        <w:tc>
          <w:tcPr>
            <w:tcW w:w="5152" w:type="dxa"/>
            <w:vAlign w:val="center"/>
          </w:tcPr>
          <w:p w:rsidR="00051973" w:rsidRPr="00D32CB0" w:rsidRDefault="00051973" w:rsidP="00051973">
            <w:pPr>
              <w:keepNext/>
              <w:cnfStyle w:val="000000000000" w:firstRow="0" w:lastRow="0" w:firstColumn="0" w:lastColumn="0" w:oddVBand="0" w:evenVBand="0" w:oddHBand="0" w:evenHBand="0" w:firstRowFirstColumn="0" w:firstRowLastColumn="0" w:lastRowFirstColumn="0" w:lastRowLastColumn="0"/>
            </w:pPr>
            <w:r w:rsidRPr="00D32CB0">
              <w:t>validates the response against the PMIX WSDL.</w:t>
            </w:r>
          </w:p>
        </w:tc>
      </w:tr>
    </w:tbl>
    <w:p w:rsidR="004C59F7" w:rsidRDefault="00051973" w:rsidP="00051973">
      <w:pPr>
        <w:pStyle w:val="Caption"/>
        <w:ind w:left="1080"/>
      </w:pPr>
      <w:bookmarkStart w:id="69" w:name="_Toc339390877"/>
      <w:r>
        <w:t xml:space="preserve">Table </w:t>
      </w:r>
      <w:fldSimple w:instr=" SEQ Table \* ARABIC ">
        <w:r w:rsidR="005F6457">
          <w:rPr>
            <w:noProof/>
          </w:rPr>
          <w:t>23</w:t>
        </w:r>
      </w:fldSimple>
      <w:r w:rsidRPr="00A13C8E">
        <w:t xml:space="preserve">: Test Case T0104 - </w:t>
      </w:r>
      <w:r>
        <w:t>Assertions</w:t>
      </w:r>
      <w:bookmarkEnd w:id="69"/>
    </w:p>
    <w:p w:rsidR="00BF3608" w:rsidRPr="00B0271F" w:rsidRDefault="00BF3608" w:rsidP="009F3B56">
      <w:pPr>
        <w:ind w:left="1620"/>
        <w:jc w:val="both"/>
      </w:pPr>
    </w:p>
    <w:p w:rsidR="006F6B7B" w:rsidRDefault="006F6B7B">
      <w:pPr>
        <w:rPr>
          <w:rFonts w:asciiTheme="majorHAnsi" w:eastAsiaTheme="majorEastAsia" w:hAnsiTheme="majorHAnsi" w:cstheme="majorBidi"/>
          <w:b/>
          <w:bCs/>
          <w:i/>
          <w:iCs/>
          <w:color w:val="4F81BD" w:themeColor="accent1"/>
        </w:rPr>
      </w:pPr>
      <w:r>
        <w:br w:type="page"/>
      </w:r>
    </w:p>
    <w:p w:rsidR="00C42E82" w:rsidRDefault="00C42E82" w:rsidP="00C42E82">
      <w:pPr>
        <w:pStyle w:val="Heading4"/>
        <w:spacing w:after="120"/>
        <w:ind w:left="1627"/>
      </w:pPr>
      <w:r w:rsidRPr="00430AD3">
        <w:lastRenderedPageBreak/>
        <w:t>Test Procedure</w:t>
      </w:r>
    </w:p>
    <w:p w:rsidR="007E2634" w:rsidRDefault="007E2634" w:rsidP="007E2634">
      <w:pPr>
        <w:spacing w:after="0"/>
        <w:ind w:left="1800" w:right="1350" w:hanging="180"/>
        <w:jc w:val="both"/>
      </w:pPr>
      <w:r>
        <w:t xml:space="preserve">Before running the Interface Definition Test - SOAP Fault - Disclosing, the </w:t>
      </w:r>
      <w:r w:rsidRPr="00922976">
        <w:rPr>
          <w:b/>
        </w:rPr>
        <w:t>Initiative Certification Participant</w:t>
      </w:r>
      <w:r>
        <w:t xml:space="preserve"> must:</w:t>
      </w:r>
    </w:p>
    <w:p w:rsidR="007E2634" w:rsidRDefault="007E2634" w:rsidP="007E2634">
      <w:pPr>
        <w:pStyle w:val="ListParagraph"/>
        <w:numPr>
          <w:ilvl w:val="0"/>
          <w:numId w:val="34"/>
        </w:numPr>
        <w:spacing w:line="360" w:lineRule="auto"/>
        <w:ind w:right="360"/>
        <w:jc w:val="both"/>
      </w:pPr>
      <w:r>
        <w:t>bring their PMP System’s Service Interface online,</w:t>
      </w:r>
    </w:p>
    <w:p w:rsidR="007E2634" w:rsidRDefault="007E2634" w:rsidP="007E2634">
      <w:pPr>
        <w:pStyle w:val="ListParagraph"/>
        <w:numPr>
          <w:ilvl w:val="0"/>
          <w:numId w:val="34"/>
        </w:numPr>
        <w:spacing w:line="360" w:lineRule="auto"/>
        <w:ind w:right="360"/>
        <w:jc w:val="both"/>
      </w:pPr>
      <w:r>
        <w:t xml:space="preserve">ensure that the </w:t>
      </w:r>
      <w:r w:rsidRPr="003C12BA">
        <w:t>ProvidePrescriptionDrugHistory operation</w:t>
      </w:r>
      <w:r>
        <w:t xml:space="preserve"> is available,</w:t>
      </w:r>
    </w:p>
    <w:p w:rsidR="007E2634" w:rsidRDefault="007E2634" w:rsidP="007E2634">
      <w:pPr>
        <w:pStyle w:val="ListParagraph"/>
        <w:numPr>
          <w:ilvl w:val="0"/>
          <w:numId w:val="34"/>
        </w:numPr>
        <w:spacing w:line="360" w:lineRule="auto"/>
        <w:ind w:right="360"/>
        <w:jc w:val="both"/>
      </w:pPr>
      <w:r>
        <w:t>prepare the service to accept an inbound PMIX request message, and</w:t>
      </w:r>
    </w:p>
    <w:p w:rsidR="007E2634" w:rsidRDefault="007E2634" w:rsidP="007E2634">
      <w:pPr>
        <w:pStyle w:val="ListParagraph"/>
        <w:numPr>
          <w:ilvl w:val="0"/>
          <w:numId w:val="34"/>
        </w:numPr>
        <w:spacing w:line="360" w:lineRule="auto"/>
        <w:ind w:right="360"/>
        <w:jc w:val="both"/>
      </w:pPr>
      <w:r>
        <w:t xml:space="preserve">be ready to send a </w:t>
      </w:r>
      <w:r w:rsidRPr="003C12BA">
        <w:t>ProvidePrescriptionDrugHistory</w:t>
      </w:r>
      <w:r>
        <w:t xml:space="preserve"> PMIX response.</w:t>
      </w:r>
    </w:p>
    <w:p w:rsidR="007E2634" w:rsidRDefault="007E2634" w:rsidP="007E2634">
      <w:pPr>
        <w:tabs>
          <w:tab w:val="left" w:pos="2700"/>
        </w:tabs>
        <w:spacing w:line="360" w:lineRule="auto"/>
        <w:ind w:left="2700" w:right="360" w:hanging="720"/>
        <w:jc w:val="both"/>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7E2634" w:rsidRDefault="007E2634" w:rsidP="007E2634">
      <w:pPr>
        <w:spacing w:after="0"/>
        <w:ind w:left="1800" w:right="1440" w:hanging="180"/>
        <w:jc w:val="both"/>
      </w:pPr>
      <w:r>
        <w:t xml:space="preserve">In order to run the Interface Definition Test - SOAP Fault - Disclosing, the </w:t>
      </w:r>
      <w:r w:rsidRPr="00106205">
        <w:rPr>
          <w:b/>
        </w:rPr>
        <w:t>Initiative Test Manager</w:t>
      </w:r>
      <w:r>
        <w:t xml:space="preserve"> must:</w:t>
      </w:r>
    </w:p>
    <w:p w:rsidR="007E2634" w:rsidRDefault="007E2634" w:rsidP="007E2634">
      <w:pPr>
        <w:pStyle w:val="ListParagraph"/>
        <w:numPr>
          <w:ilvl w:val="0"/>
          <w:numId w:val="35"/>
        </w:numPr>
        <w:spacing w:line="360" w:lineRule="auto"/>
        <w:ind w:right="360"/>
        <w:jc w:val="both"/>
      </w:pPr>
      <w:r>
        <w:t xml:space="preserve">run soapUI, </w:t>
      </w:r>
    </w:p>
    <w:p w:rsidR="007E2634" w:rsidRDefault="007E2634" w:rsidP="007E2634">
      <w:pPr>
        <w:pStyle w:val="ListParagraph"/>
        <w:numPr>
          <w:ilvl w:val="0"/>
          <w:numId w:val="35"/>
        </w:numPr>
        <w:spacing w:line="360" w:lineRule="auto"/>
        <w:ind w:right="360"/>
        <w:jc w:val="both"/>
      </w:pPr>
      <w:r>
        <w:t xml:space="preserve">open the Springboard: PMIX State-to-Hub project, </w:t>
      </w:r>
    </w:p>
    <w:p w:rsidR="007E2634" w:rsidRDefault="007E2634" w:rsidP="007E2634">
      <w:pPr>
        <w:pStyle w:val="ListParagraph"/>
        <w:numPr>
          <w:ilvl w:val="0"/>
          <w:numId w:val="35"/>
        </w:numPr>
        <w:spacing w:line="360" w:lineRule="auto"/>
        <w:ind w:right="360"/>
        <w:jc w:val="both"/>
      </w:pPr>
      <w:r>
        <w:t>expand the navigator to the “</w:t>
      </w:r>
      <w:r w:rsidRPr="00960438">
        <w:t>RECEIVER Conformance Target Tests</w:t>
      </w:r>
      <w:r>
        <w:t xml:space="preserve">”, </w:t>
      </w:r>
    </w:p>
    <w:p w:rsidR="007E2634" w:rsidRDefault="007E2634" w:rsidP="007E2634">
      <w:pPr>
        <w:pStyle w:val="ListParagraph"/>
        <w:numPr>
          <w:ilvl w:val="0"/>
          <w:numId w:val="35"/>
        </w:numPr>
        <w:spacing w:line="360" w:lineRule="auto"/>
        <w:ind w:right="180"/>
        <w:jc w:val="both"/>
      </w:pPr>
      <w:r>
        <w:t>select “</w:t>
      </w:r>
      <w:r w:rsidRPr="00580B6B">
        <w:t>T0</w:t>
      </w:r>
      <w:r>
        <w:t>104</w:t>
      </w:r>
      <w:r w:rsidRPr="00580B6B">
        <w:t xml:space="preserve"> - Interface Definition Test - </w:t>
      </w:r>
      <w:r>
        <w:t xml:space="preserve">SOAP Fault - Disclosing” test case </w:t>
      </w:r>
    </w:p>
    <w:p w:rsidR="007E2634" w:rsidRDefault="007E2634" w:rsidP="007E2634">
      <w:pPr>
        <w:pStyle w:val="ListParagraph"/>
        <w:numPr>
          <w:ilvl w:val="0"/>
          <w:numId w:val="35"/>
        </w:numPr>
        <w:spacing w:line="360" w:lineRule="auto"/>
        <w:ind w:right="360"/>
        <w:jc w:val="both"/>
      </w:pPr>
      <w:r>
        <w:t xml:space="preserve">open the “Invalid Requesting State - Test Request” test step, </w:t>
      </w:r>
    </w:p>
    <w:p w:rsidR="007E2634" w:rsidRDefault="007E2634" w:rsidP="007E2634">
      <w:pPr>
        <w:pStyle w:val="ListParagraph"/>
        <w:numPr>
          <w:ilvl w:val="0"/>
          <w:numId w:val="35"/>
        </w:numPr>
        <w:spacing w:line="360" w:lineRule="auto"/>
        <w:ind w:right="360"/>
        <w:jc w:val="both"/>
      </w:pPr>
      <w:r>
        <w:t>update the target system URL to reflect the address of the service, and</w:t>
      </w:r>
    </w:p>
    <w:p w:rsidR="007E2634" w:rsidRDefault="007E2634" w:rsidP="007E2634">
      <w:pPr>
        <w:pStyle w:val="ListParagraph"/>
        <w:numPr>
          <w:ilvl w:val="0"/>
          <w:numId w:val="35"/>
        </w:numPr>
        <w:ind w:right="360"/>
        <w:jc w:val="both"/>
      </w:pPr>
      <w:r>
        <w:t xml:space="preserve">run the test step.  </w:t>
      </w:r>
    </w:p>
    <w:p w:rsidR="004C59F7" w:rsidRDefault="004C59F7" w:rsidP="00F0394D">
      <w:pPr>
        <w:ind w:left="1627" w:right="360"/>
        <w:jc w:val="both"/>
      </w:pPr>
    </w:p>
    <w:p w:rsidR="007E2634" w:rsidRDefault="007E2634">
      <w:r>
        <w:br w:type="page"/>
      </w:r>
    </w:p>
    <w:p w:rsidR="0052168B" w:rsidRDefault="00F13F2E" w:rsidP="0052168B">
      <w:pPr>
        <w:ind w:left="1627"/>
      </w:pPr>
      <w:r>
        <w:lastRenderedPageBreak/>
        <w:t>The following image provides a reference for the soapUI T0104 TestCase interface:</w:t>
      </w:r>
    </w:p>
    <w:p w:rsidR="000608C5" w:rsidRDefault="00734002" w:rsidP="0052168B">
      <w:pPr>
        <w:ind w:left="1627"/>
      </w:pPr>
      <w:r>
        <w:rPr>
          <w:noProof/>
        </w:rPr>
        <w:drawing>
          <wp:inline distT="0" distB="0" distL="0" distR="0" wp14:anchorId="0CC19B40" wp14:editId="7A6D923B">
            <wp:extent cx="4991100" cy="414858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017A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6065" cy="4152713"/>
                    </a:xfrm>
                    <a:prstGeom prst="rect">
                      <a:avLst/>
                    </a:prstGeom>
                  </pic:spPr>
                </pic:pic>
              </a:graphicData>
            </a:graphic>
          </wp:inline>
        </w:drawing>
      </w:r>
    </w:p>
    <w:p w:rsidR="00C42E82" w:rsidRDefault="000608C5" w:rsidP="0052168B">
      <w:pPr>
        <w:pStyle w:val="Caption"/>
        <w:ind w:left="1440" w:firstLine="720"/>
      </w:pPr>
      <w:bookmarkStart w:id="70" w:name="_Toc339390840"/>
      <w:r>
        <w:t xml:space="preserve">Figure </w:t>
      </w:r>
      <w:fldSimple w:instr=" SEQ Figure \* ARABIC ">
        <w:r w:rsidR="00CD297E">
          <w:rPr>
            <w:noProof/>
          </w:rPr>
          <w:t>15</w:t>
        </w:r>
      </w:fldSimple>
      <w:r>
        <w:t xml:space="preserve">: soapUI: </w:t>
      </w:r>
      <w:r w:rsidR="004542D6">
        <w:t>T01</w:t>
      </w:r>
      <w:r w:rsidRPr="00BC02BE">
        <w:t>04 - Interface Definition Test - SOAP Fault</w:t>
      </w:r>
      <w:r w:rsidR="004542D6">
        <w:t xml:space="preserve"> - Disclosing</w:t>
      </w:r>
      <w:bookmarkEnd w:id="70"/>
    </w:p>
    <w:p w:rsidR="00F13F2E" w:rsidRDefault="00F13F2E" w:rsidP="00F13F2E">
      <w:pPr>
        <w:ind w:left="1620"/>
      </w:pPr>
    </w:p>
    <w:p w:rsidR="00EE7109" w:rsidRDefault="00F13F2E" w:rsidP="00F13F2E">
      <w:pPr>
        <w:ind w:left="1620"/>
      </w:pPr>
      <w:r>
        <w:t xml:space="preserve">When the </w:t>
      </w:r>
      <w:r w:rsidRPr="00922976">
        <w:rPr>
          <w:b/>
        </w:rPr>
        <w:t>TestStep</w:t>
      </w:r>
      <w:r>
        <w:t xml:space="preserve"> execution has completed, the </w:t>
      </w:r>
      <w:r w:rsidRPr="00922976">
        <w:rPr>
          <w:b/>
        </w:rPr>
        <w:t>Initiative Test Manager</w:t>
      </w:r>
      <w:r>
        <w:t xml:space="preserve"> will review the TestStep </w:t>
      </w:r>
      <w:r w:rsidRPr="00922976">
        <w:rPr>
          <w:b/>
        </w:rPr>
        <w:t>Assertions</w:t>
      </w:r>
      <w:r>
        <w:t xml:space="preserve"> tab to view and evaluate the conformance test results.</w:t>
      </w:r>
      <w:r w:rsidR="007579C8">
        <w:br w:type="page"/>
      </w:r>
    </w:p>
    <w:p w:rsidR="00AD2C07" w:rsidRPr="00DA7D9D" w:rsidRDefault="002B2FDE" w:rsidP="00AD2C07">
      <w:pPr>
        <w:pStyle w:val="Heading3"/>
      </w:pPr>
      <w:bookmarkStart w:id="71" w:name="_Toc339390666"/>
      <w:r w:rsidRPr="00773CDA">
        <w:lastRenderedPageBreak/>
        <w:t>T0</w:t>
      </w:r>
      <w:r>
        <w:t>2</w:t>
      </w:r>
      <w:r w:rsidRPr="00773CDA">
        <w:t>0</w:t>
      </w:r>
      <w:r>
        <w:t xml:space="preserve">4:  </w:t>
      </w:r>
      <w:r w:rsidR="00AD2C07">
        <w:t>Interface Definition Test – SOAP Fault - Requesting</w:t>
      </w:r>
      <w:bookmarkEnd w:id="71"/>
    </w:p>
    <w:p w:rsidR="00AD2C07" w:rsidRPr="00EE7109" w:rsidRDefault="00AD2C07" w:rsidP="00AD2C07">
      <w:pPr>
        <w:pStyle w:val="Heading4"/>
        <w:spacing w:after="120"/>
        <w:ind w:left="1627"/>
      </w:pPr>
      <w:r>
        <w:t>Test Overview</w:t>
      </w:r>
    </w:p>
    <w:p w:rsidR="00AD2C07" w:rsidRDefault="00CA59A5" w:rsidP="00F0394D">
      <w:pPr>
        <w:ind w:left="1620" w:right="360"/>
        <w:jc w:val="both"/>
      </w:pPr>
      <w:r>
        <w:t xml:space="preserve">The </w:t>
      </w:r>
      <w:r w:rsidR="006F6B7B">
        <w:t>Interface Definition Test - SOAP Fault - Requesting</w:t>
      </w:r>
      <w:r>
        <w:t xml:space="preserve"> Test provides the test procedures that ensure that the </w:t>
      </w:r>
      <w:r>
        <w:rPr>
          <w:b/>
          <w:i/>
        </w:rPr>
        <w:t xml:space="preserve">Requesting </w:t>
      </w:r>
      <w:r>
        <w:t xml:space="preserve">site is able to </w:t>
      </w:r>
      <w:r w:rsidR="006F6B7B">
        <w:t>receive</w:t>
      </w:r>
      <w:r>
        <w:t xml:space="preserve"> SOAP Faults when there is invalid information in the incoming SOAP request, </w:t>
      </w:r>
      <w:r w:rsidR="006F6B7B" w:rsidRPr="006F6B7B">
        <w:t>such as missing fields in the request payload or incorrect information in the header metadata.</w:t>
      </w:r>
    </w:p>
    <w:p w:rsidR="006F6B7B" w:rsidRPr="00B0271F" w:rsidRDefault="006F6B7B" w:rsidP="00AD2C07">
      <w:pPr>
        <w:ind w:left="1620"/>
        <w:jc w:val="both"/>
      </w:pPr>
    </w:p>
    <w:p w:rsidR="00AD2C07" w:rsidRPr="00EE7109" w:rsidRDefault="00780D5E" w:rsidP="00AD2C07">
      <w:pPr>
        <w:pStyle w:val="Heading4"/>
        <w:spacing w:after="120"/>
        <w:ind w:left="1627"/>
      </w:pPr>
      <w:r>
        <w:t xml:space="preserve">Test </w:t>
      </w:r>
      <w:r w:rsidRPr="00EE7109">
        <w:t>Criteria</w:t>
      </w:r>
    </w:p>
    <w:p w:rsidR="00AD2C07" w:rsidRDefault="002E089B" w:rsidP="00AD2C07">
      <w:pPr>
        <w:ind w:left="1620"/>
        <w:jc w:val="both"/>
      </w:pPr>
      <w:r>
        <w:t xml:space="preserve">Test case </w:t>
      </w:r>
      <w:r w:rsidRPr="00AF21D5">
        <w:rPr>
          <w:b/>
        </w:rPr>
        <w:t>T0</w:t>
      </w:r>
      <w:r>
        <w:rPr>
          <w:b/>
        </w:rPr>
        <w:t>2</w:t>
      </w:r>
      <w:r w:rsidRPr="00AF21D5">
        <w:rPr>
          <w:b/>
        </w:rPr>
        <w:t>0</w:t>
      </w:r>
      <w:r>
        <w:rPr>
          <w:b/>
        </w:rPr>
        <w:t xml:space="preserve">4 </w:t>
      </w:r>
      <w:r>
        <w:t>will be used to verify the following Requirements:</w:t>
      </w:r>
    </w:p>
    <w:tbl>
      <w:tblPr>
        <w:tblStyle w:val="LightShading-Accent1"/>
        <w:tblW w:w="6840" w:type="dxa"/>
        <w:tblInd w:w="2088" w:type="dxa"/>
        <w:tblLook w:val="04A0" w:firstRow="1" w:lastRow="0" w:firstColumn="1" w:lastColumn="0" w:noHBand="0" w:noVBand="1"/>
      </w:tblPr>
      <w:tblGrid>
        <w:gridCol w:w="1461"/>
        <w:gridCol w:w="5379"/>
      </w:tblGrid>
      <w:tr w:rsidR="00AD2C07" w:rsidRPr="00CF649B" w:rsidTr="0089083E">
        <w:trPr>
          <w:cnfStyle w:val="100000000000" w:firstRow="1" w:lastRow="0" w:firstColumn="0" w:lastColumn="0" w:oddVBand="0" w:evenVBand="0" w:oddHBand="0"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1461" w:type="dxa"/>
            <w:vAlign w:val="center"/>
          </w:tcPr>
          <w:p w:rsidR="00AD2C07" w:rsidRPr="00BF3608" w:rsidRDefault="00AD2C07" w:rsidP="0089083E">
            <w:pPr>
              <w:ind w:left="162"/>
            </w:pPr>
            <w:r>
              <w:t>R0315</w:t>
            </w:r>
          </w:p>
        </w:tc>
        <w:tc>
          <w:tcPr>
            <w:tcW w:w="5379" w:type="dxa"/>
            <w:vAlign w:val="center"/>
          </w:tcPr>
          <w:p w:rsidR="00AD2C07" w:rsidRPr="00BF3608" w:rsidRDefault="00AD2C07" w:rsidP="002E089B">
            <w:pPr>
              <w:keepNext/>
              <w:cnfStyle w:val="100000000000" w:firstRow="1" w:lastRow="0" w:firstColumn="0" w:lastColumn="0" w:oddVBand="0" w:evenVBand="0" w:oddHBand="0" w:evenHBand="0" w:firstRowFirstColumn="0" w:firstRowLastColumn="0" w:lastRowFirstColumn="0" w:lastRowLastColumn="0"/>
              <w:rPr>
                <w:b w:val="0"/>
              </w:rPr>
            </w:pPr>
            <w:r w:rsidRPr="00BF3608">
              <w:rPr>
                <w:b w:val="0"/>
              </w:rPr>
              <w:t xml:space="preserve">Requesting Site </w:t>
            </w:r>
            <w:r w:rsidRPr="00BF3608">
              <w:rPr>
                <w:i/>
              </w:rPr>
              <w:t>[SENDER]</w:t>
            </w:r>
            <w:r w:rsidRPr="00BF3608">
              <w:rPr>
                <w:b w:val="0"/>
                <w:i/>
              </w:rPr>
              <w:t xml:space="preserve"> </w:t>
            </w:r>
            <w:r w:rsidRPr="00BF3608">
              <w:rPr>
                <w:b w:val="0"/>
              </w:rPr>
              <w:t xml:space="preserve">MUST be able to receive </w:t>
            </w:r>
            <w:r w:rsidR="006F6B7B">
              <w:rPr>
                <w:b w:val="0"/>
              </w:rPr>
              <w:t xml:space="preserve"> </w:t>
            </w:r>
            <w:r w:rsidRPr="00BF3608">
              <w:rPr>
                <w:b w:val="0"/>
              </w:rPr>
              <w:t xml:space="preserve"> server communication</w:t>
            </w:r>
            <w:r>
              <w:rPr>
                <w:b w:val="0"/>
              </w:rPr>
              <w:t xml:space="preserve"> exceptions via</w:t>
            </w:r>
            <w:r w:rsidRPr="00BF3608">
              <w:rPr>
                <w:b w:val="0"/>
              </w:rPr>
              <w:t xml:space="preserve"> SOAP Fault</w:t>
            </w:r>
            <w:r>
              <w:rPr>
                <w:b w:val="0"/>
              </w:rPr>
              <w:t>s</w:t>
            </w:r>
          </w:p>
        </w:tc>
      </w:tr>
    </w:tbl>
    <w:p w:rsidR="00AD2C07" w:rsidRDefault="002E089B" w:rsidP="00051973">
      <w:pPr>
        <w:pStyle w:val="Caption"/>
        <w:ind w:left="1080"/>
      </w:pPr>
      <w:bookmarkStart w:id="72" w:name="_Toc339390878"/>
      <w:r>
        <w:t xml:space="preserve">Table </w:t>
      </w:r>
      <w:fldSimple w:instr=" SEQ Table \* ARABIC ">
        <w:r w:rsidR="005F6457">
          <w:rPr>
            <w:noProof/>
          </w:rPr>
          <w:t>24</w:t>
        </w:r>
      </w:fldSimple>
      <w:r w:rsidRPr="00AE3155">
        <w:t>: Test Case T0204 - Requirement Verification</w:t>
      </w:r>
      <w:bookmarkEnd w:id="72"/>
    </w:p>
    <w:p w:rsidR="002E089B" w:rsidRPr="002E089B" w:rsidRDefault="002E089B" w:rsidP="002E089B"/>
    <w:p w:rsidR="00AD2C07" w:rsidRDefault="002E089B" w:rsidP="00AD2C07">
      <w:pPr>
        <w:ind w:left="1620"/>
        <w:jc w:val="both"/>
      </w:pPr>
      <w:r>
        <w:t xml:space="preserve">Test case </w:t>
      </w:r>
      <w:r w:rsidRPr="00AF21D5">
        <w:rPr>
          <w:b/>
        </w:rPr>
        <w:t>T0</w:t>
      </w:r>
      <w:r>
        <w:rPr>
          <w:b/>
        </w:rPr>
        <w:t>2</w:t>
      </w:r>
      <w:r w:rsidRPr="00AF21D5">
        <w:rPr>
          <w:b/>
        </w:rPr>
        <w:t>0</w:t>
      </w:r>
      <w:r>
        <w:rPr>
          <w:b/>
        </w:rPr>
        <w:t xml:space="preserve">4 </w:t>
      </w:r>
      <w:r>
        <w:t>will use the following assertions to verify conformance:</w:t>
      </w:r>
    </w:p>
    <w:tbl>
      <w:tblPr>
        <w:tblStyle w:val="LightShading-Accent1"/>
        <w:tblW w:w="7578" w:type="dxa"/>
        <w:tblInd w:w="1638" w:type="dxa"/>
        <w:tblLook w:val="04A0" w:firstRow="1" w:lastRow="0" w:firstColumn="1" w:lastColumn="0" w:noHBand="0" w:noVBand="1"/>
      </w:tblPr>
      <w:tblGrid>
        <w:gridCol w:w="2448"/>
        <w:gridCol w:w="5130"/>
      </w:tblGrid>
      <w:tr w:rsidR="00051973" w:rsidRPr="00D32CB0" w:rsidTr="0005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51973" w:rsidRPr="00D32CB0" w:rsidRDefault="00051973" w:rsidP="00907D0D">
            <w:r w:rsidRPr="00D32CB0">
              <w:t>Assertion Name</w:t>
            </w:r>
          </w:p>
        </w:tc>
        <w:tc>
          <w:tcPr>
            <w:tcW w:w="5130" w:type="dxa"/>
            <w:vAlign w:val="center"/>
          </w:tcPr>
          <w:p w:rsidR="00051973" w:rsidRPr="00D32CB0" w:rsidRDefault="00051973" w:rsidP="00907D0D">
            <w:pPr>
              <w:cnfStyle w:val="100000000000" w:firstRow="1" w:lastRow="0" w:firstColumn="0" w:lastColumn="0" w:oddVBand="0" w:evenVBand="0" w:oddHBand="0" w:evenHBand="0" w:firstRowFirstColumn="0" w:firstRowLastColumn="0" w:lastRowFirstColumn="0" w:lastRowLastColumn="0"/>
            </w:pPr>
            <w:r>
              <w:t>Assertion Description</w:t>
            </w:r>
          </w:p>
        </w:tc>
      </w:tr>
      <w:tr w:rsidR="00051973" w:rsidRPr="00D32CB0" w:rsidTr="00051973">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51973" w:rsidRPr="00D32CB0" w:rsidRDefault="00051973" w:rsidP="00907D0D">
            <w:r>
              <w:rPr>
                <w:b w:val="0"/>
              </w:rPr>
              <w:t>SOAP Request</w:t>
            </w:r>
          </w:p>
        </w:tc>
        <w:tc>
          <w:tcPr>
            <w:tcW w:w="5130" w:type="dxa"/>
            <w:vAlign w:val="center"/>
          </w:tcPr>
          <w:p w:rsidR="00051973" w:rsidRPr="00D32CB0" w:rsidRDefault="00051973" w:rsidP="00907D0D">
            <w:pPr>
              <w:cnfStyle w:val="000000100000" w:firstRow="0" w:lastRow="0" w:firstColumn="0" w:lastColumn="0" w:oddVBand="0" w:evenVBand="0" w:oddHBand="1" w:evenHBand="0" w:firstRowFirstColumn="0" w:firstRowLastColumn="0" w:lastRowFirstColumn="0" w:lastRowLastColumn="0"/>
            </w:pPr>
            <w:r w:rsidRPr="00D32CB0">
              <w:t>validates that the request is a valid SOAP Request.</w:t>
            </w:r>
          </w:p>
        </w:tc>
      </w:tr>
      <w:tr w:rsidR="00051973" w:rsidRPr="00D32CB0" w:rsidTr="00051973">
        <w:tc>
          <w:tcPr>
            <w:cnfStyle w:val="001000000000" w:firstRow="0" w:lastRow="0" w:firstColumn="1" w:lastColumn="0" w:oddVBand="0" w:evenVBand="0" w:oddHBand="0" w:evenHBand="0" w:firstRowFirstColumn="0" w:firstRowLastColumn="0" w:lastRowFirstColumn="0" w:lastRowLastColumn="0"/>
            <w:tcW w:w="2448" w:type="dxa"/>
            <w:vAlign w:val="center"/>
          </w:tcPr>
          <w:p w:rsidR="00051973" w:rsidRPr="00D32CB0" w:rsidRDefault="00051973" w:rsidP="00907D0D">
            <w:r>
              <w:rPr>
                <w:b w:val="0"/>
              </w:rPr>
              <w:t>WS-Addressing Request</w:t>
            </w:r>
            <w:r w:rsidRPr="00D32CB0">
              <w:t xml:space="preserve"> </w:t>
            </w:r>
          </w:p>
        </w:tc>
        <w:tc>
          <w:tcPr>
            <w:tcW w:w="5130" w:type="dxa"/>
            <w:vAlign w:val="center"/>
          </w:tcPr>
          <w:p w:rsidR="00051973" w:rsidRPr="00D32CB0" w:rsidRDefault="00051973" w:rsidP="00051973">
            <w:pPr>
              <w:keepNext/>
              <w:cnfStyle w:val="000000000000" w:firstRow="0" w:lastRow="0" w:firstColumn="0" w:lastColumn="0" w:oddVBand="0" w:evenVBand="0" w:oddHBand="0" w:evenHBand="0" w:firstRowFirstColumn="0" w:firstRowLastColumn="0" w:lastRowFirstColumn="0" w:lastRowLastColumn="0"/>
            </w:pPr>
            <w:r w:rsidRPr="00D32CB0">
              <w:t>validates that the request contains valid WS-Addressing Headers, such as wsa:To and wsa:Action.</w:t>
            </w:r>
          </w:p>
        </w:tc>
      </w:tr>
    </w:tbl>
    <w:p w:rsidR="00CA59A5" w:rsidRPr="00B0271F" w:rsidRDefault="00051973" w:rsidP="00051973">
      <w:pPr>
        <w:pStyle w:val="Caption"/>
        <w:ind w:left="1080"/>
      </w:pPr>
      <w:bookmarkStart w:id="73" w:name="_Toc339390879"/>
      <w:r>
        <w:t xml:space="preserve">Table </w:t>
      </w:r>
      <w:fldSimple w:instr=" SEQ Table \* ARABIC ">
        <w:r w:rsidR="005F6457">
          <w:rPr>
            <w:noProof/>
          </w:rPr>
          <w:t>25</w:t>
        </w:r>
      </w:fldSimple>
      <w:r w:rsidRPr="000331BB">
        <w:t xml:space="preserve">: Test Case T0204 - </w:t>
      </w:r>
      <w:r>
        <w:t>Assertions</w:t>
      </w:r>
      <w:bookmarkEnd w:id="73"/>
    </w:p>
    <w:p w:rsidR="00AD2C07" w:rsidRPr="00B0271F" w:rsidRDefault="00AD2C07" w:rsidP="00CA59A5">
      <w:pPr>
        <w:ind w:left="1620"/>
        <w:jc w:val="both"/>
      </w:pPr>
    </w:p>
    <w:p w:rsidR="006F6B7B" w:rsidRDefault="006F6B7B">
      <w:pPr>
        <w:rPr>
          <w:rFonts w:asciiTheme="majorHAnsi" w:eastAsiaTheme="majorEastAsia" w:hAnsiTheme="majorHAnsi" w:cstheme="majorBidi"/>
          <w:b/>
          <w:bCs/>
          <w:i/>
          <w:iCs/>
          <w:color w:val="4F81BD" w:themeColor="accent1"/>
        </w:rPr>
      </w:pPr>
      <w:r>
        <w:br w:type="page"/>
      </w:r>
    </w:p>
    <w:p w:rsidR="00AD2C07" w:rsidRDefault="00AD2C07" w:rsidP="00AD2C07">
      <w:pPr>
        <w:pStyle w:val="Heading4"/>
        <w:spacing w:after="120"/>
        <w:ind w:left="1627"/>
      </w:pPr>
      <w:r w:rsidRPr="00430AD3">
        <w:lastRenderedPageBreak/>
        <w:t>Test Procedure</w:t>
      </w:r>
    </w:p>
    <w:p w:rsidR="004A0863" w:rsidRDefault="004A0863" w:rsidP="004A0863">
      <w:pPr>
        <w:spacing w:before="240" w:after="0"/>
        <w:ind w:left="1814" w:right="360" w:hanging="187"/>
        <w:jc w:val="both"/>
      </w:pPr>
      <w:r w:rsidRPr="00CD01DF">
        <w:t xml:space="preserve">In order to </w:t>
      </w:r>
      <w:r>
        <w:t xml:space="preserve">support the Interface Definition Test - SOAP Fault - Requesting Test, the </w:t>
      </w:r>
      <w:r w:rsidRPr="00106205">
        <w:rPr>
          <w:b/>
        </w:rPr>
        <w:t>Initiative Test Manager</w:t>
      </w:r>
      <w:r>
        <w:t xml:space="preserve"> must:</w:t>
      </w:r>
    </w:p>
    <w:p w:rsidR="004A0863" w:rsidRDefault="004A0863" w:rsidP="004A0863">
      <w:pPr>
        <w:pStyle w:val="ListParagraph"/>
        <w:numPr>
          <w:ilvl w:val="0"/>
          <w:numId w:val="35"/>
        </w:numPr>
        <w:spacing w:line="360" w:lineRule="auto"/>
        <w:ind w:right="360"/>
        <w:jc w:val="both"/>
      </w:pPr>
      <w:r>
        <w:t xml:space="preserve">run soapUI, </w:t>
      </w:r>
    </w:p>
    <w:p w:rsidR="004A0863" w:rsidRDefault="004A0863" w:rsidP="004A0863">
      <w:pPr>
        <w:pStyle w:val="ListParagraph"/>
        <w:numPr>
          <w:ilvl w:val="0"/>
          <w:numId w:val="35"/>
        </w:numPr>
        <w:spacing w:line="360" w:lineRule="auto"/>
        <w:ind w:right="360"/>
        <w:jc w:val="both"/>
      </w:pPr>
      <w:r>
        <w:t xml:space="preserve">open the Springboard: PMIX State-to-Hub project, </w:t>
      </w:r>
    </w:p>
    <w:p w:rsidR="004A0863" w:rsidRDefault="004A0863" w:rsidP="004A0863">
      <w:pPr>
        <w:pStyle w:val="ListParagraph"/>
        <w:numPr>
          <w:ilvl w:val="0"/>
          <w:numId w:val="35"/>
        </w:numPr>
        <w:spacing w:line="360" w:lineRule="auto"/>
        <w:ind w:right="360"/>
        <w:jc w:val="both"/>
      </w:pPr>
      <w:r>
        <w:t>expand the navigator to the “</w:t>
      </w:r>
      <w:r w:rsidRPr="00654302">
        <w:t xml:space="preserve">SENDER </w:t>
      </w:r>
      <w:r w:rsidRPr="00960438">
        <w:t>Conformance Target Tests</w:t>
      </w:r>
      <w:r>
        <w:t xml:space="preserve">”, </w:t>
      </w:r>
    </w:p>
    <w:p w:rsidR="004A0863" w:rsidRDefault="004A0863" w:rsidP="004A0863">
      <w:pPr>
        <w:pStyle w:val="ListParagraph"/>
        <w:numPr>
          <w:ilvl w:val="0"/>
          <w:numId w:val="35"/>
        </w:numPr>
        <w:spacing w:line="360" w:lineRule="auto"/>
        <w:jc w:val="both"/>
      </w:pPr>
      <w:r>
        <w:t>open “</w:t>
      </w:r>
      <w:r w:rsidRPr="00580B6B">
        <w:t>T0</w:t>
      </w:r>
      <w:r>
        <w:t>2</w:t>
      </w:r>
      <w:r w:rsidRPr="00580B6B">
        <w:t>0</w:t>
      </w:r>
      <w:r>
        <w:t>4</w:t>
      </w:r>
      <w:r w:rsidRPr="00580B6B">
        <w:t xml:space="preserve"> - Interface Definition Test </w:t>
      </w:r>
      <w:r>
        <w:t>-</w:t>
      </w:r>
      <w:r w:rsidRPr="00580B6B">
        <w:t xml:space="preserve"> </w:t>
      </w:r>
      <w:r>
        <w:t>SOAP Fault</w:t>
      </w:r>
      <w:r w:rsidRPr="00580B6B">
        <w:t xml:space="preserve"> - </w:t>
      </w:r>
      <w:r>
        <w:t xml:space="preserve">Requesting” test case </w:t>
      </w:r>
    </w:p>
    <w:p w:rsidR="004A0863" w:rsidRDefault="004A0863" w:rsidP="004A0863">
      <w:pPr>
        <w:pStyle w:val="ListParagraph"/>
        <w:numPr>
          <w:ilvl w:val="0"/>
          <w:numId w:val="35"/>
        </w:numPr>
        <w:spacing w:line="360" w:lineRule="auto"/>
        <w:ind w:right="360"/>
        <w:jc w:val="both"/>
      </w:pPr>
      <w:r>
        <w:t xml:space="preserve">select the green arrow icon to start the TestCase </w:t>
      </w:r>
    </w:p>
    <w:p w:rsidR="004A0863" w:rsidRPr="0062068F" w:rsidRDefault="004A0863" w:rsidP="004A0863">
      <w:pPr>
        <w:spacing w:before="240" w:after="0" w:line="360" w:lineRule="auto"/>
        <w:ind w:left="1627" w:right="360"/>
        <w:jc w:val="both"/>
      </w:pPr>
      <w:r>
        <w:t>The soapUI TestCase MockResponse TestStep will:</w:t>
      </w:r>
    </w:p>
    <w:p w:rsidR="004A0863" w:rsidRPr="0062068F" w:rsidRDefault="004A0863" w:rsidP="004A0863">
      <w:pPr>
        <w:pStyle w:val="ListParagraph"/>
        <w:numPr>
          <w:ilvl w:val="0"/>
          <w:numId w:val="35"/>
        </w:numPr>
        <w:spacing w:line="360" w:lineRule="auto"/>
        <w:ind w:right="360"/>
        <w:jc w:val="both"/>
      </w:pPr>
      <w:r>
        <w:t>begin “listening” for requests on the designated interface URL</w:t>
      </w:r>
    </w:p>
    <w:p w:rsidR="004A0863" w:rsidRDefault="004A0863" w:rsidP="004A0863">
      <w:pPr>
        <w:pStyle w:val="ListParagraph"/>
        <w:numPr>
          <w:ilvl w:val="0"/>
          <w:numId w:val="35"/>
        </w:numPr>
        <w:spacing w:line="360" w:lineRule="auto"/>
        <w:ind w:right="360"/>
        <w:jc w:val="both"/>
      </w:pPr>
      <w:r>
        <w:t xml:space="preserve">be ready to receive inbound request and return configured responses </w:t>
      </w:r>
    </w:p>
    <w:p w:rsidR="004A0863" w:rsidRPr="0062068F" w:rsidRDefault="004A0863" w:rsidP="004A0863">
      <w:pPr>
        <w:pStyle w:val="ListParagraph"/>
        <w:numPr>
          <w:ilvl w:val="0"/>
          <w:numId w:val="35"/>
        </w:numPr>
        <w:spacing w:line="360" w:lineRule="auto"/>
        <w:ind w:right="360"/>
        <w:jc w:val="both"/>
      </w:pPr>
      <w:r>
        <w:t>update the Assertions according to the overall test case execution</w:t>
      </w:r>
    </w:p>
    <w:p w:rsidR="004A0863" w:rsidRDefault="004A0863" w:rsidP="004A0863">
      <w:pPr>
        <w:spacing w:before="240" w:after="0"/>
        <w:ind w:left="1814" w:right="720" w:hanging="187"/>
        <w:jc w:val="both"/>
      </w:pPr>
      <w:r>
        <w:t xml:space="preserve">In order to initiate the Interface Definition Test - SOAP Fault - Requesting Test, the </w:t>
      </w:r>
      <w:r w:rsidRPr="00922976">
        <w:rPr>
          <w:b/>
        </w:rPr>
        <w:t>Initiative Certification Participant</w:t>
      </w:r>
      <w:r>
        <w:t xml:space="preserve"> must:</w:t>
      </w:r>
    </w:p>
    <w:p w:rsidR="004A0863" w:rsidRDefault="004A0863" w:rsidP="004A0863">
      <w:pPr>
        <w:pStyle w:val="ListParagraph"/>
        <w:numPr>
          <w:ilvl w:val="0"/>
          <w:numId w:val="35"/>
        </w:numPr>
        <w:spacing w:line="360" w:lineRule="auto"/>
        <w:ind w:right="360"/>
        <w:jc w:val="both"/>
      </w:pPr>
      <w:r>
        <w:t>configure their PMP System’s Client component(s) to send requests</w:t>
      </w:r>
    </w:p>
    <w:p w:rsidR="004A0863" w:rsidRDefault="004A0863" w:rsidP="004A0863">
      <w:pPr>
        <w:pStyle w:val="ListParagraph"/>
        <w:numPr>
          <w:ilvl w:val="0"/>
          <w:numId w:val="35"/>
        </w:numPr>
        <w:spacing w:line="360" w:lineRule="auto"/>
        <w:ind w:right="360"/>
        <w:jc w:val="both"/>
      </w:pPr>
      <w:r>
        <w:t>establish the correct SOAP Header PMIX Metadata information</w:t>
      </w:r>
    </w:p>
    <w:p w:rsidR="004A0863" w:rsidRDefault="004A0863" w:rsidP="004A0863">
      <w:pPr>
        <w:pStyle w:val="ListParagraph"/>
        <w:numPr>
          <w:ilvl w:val="0"/>
          <w:numId w:val="35"/>
        </w:numPr>
        <w:spacing w:line="360" w:lineRule="auto"/>
        <w:ind w:right="360"/>
        <w:jc w:val="both"/>
      </w:pPr>
      <w:r>
        <w:t>configure the client proxy WS-Addressing To and Action header values</w:t>
      </w:r>
    </w:p>
    <w:p w:rsidR="004A0863" w:rsidRDefault="004A0863" w:rsidP="004A0863">
      <w:pPr>
        <w:pStyle w:val="ListParagraph"/>
        <w:numPr>
          <w:ilvl w:val="0"/>
          <w:numId w:val="35"/>
        </w:numPr>
        <w:spacing w:line="360" w:lineRule="auto"/>
        <w:ind w:right="360"/>
        <w:jc w:val="both"/>
      </w:pPr>
      <w:r>
        <w:t>send the request to the provided target endpoint URL</w:t>
      </w:r>
    </w:p>
    <w:p w:rsidR="004A0863" w:rsidRPr="00C212CB" w:rsidRDefault="004A0863" w:rsidP="004A0863">
      <w:pPr>
        <w:ind w:left="2880" w:right="360" w:hanging="810"/>
        <w:jc w:val="both"/>
        <w:rPr>
          <w:highlight w:val="yellow"/>
        </w:rPr>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4A0863" w:rsidRDefault="004A0863" w:rsidP="00F0394D">
      <w:pPr>
        <w:ind w:left="1627" w:right="360"/>
        <w:jc w:val="both"/>
      </w:pPr>
    </w:p>
    <w:p w:rsidR="004A0863" w:rsidRDefault="004A0863" w:rsidP="00F0394D">
      <w:pPr>
        <w:ind w:left="1627" w:right="360"/>
        <w:jc w:val="both"/>
      </w:pPr>
    </w:p>
    <w:p w:rsidR="004A0863" w:rsidRDefault="004A0863">
      <w:r>
        <w:br w:type="page"/>
      </w:r>
    </w:p>
    <w:p w:rsidR="00F13F2E" w:rsidRDefault="00F13F2E" w:rsidP="00F13F2E">
      <w:pPr>
        <w:spacing w:after="0"/>
        <w:ind w:left="1627" w:right="360"/>
        <w:jc w:val="both"/>
      </w:pPr>
      <w:r w:rsidRPr="00CD01DF">
        <w:lastRenderedPageBreak/>
        <w:t>The following ima</w:t>
      </w:r>
      <w:r>
        <w:t>ge provides a reference for the soapUI T0204 TestCase interface</w:t>
      </w:r>
    </w:p>
    <w:p w:rsidR="005A322B" w:rsidRDefault="00F13F2E" w:rsidP="00F13F2E">
      <w:pPr>
        <w:ind w:left="1980"/>
        <w:jc w:val="both"/>
      </w:pPr>
      <w:r w:rsidRPr="00CD01DF">
        <w:t xml:space="preserve"> </w:t>
      </w:r>
      <w:r>
        <w:t xml:space="preserve">TestSuite –&gt; TestCase –&gt; </w:t>
      </w:r>
      <w:r w:rsidRPr="00CD01DF">
        <w:t>Mock</w:t>
      </w:r>
      <w:r>
        <w:t>Response TestStep</w:t>
      </w:r>
      <w:r w:rsidRPr="00CD01DF">
        <w:t>:</w:t>
      </w:r>
    </w:p>
    <w:p w:rsidR="0089083E" w:rsidRDefault="00585A80" w:rsidP="005A322B">
      <w:pPr>
        <w:ind w:left="907" w:firstLine="720"/>
        <w:jc w:val="center"/>
      </w:pPr>
      <w:r>
        <w:rPr>
          <w:noProof/>
        </w:rPr>
        <w:drawing>
          <wp:inline distT="0" distB="0" distL="0" distR="0" wp14:anchorId="588FD32C" wp14:editId="20A53500">
            <wp:extent cx="4800600" cy="37153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01C8C.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5091" cy="3718812"/>
                    </a:xfrm>
                    <a:prstGeom prst="rect">
                      <a:avLst/>
                    </a:prstGeom>
                  </pic:spPr>
                </pic:pic>
              </a:graphicData>
            </a:graphic>
          </wp:inline>
        </w:drawing>
      </w:r>
    </w:p>
    <w:p w:rsidR="00AD2C07" w:rsidRDefault="0089083E" w:rsidP="005A322B">
      <w:pPr>
        <w:pStyle w:val="Caption"/>
        <w:ind w:left="1440"/>
      </w:pPr>
      <w:bookmarkStart w:id="74" w:name="_Toc339390841"/>
      <w:r>
        <w:t xml:space="preserve">Figure </w:t>
      </w:r>
      <w:fldSimple w:instr=" SEQ Figure \* ARABIC ">
        <w:r w:rsidR="00CD297E">
          <w:rPr>
            <w:noProof/>
          </w:rPr>
          <w:t>16</w:t>
        </w:r>
      </w:fldSimple>
      <w:r w:rsidRPr="00094A44">
        <w:t>: soapUI: T0204 - Interface Definition Test - SOAP Fault - Requesting</w:t>
      </w:r>
      <w:bookmarkEnd w:id="74"/>
    </w:p>
    <w:p w:rsidR="00F13F2E" w:rsidRDefault="00F13F2E" w:rsidP="00F13F2E">
      <w:pPr>
        <w:ind w:left="1620"/>
      </w:pPr>
    </w:p>
    <w:p w:rsidR="00F13F2E" w:rsidRPr="00F13F2E" w:rsidRDefault="00F13F2E" w:rsidP="00F13F2E">
      <w:pPr>
        <w:ind w:left="1620"/>
      </w:pPr>
      <w:r>
        <w:t xml:space="preserve">When the </w:t>
      </w:r>
      <w:r w:rsidRPr="00922976">
        <w:rPr>
          <w:b/>
        </w:rPr>
        <w:t>TestStep</w:t>
      </w:r>
      <w:r>
        <w:t xml:space="preserve"> execution has completed, the </w:t>
      </w:r>
      <w:r w:rsidRPr="00922976">
        <w:rPr>
          <w:b/>
        </w:rPr>
        <w:t>Initiative Test Manager</w:t>
      </w:r>
      <w:r>
        <w:t xml:space="preserve"> will review the TestStep </w:t>
      </w:r>
      <w:r w:rsidRPr="00922976">
        <w:rPr>
          <w:b/>
        </w:rPr>
        <w:t>Assertions</w:t>
      </w:r>
      <w:r>
        <w:t xml:space="preserve"> tab to view and evaluate the conformance test results.</w:t>
      </w:r>
    </w:p>
    <w:p w:rsidR="00AD2C07" w:rsidRDefault="00AD2C07" w:rsidP="00AD2C07">
      <w:pPr>
        <w:pStyle w:val="Caption"/>
        <w:ind w:left="1440"/>
      </w:pPr>
    </w:p>
    <w:p w:rsidR="00AD2C07" w:rsidRDefault="00AD2C07">
      <w:pPr>
        <w:rPr>
          <w:rFonts w:asciiTheme="majorHAnsi" w:eastAsiaTheme="majorEastAsia" w:hAnsiTheme="majorHAnsi" w:cstheme="majorBidi"/>
          <w:b/>
          <w:bCs/>
          <w:color w:val="4F81BD" w:themeColor="accent1"/>
        </w:rPr>
      </w:pPr>
    </w:p>
    <w:p w:rsidR="007E16FA" w:rsidRDefault="007E16FA">
      <w:pPr>
        <w:rPr>
          <w:rFonts w:asciiTheme="majorHAnsi" w:eastAsiaTheme="majorEastAsia" w:hAnsiTheme="majorHAnsi" w:cstheme="majorBidi"/>
          <w:b/>
          <w:bCs/>
          <w:color w:val="4F81BD" w:themeColor="accent1"/>
          <w:sz w:val="26"/>
          <w:szCs w:val="26"/>
        </w:rPr>
      </w:pPr>
      <w:r>
        <w:br w:type="page"/>
      </w:r>
    </w:p>
    <w:p w:rsidR="003D2A4A" w:rsidRDefault="003D2A4A" w:rsidP="00CD7D3C">
      <w:pPr>
        <w:pStyle w:val="Heading2"/>
      </w:pPr>
      <w:bookmarkStart w:id="75" w:name="_Toc339390667"/>
      <w:r>
        <w:lastRenderedPageBreak/>
        <w:t>PMIX Hub-to-Hub</w:t>
      </w:r>
      <w:bookmarkEnd w:id="75"/>
    </w:p>
    <w:p w:rsidR="00D55E24" w:rsidRDefault="00D55E24" w:rsidP="00D55E24">
      <w:pPr>
        <w:ind w:left="990" w:right="360"/>
        <w:rPr>
          <w:rFonts w:asciiTheme="majorHAnsi" w:eastAsiaTheme="majorEastAsia" w:hAnsiTheme="majorHAnsi" w:cstheme="majorBidi"/>
          <w:b/>
          <w:bCs/>
          <w:color w:val="4F81BD" w:themeColor="accent1"/>
        </w:rPr>
      </w:pPr>
      <w:r>
        <w:t>The following tables establish reference mappings between the Conformance Test Cases and the associated Requirements and vice versa:</w:t>
      </w:r>
      <w:r w:rsidRPr="008C3F68">
        <w:rPr>
          <w:rFonts w:asciiTheme="majorHAnsi" w:eastAsiaTheme="majorEastAsia" w:hAnsiTheme="majorHAnsi" w:cstheme="majorBidi"/>
          <w:b/>
          <w:bCs/>
          <w:color w:val="4F81BD" w:themeColor="accent1"/>
        </w:rPr>
        <w:t xml:space="preserve"> </w:t>
      </w:r>
    </w:p>
    <w:tbl>
      <w:tblPr>
        <w:tblStyle w:val="LightShading-Accent1"/>
        <w:tblW w:w="3882" w:type="dxa"/>
        <w:jc w:val="center"/>
        <w:tblLook w:val="04A0" w:firstRow="1" w:lastRow="0" w:firstColumn="1" w:lastColumn="0" w:noHBand="0" w:noVBand="1"/>
      </w:tblPr>
      <w:tblGrid>
        <w:gridCol w:w="1459"/>
        <w:gridCol w:w="2423"/>
      </w:tblGrid>
      <w:tr w:rsidR="00D55E24" w:rsidRPr="00CF649B" w:rsidTr="009F6773">
        <w:trPr>
          <w:cnfStyle w:val="100000000000" w:firstRow="1" w:lastRow="0" w:firstColumn="0" w:lastColumn="0" w:oddVBand="0" w:evenVBand="0" w:oddHBand="0" w:evenHBand="0" w:firstRowFirstColumn="0" w:firstRowLastColumn="0" w:lastRowFirstColumn="0" w:lastRowLastColumn="0"/>
          <w:trHeight w:val="298"/>
          <w:tblHeader/>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D55E24" w:rsidRPr="00CF649B" w:rsidRDefault="00D55E24" w:rsidP="009F6773">
            <w:pPr>
              <w:jc w:val="center"/>
            </w:pPr>
            <w:r>
              <w:t>Requirement</w:t>
            </w:r>
          </w:p>
        </w:tc>
        <w:tc>
          <w:tcPr>
            <w:tcW w:w="2423" w:type="dxa"/>
            <w:vAlign w:val="center"/>
          </w:tcPr>
          <w:p w:rsidR="00D55E24" w:rsidRPr="00CF649B" w:rsidRDefault="00D55E24" w:rsidP="009F6773">
            <w:pPr>
              <w:jc w:val="center"/>
              <w:cnfStyle w:val="100000000000" w:firstRow="1" w:lastRow="0" w:firstColumn="0" w:lastColumn="0" w:oddVBand="0" w:evenVBand="0" w:oddHBand="0" w:evenHBand="0" w:firstRowFirstColumn="0" w:firstRowLastColumn="0" w:lastRowFirstColumn="0" w:lastRowLastColumn="0"/>
            </w:pPr>
            <w:r>
              <w:t>TestCases</w:t>
            </w:r>
          </w:p>
        </w:tc>
      </w:tr>
      <w:tr w:rsidR="00D55E24" w:rsidRPr="00CF649B" w:rsidTr="009F6773">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D55E24" w:rsidRPr="009A20FF" w:rsidRDefault="00D55E24" w:rsidP="00D55E24">
            <w:pPr>
              <w:pStyle w:val="ListParagraph"/>
              <w:numPr>
                <w:ilvl w:val="0"/>
                <w:numId w:val="38"/>
              </w:numPr>
              <w:ind w:left="556"/>
            </w:pPr>
          </w:p>
        </w:tc>
        <w:tc>
          <w:tcPr>
            <w:tcW w:w="2423" w:type="dxa"/>
            <w:vAlign w:val="center"/>
          </w:tcPr>
          <w:p w:rsidR="00D55E24" w:rsidRPr="00854B8F" w:rsidRDefault="00D55E24" w:rsidP="00D55E24">
            <w:pPr>
              <w:jc w:val="center"/>
              <w:cnfStyle w:val="000000100000" w:firstRow="0" w:lastRow="0" w:firstColumn="0" w:lastColumn="0" w:oddVBand="0" w:evenVBand="0" w:oddHBand="1" w:evenHBand="0" w:firstRowFirstColumn="0" w:firstRowLastColumn="0" w:lastRowFirstColumn="0" w:lastRowLastColumn="0"/>
              <w:rPr>
                <w:b/>
              </w:rPr>
            </w:pPr>
            <w:r w:rsidRPr="00773CDA">
              <w:t>T0</w:t>
            </w:r>
            <w:r>
              <w:t>3</w:t>
            </w:r>
            <w:r w:rsidRPr="00773CDA">
              <w:t>01</w:t>
            </w:r>
          </w:p>
        </w:tc>
      </w:tr>
      <w:tr w:rsidR="00D55E24" w:rsidRPr="00CF649B" w:rsidTr="009F6773">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D55E24" w:rsidRDefault="00D55E24" w:rsidP="00D55E24">
            <w:pPr>
              <w:pStyle w:val="ListParagraph"/>
              <w:numPr>
                <w:ilvl w:val="0"/>
                <w:numId w:val="38"/>
              </w:numPr>
              <w:ind w:left="556"/>
            </w:pPr>
          </w:p>
        </w:tc>
        <w:tc>
          <w:tcPr>
            <w:tcW w:w="2423" w:type="dxa"/>
            <w:vAlign w:val="center"/>
          </w:tcPr>
          <w:p w:rsidR="00D55E24" w:rsidRPr="00854B8F" w:rsidRDefault="00D55E24" w:rsidP="00D55E24">
            <w:pPr>
              <w:jc w:val="center"/>
              <w:cnfStyle w:val="000000000000" w:firstRow="0" w:lastRow="0" w:firstColumn="0" w:lastColumn="0" w:oddVBand="0" w:evenVBand="0" w:oddHBand="0" w:evenHBand="0" w:firstRowFirstColumn="0" w:firstRowLastColumn="0" w:lastRowFirstColumn="0" w:lastRowLastColumn="0"/>
              <w:rPr>
                <w:b/>
              </w:rPr>
            </w:pPr>
            <w:r w:rsidRPr="00773CDA">
              <w:t>T0</w:t>
            </w:r>
            <w:r>
              <w:t>3</w:t>
            </w:r>
            <w:r w:rsidRPr="00773CDA">
              <w:t>01</w:t>
            </w:r>
          </w:p>
        </w:tc>
      </w:tr>
      <w:tr w:rsidR="00D55E24" w:rsidRPr="00CF649B" w:rsidTr="009F6773">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D55E24" w:rsidRPr="00CF649B" w:rsidRDefault="00D55E24" w:rsidP="00D55E24">
            <w:pPr>
              <w:pStyle w:val="ListParagraph"/>
              <w:numPr>
                <w:ilvl w:val="0"/>
                <w:numId w:val="38"/>
              </w:numPr>
              <w:ind w:left="556"/>
            </w:pPr>
          </w:p>
        </w:tc>
        <w:tc>
          <w:tcPr>
            <w:tcW w:w="2423" w:type="dxa"/>
            <w:vAlign w:val="center"/>
          </w:tcPr>
          <w:p w:rsidR="00D55E24" w:rsidRPr="00854B8F" w:rsidRDefault="00D55E24" w:rsidP="00D55E24">
            <w:pPr>
              <w:jc w:val="center"/>
              <w:cnfStyle w:val="000000100000" w:firstRow="0" w:lastRow="0" w:firstColumn="0" w:lastColumn="0" w:oddVBand="0" w:evenVBand="0" w:oddHBand="1" w:evenHBand="0" w:firstRowFirstColumn="0" w:firstRowLastColumn="0" w:lastRowFirstColumn="0" w:lastRowLastColumn="0"/>
              <w:rPr>
                <w:b/>
              </w:rPr>
            </w:pPr>
            <w:r w:rsidRPr="00773CDA">
              <w:t>T0</w:t>
            </w:r>
            <w:r>
              <w:t>3</w:t>
            </w:r>
            <w:r w:rsidRPr="00773CDA">
              <w:t>01</w:t>
            </w:r>
          </w:p>
        </w:tc>
      </w:tr>
      <w:tr w:rsidR="00D55E24" w:rsidRPr="00CF649B" w:rsidTr="009F6773">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D55E24" w:rsidRPr="00CF649B" w:rsidRDefault="00D55E24" w:rsidP="00D55E24">
            <w:pPr>
              <w:pStyle w:val="ListParagraph"/>
              <w:numPr>
                <w:ilvl w:val="0"/>
                <w:numId w:val="38"/>
              </w:numPr>
              <w:ind w:left="556"/>
            </w:pPr>
          </w:p>
        </w:tc>
        <w:tc>
          <w:tcPr>
            <w:tcW w:w="2423" w:type="dxa"/>
            <w:vAlign w:val="center"/>
          </w:tcPr>
          <w:p w:rsidR="00D55E24" w:rsidRPr="00854B8F" w:rsidRDefault="00D55E24" w:rsidP="00D55E24">
            <w:pPr>
              <w:jc w:val="center"/>
              <w:cnfStyle w:val="000000000000" w:firstRow="0" w:lastRow="0" w:firstColumn="0" w:lastColumn="0" w:oddVBand="0" w:evenVBand="0" w:oddHBand="0" w:evenHBand="0" w:firstRowFirstColumn="0" w:firstRowLastColumn="0" w:lastRowFirstColumn="0" w:lastRowLastColumn="0"/>
              <w:rPr>
                <w:b/>
              </w:rPr>
            </w:pPr>
            <w:r w:rsidRPr="00773CDA">
              <w:t>T0</w:t>
            </w:r>
            <w:r>
              <w:t>3</w:t>
            </w:r>
            <w:r w:rsidRPr="00773CDA">
              <w:t>01</w:t>
            </w:r>
          </w:p>
        </w:tc>
      </w:tr>
      <w:tr w:rsidR="00D55E24" w:rsidRPr="00CF649B" w:rsidTr="009F6773">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D55E24" w:rsidRPr="00CF649B" w:rsidRDefault="00D55E24" w:rsidP="00D55E24">
            <w:pPr>
              <w:pStyle w:val="ListParagraph"/>
              <w:numPr>
                <w:ilvl w:val="0"/>
                <w:numId w:val="38"/>
              </w:numPr>
              <w:ind w:left="556"/>
            </w:pPr>
          </w:p>
        </w:tc>
        <w:tc>
          <w:tcPr>
            <w:tcW w:w="2423" w:type="dxa"/>
            <w:vAlign w:val="center"/>
          </w:tcPr>
          <w:p w:rsidR="00D55E24" w:rsidRPr="00854B8F" w:rsidRDefault="00D55E24" w:rsidP="009F6773">
            <w:pPr>
              <w:jc w:val="center"/>
              <w:cnfStyle w:val="000000100000" w:firstRow="0" w:lastRow="0" w:firstColumn="0" w:lastColumn="0" w:oddVBand="0" w:evenVBand="0" w:oddHBand="1" w:evenHBand="0" w:firstRowFirstColumn="0" w:firstRowLastColumn="0" w:lastRowFirstColumn="0" w:lastRowLastColumn="0"/>
              <w:rPr>
                <w:b/>
              </w:rPr>
            </w:pPr>
            <w:r w:rsidRPr="00773CDA">
              <w:t>T0</w:t>
            </w:r>
            <w:r>
              <w:t>3</w:t>
            </w:r>
            <w:r w:rsidRPr="00773CDA">
              <w:t>02</w:t>
            </w:r>
          </w:p>
        </w:tc>
      </w:tr>
      <w:tr w:rsidR="00D55E24" w:rsidRPr="00CF649B" w:rsidTr="009F6773">
        <w:trPr>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D55E24" w:rsidRPr="00CF649B" w:rsidRDefault="00D55E24" w:rsidP="00D55E24">
            <w:pPr>
              <w:pStyle w:val="ListParagraph"/>
              <w:numPr>
                <w:ilvl w:val="0"/>
                <w:numId w:val="38"/>
              </w:numPr>
              <w:ind w:left="556"/>
            </w:pPr>
          </w:p>
        </w:tc>
        <w:tc>
          <w:tcPr>
            <w:tcW w:w="2423" w:type="dxa"/>
            <w:vAlign w:val="center"/>
          </w:tcPr>
          <w:p w:rsidR="00D55E24" w:rsidRPr="00854B8F" w:rsidRDefault="00D55E24" w:rsidP="009F6773">
            <w:pPr>
              <w:keepNext/>
              <w:jc w:val="center"/>
              <w:cnfStyle w:val="000000000000" w:firstRow="0" w:lastRow="0" w:firstColumn="0" w:lastColumn="0" w:oddVBand="0" w:evenVBand="0" w:oddHBand="0" w:evenHBand="0" w:firstRowFirstColumn="0" w:firstRowLastColumn="0" w:lastRowFirstColumn="0" w:lastRowLastColumn="0"/>
              <w:rPr>
                <w:b/>
              </w:rPr>
            </w:pPr>
            <w:r w:rsidRPr="00773CDA">
              <w:t>T0</w:t>
            </w:r>
            <w:r>
              <w:t>3</w:t>
            </w:r>
            <w:r w:rsidRPr="00773CDA">
              <w:t>03</w:t>
            </w:r>
          </w:p>
        </w:tc>
      </w:tr>
      <w:tr w:rsidR="00D55E24" w:rsidRPr="00CF649B" w:rsidTr="009F6773">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59" w:type="dxa"/>
            <w:vAlign w:val="center"/>
          </w:tcPr>
          <w:p w:rsidR="00D55E24" w:rsidRPr="00CF649B" w:rsidRDefault="00D55E24" w:rsidP="00D55E24">
            <w:pPr>
              <w:pStyle w:val="ListParagraph"/>
              <w:numPr>
                <w:ilvl w:val="0"/>
                <w:numId w:val="38"/>
              </w:numPr>
              <w:ind w:left="556"/>
            </w:pPr>
          </w:p>
        </w:tc>
        <w:tc>
          <w:tcPr>
            <w:tcW w:w="2423" w:type="dxa"/>
            <w:vAlign w:val="center"/>
          </w:tcPr>
          <w:p w:rsidR="00D55E24" w:rsidRPr="00854B8F" w:rsidRDefault="00D55E24" w:rsidP="009F6773">
            <w:pPr>
              <w:jc w:val="center"/>
              <w:cnfStyle w:val="000000100000" w:firstRow="0" w:lastRow="0" w:firstColumn="0" w:lastColumn="0" w:oddVBand="0" w:evenVBand="0" w:oddHBand="1" w:evenHBand="0" w:firstRowFirstColumn="0" w:firstRowLastColumn="0" w:lastRowFirstColumn="0" w:lastRowLastColumn="0"/>
              <w:rPr>
                <w:b/>
              </w:rPr>
            </w:pPr>
            <w:r w:rsidRPr="00773CDA">
              <w:t>T0</w:t>
            </w:r>
            <w:r>
              <w:t>3</w:t>
            </w:r>
            <w:r w:rsidRPr="00773CDA">
              <w:t>02</w:t>
            </w:r>
            <w:r>
              <w:t xml:space="preserve">, </w:t>
            </w:r>
            <w:r w:rsidRPr="00773CDA">
              <w:t>T0</w:t>
            </w:r>
            <w:r>
              <w:t>3</w:t>
            </w:r>
            <w:r w:rsidRPr="00773CDA">
              <w:t>03</w:t>
            </w:r>
          </w:p>
        </w:tc>
      </w:tr>
    </w:tbl>
    <w:p w:rsidR="00D55E24" w:rsidRDefault="00D55E24" w:rsidP="00D55E24">
      <w:pPr>
        <w:pStyle w:val="Caption"/>
      </w:pPr>
      <w:bookmarkStart w:id="76" w:name="_Toc339390880"/>
      <w:r>
        <w:t xml:space="preserve">Table </w:t>
      </w:r>
      <w:fldSimple w:instr=" SEQ Table \* ARABIC ">
        <w:r w:rsidR="005F6457">
          <w:rPr>
            <w:noProof/>
          </w:rPr>
          <w:t>26</w:t>
        </w:r>
      </w:fldSimple>
      <w:r w:rsidRPr="003E57CA">
        <w:t>: Requirement - TestCase Matrix</w:t>
      </w:r>
      <w:bookmarkEnd w:id="76"/>
    </w:p>
    <w:p w:rsidR="00D55E24" w:rsidRPr="008C3F68" w:rsidRDefault="00D55E24" w:rsidP="00D55E24"/>
    <w:tbl>
      <w:tblPr>
        <w:tblStyle w:val="LightShading-Accent1"/>
        <w:tblW w:w="0" w:type="auto"/>
        <w:jc w:val="center"/>
        <w:tblLook w:val="04A0" w:firstRow="1" w:lastRow="0" w:firstColumn="1" w:lastColumn="0" w:noHBand="0" w:noVBand="1"/>
      </w:tblPr>
      <w:tblGrid>
        <w:gridCol w:w="1333"/>
        <w:gridCol w:w="4174"/>
      </w:tblGrid>
      <w:tr w:rsidR="00D55E24" w:rsidRPr="00773CDA" w:rsidTr="009F6773">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D55E24" w:rsidRPr="00773CDA" w:rsidRDefault="00D55E24" w:rsidP="009F6773">
            <w:pPr>
              <w:jc w:val="center"/>
            </w:pPr>
            <w:r>
              <w:t>TestCase</w:t>
            </w:r>
          </w:p>
        </w:tc>
        <w:tc>
          <w:tcPr>
            <w:tcW w:w="4174" w:type="dxa"/>
            <w:vAlign w:val="center"/>
          </w:tcPr>
          <w:p w:rsidR="00D55E24" w:rsidRPr="00773CDA" w:rsidRDefault="00D55E24" w:rsidP="009F6773">
            <w:pPr>
              <w:cnfStyle w:val="100000000000" w:firstRow="1" w:lastRow="0" w:firstColumn="0" w:lastColumn="0" w:oddVBand="0" w:evenVBand="0" w:oddHBand="0" w:evenHBand="0" w:firstRowFirstColumn="0" w:firstRowLastColumn="0" w:lastRowFirstColumn="0" w:lastRowLastColumn="0"/>
            </w:pPr>
            <w:r>
              <w:t>Requirements</w:t>
            </w:r>
          </w:p>
        </w:tc>
      </w:tr>
      <w:tr w:rsidR="00D55E24" w:rsidRPr="00773CDA" w:rsidTr="009F677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D55E24" w:rsidRPr="00773CDA" w:rsidRDefault="00D55E24" w:rsidP="00D55E24">
            <w:pPr>
              <w:jc w:val="center"/>
            </w:pPr>
            <w:r w:rsidRPr="00773CDA">
              <w:t>T0</w:t>
            </w:r>
            <w:r>
              <w:t>3</w:t>
            </w:r>
            <w:r w:rsidRPr="00773CDA">
              <w:t>01</w:t>
            </w:r>
          </w:p>
        </w:tc>
        <w:tc>
          <w:tcPr>
            <w:tcW w:w="4174" w:type="dxa"/>
            <w:vAlign w:val="center"/>
          </w:tcPr>
          <w:p w:rsidR="00D55E24" w:rsidRPr="00773CDA" w:rsidRDefault="00D55E24" w:rsidP="00D55E24">
            <w:pPr>
              <w:cnfStyle w:val="000000100000" w:firstRow="0" w:lastRow="0" w:firstColumn="0" w:lastColumn="0" w:oddVBand="0" w:evenVBand="0" w:oddHBand="1" w:evenHBand="0" w:firstRowFirstColumn="0" w:firstRowLastColumn="0" w:lastRowFirstColumn="0" w:lastRowLastColumn="0"/>
            </w:pPr>
            <w:r w:rsidRPr="00773CDA">
              <w:t>R0</w:t>
            </w:r>
            <w:r>
              <w:t>4</w:t>
            </w:r>
            <w:r w:rsidRPr="00773CDA">
              <w:t>0</w:t>
            </w:r>
            <w:r>
              <w:t>1</w:t>
            </w:r>
            <w:r w:rsidRPr="00773CDA">
              <w:t>, R0</w:t>
            </w:r>
            <w:r>
              <w:t>4</w:t>
            </w:r>
            <w:r w:rsidRPr="00773CDA">
              <w:t>0</w:t>
            </w:r>
            <w:r>
              <w:t>2</w:t>
            </w:r>
            <w:r w:rsidRPr="00773CDA">
              <w:t>, R0</w:t>
            </w:r>
            <w:r>
              <w:t>4</w:t>
            </w:r>
            <w:r w:rsidRPr="00773CDA">
              <w:t>0</w:t>
            </w:r>
            <w:r>
              <w:t>3</w:t>
            </w:r>
            <w:r w:rsidRPr="00773CDA">
              <w:t xml:space="preserve"> R0</w:t>
            </w:r>
            <w:r>
              <w:t>4</w:t>
            </w:r>
            <w:r w:rsidRPr="00773CDA">
              <w:t>0</w:t>
            </w:r>
            <w:r>
              <w:t>4</w:t>
            </w:r>
          </w:p>
        </w:tc>
      </w:tr>
      <w:tr w:rsidR="00D55E24" w:rsidRPr="00773CDA" w:rsidTr="009F6773">
        <w:trPr>
          <w:trHeight w:val="282"/>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D55E24" w:rsidRPr="00773CDA" w:rsidRDefault="00D55E24" w:rsidP="00D55E24">
            <w:pPr>
              <w:jc w:val="center"/>
            </w:pPr>
            <w:r w:rsidRPr="00773CDA">
              <w:t>T0</w:t>
            </w:r>
            <w:r>
              <w:t>3</w:t>
            </w:r>
            <w:r w:rsidRPr="00773CDA">
              <w:t>02</w:t>
            </w:r>
          </w:p>
        </w:tc>
        <w:tc>
          <w:tcPr>
            <w:tcW w:w="4174" w:type="dxa"/>
            <w:vAlign w:val="center"/>
          </w:tcPr>
          <w:p w:rsidR="00D55E24" w:rsidRPr="00773CDA" w:rsidRDefault="00D55E24" w:rsidP="00D55E24">
            <w:pPr>
              <w:cnfStyle w:val="000000000000" w:firstRow="0" w:lastRow="0" w:firstColumn="0" w:lastColumn="0" w:oddVBand="0" w:evenVBand="0" w:oddHBand="0" w:evenHBand="0" w:firstRowFirstColumn="0" w:firstRowLastColumn="0" w:lastRowFirstColumn="0" w:lastRowLastColumn="0"/>
            </w:pPr>
            <w:r w:rsidRPr="00773CDA">
              <w:t>R0</w:t>
            </w:r>
            <w:r>
              <w:t>4</w:t>
            </w:r>
            <w:r w:rsidRPr="00773CDA">
              <w:t>0</w:t>
            </w:r>
            <w:r>
              <w:t>5</w:t>
            </w:r>
            <w:r w:rsidRPr="00773CDA">
              <w:t>, R0</w:t>
            </w:r>
            <w:r>
              <w:t>4</w:t>
            </w:r>
            <w:r w:rsidRPr="00773CDA">
              <w:t>0</w:t>
            </w:r>
            <w:r>
              <w:t>7</w:t>
            </w:r>
          </w:p>
        </w:tc>
      </w:tr>
      <w:tr w:rsidR="00D55E24" w:rsidRPr="00773CDA" w:rsidTr="009F677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333" w:type="dxa"/>
            <w:vAlign w:val="center"/>
          </w:tcPr>
          <w:p w:rsidR="00D55E24" w:rsidRPr="00773CDA" w:rsidRDefault="00D55E24" w:rsidP="00D55E24">
            <w:pPr>
              <w:jc w:val="center"/>
            </w:pPr>
            <w:r w:rsidRPr="00773CDA">
              <w:t>T0</w:t>
            </w:r>
            <w:r>
              <w:t>3</w:t>
            </w:r>
            <w:r w:rsidRPr="00773CDA">
              <w:t>03</w:t>
            </w:r>
          </w:p>
        </w:tc>
        <w:tc>
          <w:tcPr>
            <w:tcW w:w="4174" w:type="dxa"/>
            <w:vAlign w:val="center"/>
          </w:tcPr>
          <w:p w:rsidR="00D55E24" w:rsidRPr="00773CDA" w:rsidRDefault="00D55E24" w:rsidP="00D55E24">
            <w:pPr>
              <w:cnfStyle w:val="000000100000" w:firstRow="0" w:lastRow="0" w:firstColumn="0" w:lastColumn="0" w:oddVBand="0" w:evenVBand="0" w:oddHBand="1" w:evenHBand="0" w:firstRowFirstColumn="0" w:firstRowLastColumn="0" w:lastRowFirstColumn="0" w:lastRowLastColumn="0"/>
            </w:pPr>
            <w:r w:rsidRPr="00773CDA">
              <w:t>R0</w:t>
            </w:r>
            <w:r>
              <w:t>4</w:t>
            </w:r>
            <w:r w:rsidRPr="00773CDA">
              <w:t>0</w:t>
            </w:r>
            <w:r>
              <w:t>6</w:t>
            </w:r>
            <w:r w:rsidRPr="00773CDA">
              <w:t>, R0</w:t>
            </w:r>
            <w:r>
              <w:t>4</w:t>
            </w:r>
            <w:r w:rsidRPr="00773CDA">
              <w:t>0</w:t>
            </w:r>
            <w:r>
              <w:t>7</w:t>
            </w:r>
          </w:p>
        </w:tc>
      </w:tr>
    </w:tbl>
    <w:p w:rsidR="00D55E24" w:rsidRDefault="00D55E24" w:rsidP="00D55E24">
      <w:pPr>
        <w:pStyle w:val="Caption"/>
      </w:pPr>
      <w:bookmarkStart w:id="77" w:name="_Toc339390881"/>
      <w:r>
        <w:t xml:space="preserve">Table </w:t>
      </w:r>
      <w:fldSimple w:instr=" SEQ Table \* ARABIC ">
        <w:r w:rsidR="005F6457">
          <w:rPr>
            <w:noProof/>
          </w:rPr>
          <w:t>27</w:t>
        </w:r>
      </w:fldSimple>
      <w:r>
        <w:t>: TestCase - Requirement Matrix</w:t>
      </w:r>
      <w:bookmarkEnd w:id="77"/>
    </w:p>
    <w:p w:rsidR="00D55E24" w:rsidRDefault="00D55E24" w:rsidP="00D55E24">
      <w:pPr>
        <w:pStyle w:val="Caption"/>
        <w:rPr>
          <w:rFonts w:asciiTheme="majorHAnsi" w:eastAsiaTheme="majorEastAsia" w:hAnsiTheme="majorHAnsi" w:cstheme="majorBidi"/>
          <w:b w:val="0"/>
          <w:bCs w:val="0"/>
        </w:rPr>
      </w:pPr>
    </w:p>
    <w:p w:rsidR="00D55E24" w:rsidRDefault="00D55E24" w:rsidP="00D55E24"/>
    <w:p w:rsidR="00D55E24" w:rsidRPr="00D55E24" w:rsidRDefault="00D55E24" w:rsidP="00D55E24"/>
    <w:p w:rsidR="001F6007" w:rsidRDefault="001F6007">
      <w:pPr>
        <w:rPr>
          <w:rFonts w:asciiTheme="majorHAnsi" w:eastAsiaTheme="majorEastAsia" w:hAnsiTheme="majorHAnsi" w:cstheme="majorBidi"/>
          <w:b/>
          <w:bCs/>
          <w:color w:val="4F81BD" w:themeColor="accent1"/>
        </w:rPr>
      </w:pPr>
      <w:r>
        <w:br w:type="page"/>
      </w:r>
    </w:p>
    <w:p w:rsidR="00E227F9" w:rsidRDefault="002B2FDE" w:rsidP="00B0271F">
      <w:pPr>
        <w:pStyle w:val="Heading3"/>
      </w:pPr>
      <w:bookmarkStart w:id="78" w:name="_Toc339390668"/>
      <w:r w:rsidRPr="00773CDA">
        <w:lastRenderedPageBreak/>
        <w:t>T0</w:t>
      </w:r>
      <w:r>
        <w:t>3</w:t>
      </w:r>
      <w:r w:rsidRPr="00773CDA">
        <w:t>01</w:t>
      </w:r>
      <w:r>
        <w:t xml:space="preserve">:  </w:t>
      </w:r>
      <w:r w:rsidR="007E16FA">
        <w:t>Service</w:t>
      </w:r>
      <w:r w:rsidR="00D04289">
        <w:t xml:space="preserve"> Interface</w:t>
      </w:r>
      <w:r w:rsidR="007E16FA">
        <w:t xml:space="preserve"> Interaction Test</w:t>
      </w:r>
      <w:bookmarkEnd w:id="78"/>
    </w:p>
    <w:p w:rsidR="00B0271F" w:rsidRPr="00EE7109" w:rsidRDefault="00F224CE" w:rsidP="00EE7109">
      <w:pPr>
        <w:pStyle w:val="Heading4"/>
        <w:spacing w:after="120"/>
        <w:ind w:left="1627"/>
      </w:pPr>
      <w:r>
        <w:t>Test Overview</w:t>
      </w:r>
    </w:p>
    <w:p w:rsidR="00B0271F" w:rsidRDefault="00D04289" w:rsidP="00914AFD">
      <w:pPr>
        <w:ind w:left="1620" w:right="360"/>
        <w:jc w:val="both"/>
      </w:pPr>
      <w:r>
        <w:t>The Service Interface Interaction Conformance Test provides the procedures necessary to ensure conformance to the Service Interaction Requirements, the Interface Definition and the standard request</w:t>
      </w:r>
      <w:r w:rsidR="000565EE">
        <w:t>/</w:t>
      </w:r>
      <w:r>
        <w:t xml:space="preserve">response message exchange pattern.  The test will establish the framework that will be used for all subsequent tests, by ensuring that the full communication foundation, from the Test </w:t>
      </w:r>
      <w:r w:rsidR="0074232F">
        <w:t>Utilities</w:t>
      </w:r>
      <w:r>
        <w:t xml:space="preserve"> is conformant.</w:t>
      </w:r>
    </w:p>
    <w:p w:rsidR="00914AFD" w:rsidRDefault="00914AFD" w:rsidP="00D448C2">
      <w:pPr>
        <w:ind w:left="1620"/>
        <w:jc w:val="both"/>
      </w:pPr>
    </w:p>
    <w:p w:rsidR="00D04289" w:rsidRDefault="00246BC7" w:rsidP="00914AFD">
      <w:pPr>
        <w:ind w:left="1440"/>
        <w:jc w:val="both"/>
      </w:pPr>
      <w:r w:rsidRPr="00246BC7">
        <w:rPr>
          <w:noProof/>
        </w:rPr>
        <w:drawing>
          <wp:inline distT="0" distB="0" distL="0" distR="0" wp14:anchorId="7CEEF7B2" wp14:editId="76A1586E">
            <wp:extent cx="5067300" cy="1734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7300" cy="1734445"/>
                    </a:xfrm>
                    <a:prstGeom prst="rect">
                      <a:avLst/>
                    </a:prstGeom>
                    <a:noFill/>
                    <a:ln>
                      <a:noFill/>
                    </a:ln>
                  </pic:spPr>
                </pic:pic>
              </a:graphicData>
            </a:graphic>
          </wp:inline>
        </w:drawing>
      </w:r>
    </w:p>
    <w:p w:rsidR="00914AFD" w:rsidRDefault="00914AFD" w:rsidP="00914AFD">
      <w:pPr>
        <w:pStyle w:val="Caption"/>
        <w:ind w:left="1440"/>
      </w:pPr>
      <w:bookmarkStart w:id="79" w:name="_Toc339390842"/>
      <w:r>
        <w:t xml:space="preserve">Figure </w:t>
      </w:r>
      <w:fldSimple w:instr=" SEQ Figure \* ARABIC ">
        <w:r w:rsidR="00CD297E">
          <w:rPr>
            <w:noProof/>
          </w:rPr>
          <w:t>17</w:t>
        </w:r>
      </w:fldSimple>
      <w:r>
        <w:t xml:space="preserve">: Service Interface Interaction Test </w:t>
      </w:r>
      <w:r w:rsidR="00412B1A">
        <w:t>Environment</w:t>
      </w:r>
      <w:bookmarkEnd w:id="79"/>
    </w:p>
    <w:p w:rsidR="00914AFD" w:rsidRPr="003C12BA" w:rsidRDefault="00914AFD" w:rsidP="00914AFD"/>
    <w:p w:rsidR="00914AFD" w:rsidRPr="005F28F2" w:rsidRDefault="00914AFD" w:rsidP="00F0394D">
      <w:pPr>
        <w:ind w:left="1620" w:right="360"/>
        <w:jc w:val="both"/>
      </w:pPr>
      <w:r>
        <w:t xml:space="preserve">In the Hub Service Interface Interaction Conformance Test, the Conformance Test Utility </w:t>
      </w:r>
      <w:r w:rsidRPr="003C12BA">
        <w:rPr>
          <w:color w:val="E36C0A" w:themeColor="accent6" w:themeShade="BF"/>
        </w:rPr>
        <w:t>(</w:t>
      </w:r>
      <w:r w:rsidRPr="003C12BA">
        <w:t>1</w:t>
      </w:r>
      <w:r w:rsidRPr="003C12BA">
        <w:rPr>
          <w:color w:val="E36C0A" w:themeColor="accent6" w:themeShade="BF"/>
        </w:rPr>
        <w:t>)</w:t>
      </w:r>
      <w:r>
        <w:t xml:space="preserve"> Request Form will be used to send a PMIX Request to anothe</w:t>
      </w:r>
      <w:r w:rsidR="000565EE">
        <w:t>r Conformance Test Utility Mock</w:t>
      </w:r>
      <w:r>
        <w:t>Service</w:t>
      </w:r>
      <w:r w:rsidRPr="003C12BA">
        <w:t xml:space="preserve"> ProvidePrescriptionDrugHistory operation</w:t>
      </w:r>
      <w:r w:rsidRPr="003C12BA">
        <w:rPr>
          <w:color w:val="E36C0A" w:themeColor="accent6" w:themeShade="BF"/>
        </w:rPr>
        <w:t xml:space="preserve"> (</w:t>
      </w:r>
      <w:r>
        <w:t>2</w:t>
      </w:r>
      <w:r w:rsidRPr="003C12BA">
        <w:rPr>
          <w:color w:val="E36C0A" w:themeColor="accent6" w:themeShade="BF"/>
        </w:rPr>
        <w:t>)</w:t>
      </w:r>
      <w:r>
        <w:t xml:space="preserve"> through the Conformance Test Target Hub System’s </w:t>
      </w:r>
      <w:r w:rsidRPr="003C12BA">
        <w:rPr>
          <w:color w:val="E36C0A" w:themeColor="accent6" w:themeShade="BF"/>
        </w:rPr>
        <w:t>(</w:t>
      </w:r>
      <w:r>
        <w:t>2</w:t>
      </w:r>
      <w:r w:rsidRPr="003C12BA">
        <w:rPr>
          <w:color w:val="E36C0A" w:themeColor="accent6" w:themeShade="BF"/>
        </w:rPr>
        <w:t>)</w:t>
      </w:r>
      <w:r w:rsidRPr="003C12BA">
        <w:t xml:space="preserve">.  </w:t>
      </w:r>
      <w:r>
        <w:t xml:space="preserve">Optionally, a PMIX Conformant Hub can be introduced into the data flow path for further Hub-to-Hub validation.  Test results will be gathered and the corresponding reporting will be generated from the Conformance Test Utility Request perspective </w:t>
      </w:r>
      <w:r w:rsidRPr="003C12BA">
        <w:rPr>
          <w:color w:val="E36C0A" w:themeColor="accent6" w:themeShade="BF"/>
        </w:rPr>
        <w:t>(</w:t>
      </w:r>
      <w:r w:rsidRPr="003C12BA">
        <w:t>1</w:t>
      </w:r>
      <w:r w:rsidRPr="003C12BA">
        <w:rPr>
          <w:color w:val="E36C0A" w:themeColor="accent6" w:themeShade="BF"/>
        </w:rPr>
        <w:t>)</w:t>
      </w:r>
      <w:r>
        <w:t>.</w:t>
      </w:r>
    </w:p>
    <w:p w:rsidR="00D04289" w:rsidRDefault="00D04289" w:rsidP="00D448C2">
      <w:pPr>
        <w:ind w:left="1620"/>
        <w:jc w:val="both"/>
      </w:pPr>
    </w:p>
    <w:p w:rsidR="00914AFD" w:rsidRPr="00B0271F" w:rsidRDefault="00914AFD" w:rsidP="00D448C2">
      <w:pPr>
        <w:ind w:left="1620"/>
        <w:jc w:val="both"/>
      </w:pPr>
    </w:p>
    <w:p w:rsidR="004C5C04" w:rsidRDefault="004C5C04">
      <w:pPr>
        <w:rPr>
          <w:rFonts w:asciiTheme="majorHAnsi" w:eastAsiaTheme="majorEastAsia" w:hAnsiTheme="majorHAnsi" w:cstheme="majorBidi"/>
          <w:b/>
          <w:bCs/>
          <w:i/>
          <w:iCs/>
          <w:color w:val="4F81BD" w:themeColor="accent1"/>
        </w:rPr>
      </w:pPr>
      <w:r>
        <w:br w:type="page"/>
      </w:r>
    </w:p>
    <w:p w:rsidR="00B0271F" w:rsidRPr="00EE7109" w:rsidRDefault="000565EE" w:rsidP="00EE7109">
      <w:pPr>
        <w:pStyle w:val="Heading4"/>
        <w:spacing w:after="120"/>
        <w:ind w:left="1627"/>
      </w:pPr>
      <w:r>
        <w:lastRenderedPageBreak/>
        <w:t xml:space="preserve">Test </w:t>
      </w:r>
      <w:r w:rsidRPr="00EE7109">
        <w:t>Criteria</w:t>
      </w:r>
    </w:p>
    <w:p w:rsidR="00D04289" w:rsidRDefault="003A5D12" w:rsidP="00D04289">
      <w:pPr>
        <w:ind w:left="1620"/>
        <w:jc w:val="both"/>
      </w:pPr>
      <w:r>
        <w:t xml:space="preserve">Test case </w:t>
      </w:r>
      <w:r w:rsidRPr="00AF21D5">
        <w:rPr>
          <w:b/>
        </w:rPr>
        <w:t>T0</w:t>
      </w:r>
      <w:r>
        <w:rPr>
          <w:b/>
        </w:rPr>
        <w:t>3</w:t>
      </w:r>
      <w:r w:rsidRPr="00AF21D5">
        <w:rPr>
          <w:b/>
        </w:rPr>
        <w:t>0</w:t>
      </w:r>
      <w:r>
        <w:rPr>
          <w:b/>
        </w:rPr>
        <w:t xml:space="preserve">1 </w:t>
      </w:r>
      <w:r>
        <w:t>will be used to verify the following Requirements:</w:t>
      </w:r>
    </w:p>
    <w:tbl>
      <w:tblPr>
        <w:tblStyle w:val="LightShading-Accent1"/>
        <w:tblW w:w="6071" w:type="dxa"/>
        <w:tblInd w:w="2178" w:type="dxa"/>
        <w:tblLook w:val="04A0" w:firstRow="1" w:lastRow="0" w:firstColumn="1" w:lastColumn="0" w:noHBand="0" w:noVBand="1"/>
      </w:tblPr>
      <w:tblGrid>
        <w:gridCol w:w="786"/>
        <w:gridCol w:w="5285"/>
      </w:tblGrid>
      <w:tr w:rsidR="00D04289" w:rsidTr="00051973">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D04289" w:rsidRPr="009A20FF" w:rsidRDefault="00D04289" w:rsidP="00E14228">
            <w:pPr>
              <w:jc w:val="center"/>
            </w:pPr>
            <w:r>
              <w:t>R0401</w:t>
            </w:r>
          </w:p>
        </w:tc>
        <w:tc>
          <w:tcPr>
            <w:tcW w:w="5285" w:type="dxa"/>
            <w:vAlign w:val="center"/>
          </w:tcPr>
          <w:p w:rsidR="00D04289" w:rsidRPr="00D04289" w:rsidRDefault="00D04289" w:rsidP="00E14228">
            <w:pPr>
              <w:cnfStyle w:val="100000000000" w:firstRow="1" w:lastRow="0" w:firstColumn="0" w:lastColumn="0" w:oddVBand="0" w:evenVBand="0" w:oddHBand="0" w:evenHBand="0" w:firstRowFirstColumn="0" w:firstRowLastColumn="0" w:lastRowFirstColumn="0" w:lastRowLastColumn="0"/>
            </w:pPr>
            <w:r w:rsidRPr="00D04289">
              <w:rPr>
                <w:i/>
              </w:rPr>
              <w:t>[HUB]</w:t>
            </w:r>
            <w:r w:rsidRPr="00D04289">
              <w:t xml:space="preserve"> </w:t>
            </w:r>
            <w:r w:rsidRPr="00D04289">
              <w:rPr>
                <w:b w:val="0"/>
              </w:rPr>
              <w:t>MUST implement software consistent with the Hub-to-Hub SIDD Service Interaction Requirements</w:t>
            </w:r>
          </w:p>
        </w:tc>
      </w:tr>
      <w:tr w:rsidR="00D04289" w:rsidRPr="00CF649B" w:rsidTr="0005197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D04289" w:rsidRPr="00CF649B" w:rsidRDefault="00D04289" w:rsidP="00E14228">
            <w:pPr>
              <w:jc w:val="center"/>
            </w:pPr>
            <w:r>
              <w:t>R0402</w:t>
            </w:r>
          </w:p>
        </w:tc>
        <w:tc>
          <w:tcPr>
            <w:tcW w:w="5285" w:type="dxa"/>
            <w:vAlign w:val="center"/>
          </w:tcPr>
          <w:p w:rsidR="00D04289" w:rsidRPr="00CF649B" w:rsidRDefault="00D04289" w:rsidP="00E14228">
            <w:pPr>
              <w:cnfStyle w:val="000000100000" w:firstRow="0" w:lastRow="0" w:firstColumn="0" w:lastColumn="0" w:oddVBand="0" w:evenVBand="0" w:oddHBand="1" w:evenHBand="0" w:firstRowFirstColumn="0" w:firstRowLastColumn="0" w:lastRowFirstColumn="0" w:lastRowLastColumn="0"/>
            </w:pPr>
            <w:r w:rsidRPr="0008583F">
              <w:rPr>
                <w:b/>
                <w:i/>
              </w:rPr>
              <w:t>[</w:t>
            </w:r>
            <w:r>
              <w:rPr>
                <w:b/>
                <w:i/>
              </w:rPr>
              <w:t>HUB</w:t>
            </w:r>
            <w:r w:rsidRPr="0008583F">
              <w:rPr>
                <w:b/>
                <w:i/>
              </w:rPr>
              <w:t>]</w:t>
            </w:r>
            <w:r>
              <w:t xml:space="preserve"> MUST implement software consistent with the Hub-to-Hub SIDD Interface Description Requirements</w:t>
            </w:r>
          </w:p>
        </w:tc>
      </w:tr>
      <w:tr w:rsidR="00D04289" w:rsidRPr="00CF649B" w:rsidTr="00051973">
        <w:trPr>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D04289" w:rsidRPr="00CF649B" w:rsidRDefault="00D04289" w:rsidP="00E14228">
            <w:pPr>
              <w:jc w:val="center"/>
            </w:pPr>
            <w:r>
              <w:t>R0403</w:t>
            </w:r>
          </w:p>
        </w:tc>
        <w:tc>
          <w:tcPr>
            <w:tcW w:w="5285" w:type="dxa"/>
            <w:vAlign w:val="center"/>
          </w:tcPr>
          <w:p w:rsidR="00D04289" w:rsidRPr="00CF649B" w:rsidRDefault="00D04289" w:rsidP="00E14228">
            <w:pPr>
              <w:cnfStyle w:val="000000000000" w:firstRow="0" w:lastRow="0" w:firstColumn="0" w:lastColumn="0" w:oddVBand="0" w:evenVBand="0" w:oddHBand="0" w:evenHBand="0" w:firstRowFirstColumn="0" w:firstRowLastColumn="0" w:lastRowFirstColumn="0" w:lastRowLastColumn="0"/>
            </w:pPr>
            <w:r w:rsidRPr="0008583F">
              <w:rPr>
                <w:b/>
                <w:i/>
              </w:rPr>
              <w:t>[</w:t>
            </w:r>
            <w:r>
              <w:rPr>
                <w:b/>
                <w:i/>
              </w:rPr>
              <w:t>HUB</w:t>
            </w:r>
            <w:r w:rsidRPr="0008583F">
              <w:rPr>
                <w:b/>
                <w:i/>
              </w:rPr>
              <w:t>]</w:t>
            </w:r>
            <w:r>
              <w:t xml:space="preserve"> MUST implement a Request-Response Message Exchange Pattern consistent with the Hub-to-Hub SIDD</w:t>
            </w:r>
          </w:p>
        </w:tc>
      </w:tr>
      <w:tr w:rsidR="00D04289" w:rsidRPr="00CF649B" w:rsidTr="0005197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D04289" w:rsidRPr="00CF649B" w:rsidRDefault="00D04289" w:rsidP="00E14228">
            <w:pPr>
              <w:jc w:val="center"/>
            </w:pPr>
            <w:r>
              <w:t>R0404</w:t>
            </w:r>
          </w:p>
        </w:tc>
        <w:tc>
          <w:tcPr>
            <w:tcW w:w="5285" w:type="dxa"/>
            <w:vAlign w:val="center"/>
          </w:tcPr>
          <w:p w:rsidR="00D04289" w:rsidRPr="00CF649B" w:rsidRDefault="00D04289" w:rsidP="003A5D12">
            <w:pPr>
              <w:keepNext/>
              <w:cnfStyle w:val="000000100000" w:firstRow="0" w:lastRow="0" w:firstColumn="0" w:lastColumn="0" w:oddVBand="0" w:evenVBand="0" w:oddHBand="1" w:evenHBand="0" w:firstRowFirstColumn="0" w:firstRowLastColumn="0" w:lastRowFirstColumn="0" w:lastRowLastColumn="0"/>
            </w:pPr>
            <w:r w:rsidRPr="0008583F">
              <w:rPr>
                <w:b/>
                <w:i/>
              </w:rPr>
              <w:t>[</w:t>
            </w:r>
            <w:r>
              <w:rPr>
                <w:b/>
                <w:i/>
              </w:rPr>
              <w:t>HUB</w:t>
            </w:r>
            <w:r w:rsidRPr="0008583F">
              <w:rPr>
                <w:b/>
                <w:i/>
              </w:rPr>
              <w:t xml:space="preserve">] </w:t>
            </w:r>
            <w:r>
              <w:t>MUST not have any access to the unencrypted message payload as described in the Security Section</w:t>
            </w:r>
            <w:r w:rsidRPr="0008583F">
              <w:rPr>
                <w:b/>
                <w:i/>
              </w:rPr>
              <w:t xml:space="preserve"> </w:t>
            </w:r>
          </w:p>
        </w:tc>
      </w:tr>
      <w:tr w:rsidR="00D12421" w:rsidRPr="00CF649B" w:rsidTr="00051973">
        <w:trPr>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D12421" w:rsidRPr="00CF649B" w:rsidRDefault="00D12421" w:rsidP="00D12421">
            <w:pPr>
              <w:jc w:val="center"/>
            </w:pPr>
            <w:r>
              <w:t>R0405</w:t>
            </w:r>
          </w:p>
        </w:tc>
        <w:tc>
          <w:tcPr>
            <w:tcW w:w="5285" w:type="dxa"/>
            <w:vAlign w:val="center"/>
          </w:tcPr>
          <w:p w:rsidR="00D12421" w:rsidRPr="00CF649B" w:rsidRDefault="00D12421" w:rsidP="00D12421">
            <w:pPr>
              <w:cnfStyle w:val="000000000000" w:firstRow="0" w:lastRow="0" w:firstColumn="0" w:lastColumn="0" w:oddVBand="0" w:evenVBand="0" w:oddHBand="0" w:evenHBand="0" w:firstRowFirstColumn="0" w:firstRowLastColumn="0" w:lastRowFirstColumn="0" w:lastRowLastColumn="0"/>
            </w:pPr>
            <w:r w:rsidRPr="0008583F">
              <w:rPr>
                <w:b/>
                <w:i/>
              </w:rPr>
              <w:t>[</w:t>
            </w:r>
            <w:r>
              <w:rPr>
                <w:b/>
                <w:i/>
              </w:rPr>
              <w:t>HUB</w:t>
            </w:r>
            <w:r w:rsidRPr="0008583F">
              <w:rPr>
                <w:b/>
                <w:i/>
              </w:rPr>
              <w:t>]</w:t>
            </w:r>
            <w:r>
              <w:t xml:space="preserve"> MUST implement site identity management and authorization consistent with the Execution Context (*)</w:t>
            </w:r>
          </w:p>
        </w:tc>
      </w:tr>
      <w:tr w:rsidR="00D12421" w:rsidRPr="00CF649B" w:rsidTr="0005197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86" w:type="dxa"/>
            <w:vAlign w:val="center"/>
          </w:tcPr>
          <w:p w:rsidR="00D12421" w:rsidRDefault="00D12421" w:rsidP="00D12421">
            <w:pPr>
              <w:jc w:val="center"/>
            </w:pPr>
            <w:r>
              <w:t>R0406</w:t>
            </w:r>
          </w:p>
        </w:tc>
        <w:tc>
          <w:tcPr>
            <w:tcW w:w="5285" w:type="dxa"/>
            <w:vAlign w:val="center"/>
          </w:tcPr>
          <w:p w:rsidR="00D12421" w:rsidRDefault="00D12421" w:rsidP="00D12421">
            <w:pPr>
              <w:cnfStyle w:val="000000100000" w:firstRow="0" w:lastRow="0" w:firstColumn="0" w:lastColumn="0" w:oddVBand="0" w:evenVBand="0" w:oddHBand="1" w:evenHBand="0" w:firstRowFirstColumn="0" w:firstRowLastColumn="0" w:lastRowFirstColumn="0" w:lastRowLastColumn="0"/>
            </w:pPr>
            <w:r w:rsidRPr="0008583F">
              <w:rPr>
                <w:b/>
                <w:i/>
              </w:rPr>
              <w:t>[</w:t>
            </w:r>
            <w:r>
              <w:rPr>
                <w:b/>
                <w:i/>
              </w:rPr>
              <w:t>HUB</w:t>
            </w:r>
            <w:r w:rsidRPr="0008583F">
              <w:rPr>
                <w:b/>
                <w:i/>
              </w:rPr>
              <w:t>]</w:t>
            </w:r>
            <w:r>
              <w:t xml:space="preserve"> MUST implement required field validation and fault handling consistent with the Execution Context (*)</w:t>
            </w:r>
          </w:p>
        </w:tc>
      </w:tr>
    </w:tbl>
    <w:p w:rsidR="00D04289" w:rsidRDefault="003A5D12" w:rsidP="00051973">
      <w:pPr>
        <w:pStyle w:val="Caption"/>
        <w:ind w:left="1080"/>
      </w:pPr>
      <w:bookmarkStart w:id="80" w:name="_Toc339390882"/>
      <w:r>
        <w:t xml:space="preserve">Table </w:t>
      </w:r>
      <w:fldSimple w:instr=" SEQ Table \* ARABIC ">
        <w:r w:rsidR="005F6457">
          <w:rPr>
            <w:noProof/>
          </w:rPr>
          <w:t>28</w:t>
        </w:r>
      </w:fldSimple>
      <w:r w:rsidRPr="00994EAE">
        <w:t>: Test Case T0301 - Requirement Verification</w:t>
      </w:r>
      <w:bookmarkEnd w:id="80"/>
    </w:p>
    <w:p w:rsidR="00D12421" w:rsidRPr="00D12421" w:rsidRDefault="00D12421" w:rsidP="00D12421">
      <w:pPr>
        <w:ind w:left="2880" w:hanging="1260"/>
        <w:jc w:val="both"/>
      </w:pPr>
      <w:r>
        <w:t xml:space="preserve">Note (*): </w:t>
      </w:r>
      <w:r>
        <w:tab/>
        <w:t>Test T0301 will validate the positive conditions for requirements R0405 and R0406, since the message origin and destination must both be configured properly and the message has all the required fields.</w:t>
      </w:r>
    </w:p>
    <w:p w:rsidR="00D04289" w:rsidRDefault="003A5D12" w:rsidP="00D04289">
      <w:pPr>
        <w:ind w:left="1620"/>
        <w:jc w:val="both"/>
      </w:pPr>
      <w:r>
        <w:t xml:space="preserve">Test case </w:t>
      </w:r>
      <w:r w:rsidRPr="00AF21D5">
        <w:rPr>
          <w:b/>
        </w:rPr>
        <w:t>T0</w:t>
      </w:r>
      <w:r>
        <w:rPr>
          <w:b/>
        </w:rPr>
        <w:t>3</w:t>
      </w:r>
      <w:r w:rsidRPr="00AF21D5">
        <w:rPr>
          <w:b/>
        </w:rPr>
        <w:t>0</w:t>
      </w:r>
      <w:r>
        <w:rPr>
          <w:b/>
        </w:rPr>
        <w:t xml:space="preserve">1 </w:t>
      </w:r>
      <w:r>
        <w:t>will use the following assertions to verify conformance:</w:t>
      </w:r>
    </w:p>
    <w:tbl>
      <w:tblPr>
        <w:tblStyle w:val="LightShading-Accent1"/>
        <w:tblW w:w="7671" w:type="dxa"/>
        <w:tblInd w:w="1638" w:type="dxa"/>
        <w:tblLook w:val="04A0" w:firstRow="1" w:lastRow="0" w:firstColumn="1" w:lastColumn="0" w:noHBand="0" w:noVBand="1"/>
      </w:tblPr>
      <w:tblGrid>
        <w:gridCol w:w="2519"/>
        <w:gridCol w:w="5152"/>
      </w:tblGrid>
      <w:tr w:rsidR="00051973" w:rsidRPr="00D32CB0" w:rsidTr="00051973">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0C3B5E" w:rsidRDefault="00051973" w:rsidP="00907D0D">
            <w:r w:rsidRPr="000C3B5E">
              <w:t>Assertion Name</w:t>
            </w:r>
          </w:p>
        </w:tc>
        <w:tc>
          <w:tcPr>
            <w:tcW w:w="5152" w:type="dxa"/>
            <w:vAlign w:val="center"/>
          </w:tcPr>
          <w:p w:rsidR="00051973" w:rsidRDefault="00051973" w:rsidP="00907D0D">
            <w:pPr>
              <w:cnfStyle w:val="100000000000" w:firstRow="1" w:lastRow="0" w:firstColumn="0" w:lastColumn="0" w:oddVBand="0" w:evenVBand="0" w:oddHBand="0" w:evenHBand="0" w:firstRowFirstColumn="0" w:firstRowLastColumn="0" w:lastRowFirstColumn="0" w:lastRowLastColumn="0"/>
            </w:pPr>
            <w:r w:rsidRPr="000C3B5E">
              <w:t>Assertion Description</w:t>
            </w:r>
          </w:p>
        </w:tc>
      </w:tr>
      <w:tr w:rsidR="00051973" w:rsidRPr="00D32CB0" w:rsidTr="00051973">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D32CB0" w:rsidRDefault="00051973" w:rsidP="00907D0D">
            <w:r>
              <w:rPr>
                <w:b w:val="0"/>
              </w:rPr>
              <w:t>SOAP Response</w:t>
            </w:r>
          </w:p>
        </w:tc>
        <w:tc>
          <w:tcPr>
            <w:tcW w:w="5152" w:type="dxa"/>
            <w:vAlign w:val="center"/>
          </w:tcPr>
          <w:p w:rsidR="00051973" w:rsidRPr="00D32CB0" w:rsidRDefault="00051973" w:rsidP="00907D0D">
            <w:pPr>
              <w:cnfStyle w:val="000000100000" w:firstRow="0" w:lastRow="0" w:firstColumn="0" w:lastColumn="0" w:oddVBand="0" w:evenVBand="0" w:oddHBand="1" w:evenHBand="0" w:firstRowFirstColumn="0" w:firstRowLastColumn="0" w:lastRowFirstColumn="0" w:lastRowLastColumn="0"/>
            </w:pPr>
            <w:r w:rsidRPr="00D32CB0">
              <w:t>validates that the response is a valid SOAP Response.</w:t>
            </w:r>
          </w:p>
        </w:tc>
      </w:tr>
      <w:tr w:rsidR="00051973" w:rsidRPr="00D32CB0" w:rsidTr="00051973">
        <w:trPr>
          <w:trHeight w:val="625"/>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D32CB0" w:rsidRDefault="00051973" w:rsidP="00907D0D">
            <w:r>
              <w:rPr>
                <w:b w:val="0"/>
              </w:rPr>
              <w:t>WS-Addressing Response</w:t>
            </w:r>
          </w:p>
        </w:tc>
        <w:tc>
          <w:tcPr>
            <w:tcW w:w="5152" w:type="dxa"/>
            <w:vAlign w:val="center"/>
          </w:tcPr>
          <w:p w:rsidR="00051973" w:rsidRPr="00D32CB0" w:rsidRDefault="00051973" w:rsidP="00907D0D">
            <w:pPr>
              <w:cnfStyle w:val="000000000000" w:firstRow="0" w:lastRow="0" w:firstColumn="0" w:lastColumn="0" w:oddVBand="0" w:evenVBand="0" w:oddHBand="0" w:evenHBand="0" w:firstRowFirstColumn="0" w:firstRowLastColumn="0" w:lastRowFirstColumn="0" w:lastRowLastColumn="0"/>
            </w:pPr>
            <w:r w:rsidRPr="00D32CB0">
              <w:t>validates that the response contains valid WS-Addressing Headers, such as wsa:To and wsa:Action.</w:t>
            </w:r>
          </w:p>
        </w:tc>
      </w:tr>
      <w:tr w:rsidR="00051973" w:rsidRPr="00D32CB0" w:rsidTr="00051973">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D32CB0" w:rsidRDefault="00051973" w:rsidP="00907D0D">
            <w:r>
              <w:rPr>
                <w:b w:val="0"/>
              </w:rPr>
              <w:t>Not SOAP Fault</w:t>
            </w:r>
          </w:p>
        </w:tc>
        <w:tc>
          <w:tcPr>
            <w:tcW w:w="5152" w:type="dxa"/>
            <w:vAlign w:val="center"/>
          </w:tcPr>
          <w:p w:rsidR="00051973" w:rsidRPr="00D32CB0" w:rsidRDefault="00051973" w:rsidP="00907D0D">
            <w:pPr>
              <w:cnfStyle w:val="000000100000" w:firstRow="0" w:lastRow="0" w:firstColumn="0" w:lastColumn="0" w:oddVBand="0" w:evenVBand="0" w:oddHBand="1" w:evenHBand="0" w:firstRowFirstColumn="0" w:firstRowLastColumn="0" w:lastRowFirstColumn="0" w:lastRowLastColumn="0"/>
            </w:pPr>
            <w:r w:rsidRPr="00D32CB0">
              <w:t>validates that the response is not a SOAP fault.</w:t>
            </w:r>
          </w:p>
        </w:tc>
      </w:tr>
      <w:tr w:rsidR="00051973" w:rsidRPr="00D32CB0" w:rsidTr="00051973">
        <w:trPr>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D32CB0" w:rsidRDefault="00051973" w:rsidP="00907D0D">
            <w:r>
              <w:rPr>
                <w:b w:val="0"/>
              </w:rPr>
              <w:t>Schema Compliance</w:t>
            </w:r>
          </w:p>
        </w:tc>
        <w:tc>
          <w:tcPr>
            <w:tcW w:w="5152" w:type="dxa"/>
            <w:vAlign w:val="center"/>
          </w:tcPr>
          <w:p w:rsidR="00051973" w:rsidRPr="00D32CB0" w:rsidRDefault="00051973" w:rsidP="00907D0D">
            <w:pPr>
              <w:cnfStyle w:val="000000000000" w:firstRow="0" w:lastRow="0" w:firstColumn="0" w:lastColumn="0" w:oddVBand="0" w:evenVBand="0" w:oddHBand="0" w:evenHBand="0" w:firstRowFirstColumn="0" w:firstRowLastColumn="0" w:lastRowFirstColumn="0" w:lastRowLastColumn="0"/>
            </w:pPr>
            <w:r w:rsidRPr="00D32CB0">
              <w:t>validates the response against the PMIX WSDL.</w:t>
            </w:r>
          </w:p>
        </w:tc>
      </w:tr>
      <w:tr w:rsidR="00051973" w:rsidRPr="0031795C" w:rsidTr="0005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9" w:type="dxa"/>
          </w:tcPr>
          <w:p w:rsidR="00051973" w:rsidRPr="0031795C" w:rsidRDefault="00051973" w:rsidP="00907D0D">
            <w:r w:rsidRPr="0031795C">
              <w:rPr>
                <w:b w:val="0"/>
              </w:rPr>
              <w:t>Valid HTTP Status Codes</w:t>
            </w:r>
          </w:p>
        </w:tc>
        <w:tc>
          <w:tcPr>
            <w:tcW w:w="5152" w:type="dxa"/>
          </w:tcPr>
          <w:p w:rsidR="00051973" w:rsidRPr="0031795C" w:rsidRDefault="00051973" w:rsidP="00907D0D">
            <w:pPr>
              <w:keepNext/>
              <w:cnfStyle w:val="000000100000" w:firstRow="0" w:lastRow="0" w:firstColumn="0" w:lastColumn="0" w:oddVBand="0" w:evenVBand="0" w:oddHBand="1" w:evenHBand="0" w:firstRowFirstColumn="0" w:firstRowLastColumn="0" w:lastRowFirstColumn="0" w:lastRowLastColumn="0"/>
            </w:pPr>
            <w:r w:rsidRPr="0031795C">
              <w:t>checks that the target TestStep received an HTTP result with a status code in the list of defined codes.</w:t>
            </w:r>
          </w:p>
        </w:tc>
      </w:tr>
      <w:tr w:rsidR="00051973" w:rsidRPr="00D32CB0" w:rsidTr="00051973">
        <w:trPr>
          <w:trHeight w:val="642"/>
        </w:trPr>
        <w:tc>
          <w:tcPr>
            <w:cnfStyle w:val="001000000000" w:firstRow="0" w:lastRow="0" w:firstColumn="1" w:lastColumn="0" w:oddVBand="0" w:evenVBand="0" w:oddHBand="0" w:evenHBand="0" w:firstRowFirstColumn="0" w:firstRowLastColumn="0" w:lastRowFirstColumn="0" w:lastRowLastColumn="0"/>
            <w:tcW w:w="2519" w:type="dxa"/>
            <w:vAlign w:val="center"/>
          </w:tcPr>
          <w:p w:rsidR="00051973" w:rsidRPr="00D32CB0" w:rsidRDefault="00051973" w:rsidP="00907D0D">
            <w:r w:rsidRPr="004E18E1">
              <w:rPr>
                <w:b w:val="0"/>
              </w:rPr>
              <w:t>Encrypted Data</w:t>
            </w:r>
          </w:p>
        </w:tc>
        <w:tc>
          <w:tcPr>
            <w:tcW w:w="5152" w:type="dxa"/>
            <w:vAlign w:val="center"/>
          </w:tcPr>
          <w:p w:rsidR="00051973" w:rsidRPr="00D32CB0" w:rsidRDefault="00051973" w:rsidP="00051973">
            <w:pPr>
              <w:keepNext/>
              <w:cnfStyle w:val="000000000000" w:firstRow="0" w:lastRow="0" w:firstColumn="0" w:lastColumn="0" w:oddVBand="0" w:evenVBand="0" w:oddHBand="0" w:evenHBand="0" w:firstRowFirstColumn="0" w:firstRowLastColumn="0" w:lastRowFirstColumn="0" w:lastRowLastColumn="0"/>
            </w:pPr>
            <w:r>
              <w:t>A manually applied assertion that must verify the message payload is encrypted throughout the hub processing.  The assertion may be applied via network capture, application logging and/or code walkthrough/review.</w:t>
            </w:r>
          </w:p>
        </w:tc>
      </w:tr>
    </w:tbl>
    <w:p w:rsidR="004C5C04" w:rsidRDefault="00051973" w:rsidP="00D12421">
      <w:pPr>
        <w:pStyle w:val="Caption"/>
        <w:ind w:left="1080"/>
        <w:rPr>
          <w:rFonts w:asciiTheme="majorHAnsi" w:eastAsiaTheme="majorEastAsia" w:hAnsiTheme="majorHAnsi" w:cstheme="majorBidi"/>
          <w:b w:val="0"/>
          <w:bCs w:val="0"/>
          <w:i/>
          <w:iCs/>
        </w:rPr>
      </w:pPr>
      <w:bookmarkStart w:id="81" w:name="_Toc339390883"/>
      <w:r>
        <w:t xml:space="preserve">Table </w:t>
      </w:r>
      <w:fldSimple w:instr=" SEQ Table \* ARABIC ">
        <w:r w:rsidR="005F6457">
          <w:rPr>
            <w:noProof/>
          </w:rPr>
          <w:t>29</w:t>
        </w:r>
      </w:fldSimple>
      <w:r w:rsidRPr="00C82481">
        <w:t xml:space="preserve">: Test Case T0301 - </w:t>
      </w:r>
      <w:r>
        <w:t>Assertions</w:t>
      </w:r>
      <w:bookmarkEnd w:id="81"/>
      <w:r w:rsidR="004C5C04">
        <w:br w:type="page"/>
      </w:r>
    </w:p>
    <w:p w:rsidR="00EE7109" w:rsidRDefault="00EE7109" w:rsidP="00EE7109">
      <w:pPr>
        <w:pStyle w:val="Heading4"/>
        <w:spacing w:after="120"/>
        <w:ind w:left="1627"/>
      </w:pPr>
      <w:r w:rsidRPr="00430AD3">
        <w:lastRenderedPageBreak/>
        <w:t>Test Procedure</w:t>
      </w:r>
    </w:p>
    <w:p w:rsidR="00F842A5" w:rsidRDefault="00F842A5" w:rsidP="00F842A5">
      <w:pPr>
        <w:spacing w:before="240" w:after="0"/>
        <w:ind w:left="1814" w:right="1987" w:hanging="187"/>
        <w:jc w:val="both"/>
      </w:pPr>
      <w:r w:rsidRPr="00CD01DF">
        <w:t xml:space="preserve">In order to </w:t>
      </w:r>
      <w:r>
        <w:t xml:space="preserve">support the Service Interface Interaction Test, the </w:t>
      </w:r>
      <w:r w:rsidRPr="00106205">
        <w:rPr>
          <w:b/>
        </w:rPr>
        <w:t>Initiative Test Manager</w:t>
      </w:r>
      <w:r>
        <w:t xml:space="preserve"> must:</w:t>
      </w:r>
    </w:p>
    <w:p w:rsidR="00F842A5" w:rsidRDefault="00F842A5" w:rsidP="00F842A5">
      <w:pPr>
        <w:pStyle w:val="ListParagraph"/>
        <w:numPr>
          <w:ilvl w:val="0"/>
          <w:numId w:val="35"/>
        </w:numPr>
        <w:spacing w:line="360" w:lineRule="auto"/>
        <w:ind w:right="360"/>
        <w:jc w:val="both"/>
      </w:pPr>
      <w:r>
        <w:t xml:space="preserve">run soapUI, </w:t>
      </w:r>
    </w:p>
    <w:p w:rsidR="00F842A5" w:rsidRDefault="00F842A5" w:rsidP="00F842A5">
      <w:pPr>
        <w:pStyle w:val="ListParagraph"/>
        <w:numPr>
          <w:ilvl w:val="0"/>
          <w:numId w:val="35"/>
        </w:numPr>
        <w:spacing w:line="360" w:lineRule="auto"/>
        <w:ind w:right="360"/>
        <w:jc w:val="both"/>
      </w:pPr>
      <w:r>
        <w:t xml:space="preserve">open the Springboard: PMIX Hub-to-Hub project, </w:t>
      </w:r>
    </w:p>
    <w:p w:rsidR="00F842A5" w:rsidRDefault="00F842A5" w:rsidP="00F842A5">
      <w:pPr>
        <w:pStyle w:val="ListParagraph"/>
        <w:numPr>
          <w:ilvl w:val="0"/>
          <w:numId w:val="35"/>
        </w:numPr>
        <w:spacing w:line="360" w:lineRule="auto"/>
        <w:ind w:right="360"/>
        <w:jc w:val="both"/>
      </w:pPr>
      <w:r>
        <w:t xml:space="preserve">expand the navigator to the “PMIX MockService”, </w:t>
      </w:r>
    </w:p>
    <w:p w:rsidR="00F842A5" w:rsidRDefault="00F842A5" w:rsidP="00F842A5">
      <w:pPr>
        <w:pStyle w:val="ListParagraph"/>
        <w:numPr>
          <w:ilvl w:val="0"/>
          <w:numId w:val="35"/>
        </w:numPr>
        <w:spacing w:line="360" w:lineRule="auto"/>
        <w:ind w:right="360"/>
        <w:jc w:val="both"/>
      </w:pPr>
      <w:r>
        <w:t xml:space="preserve">open the MockService Editor </w:t>
      </w:r>
    </w:p>
    <w:p w:rsidR="00F842A5" w:rsidRDefault="00F842A5" w:rsidP="00F842A5">
      <w:pPr>
        <w:pStyle w:val="ListParagraph"/>
        <w:numPr>
          <w:ilvl w:val="0"/>
          <w:numId w:val="35"/>
        </w:numPr>
        <w:spacing w:line="360" w:lineRule="auto"/>
        <w:ind w:right="360"/>
        <w:jc w:val="both"/>
      </w:pPr>
      <w:r>
        <w:t>select the green arrow icon to start the MockService</w:t>
      </w:r>
    </w:p>
    <w:p w:rsidR="00F842A5" w:rsidRPr="0062068F" w:rsidRDefault="00F842A5" w:rsidP="00F842A5">
      <w:pPr>
        <w:spacing w:before="240" w:after="0" w:line="360" w:lineRule="auto"/>
        <w:ind w:left="1627" w:right="360"/>
        <w:jc w:val="both"/>
      </w:pPr>
      <w:r>
        <w:t>The soapUI MockService will:</w:t>
      </w:r>
    </w:p>
    <w:p w:rsidR="00F842A5" w:rsidRPr="0062068F" w:rsidRDefault="00F842A5" w:rsidP="00F842A5">
      <w:pPr>
        <w:pStyle w:val="ListParagraph"/>
        <w:numPr>
          <w:ilvl w:val="0"/>
          <w:numId w:val="35"/>
        </w:numPr>
        <w:spacing w:line="360" w:lineRule="auto"/>
        <w:ind w:right="360"/>
        <w:jc w:val="both"/>
      </w:pPr>
      <w:r>
        <w:t>begin “listening” for requests on the designated interface URL</w:t>
      </w:r>
    </w:p>
    <w:p w:rsidR="00F842A5" w:rsidRDefault="00F842A5" w:rsidP="00F842A5">
      <w:pPr>
        <w:pStyle w:val="ListParagraph"/>
        <w:numPr>
          <w:ilvl w:val="0"/>
          <w:numId w:val="35"/>
        </w:numPr>
        <w:spacing w:line="360" w:lineRule="auto"/>
        <w:ind w:right="360"/>
        <w:jc w:val="both"/>
      </w:pPr>
      <w:r>
        <w:t xml:space="preserve">respond to inbound requests with the corresponding response </w:t>
      </w:r>
    </w:p>
    <w:p w:rsidR="00F842A5" w:rsidRDefault="00F842A5" w:rsidP="00F842A5">
      <w:pPr>
        <w:spacing w:before="240" w:after="0"/>
        <w:ind w:left="1814" w:right="2246" w:hanging="187"/>
        <w:jc w:val="both"/>
      </w:pPr>
      <w:r>
        <w:t xml:space="preserve">In order to prepare for the Service Interface Interaction Test, the </w:t>
      </w:r>
      <w:r w:rsidRPr="00922976">
        <w:rPr>
          <w:b/>
        </w:rPr>
        <w:t>Initiative Certification Participant</w:t>
      </w:r>
      <w:r>
        <w:t xml:space="preserve"> must:</w:t>
      </w:r>
    </w:p>
    <w:p w:rsidR="00F842A5" w:rsidRDefault="00F842A5" w:rsidP="00F842A5">
      <w:pPr>
        <w:pStyle w:val="ListParagraph"/>
        <w:numPr>
          <w:ilvl w:val="0"/>
          <w:numId w:val="35"/>
        </w:numPr>
        <w:spacing w:line="360" w:lineRule="auto"/>
        <w:ind w:right="360"/>
        <w:jc w:val="both"/>
      </w:pPr>
      <w:r>
        <w:t>bring their Hub’s Host Service Interface online,</w:t>
      </w:r>
    </w:p>
    <w:p w:rsidR="00F842A5" w:rsidRDefault="00F842A5" w:rsidP="00F842A5">
      <w:pPr>
        <w:pStyle w:val="ListParagraph"/>
        <w:numPr>
          <w:ilvl w:val="0"/>
          <w:numId w:val="35"/>
        </w:numPr>
        <w:spacing w:line="360" w:lineRule="auto"/>
        <w:ind w:right="360"/>
        <w:jc w:val="both"/>
      </w:pPr>
      <w:r>
        <w:t xml:space="preserve">prepare the service to accept an inbound PMIX request message </w:t>
      </w:r>
    </w:p>
    <w:p w:rsidR="00F842A5" w:rsidRDefault="00F842A5" w:rsidP="00F842A5">
      <w:pPr>
        <w:pStyle w:val="ListParagraph"/>
        <w:numPr>
          <w:ilvl w:val="0"/>
          <w:numId w:val="35"/>
        </w:numPr>
        <w:spacing w:line="360" w:lineRule="auto"/>
        <w:ind w:right="360"/>
        <w:jc w:val="both"/>
      </w:pPr>
      <w:r>
        <w:t>configure their Hub’s Client component(s) to send requests</w:t>
      </w:r>
    </w:p>
    <w:p w:rsidR="00F842A5" w:rsidRDefault="00F842A5" w:rsidP="00F842A5">
      <w:pPr>
        <w:pStyle w:val="ListParagraph"/>
        <w:numPr>
          <w:ilvl w:val="0"/>
          <w:numId w:val="35"/>
        </w:numPr>
        <w:spacing w:line="360" w:lineRule="auto"/>
        <w:ind w:right="360"/>
        <w:jc w:val="both"/>
      </w:pPr>
      <w:r>
        <w:t>send the request to the provided target endpoint URL</w:t>
      </w:r>
    </w:p>
    <w:p w:rsidR="00F842A5" w:rsidRPr="00C212CB" w:rsidRDefault="00F842A5" w:rsidP="00F842A5">
      <w:pPr>
        <w:ind w:left="2880" w:right="360" w:hanging="810"/>
        <w:jc w:val="both"/>
        <w:rPr>
          <w:highlight w:val="yellow"/>
        </w:rPr>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F842A5" w:rsidRDefault="00F842A5" w:rsidP="00745C64">
      <w:pPr>
        <w:spacing w:after="0"/>
        <w:ind w:left="1800" w:right="2880" w:hanging="180"/>
        <w:jc w:val="both"/>
      </w:pPr>
      <w:r>
        <w:t xml:space="preserve">In order to run the </w:t>
      </w:r>
      <w:r w:rsidR="00745C64">
        <w:t>Service Interface Interaction Test</w:t>
      </w:r>
      <w:r>
        <w:t xml:space="preserve">, the </w:t>
      </w:r>
      <w:r w:rsidRPr="00106205">
        <w:rPr>
          <w:b/>
        </w:rPr>
        <w:t>Initiative Test Manager</w:t>
      </w:r>
      <w:r>
        <w:t xml:space="preserve"> must:</w:t>
      </w:r>
    </w:p>
    <w:p w:rsidR="00F842A5" w:rsidRDefault="00F842A5" w:rsidP="00F842A5">
      <w:pPr>
        <w:pStyle w:val="ListParagraph"/>
        <w:numPr>
          <w:ilvl w:val="0"/>
          <w:numId w:val="35"/>
        </w:numPr>
        <w:spacing w:line="360" w:lineRule="auto"/>
        <w:ind w:right="360"/>
        <w:jc w:val="both"/>
      </w:pPr>
      <w:r>
        <w:t xml:space="preserve">run soapUI, </w:t>
      </w:r>
    </w:p>
    <w:p w:rsidR="00F842A5" w:rsidRDefault="00F842A5" w:rsidP="00F842A5">
      <w:pPr>
        <w:pStyle w:val="ListParagraph"/>
        <w:numPr>
          <w:ilvl w:val="0"/>
          <w:numId w:val="35"/>
        </w:numPr>
        <w:spacing w:line="360" w:lineRule="auto"/>
        <w:ind w:right="360"/>
        <w:jc w:val="both"/>
      </w:pPr>
      <w:r>
        <w:t xml:space="preserve">open the Springboard: PMIX Hub-to-Hub project, </w:t>
      </w:r>
    </w:p>
    <w:p w:rsidR="00F842A5" w:rsidRDefault="00F842A5" w:rsidP="00F842A5">
      <w:pPr>
        <w:pStyle w:val="ListParagraph"/>
        <w:numPr>
          <w:ilvl w:val="0"/>
          <w:numId w:val="35"/>
        </w:numPr>
        <w:spacing w:line="360" w:lineRule="auto"/>
        <w:ind w:right="360"/>
        <w:jc w:val="both"/>
      </w:pPr>
      <w:r>
        <w:t>expand the navigator to the “</w:t>
      </w:r>
      <w:r w:rsidRPr="001D00AA">
        <w:t xml:space="preserve">HUB </w:t>
      </w:r>
      <w:r w:rsidRPr="00960438">
        <w:t>Conformance Target Tests</w:t>
      </w:r>
      <w:r>
        <w:t xml:space="preserve">”, </w:t>
      </w:r>
    </w:p>
    <w:p w:rsidR="00F842A5" w:rsidRDefault="00F842A5" w:rsidP="00F842A5">
      <w:pPr>
        <w:pStyle w:val="ListParagraph"/>
        <w:numPr>
          <w:ilvl w:val="0"/>
          <w:numId w:val="35"/>
        </w:numPr>
        <w:spacing w:line="360" w:lineRule="auto"/>
        <w:ind w:right="360"/>
        <w:jc w:val="both"/>
      </w:pPr>
      <w:r>
        <w:t>select “</w:t>
      </w:r>
      <w:r w:rsidRPr="00960438">
        <w:t>T0</w:t>
      </w:r>
      <w:r>
        <w:t>3</w:t>
      </w:r>
      <w:r w:rsidRPr="00960438">
        <w:t>01 - Service Interaction Test</w:t>
      </w:r>
      <w:r>
        <w:t xml:space="preserve">” test case </w:t>
      </w:r>
    </w:p>
    <w:p w:rsidR="00F842A5" w:rsidRDefault="00F842A5" w:rsidP="00F842A5">
      <w:pPr>
        <w:pStyle w:val="ListParagraph"/>
        <w:numPr>
          <w:ilvl w:val="0"/>
          <w:numId w:val="35"/>
        </w:numPr>
        <w:spacing w:line="360" w:lineRule="auto"/>
        <w:ind w:right="360"/>
        <w:jc w:val="both"/>
      </w:pPr>
      <w:r>
        <w:t>open the “</w:t>
      </w:r>
      <w:r w:rsidRPr="00960438">
        <w:t>Basic Communication - Test Request</w:t>
      </w:r>
      <w:r>
        <w:t xml:space="preserve">” test step, </w:t>
      </w:r>
    </w:p>
    <w:p w:rsidR="00F842A5" w:rsidRDefault="00F842A5" w:rsidP="00F842A5">
      <w:pPr>
        <w:pStyle w:val="ListParagraph"/>
        <w:numPr>
          <w:ilvl w:val="0"/>
          <w:numId w:val="35"/>
        </w:numPr>
        <w:spacing w:line="360" w:lineRule="auto"/>
        <w:ind w:right="360"/>
        <w:jc w:val="both"/>
      </w:pPr>
      <w:r>
        <w:t>update the target system URL to reflect the address of the service, and</w:t>
      </w:r>
    </w:p>
    <w:p w:rsidR="00F842A5" w:rsidRDefault="00F842A5" w:rsidP="00F842A5">
      <w:pPr>
        <w:pStyle w:val="ListParagraph"/>
        <w:numPr>
          <w:ilvl w:val="0"/>
          <w:numId w:val="35"/>
        </w:numPr>
        <w:spacing w:line="360" w:lineRule="auto"/>
        <w:ind w:right="360"/>
        <w:jc w:val="both"/>
      </w:pPr>
      <w:r>
        <w:t xml:space="preserve">run the test step.  </w:t>
      </w:r>
    </w:p>
    <w:p w:rsidR="00F842A5" w:rsidRDefault="00F842A5">
      <w:r>
        <w:br w:type="page"/>
      </w:r>
    </w:p>
    <w:p w:rsidR="001D00AA" w:rsidRDefault="003A5D12" w:rsidP="001D00AA">
      <w:pPr>
        <w:ind w:left="1620"/>
        <w:jc w:val="both"/>
      </w:pPr>
      <w:r>
        <w:lastRenderedPageBreak/>
        <w:t>The following image provides a reference for the soapUI T0301 TestCase interface:</w:t>
      </w:r>
    </w:p>
    <w:p w:rsidR="001D00AA" w:rsidRDefault="00CC4859" w:rsidP="001D00AA">
      <w:pPr>
        <w:ind w:left="1620"/>
        <w:jc w:val="both"/>
      </w:pPr>
      <w:r>
        <w:rPr>
          <w:noProof/>
        </w:rPr>
        <w:drawing>
          <wp:inline distT="0" distB="0" distL="0" distR="0" wp14:anchorId="26CA5C0A" wp14:editId="3C39AAA6">
            <wp:extent cx="4933950" cy="3843655"/>
            <wp:effectExtent l="0" t="0" r="0" b="4445"/>
            <wp:docPr id="5" name="Picture 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3950" cy="3843655"/>
                    </a:xfrm>
                    <a:prstGeom prst="rect">
                      <a:avLst/>
                    </a:prstGeom>
                  </pic:spPr>
                </pic:pic>
              </a:graphicData>
            </a:graphic>
          </wp:inline>
        </w:drawing>
      </w:r>
    </w:p>
    <w:p w:rsidR="001D00AA" w:rsidRDefault="001D00AA" w:rsidP="001D00AA">
      <w:pPr>
        <w:pStyle w:val="Caption"/>
        <w:ind w:left="1440"/>
      </w:pPr>
      <w:bookmarkStart w:id="82" w:name="_Toc339390843"/>
      <w:r>
        <w:t xml:space="preserve">Figure </w:t>
      </w:r>
      <w:fldSimple w:instr=" SEQ Figure \* ARABIC ">
        <w:r w:rsidR="00CD297E">
          <w:rPr>
            <w:noProof/>
          </w:rPr>
          <w:t>18</w:t>
        </w:r>
      </w:fldSimple>
      <w:r>
        <w:t>: soapUI: T0301 – Service Interface Interaction Test</w:t>
      </w:r>
      <w:bookmarkEnd w:id="82"/>
    </w:p>
    <w:p w:rsidR="00EE7109" w:rsidRDefault="003A5D12" w:rsidP="003A5D12">
      <w:pPr>
        <w:ind w:left="1620"/>
        <w:jc w:val="both"/>
        <w:rPr>
          <w:rFonts w:asciiTheme="majorHAnsi" w:eastAsiaTheme="majorEastAsia" w:hAnsiTheme="majorHAnsi" w:cstheme="majorBidi"/>
          <w:b/>
          <w:bCs/>
          <w:color w:val="4F81BD" w:themeColor="accent1"/>
        </w:rPr>
      </w:pPr>
      <w:r>
        <w:t xml:space="preserve">When the </w:t>
      </w:r>
      <w:r w:rsidRPr="00922976">
        <w:rPr>
          <w:b/>
        </w:rPr>
        <w:t>TestStep</w:t>
      </w:r>
      <w:r>
        <w:t xml:space="preserve"> execution has completed, the </w:t>
      </w:r>
      <w:r w:rsidRPr="00922976">
        <w:rPr>
          <w:b/>
        </w:rPr>
        <w:t>Initiative Test Manager</w:t>
      </w:r>
      <w:r>
        <w:t xml:space="preserve"> will review the TestStep </w:t>
      </w:r>
      <w:r w:rsidRPr="00922976">
        <w:rPr>
          <w:b/>
        </w:rPr>
        <w:t>Assertions</w:t>
      </w:r>
      <w:r>
        <w:t xml:space="preserve"> tab to view and evaluate the conformance test results.</w:t>
      </w:r>
    </w:p>
    <w:p w:rsidR="00B26C42" w:rsidRDefault="00B26C42">
      <w:pPr>
        <w:rPr>
          <w:rFonts w:asciiTheme="majorHAnsi" w:eastAsiaTheme="majorEastAsia" w:hAnsiTheme="majorHAnsi" w:cstheme="majorBidi"/>
          <w:b/>
          <w:bCs/>
          <w:color w:val="4F81BD" w:themeColor="accent1"/>
        </w:rPr>
      </w:pPr>
      <w:r>
        <w:br w:type="page"/>
      </w:r>
    </w:p>
    <w:p w:rsidR="00E227F9" w:rsidRDefault="002B2FDE" w:rsidP="00B0271F">
      <w:pPr>
        <w:pStyle w:val="Heading3"/>
      </w:pPr>
      <w:bookmarkStart w:id="83" w:name="_Toc339390669"/>
      <w:r w:rsidRPr="00773CDA">
        <w:lastRenderedPageBreak/>
        <w:t>T0</w:t>
      </w:r>
      <w:r>
        <w:t>3</w:t>
      </w:r>
      <w:r w:rsidRPr="00773CDA">
        <w:t>0</w:t>
      </w:r>
      <w:r>
        <w:t xml:space="preserve">2:  </w:t>
      </w:r>
      <w:r w:rsidR="00585E0A">
        <w:t>Authorization Test</w:t>
      </w:r>
      <w:bookmarkEnd w:id="83"/>
    </w:p>
    <w:p w:rsidR="00B0271F" w:rsidRPr="00EE7109" w:rsidRDefault="00F224CE" w:rsidP="00EE7109">
      <w:pPr>
        <w:pStyle w:val="Heading4"/>
        <w:spacing w:after="120"/>
        <w:ind w:left="1627"/>
      </w:pPr>
      <w:r>
        <w:t>Test Overview</w:t>
      </w:r>
    </w:p>
    <w:p w:rsidR="00764ECA" w:rsidRDefault="00132F63" w:rsidP="00412B1A">
      <w:pPr>
        <w:ind w:left="1620" w:right="360"/>
      </w:pPr>
      <w:r>
        <w:t>A conformant</w:t>
      </w:r>
      <w:r w:rsidR="00764ECA">
        <w:t xml:space="preserve"> hub </w:t>
      </w:r>
      <w:r>
        <w:t xml:space="preserve">must </w:t>
      </w:r>
      <w:r w:rsidR="00764ECA">
        <w:t xml:space="preserve">perform two </w:t>
      </w:r>
      <w:r>
        <w:t>authorizations for each message processed</w:t>
      </w:r>
      <w:r w:rsidR="00764ECA">
        <w:t>:</w:t>
      </w:r>
    </w:p>
    <w:p w:rsidR="00132F63" w:rsidRDefault="00132F63" w:rsidP="00412B1A">
      <w:pPr>
        <w:ind w:left="1620" w:right="360"/>
        <w:jc w:val="both"/>
      </w:pPr>
      <w:r>
        <w:rPr>
          <w:b/>
        </w:rPr>
        <w:t>Verify the</w:t>
      </w:r>
      <w:r w:rsidR="00764ECA" w:rsidRPr="000F132E">
        <w:rPr>
          <w:b/>
        </w:rPr>
        <w:t xml:space="preserve"> </w:t>
      </w:r>
      <w:r w:rsidR="00764ECA">
        <w:rPr>
          <w:b/>
        </w:rPr>
        <w:t>r</w:t>
      </w:r>
      <w:r w:rsidR="00764ECA" w:rsidRPr="000F132E">
        <w:rPr>
          <w:b/>
        </w:rPr>
        <w:t xml:space="preserve">equesting </w:t>
      </w:r>
      <w:r w:rsidR="00764ECA">
        <w:rPr>
          <w:b/>
        </w:rPr>
        <w:t>s</w:t>
      </w:r>
      <w:r w:rsidR="00764ECA" w:rsidRPr="000F132E">
        <w:rPr>
          <w:b/>
        </w:rPr>
        <w:t xml:space="preserve">tate </w:t>
      </w:r>
      <w:r w:rsidR="00764ECA">
        <w:rPr>
          <w:b/>
        </w:rPr>
        <w:t xml:space="preserve">role </w:t>
      </w:r>
      <w:r w:rsidR="00764ECA" w:rsidRPr="000F132E">
        <w:rPr>
          <w:b/>
        </w:rPr>
        <w:t>is authorized to send messages</w:t>
      </w:r>
    </w:p>
    <w:p w:rsidR="00132F63" w:rsidRDefault="00764ECA" w:rsidP="00412B1A">
      <w:pPr>
        <w:ind w:left="1800" w:right="360"/>
        <w:jc w:val="both"/>
      </w:pPr>
      <w:r>
        <w:t xml:space="preserve">The hub verifies </w:t>
      </w:r>
      <w:r w:rsidR="00132F63">
        <w:t>that</w:t>
      </w:r>
      <w:r>
        <w:t xml:space="preserve"> the requesting state role can send messages to the disclosing state by referring to the ‘Sender Roles’ directory. The ‘Sender Roles’ directory contains a list of roles. For each role, there is a list of authorized destination states that the role can send messages to. The hub validates a message if the destination state is one of these authorized states</w:t>
      </w:r>
      <w:r w:rsidRPr="00BF2446">
        <w:t>.</w:t>
      </w:r>
    </w:p>
    <w:p w:rsidR="00132F63" w:rsidRDefault="00764ECA" w:rsidP="00412B1A">
      <w:pPr>
        <w:ind w:left="1620" w:right="360"/>
        <w:jc w:val="both"/>
      </w:pPr>
      <w:r>
        <w:t xml:space="preserve"> </w:t>
      </w:r>
      <w:r w:rsidR="00132F63">
        <w:rPr>
          <w:b/>
        </w:rPr>
        <w:t>Verify</w:t>
      </w:r>
      <w:r w:rsidRPr="000F132E">
        <w:rPr>
          <w:b/>
        </w:rPr>
        <w:t xml:space="preserve"> the </w:t>
      </w:r>
      <w:r>
        <w:rPr>
          <w:b/>
        </w:rPr>
        <w:t>d</w:t>
      </w:r>
      <w:r w:rsidRPr="000F132E">
        <w:rPr>
          <w:b/>
        </w:rPr>
        <w:t xml:space="preserve">isclosing </w:t>
      </w:r>
      <w:r>
        <w:rPr>
          <w:b/>
        </w:rPr>
        <w:t>s</w:t>
      </w:r>
      <w:r w:rsidRPr="000F132E">
        <w:rPr>
          <w:b/>
        </w:rPr>
        <w:t>tate is authorized to receive messages</w:t>
      </w:r>
    </w:p>
    <w:p w:rsidR="00BA3896" w:rsidRDefault="00764ECA" w:rsidP="00B65094">
      <w:pPr>
        <w:ind w:left="1800" w:right="360"/>
        <w:jc w:val="both"/>
      </w:pPr>
      <w:r w:rsidRPr="00BF2446">
        <w:t xml:space="preserve">The hub verifies </w:t>
      </w:r>
      <w:r w:rsidR="00132F63">
        <w:t>that</w:t>
      </w:r>
      <w:r>
        <w:t xml:space="preserve"> the disclosing state can receive messages from a role </w:t>
      </w:r>
      <w:r w:rsidRPr="00BF2446">
        <w:t>by referring to the ‘</w:t>
      </w:r>
      <w:r>
        <w:t>Authorized Sites’ directory</w:t>
      </w:r>
      <w:r w:rsidRPr="00BF2446">
        <w:t xml:space="preserve">. </w:t>
      </w:r>
      <w:r>
        <w:t>This directory contains a list of states</w:t>
      </w:r>
      <w:r w:rsidRPr="00BF2446">
        <w:t xml:space="preserve">. For each </w:t>
      </w:r>
      <w:r>
        <w:t>state</w:t>
      </w:r>
      <w:r w:rsidRPr="00BF2446">
        <w:t xml:space="preserve">, there is a list of authorized </w:t>
      </w:r>
      <w:r>
        <w:t>roles from which messages can be accepted</w:t>
      </w:r>
      <w:r w:rsidRPr="00BF2446">
        <w:t xml:space="preserve">. </w:t>
      </w:r>
      <w:r>
        <w:t>The hub validates a message if the requesting state role is one of these authorized roles</w:t>
      </w:r>
      <w:r w:rsidRPr="00BF2446">
        <w:t>.</w:t>
      </w:r>
    </w:p>
    <w:p w:rsidR="00BA3896" w:rsidRDefault="00BA3896" w:rsidP="00BA3896">
      <w:pPr>
        <w:keepNext/>
        <w:ind w:left="1620"/>
        <w:jc w:val="both"/>
      </w:pPr>
      <w:r w:rsidRPr="00BA3896">
        <w:rPr>
          <w:noProof/>
        </w:rPr>
        <w:drawing>
          <wp:inline distT="0" distB="0" distL="0" distR="0" wp14:anchorId="0B5472EE" wp14:editId="41C9D905">
            <wp:extent cx="4371975" cy="2276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1975" cy="2276475"/>
                    </a:xfrm>
                    <a:prstGeom prst="rect">
                      <a:avLst/>
                    </a:prstGeom>
                    <a:noFill/>
                    <a:ln>
                      <a:noFill/>
                    </a:ln>
                  </pic:spPr>
                </pic:pic>
              </a:graphicData>
            </a:graphic>
          </wp:inline>
        </w:drawing>
      </w:r>
    </w:p>
    <w:p w:rsidR="00B26C42" w:rsidRDefault="00BA3896" w:rsidP="00BA3896">
      <w:pPr>
        <w:pStyle w:val="Caption"/>
        <w:ind w:left="1440"/>
      </w:pPr>
      <w:bookmarkStart w:id="84" w:name="_Toc339390844"/>
      <w:r>
        <w:t xml:space="preserve">Figure </w:t>
      </w:r>
      <w:fldSimple w:instr=" SEQ Figure \* ARABIC ">
        <w:r w:rsidR="00CD297E">
          <w:rPr>
            <w:noProof/>
          </w:rPr>
          <w:t>19</w:t>
        </w:r>
      </w:fldSimple>
      <w:r>
        <w:t>: Authorization Test Environment</w:t>
      </w:r>
      <w:bookmarkEnd w:id="84"/>
    </w:p>
    <w:p w:rsidR="00BE31BD" w:rsidRDefault="00BE31BD" w:rsidP="00B26C42">
      <w:pPr>
        <w:ind w:left="1620"/>
        <w:jc w:val="both"/>
      </w:pPr>
    </w:p>
    <w:p w:rsidR="00BA3896" w:rsidRDefault="00BA3896" w:rsidP="00412B1A">
      <w:pPr>
        <w:ind w:left="1620" w:right="360"/>
        <w:jc w:val="both"/>
        <w:rPr>
          <w:rFonts w:asciiTheme="majorHAnsi" w:eastAsiaTheme="majorEastAsia" w:hAnsiTheme="majorHAnsi" w:cstheme="majorBidi"/>
          <w:b/>
          <w:bCs/>
          <w:i/>
          <w:iCs/>
          <w:color w:val="4F81BD" w:themeColor="accent1"/>
        </w:rPr>
      </w:pPr>
      <w:r>
        <w:t xml:space="preserve">In the Hub Authorization Conformance Test, the Conformance Test Utility </w:t>
      </w:r>
      <w:r w:rsidRPr="003C12BA">
        <w:rPr>
          <w:color w:val="E36C0A" w:themeColor="accent6" w:themeShade="BF"/>
        </w:rPr>
        <w:t>(</w:t>
      </w:r>
      <w:r w:rsidRPr="003C12BA">
        <w:t>1</w:t>
      </w:r>
      <w:r w:rsidRPr="003C12BA">
        <w:rPr>
          <w:color w:val="E36C0A" w:themeColor="accent6" w:themeShade="BF"/>
        </w:rPr>
        <w:t>)</w:t>
      </w:r>
      <w:r>
        <w:t xml:space="preserve"> Request Form will be used to send a PMIX Request to the Conformance Test Target Hub which must throw an authorization error in a SOAP Fault message back to the sender.</w:t>
      </w:r>
      <w:r w:rsidR="00B54F01">
        <w:t xml:space="preserve">  In order to test the various aspects of hub authorization, the soapUI test case will have multiple test steps</w:t>
      </w:r>
      <w:r w:rsidR="0083458F">
        <w:t>; invalid role, unauthorized requesting state and unauthorized disclosing state</w:t>
      </w:r>
      <w:r w:rsidR="00B54F01">
        <w:t>.</w:t>
      </w:r>
    </w:p>
    <w:p w:rsidR="00B0271F" w:rsidRPr="00EE7109" w:rsidRDefault="000565EE" w:rsidP="00EE7109">
      <w:pPr>
        <w:pStyle w:val="Heading4"/>
        <w:spacing w:after="120"/>
        <w:ind w:left="1627"/>
      </w:pPr>
      <w:r>
        <w:lastRenderedPageBreak/>
        <w:t xml:space="preserve">Test </w:t>
      </w:r>
      <w:r w:rsidRPr="00EE7109">
        <w:t>Criteria</w:t>
      </w:r>
    </w:p>
    <w:p w:rsidR="009F3B56" w:rsidRDefault="003A5D12" w:rsidP="009F3B56">
      <w:pPr>
        <w:ind w:left="1620"/>
        <w:jc w:val="both"/>
      </w:pPr>
      <w:r>
        <w:t xml:space="preserve">Test case </w:t>
      </w:r>
      <w:r w:rsidRPr="00AF21D5">
        <w:rPr>
          <w:b/>
        </w:rPr>
        <w:t>T0</w:t>
      </w:r>
      <w:r>
        <w:rPr>
          <w:b/>
        </w:rPr>
        <w:t>3</w:t>
      </w:r>
      <w:r w:rsidRPr="00AF21D5">
        <w:rPr>
          <w:b/>
        </w:rPr>
        <w:t>0</w:t>
      </w:r>
      <w:r>
        <w:rPr>
          <w:b/>
        </w:rPr>
        <w:t xml:space="preserve">2 </w:t>
      </w:r>
      <w:r>
        <w:t>will be used to verify the following Requirements:</w:t>
      </w:r>
    </w:p>
    <w:tbl>
      <w:tblPr>
        <w:tblStyle w:val="LightShading-Accent1"/>
        <w:tblW w:w="6710" w:type="dxa"/>
        <w:tblInd w:w="2178" w:type="dxa"/>
        <w:tblLook w:val="04A0" w:firstRow="1" w:lastRow="0" w:firstColumn="1" w:lastColumn="0" w:noHBand="0" w:noVBand="1"/>
      </w:tblPr>
      <w:tblGrid>
        <w:gridCol w:w="1433"/>
        <w:gridCol w:w="5277"/>
      </w:tblGrid>
      <w:tr w:rsidR="004842C7" w:rsidRPr="00CF649B" w:rsidTr="000565EE">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433" w:type="dxa"/>
            <w:vAlign w:val="center"/>
          </w:tcPr>
          <w:p w:rsidR="004842C7" w:rsidRPr="00CF649B" w:rsidRDefault="004842C7" w:rsidP="00E14228">
            <w:pPr>
              <w:jc w:val="center"/>
            </w:pPr>
            <w:r>
              <w:t>R0405</w:t>
            </w:r>
          </w:p>
        </w:tc>
        <w:tc>
          <w:tcPr>
            <w:tcW w:w="5277" w:type="dxa"/>
            <w:vAlign w:val="center"/>
          </w:tcPr>
          <w:p w:rsidR="004842C7" w:rsidRPr="004842C7" w:rsidRDefault="004842C7" w:rsidP="00E14228">
            <w:pPr>
              <w:cnfStyle w:val="100000000000" w:firstRow="1" w:lastRow="0" w:firstColumn="0" w:lastColumn="0" w:oddVBand="0" w:evenVBand="0" w:oddHBand="0" w:evenHBand="0" w:firstRowFirstColumn="0" w:firstRowLastColumn="0" w:lastRowFirstColumn="0" w:lastRowLastColumn="0"/>
              <w:rPr>
                <w:b w:val="0"/>
              </w:rPr>
            </w:pPr>
            <w:r w:rsidRPr="004842C7">
              <w:rPr>
                <w:i/>
              </w:rPr>
              <w:t>[HUB]</w:t>
            </w:r>
            <w:r w:rsidRPr="004842C7">
              <w:t xml:space="preserve"> </w:t>
            </w:r>
            <w:r w:rsidRPr="004842C7">
              <w:rPr>
                <w:b w:val="0"/>
              </w:rPr>
              <w:t>MUST implement site identity management and authorization consistent with the Execution Context</w:t>
            </w:r>
          </w:p>
        </w:tc>
      </w:tr>
      <w:tr w:rsidR="004842C7" w:rsidTr="000565EE">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433" w:type="dxa"/>
            <w:vAlign w:val="center"/>
          </w:tcPr>
          <w:p w:rsidR="004842C7" w:rsidRDefault="004842C7" w:rsidP="00E14228">
            <w:pPr>
              <w:jc w:val="center"/>
            </w:pPr>
            <w:r>
              <w:t>R0407</w:t>
            </w:r>
          </w:p>
        </w:tc>
        <w:tc>
          <w:tcPr>
            <w:tcW w:w="5277" w:type="dxa"/>
            <w:vAlign w:val="center"/>
          </w:tcPr>
          <w:p w:rsidR="004842C7" w:rsidRPr="0008583F" w:rsidRDefault="004842C7" w:rsidP="003A5D12">
            <w:pPr>
              <w:keepNext/>
              <w:cnfStyle w:val="000000100000" w:firstRow="0" w:lastRow="0" w:firstColumn="0" w:lastColumn="0" w:oddVBand="0" w:evenVBand="0" w:oddHBand="1" w:evenHBand="0" w:firstRowFirstColumn="0" w:firstRowLastColumn="0" w:lastRowFirstColumn="0" w:lastRowLastColumn="0"/>
              <w:rPr>
                <w:b/>
                <w:i/>
              </w:rPr>
            </w:pPr>
            <w:r w:rsidRPr="0008583F">
              <w:rPr>
                <w:b/>
                <w:i/>
              </w:rPr>
              <w:t>[</w:t>
            </w:r>
            <w:r>
              <w:rPr>
                <w:b/>
                <w:i/>
              </w:rPr>
              <w:t>HUB</w:t>
            </w:r>
            <w:r w:rsidRPr="0008583F">
              <w:rPr>
                <w:b/>
                <w:i/>
              </w:rPr>
              <w:t>]</w:t>
            </w:r>
            <w:r>
              <w:t xml:space="preserve"> MUST be able to send errors as</w:t>
            </w:r>
            <w:r w:rsidRPr="00BF3608">
              <w:t xml:space="preserve"> SOAP Faults</w:t>
            </w:r>
          </w:p>
        </w:tc>
      </w:tr>
    </w:tbl>
    <w:p w:rsidR="00B0271F" w:rsidRDefault="003A5D12" w:rsidP="005F6457">
      <w:pPr>
        <w:pStyle w:val="Caption"/>
        <w:ind w:left="1080"/>
      </w:pPr>
      <w:bookmarkStart w:id="85" w:name="_Toc339390884"/>
      <w:r>
        <w:t xml:space="preserve">Table </w:t>
      </w:r>
      <w:fldSimple w:instr=" SEQ Table \* ARABIC ">
        <w:r w:rsidR="005F6457">
          <w:rPr>
            <w:noProof/>
          </w:rPr>
          <w:t>30</w:t>
        </w:r>
      </w:fldSimple>
      <w:r w:rsidRPr="00403C73">
        <w:t>: Test Case T0302 - Requirement Verification</w:t>
      </w:r>
      <w:bookmarkEnd w:id="85"/>
    </w:p>
    <w:p w:rsidR="00132F63" w:rsidRDefault="003A5D12" w:rsidP="00132F63">
      <w:pPr>
        <w:ind w:left="1620"/>
        <w:jc w:val="both"/>
      </w:pPr>
      <w:r>
        <w:t xml:space="preserve">Test case </w:t>
      </w:r>
      <w:r w:rsidRPr="00AF21D5">
        <w:rPr>
          <w:b/>
        </w:rPr>
        <w:t>T0</w:t>
      </w:r>
      <w:r>
        <w:rPr>
          <w:b/>
        </w:rPr>
        <w:t>3</w:t>
      </w:r>
      <w:r w:rsidRPr="00AF21D5">
        <w:rPr>
          <w:b/>
        </w:rPr>
        <w:t>0</w:t>
      </w:r>
      <w:r>
        <w:rPr>
          <w:b/>
        </w:rPr>
        <w:t xml:space="preserve">2 </w:t>
      </w:r>
      <w:r>
        <w:t>will use the following assertions to verify conformance:</w:t>
      </w:r>
    </w:p>
    <w:tbl>
      <w:tblPr>
        <w:tblStyle w:val="LightShading-Accent1"/>
        <w:tblW w:w="7671" w:type="dxa"/>
        <w:tblInd w:w="1638" w:type="dxa"/>
        <w:tblLook w:val="04A0" w:firstRow="1" w:lastRow="0" w:firstColumn="1" w:lastColumn="0" w:noHBand="0" w:noVBand="1"/>
      </w:tblPr>
      <w:tblGrid>
        <w:gridCol w:w="2519"/>
        <w:gridCol w:w="5152"/>
      </w:tblGrid>
      <w:tr w:rsidR="005F6457" w:rsidRPr="00D32CB0" w:rsidTr="005F645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519" w:type="dxa"/>
            <w:vAlign w:val="center"/>
          </w:tcPr>
          <w:p w:rsidR="005F6457" w:rsidRPr="000C3B5E" w:rsidRDefault="005F6457" w:rsidP="00907D0D">
            <w:r w:rsidRPr="000C3B5E">
              <w:t>Assertion Name</w:t>
            </w:r>
          </w:p>
        </w:tc>
        <w:tc>
          <w:tcPr>
            <w:tcW w:w="5152" w:type="dxa"/>
            <w:vAlign w:val="center"/>
          </w:tcPr>
          <w:p w:rsidR="005F6457" w:rsidRDefault="005F6457" w:rsidP="00907D0D">
            <w:pPr>
              <w:cnfStyle w:val="100000000000" w:firstRow="1" w:lastRow="0" w:firstColumn="0" w:lastColumn="0" w:oddVBand="0" w:evenVBand="0" w:oddHBand="0" w:evenHBand="0" w:firstRowFirstColumn="0" w:firstRowLastColumn="0" w:lastRowFirstColumn="0" w:lastRowLastColumn="0"/>
            </w:pPr>
            <w:r w:rsidRPr="000C3B5E">
              <w:t>Assertion Description</w:t>
            </w:r>
          </w:p>
        </w:tc>
      </w:tr>
      <w:tr w:rsidR="005F6457" w:rsidRPr="00D32CB0" w:rsidTr="005F6457">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2519" w:type="dxa"/>
            <w:vAlign w:val="center"/>
          </w:tcPr>
          <w:p w:rsidR="005F6457" w:rsidRPr="00D32CB0" w:rsidRDefault="005F6457" w:rsidP="00907D0D">
            <w:r>
              <w:rPr>
                <w:b w:val="0"/>
              </w:rPr>
              <w:t>SOAP Response</w:t>
            </w:r>
          </w:p>
        </w:tc>
        <w:tc>
          <w:tcPr>
            <w:tcW w:w="5152" w:type="dxa"/>
            <w:vAlign w:val="center"/>
          </w:tcPr>
          <w:p w:rsidR="005F6457" w:rsidRPr="00D32CB0" w:rsidRDefault="005F6457" w:rsidP="00907D0D">
            <w:pPr>
              <w:cnfStyle w:val="000000100000" w:firstRow="0" w:lastRow="0" w:firstColumn="0" w:lastColumn="0" w:oddVBand="0" w:evenVBand="0" w:oddHBand="1" w:evenHBand="0" w:firstRowFirstColumn="0" w:firstRowLastColumn="0" w:lastRowFirstColumn="0" w:lastRowLastColumn="0"/>
            </w:pPr>
            <w:r w:rsidRPr="00D32CB0">
              <w:t>validates that the response is a valid SOAP Response.</w:t>
            </w:r>
          </w:p>
        </w:tc>
      </w:tr>
      <w:tr w:rsidR="005F6457" w:rsidRPr="00D32CB0" w:rsidTr="005F6457">
        <w:trPr>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5F6457" w:rsidRPr="00D32CB0" w:rsidRDefault="005F6457" w:rsidP="00907D0D">
            <w:r>
              <w:rPr>
                <w:b w:val="0"/>
              </w:rPr>
              <w:t>SOAP Fault</w:t>
            </w:r>
          </w:p>
        </w:tc>
        <w:tc>
          <w:tcPr>
            <w:tcW w:w="5152" w:type="dxa"/>
            <w:vAlign w:val="center"/>
          </w:tcPr>
          <w:p w:rsidR="005F6457" w:rsidRPr="00D32CB0" w:rsidRDefault="005F6457" w:rsidP="00907D0D">
            <w:pPr>
              <w:cnfStyle w:val="000000000000" w:firstRow="0" w:lastRow="0" w:firstColumn="0" w:lastColumn="0" w:oddVBand="0" w:evenVBand="0" w:oddHBand="0" w:evenHBand="0" w:firstRowFirstColumn="0" w:firstRowLastColumn="0" w:lastRowFirstColumn="0" w:lastRowLastColumn="0"/>
            </w:pPr>
            <w:r w:rsidRPr="00D32CB0">
              <w:t xml:space="preserve">validates that the response is a </w:t>
            </w:r>
            <w:r>
              <w:t xml:space="preserve">valid </w:t>
            </w:r>
            <w:r w:rsidRPr="00D32CB0">
              <w:t>SOAP fault.</w:t>
            </w:r>
          </w:p>
        </w:tc>
      </w:tr>
      <w:tr w:rsidR="005F6457" w:rsidRPr="00D32CB0" w:rsidTr="005F6457">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5F6457" w:rsidRPr="00D32CB0" w:rsidRDefault="005F6457" w:rsidP="00907D0D">
            <w:r>
              <w:rPr>
                <w:b w:val="0"/>
              </w:rPr>
              <w:t>Schema Compliance</w:t>
            </w:r>
          </w:p>
        </w:tc>
        <w:tc>
          <w:tcPr>
            <w:tcW w:w="5152" w:type="dxa"/>
            <w:vAlign w:val="center"/>
          </w:tcPr>
          <w:p w:rsidR="005F6457" w:rsidRPr="00D32CB0" w:rsidRDefault="005F6457" w:rsidP="005F6457">
            <w:pPr>
              <w:keepNext/>
              <w:cnfStyle w:val="000000100000" w:firstRow="0" w:lastRow="0" w:firstColumn="0" w:lastColumn="0" w:oddVBand="0" w:evenVBand="0" w:oddHBand="1" w:evenHBand="0" w:firstRowFirstColumn="0" w:firstRowLastColumn="0" w:lastRowFirstColumn="0" w:lastRowLastColumn="0"/>
            </w:pPr>
            <w:r w:rsidRPr="00D32CB0">
              <w:t>validates the response against the PMIX WSDL.</w:t>
            </w:r>
          </w:p>
        </w:tc>
      </w:tr>
    </w:tbl>
    <w:p w:rsidR="00BA3896" w:rsidRDefault="005F6457" w:rsidP="005F6457">
      <w:pPr>
        <w:pStyle w:val="Caption"/>
        <w:ind w:left="1080"/>
      </w:pPr>
      <w:bookmarkStart w:id="86" w:name="_Toc339390885"/>
      <w:r>
        <w:t xml:space="preserve">Table </w:t>
      </w:r>
      <w:fldSimple w:instr=" SEQ Table \* ARABIC ">
        <w:r>
          <w:rPr>
            <w:noProof/>
          </w:rPr>
          <w:t>31</w:t>
        </w:r>
      </w:fldSimple>
      <w:r w:rsidRPr="00A85736">
        <w:t xml:space="preserve">: Test Case T0302 - </w:t>
      </w:r>
      <w:r>
        <w:t>Assertions</w:t>
      </w:r>
      <w:bookmarkEnd w:id="86"/>
    </w:p>
    <w:p w:rsidR="00132F63" w:rsidRPr="00B0271F" w:rsidRDefault="00132F63" w:rsidP="009F3B56">
      <w:pPr>
        <w:ind w:left="1620"/>
        <w:jc w:val="both"/>
      </w:pPr>
    </w:p>
    <w:p w:rsidR="00132F63" w:rsidRDefault="00132F63">
      <w:pPr>
        <w:rPr>
          <w:rFonts w:asciiTheme="majorHAnsi" w:eastAsiaTheme="majorEastAsia" w:hAnsiTheme="majorHAnsi" w:cstheme="majorBidi"/>
          <w:b/>
          <w:bCs/>
          <w:i/>
          <w:iCs/>
          <w:color w:val="4F81BD" w:themeColor="accent1"/>
        </w:rPr>
      </w:pPr>
      <w:r>
        <w:br w:type="page"/>
      </w:r>
    </w:p>
    <w:p w:rsidR="00EE7109" w:rsidRDefault="00EE7109" w:rsidP="00EE7109">
      <w:pPr>
        <w:pStyle w:val="Heading4"/>
        <w:spacing w:after="120"/>
        <w:ind w:left="1627"/>
      </w:pPr>
      <w:r w:rsidRPr="00430AD3">
        <w:lastRenderedPageBreak/>
        <w:t>Test Procedure</w:t>
      </w:r>
    </w:p>
    <w:p w:rsidR="00745C64" w:rsidRDefault="00745C64" w:rsidP="00745C64">
      <w:pPr>
        <w:spacing w:before="240" w:after="0"/>
        <w:ind w:left="1814" w:right="3870" w:hanging="187"/>
        <w:jc w:val="both"/>
      </w:pPr>
      <w:r w:rsidRPr="00CD01DF">
        <w:t xml:space="preserve">In order to </w:t>
      </w:r>
      <w:r>
        <w:t xml:space="preserve">support the </w:t>
      </w:r>
      <w:r w:rsidRPr="001D00AA">
        <w:t>Authorization</w:t>
      </w:r>
      <w:r>
        <w:t xml:space="preserve"> Test, the </w:t>
      </w:r>
      <w:r w:rsidRPr="00106205">
        <w:rPr>
          <w:b/>
        </w:rPr>
        <w:t>Initiative Test Manager</w:t>
      </w:r>
      <w:r>
        <w:t xml:space="preserve"> must:</w:t>
      </w:r>
    </w:p>
    <w:p w:rsidR="00745C64" w:rsidRDefault="00745C64" w:rsidP="00DD1925">
      <w:pPr>
        <w:pStyle w:val="ListParagraph"/>
        <w:numPr>
          <w:ilvl w:val="0"/>
          <w:numId w:val="35"/>
        </w:numPr>
        <w:ind w:right="360"/>
        <w:jc w:val="both"/>
      </w:pPr>
      <w:r>
        <w:t xml:space="preserve">run soapUI, </w:t>
      </w:r>
    </w:p>
    <w:p w:rsidR="00745C64" w:rsidRDefault="00745C64" w:rsidP="00DD1925">
      <w:pPr>
        <w:pStyle w:val="ListParagraph"/>
        <w:numPr>
          <w:ilvl w:val="0"/>
          <w:numId w:val="35"/>
        </w:numPr>
        <w:ind w:right="360"/>
        <w:jc w:val="both"/>
      </w:pPr>
      <w:r>
        <w:t xml:space="preserve">open the Springboard: PMIX Hub-to-Hub project, </w:t>
      </w:r>
    </w:p>
    <w:p w:rsidR="00745C64" w:rsidRDefault="00745C64" w:rsidP="00DD1925">
      <w:pPr>
        <w:pStyle w:val="ListParagraph"/>
        <w:numPr>
          <w:ilvl w:val="0"/>
          <w:numId w:val="35"/>
        </w:numPr>
        <w:ind w:right="360"/>
        <w:jc w:val="both"/>
      </w:pPr>
      <w:r>
        <w:t xml:space="preserve">expand the navigator to the “PMIX MockService”, </w:t>
      </w:r>
    </w:p>
    <w:p w:rsidR="00745C64" w:rsidRDefault="00745C64" w:rsidP="00DD1925">
      <w:pPr>
        <w:pStyle w:val="ListParagraph"/>
        <w:numPr>
          <w:ilvl w:val="0"/>
          <w:numId w:val="35"/>
        </w:numPr>
        <w:ind w:right="360"/>
        <w:jc w:val="both"/>
      </w:pPr>
      <w:r>
        <w:t xml:space="preserve">open the MockService Editor </w:t>
      </w:r>
    </w:p>
    <w:p w:rsidR="00745C64" w:rsidRDefault="00745C64" w:rsidP="00DD1925">
      <w:pPr>
        <w:pStyle w:val="ListParagraph"/>
        <w:numPr>
          <w:ilvl w:val="0"/>
          <w:numId w:val="35"/>
        </w:numPr>
        <w:spacing w:after="0"/>
        <w:ind w:left="2390" w:right="360"/>
        <w:jc w:val="both"/>
      </w:pPr>
      <w:r>
        <w:t>select the green arrow icon to start the MockService</w:t>
      </w:r>
    </w:p>
    <w:p w:rsidR="00DD1925" w:rsidRDefault="00DD1925" w:rsidP="00B54F01">
      <w:pPr>
        <w:spacing w:after="0" w:line="360" w:lineRule="auto"/>
        <w:ind w:left="1627" w:right="360"/>
        <w:jc w:val="both"/>
      </w:pPr>
    </w:p>
    <w:p w:rsidR="00745C64" w:rsidRPr="0062068F" w:rsidRDefault="00745C64" w:rsidP="00B54F01">
      <w:pPr>
        <w:spacing w:after="0" w:line="360" w:lineRule="auto"/>
        <w:ind w:left="1627" w:right="360"/>
        <w:jc w:val="both"/>
      </w:pPr>
      <w:r>
        <w:t>The soapUI MockService will:</w:t>
      </w:r>
    </w:p>
    <w:p w:rsidR="00745C64" w:rsidRPr="0062068F" w:rsidRDefault="00745C64" w:rsidP="00DD1925">
      <w:pPr>
        <w:pStyle w:val="ListParagraph"/>
        <w:numPr>
          <w:ilvl w:val="0"/>
          <w:numId w:val="35"/>
        </w:numPr>
        <w:ind w:right="360"/>
        <w:jc w:val="both"/>
      </w:pPr>
      <w:r>
        <w:t>begin “listening” for requests on the designated interface URL</w:t>
      </w:r>
    </w:p>
    <w:p w:rsidR="00745C64" w:rsidRDefault="00745C64" w:rsidP="00DD1925">
      <w:pPr>
        <w:pStyle w:val="ListParagraph"/>
        <w:numPr>
          <w:ilvl w:val="0"/>
          <w:numId w:val="35"/>
        </w:numPr>
        <w:spacing w:after="0"/>
        <w:ind w:left="2390" w:right="360"/>
        <w:jc w:val="both"/>
      </w:pPr>
      <w:r>
        <w:t xml:space="preserve">respond to inbound requests with the corresponding response </w:t>
      </w:r>
    </w:p>
    <w:p w:rsidR="00DD1925" w:rsidRDefault="00DD1925" w:rsidP="00B54F01">
      <w:pPr>
        <w:spacing w:after="0"/>
        <w:ind w:left="1814" w:right="3514" w:hanging="187"/>
        <w:jc w:val="both"/>
      </w:pPr>
    </w:p>
    <w:p w:rsidR="00745C64" w:rsidRDefault="00745C64" w:rsidP="00B54F01">
      <w:pPr>
        <w:spacing w:after="0"/>
        <w:ind w:left="1814" w:right="3514" w:hanging="187"/>
        <w:jc w:val="both"/>
      </w:pPr>
      <w:r>
        <w:t xml:space="preserve">In order to prepare for the </w:t>
      </w:r>
      <w:r w:rsidRPr="001D00AA">
        <w:t>Authorization</w:t>
      </w:r>
      <w:r>
        <w:t xml:space="preserve"> Test, the </w:t>
      </w:r>
      <w:r w:rsidRPr="00922976">
        <w:rPr>
          <w:b/>
        </w:rPr>
        <w:t>Initiative Certification Participant</w:t>
      </w:r>
      <w:r>
        <w:t xml:space="preserve"> must:</w:t>
      </w:r>
    </w:p>
    <w:p w:rsidR="00745C64" w:rsidRDefault="00745C64" w:rsidP="00DD1925">
      <w:pPr>
        <w:pStyle w:val="ListParagraph"/>
        <w:numPr>
          <w:ilvl w:val="0"/>
          <w:numId w:val="35"/>
        </w:numPr>
        <w:ind w:right="360"/>
        <w:jc w:val="both"/>
      </w:pPr>
      <w:r>
        <w:t>bring their Hub’s Host Service Interface online,</w:t>
      </w:r>
    </w:p>
    <w:p w:rsidR="00745C64" w:rsidRDefault="00745C64" w:rsidP="00DD1925">
      <w:pPr>
        <w:pStyle w:val="ListParagraph"/>
        <w:numPr>
          <w:ilvl w:val="0"/>
          <w:numId w:val="35"/>
        </w:numPr>
        <w:ind w:right="360"/>
        <w:jc w:val="both"/>
      </w:pPr>
      <w:r>
        <w:t xml:space="preserve">prepare the service to accept an inbound PMIX request message </w:t>
      </w:r>
    </w:p>
    <w:p w:rsidR="00745C64" w:rsidRDefault="00745C64" w:rsidP="00DD1925">
      <w:pPr>
        <w:pStyle w:val="ListParagraph"/>
        <w:numPr>
          <w:ilvl w:val="0"/>
          <w:numId w:val="35"/>
        </w:numPr>
        <w:ind w:right="360"/>
        <w:jc w:val="both"/>
      </w:pPr>
      <w:r>
        <w:t>configure their Hub’s Client component(s) to send requests</w:t>
      </w:r>
    </w:p>
    <w:p w:rsidR="00745C64" w:rsidRDefault="00745C64" w:rsidP="00DD1925">
      <w:pPr>
        <w:pStyle w:val="ListParagraph"/>
        <w:numPr>
          <w:ilvl w:val="0"/>
          <w:numId w:val="35"/>
        </w:numPr>
        <w:spacing w:after="0"/>
        <w:ind w:left="2390" w:right="360"/>
        <w:jc w:val="both"/>
      </w:pPr>
      <w:r>
        <w:t>send the request to the provided target endpoint URL</w:t>
      </w:r>
    </w:p>
    <w:p w:rsidR="00745C64" w:rsidRPr="00C212CB" w:rsidRDefault="00745C64" w:rsidP="00745C64">
      <w:pPr>
        <w:ind w:left="2880" w:right="360" w:hanging="810"/>
        <w:jc w:val="both"/>
        <w:rPr>
          <w:highlight w:val="yellow"/>
        </w:rPr>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745C64" w:rsidRDefault="00745C64" w:rsidP="00745C64">
      <w:pPr>
        <w:spacing w:after="0"/>
        <w:ind w:left="1800" w:right="3240" w:hanging="180"/>
        <w:jc w:val="both"/>
      </w:pPr>
      <w:r>
        <w:t xml:space="preserve">In order to run the Interface </w:t>
      </w:r>
      <w:r w:rsidRPr="001D00AA">
        <w:t>Authorization</w:t>
      </w:r>
      <w:r>
        <w:t xml:space="preserve"> Test, the </w:t>
      </w:r>
      <w:r w:rsidRPr="00106205">
        <w:rPr>
          <w:b/>
        </w:rPr>
        <w:t>Initiative Test Manager</w:t>
      </w:r>
      <w:r>
        <w:t xml:space="preserve"> must:</w:t>
      </w:r>
    </w:p>
    <w:p w:rsidR="00745C64" w:rsidRDefault="00745C64" w:rsidP="00DD1925">
      <w:pPr>
        <w:pStyle w:val="ListParagraph"/>
        <w:numPr>
          <w:ilvl w:val="0"/>
          <w:numId w:val="35"/>
        </w:numPr>
        <w:ind w:right="360"/>
        <w:jc w:val="both"/>
      </w:pPr>
      <w:r>
        <w:t xml:space="preserve">run soapUI, </w:t>
      </w:r>
    </w:p>
    <w:p w:rsidR="00745C64" w:rsidRDefault="00745C64" w:rsidP="00DD1925">
      <w:pPr>
        <w:pStyle w:val="ListParagraph"/>
        <w:numPr>
          <w:ilvl w:val="0"/>
          <w:numId w:val="35"/>
        </w:numPr>
        <w:ind w:right="360"/>
        <w:jc w:val="both"/>
      </w:pPr>
      <w:r>
        <w:t xml:space="preserve">open the Springboard: PMIX Hub-to-Hub project </w:t>
      </w:r>
    </w:p>
    <w:p w:rsidR="00745C64" w:rsidRDefault="00745C64" w:rsidP="00DD1925">
      <w:pPr>
        <w:pStyle w:val="ListParagraph"/>
        <w:numPr>
          <w:ilvl w:val="0"/>
          <w:numId w:val="35"/>
        </w:numPr>
        <w:ind w:right="360"/>
        <w:jc w:val="both"/>
      </w:pPr>
      <w:r>
        <w:t>expand the navigator to the “</w:t>
      </w:r>
      <w:r w:rsidRPr="001D00AA">
        <w:t xml:space="preserve">HUB </w:t>
      </w:r>
      <w:r w:rsidRPr="00960438">
        <w:t>Conformance Target Tests</w:t>
      </w:r>
      <w:r>
        <w:t xml:space="preserve">” </w:t>
      </w:r>
    </w:p>
    <w:p w:rsidR="00745C64" w:rsidRDefault="00745C64" w:rsidP="00DD1925">
      <w:pPr>
        <w:pStyle w:val="ListParagraph"/>
        <w:numPr>
          <w:ilvl w:val="0"/>
          <w:numId w:val="35"/>
        </w:numPr>
        <w:ind w:right="360"/>
        <w:jc w:val="both"/>
      </w:pPr>
      <w:r>
        <w:t>select “</w:t>
      </w:r>
      <w:r w:rsidRPr="001D00AA">
        <w:t>T0302 - Authorization Test</w:t>
      </w:r>
      <w:r>
        <w:t xml:space="preserve">” test case </w:t>
      </w:r>
    </w:p>
    <w:p w:rsidR="00745C64" w:rsidRDefault="00745C64" w:rsidP="00DD1925">
      <w:pPr>
        <w:pStyle w:val="ListParagraph"/>
        <w:numPr>
          <w:ilvl w:val="0"/>
          <w:numId w:val="35"/>
        </w:numPr>
        <w:ind w:right="360"/>
        <w:jc w:val="both"/>
      </w:pPr>
      <w:r>
        <w:t>open the “</w:t>
      </w:r>
      <w:r w:rsidRPr="001D00AA">
        <w:t>Unauthorized Role - Test Request</w:t>
      </w:r>
      <w:r>
        <w:t xml:space="preserve">” test step </w:t>
      </w:r>
    </w:p>
    <w:p w:rsidR="00745C64" w:rsidRDefault="00745C64" w:rsidP="00DD1925">
      <w:pPr>
        <w:pStyle w:val="ListParagraph"/>
        <w:numPr>
          <w:ilvl w:val="0"/>
          <w:numId w:val="35"/>
        </w:numPr>
        <w:ind w:right="360"/>
        <w:jc w:val="both"/>
      </w:pPr>
      <w:r>
        <w:t>update the target system URL to reflect the address of t</w:t>
      </w:r>
      <w:r w:rsidR="003678DA">
        <w:t>he service</w:t>
      </w:r>
    </w:p>
    <w:p w:rsidR="00B54F01" w:rsidRDefault="00B54F01" w:rsidP="00DD1925">
      <w:pPr>
        <w:pStyle w:val="ListParagraph"/>
        <w:numPr>
          <w:ilvl w:val="0"/>
          <w:numId w:val="35"/>
        </w:numPr>
        <w:ind w:right="360"/>
        <w:jc w:val="both"/>
      </w:pPr>
      <w:r>
        <w:t>open the “</w:t>
      </w:r>
      <w:r w:rsidRPr="001D00AA">
        <w:t>Unauthorized Re</w:t>
      </w:r>
      <w:r>
        <w:t>questing State</w:t>
      </w:r>
      <w:r w:rsidRPr="001D00AA">
        <w:t xml:space="preserve"> - Test Request</w:t>
      </w:r>
      <w:r>
        <w:t xml:space="preserve">” test step </w:t>
      </w:r>
    </w:p>
    <w:p w:rsidR="00B54F01" w:rsidRDefault="00B54F01" w:rsidP="00DD1925">
      <w:pPr>
        <w:pStyle w:val="ListParagraph"/>
        <w:numPr>
          <w:ilvl w:val="0"/>
          <w:numId w:val="35"/>
        </w:numPr>
        <w:ind w:right="360"/>
        <w:jc w:val="both"/>
      </w:pPr>
      <w:r>
        <w:t>update the target system URL to reflect the address of the service</w:t>
      </w:r>
      <w:r w:rsidRPr="00B54F01">
        <w:t xml:space="preserve"> </w:t>
      </w:r>
    </w:p>
    <w:p w:rsidR="00B54F01" w:rsidRDefault="00B54F01" w:rsidP="00DD1925">
      <w:pPr>
        <w:pStyle w:val="ListParagraph"/>
        <w:numPr>
          <w:ilvl w:val="0"/>
          <w:numId w:val="35"/>
        </w:numPr>
        <w:ind w:right="360"/>
        <w:jc w:val="both"/>
      </w:pPr>
      <w:r>
        <w:t>open the “</w:t>
      </w:r>
      <w:r w:rsidRPr="001D00AA">
        <w:t xml:space="preserve">Unauthorized </w:t>
      </w:r>
      <w:r>
        <w:t>Disclosing State</w:t>
      </w:r>
      <w:r w:rsidRPr="001D00AA">
        <w:t xml:space="preserve"> - Test Request</w:t>
      </w:r>
      <w:r>
        <w:t xml:space="preserve">” test step </w:t>
      </w:r>
    </w:p>
    <w:p w:rsidR="00B54F01" w:rsidRDefault="00B54F01" w:rsidP="00DD1925">
      <w:pPr>
        <w:pStyle w:val="ListParagraph"/>
        <w:numPr>
          <w:ilvl w:val="0"/>
          <w:numId w:val="35"/>
        </w:numPr>
        <w:ind w:right="360"/>
        <w:jc w:val="both"/>
      </w:pPr>
      <w:r>
        <w:t>update the target system URL to reflect the address of the service</w:t>
      </w:r>
    </w:p>
    <w:p w:rsidR="00745C64" w:rsidRDefault="00B54F01" w:rsidP="00DD1925">
      <w:pPr>
        <w:pStyle w:val="ListParagraph"/>
        <w:numPr>
          <w:ilvl w:val="0"/>
          <w:numId w:val="35"/>
        </w:numPr>
        <w:ind w:right="360"/>
        <w:jc w:val="both"/>
      </w:pPr>
      <w:r>
        <w:t>open the TestCase Editor and click the green arrow to run the test case</w:t>
      </w:r>
      <w:r w:rsidR="00745C64">
        <w:br w:type="page"/>
      </w:r>
    </w:p>
    <w:p w:rsidR="001D00AA" w:rsidRDefault="003A5D12" w:rsidP="001D00AA">
      <w:pPr>
        <w:ind w:left="1620"/>
        <w:jc w:val="both"/>
      </w:pPr>
      <w:r>
        <w:lastRenderedPageBreak/>
        <w:t>The following image provides a reference for the soapUI T0302 TestCase interface:</w:t>
      </w:r>
    </w:p>
    <w:p w:rsidR="001D00AA" w:rsidRDefault="00CC4859" w:rsidP="001D00AA">
      <w:pPr>
        <w:ind w:left="1620"/>
        <w:jc w:val="both"/>
      </w:pPr>
      <w:r>
        <w:rPr>
          <w:noProof/>
        </w:rPr>
        <w:drawing>
          <wp:inline distT="0" distB="0" distL="0" distR="0" wp14:anchorId="7797765F" wp14:editId="08A50763">
            <wp:extent cx="4963795" cy="3867150"/>
            <wp:effectExtent l="0" t="0" r="8255" b="0"/>
            <wp:docPr id="7" name="Picture 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3795" cy="3867150"/>
                    </a:xfrm>
                    <a:prstGeom prst="rect">
                      <a:avLst/>
                    </a:prstGeom>
                  </pic:spPr>
                </pic:pic>
              </a:graphicData>
            </a:graphic>
          </wp:inline>
        </w:drawing>
      </w:r>
    </w:p>
    <w:p w:rsidR="001D00AA" w:rsidRDefault="001D00AA" w:rsidP="001D00AA">
      <w:pPr>
        <w:pStyle w:val="Caption"/>
        <w:ind w:left="1440"/>
      </w:pPr>
      <w:bookmarkStart w:id="87" w:name="_Toc339390845"/>
      <w:r>
        <w:t xml:space="preserve">Figure </w:t>
      </w:r>
      <w:fldSimple w:instr=" SEQ Figure \* ARABIC ">
        <w:r w:rsidR="00CD297E">
          <w:rPr>
            <w:noProof/>
          </w:rPr>
          <w:t>20</w:t>
        </w:r>
      </w:fldSimple>
      <w:r>
        <w:t>: soapUI: T0302 – Authorization Test</w:t>
      </w:r>
      <w:bookmarkEnd w:id="87"/>
    </w:p>
    <w:p w:rsidR="00B0271F" w:rsidRDefault="003A5D12" w:rsidP="003A5D12">
      <w:pPr>
        <w:ind w:left="1620"/>
        <w:jc w:val="both"/>
      </w:pPr>
      <w:r>
        <w:t xml:space="preserve">When the </w:t>
      </w:r>
      <w:r w:rsidRPr="00922976">
        <w:rPr>
          <w:b/>
        </w:rPr>
        <w:t>TestStep</w:t>
      </w:r>
      <w:r>
        <w:t xml:space="preserve"> execution has completed, the </w:t>
      </w:r>
      <w:r w:rsidRPr="00922976">
        <w:rPr>
          <w:b/>
        </w:rPr>
        <w:t>Initiative Test Manager</w:t>
      </w:r>
      <w:r>
        <w:t xml:space="preserve"> will review the TestStep </w:t>
      </w:r>
      <w:r w:rsidRPr="00922976">
        <w:rPr>
          <w:b/>
        </w:rPr>
        <w:t>Assertions</w:t>
      </w:r>
      <w:r>
        <w:t xml:space="preserve"> tab to view and evaluate the conformance test results.</w:t>
      </w:r>
    </w:p>
    <w:p w:rsidR="00EE7109" w:rsidRDefault="00EE7109">
      <w:pPr>
        <w:rPr>
          <w:rFonts w:asciiTheme="majorHAnsi" w:eastAsiaTheme="majorEastAsia" w:hAnsiTheme="majorHAnsi" w:cstheme="majorBidi"/>
          <w:b/>
          <w:bCs/>
          <w:color w:val="4F81BD" w:themeColor="accent1"/>
        </w:rPr>
      </w:pPr>
      <w:r>
        <w:br w:type="page"/>
      </w:r>
    </w:p>
    <w:p w:rsidR="00E227F9" w:rsidRDefault="002B2FDE" w:rsidP="00B0271F">
      <w:pPr>
        <w:pStyle w:val="Heading3"/>
      </w:pPr>
      <w:bookmarkStart w:id="88" w:name="_Toc339390670"/>
      <w:r w:rsidRPr="00773CDA">
        <w:lastRenderedPageBreak/>
        <w:t>T0</w:t>
      </w:r>
      <w:r>
        <w:t>3</w:t>
      </w:r>
      <w:r w:rsidRPr="00773CDA">
        <w:t>0</w:t>
      </w:r>
      <w:r>
        <w:t xml:space="preserve">3:  </w:t>
      </w:r>
      <w:r w:rsidR="00BA3896">
        <w:t xml:space="preserve">Required Field </w:t>
      </w:r>
      <w:r w:rsidR="00585E0A">
        <w:t>Validation Test</w:t>
      </w:r>
      <w:bookmarkEnd w:id="88"/>
    </w:p>
    <w:p w:rsidR="00B0271F" w:rsidRPr="00EE7109" w:rsidRDefault="00F224CE" w:rsidP="00EE7109">
      <w:pPr>
        <w:pStyle w:val="Heading4"/>
        <w:spacing w:after="120"/>
        <w:ind w:left="1627"/>
      </w:pPr>
      <w:r>
        <w:t>Test Overview</w:t>
      </w:r>
    </w:p>
    <w:p w:rsidR="00BA3896" w:rsidRDefault="00B26C42" w:rsidP="00412B1A">
      <w:pPr>
        <w:ind w:left="1620" w:right="360"/>
        <w:jc w:val="both"/>
        <w:rPr>
          <w:lang w:bidi="en-US"/>
        </w:rPr>
      </w:pPr>
      <w:r>
        <w:t xml:space="preserve">A conformant hub must </w:t>
      </w:r>
      <w:r w:rsidRPr="00B26C42">
        <w:rPr>
          <w:lang w:bidi="en-US"/>
        </w:rPr>
        <w:t xml:space="preserve">implement the required PMIX request </w:t>
      </w:r>
      <w:r w:rsidR="000565EE">
        <w:rPr>
          <w:lang w:bidi="en-US"/>
        </w:rPr>
        <w:t>required field</w:t>
      </w:r>
      <w:r w:rsidRPr="00B26C42">
        <w:rPr>
          <w:lang w:bidi="en-US"/>
        </w:rPr>
        <w:t xml:space="preserve"> validation,</w:t>
      </w:r>
      <w:r>
        <w:rPr>
          <w:lang w:bidi="en-US"/>
        </w:rPr>
        <w:t xml:space="preserve"> such that all</w:t>
      </w:r>
      <w:r w:rsidRPr="00B26C42">
        <w:rPr>
          <w:lang w:bidi="en-US"/>
        </w:rPr>
        <w:t xml:space="preserve"> PMIX intermediar</w:t>
      </w:r>
      <w:r>
        <w:rPr>
          <w:lang w:bidi="en-US"/>
        </w:rPr>
        <w:t>ies</w:t>
      </w:r>
      <w:r w:rsidRPr="00B26C42">
        <w:rPr>
          <w:lang w:bidi="en-US"/>
        </w:rPr>
        <w:t xml:space="preserve"> </w:t>
      </w:r>
      <w:r>
        <w:rPr>
          <w:lang w:bidi="en-US"/>
        </w:rPr>
        <w:t>are</w:t>
      </w:r>
      <w:r w:rsidRPr="00B26C42">
        <w:rPr>
          <w:lang w:bidi="en-US"/>
        </w:rPr>
        <w:t xml:space="preserve"> able to access the global site request parameter requirements and compare the rules against the metadata associated with the in-transit message. </w:t>
      </w:r>
    </w:p>
    <w:p w:rsidR="00BA3896" w:rsidRDefault="00BA3896" w:rsidP="00BA3896">
      <w:pPr>
        <w:keepNext/>
        <w:ind w:left="1620"/>
        <w:jc w:val="both"/>
      </w:pPr>
      <w:r w:rsidRPr="00BA3896">
        <w:rPr>
          <w:noProof/>
        </w:rPr>
        <w:drawing>
          <wp:inline distT="0" distB="0" distL="0" distR="0" wp14:anchorId="3E191198" wp14:editId="62C4C9A3">
            <wp:extent cx="4371975"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1975" cy="2276475"/>
                    </a:xfrm>
                    <a:prstGeom prst="rect">
                      <a:avLst/>
                    </a:prstGeom>
                    <a:noFill/>
                    <a:ln>
                      <a:noFill/>
                    </a:ln>
                  </pic:spPr>
                </pic:pic>
              </a:graphicData>
            </a:graphic>
          </wp:inline>
        </w:drawing>
      </w:r>
    </w:p>
    <w:p w:rsidR="00BA3896" w:rsidRDefault="00BA3896" w:rsidP="00BA3896">
      <w:pPr>
        <w:pStyle w:val="Caption"/>
        <w:ind w:left="1440"/>
      </w:pPr>
      <w:bookmarkStart w:id="89" w:name="_Toc339390846"/>
      <w:r>
        <w:t xml:space="preserve">Figure </w:t>
      </w:r>
      <w:fldSimple w:instr=" SEQ Figure \* ARABIC ">
        <w:r w:rsidR="00CD297E">
          <w:rPr>
            <w:noProof/>
          </w:rPr>
          <w:t>21</w:t>
        </w:r>
      </w:fldSimple>
      <w:r>
        <w:t>: Required Field Valid</w:t>
      </w:r>
      <w:r w:rsidRPr="008F5540">
        <w:t>ation Test Environment</w:t>
      </w:r>
      <w:bookmarkEnd w:id="89"/>
    </w:p>
    <w:p w:rsidR="00BE31BD" w:rsidRDefault="00BE31BD" w:rsidP="00B26C42">
      <w:pPr>
        <w:ind w:left="1620"/>
        <w:jc w:val="both"/>
      </w:pPr>
    </w:p>
    <w:p w:rsidR="00B26C42" w:rsidRDefault="00B26C42" w:rsidP="00412B1A">
      <w:pPr>
        <w:ind w:left="1620" w:right="360"/>
        <w:jc w:val="both"/>
        <w:rPr>
          <w:lang w:bidi="en-US"/>
        </w:rPr>
      </w:pPr>
      <w:r>
        <w:t xml:space="preserve">A conformant hub must be able to </w:t>
      </w:r>
      <w:r>
        <w:rPr>
          <w:lang w:bidi="en-US"/>
        </w:rPr>
        <w:t>access</w:t>
      </w:r>
      <w:r w:rsidRPr="00B26C42">
        <w:rPr>
          <w:lang w:bidi="en-US"/>
        </w:rPr>
        <w:t xml:space="preserve"> the global set of site request parameter requirements stored in the distributed LDAP directory service as request profiles.  Each request profile will identify a unique set of request parameters that establish the minimum inquiry data for the request. </w:t>
      </w:r>
      <w:r>
        <w:rPr>
          <w:lang w:bidi="en-US"/>
        </w:rPr>
        <w:t>The hub will then need to apply the request profiles to the messages during the intermediary routing process</w:t>
      </w:r>
      <w:r w:rsidRPr="00B26C42">
        <w:rPr>
          <w:lang w:bidi="en-US"/>
        </w:rPr>
        <w:t>.</w:t>
      </w:r>
    </w:p>
    <w:p w:rsidR="00B26C42" w:rsidRDefault="00BA3896" w:rsidP="00412B1A">
      <w:pPr>
        <w:ind w:left="1620" w:right="360"/>
        <w:jc w:val="both"/>
        <w:rPr>
          <w:lang w:bidi="en-US"/>
        </w:rPr>
      </w:pPr>
      <w:r>
        <w:t xml:space="preserve">In the Hub Required Field Validation Conformance Test, the Conformance Test Utility </w:t>
      </w:r>
      <w:r w:rsidRPr="003C12BA">
        <w:rPr>
          <w:color w:val="E36C0A" w:themeColor="accent6" w:themeShade="BF"/>
        </w:rPr>
        <w:t>(</w:t>
      </w:r>
      <w:r w:rsidRPr="003C12BA">
        <w:t>1</w:t>
      </w:r>
      <w:r w:rsidRPr="003C12BA">
        <w:rPr>
          <w:color w:val="E36C0A" w:themeColor="accent6" w:themeShade="BF"/>
        </w:rPr>
        <w:t>)</w:t>
      </w:r>
      <w:r>
        <w:t xml:space="preserve"> Request Form will be used to send a PMIX Request to the Conformance Test Target Hub which must throw a </w:t>
      </w:r>
      <w:r w:rsidR="00BE31BD">
        <w:t>required field valid</w:t>
      </w:r>
      <w:r>
        <w:t>ation error in a SOAP Fault message back to the sender.</w:t>
      </w:r>
    </w:p>
    <w:p w:rsidR="00B26C42" w:rsidRDefault="00B26C42" w:rsidP="00B26C42">
      <w:pPr>
        <w:ind w:left="1620"/>
        <w:jc w:val="both"/>
        <w:rPr>
          <w:lang w:bidi="en-US"/>
        </w:rPr>
      </w:pPr>
    </w:p>
    <w:p w:rsidR="00B0271F" w:rsidRDefault="00B0271F" w:rsidP="00D448C2">
      <w:pPr>
        <w:ind w:left="1620"/>
        <w:jc w:val="both"/>
      </w:pPr>
    </w:p>
    <w:p w:rsidR="00BA3896" w:rsidRDefault="00BA3896">
      <w:pPr>
        <w:rPr>
          <w:rFonts w:asciiTheme="majorHAnsi" w:eastAsiaTheme="majorEastAsia" w:hAnsiTheme="majorHAnsi" w:cstheme="majorBidi"/>
          <w:b/>
          <w:bCs/>
          <w:i/>
          <w:iCs/>
          <w:color w:val="4F81BD" w:themeColor="accent1"/>
        </w:rPr>
      </w:pPr>
      <w:r>
        <w:br w:type="page"/>
      </w:r>
    </w:p>
    <w:p w:rsidR="00B0271F" w:rsidRPr="00EE7109" w:rsidRDefault="009D2636" w:rsidP="00EE7109">
      <w:pPr>
        <w:pStyle w:val="Heading4"/>
        <w:spacing w:after="120"/>
        <w:ind w:left="1627"/>
      </w:pPr>
      <w:r>
        <w:lastRenderedPageBreak/>
        <w:t xml:space="preserve">Test </w:t>
      </w:r>
      <w:r w:rsidRPr="00EE7109">
        <w:t>Criteria</w:t>
      </w:r>
    </w:p>
    <w:p w:rsidR="009F3B56" w:rsidRDefault="003A5D12" w:rsidP="009F3B56">
      <w:pPr>
        <w:ind w:left="1620"/>
        <w:jc w:val="both"/>
      </w:pPr>
      <w:r>
        <w:t xml:space="preserve">Test case </w:t>
      </w:r>
      <w:r w:rsidRPr="00AF21D5">
        <w:rPr>
          <w:b/>
        </w:rPr>
        <w:t>T0</w:t>
      </w:r>
      <w:r>
        <w:rPr>
          <w:b/>
        </w:rPr>
        <w:t>3</w:t>
      </w:r>
      <w:r w:rsidRPr="00AF21D5">
        <w:rPr>
          <w:b/>
        </w:rPr>
        <w:t>0</w:t>
      </w:r>
      <w:r>
        <w:rPr>
          <w:b/>
        </w:rPr>
        <w:t xml:space="preserve">3 </w:t>
      </w:r>
      <w:r>
        <w:t>will be used to verify the following Requirements:</w:t>
      </w:r>
    </w:p>
    <w:tbl>
      <w:tblPr>
        <w:tblStyle w:val="LightShading-Accent1"/>
        <w:tblW w:w="6710" w:type="dxa"/>
        <w:tblInd w:w="1998" w:type="dxa"/>
        <w:tblLook w:val="04A0" w:firstRow="1" w:lastRow="0" w:firstColumn="1" w:lastColumn="0" w:noHBand="0" w:noVBand="1"/>
      </w:tblPr>
      <w:tblGrid>
        <w:gridCol w:w="1433"/>
        <w:gridCol w:w="5277"/>
      </w:tblGrid>
      <w:tr w:rsidR="004842C7" w:rsidTr="000565E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433" w:type="dxa"/>
            <w:vAlign w:val="center"/>
          </w:tcPr>
          <w:p w:rsidR="004842C7" w:rsidRDefault="004842C7" w:rsidP="00E14228">
            <w:pPr>
              <w:jc w:val="center"/>
            </w:pPr>
            <w:r>
              <w:t>R0406</w:t>
            </w:r>
          </w:p>
        </w:tc>
        <w:tc>
          <w:tcPr>
            <w:tcW w:w="5277" w:type="dxa"/>
            <w:vAlign w:val="center"/>
          </w:tcPr>
          <w:p w:rsidR="004842C7" w:rsidRPr="004842C7" w:rsidRDefault="004842C7" w:rsidP="00E14228">
            <w:pPr>
              <w:cnfStyle w:val="100000000000" w:firstRow="1" w:lastRow="0" w:firstColumn="0" w:lastColumn="0" w:oddVBand="0" w:evenVBand="0" w:oddHBand="0" w:evenHBand="0" w:firstRowFirstColumn="0" w:firstRowLastColumn="0" w:lastRowFirstColumn="0" w:lastRowLastColumn="0"/>
              <w:rPr>
                <w:b w:val="0"/>
              </w:rPr>
            </w:pPr>
            <w:r w:rsidRPr="004842C7">
              <w:rPr>
                <w:i/>
              </w:rPr>
              <w:t>[HUB]</w:t>
            </w:r>
            <w:r w:rsidRPr="004842C7">
              <w:rPr>
                <w:b w:val="0"/>
              </w:rPr>
              <w:t xml:space="preserve"> MUST implement required field validation and fault handling consistent with the Execution Context</w:t>
            </w:r>
          </w:p>
        </w:tc>
      </w:tr>
      <w:tr w:rsidR="004842C7" w:rsidTr="000565EE">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433" w:type="dxa"/>
            <w:vAlign w:val="center"/>
          </w:tcPr>
          <w:p w:rsidR="004842C7" w:rsidRDefault="004842C7" w:rsidP="00E14228">
            <w:pPr>
              <w:jc w:val="center"/>
            </w:pPr>
            <w:r>
              <w:t>R0407</w:t>
            </w:r>
          </w:p>
        </w:tc>
        <w:tc>
          <w:tcPr>
            <w:tcW w:w="5277" w:type="dxa"/>
            <w:vAlign w:val="center"/>
          </w:tcPr>
          <w:p w:rsidR="004842C7" w:rsidRPr="0008583F" w:rsidRDefault="004842C7" w:rsidP="003A5D12">
            <w:pPr>
              <w:keepNext/>
              <w:cnfStyle w:val="000000100000" w:firstRow="0" w:lastRow="0" w:firstColumn="0" w:lastColumn="0" w:oddVBand="0" w:evenVBand="0" w:oddHBand="1" w:evenHBand="0" w:firstRowFirstColumn="0" w:firstRowLastColumn="0" w:lastRowFirstColumn="0" w:lastRowLastColumn="0"/>
              <w:rPr>
                <w:b/>
                <w:i/>
              </w:rPr>
            </w:pPr>
            <w:r w:rsidRPr="0008583F">
              <w:rPr>
                <w:b/>
                <w:i/>
              </w:rPr>
              <w:t>[</w:t>
            </w:r>
            <w:r>
              <w:rPr>
                <w:b/>
                <w:i/>
              </w:rPr>
              <w:t>HUB</w:t>
            </w:r>
            <w:r w:rsidRPr="0008583F">
              <w:rPr>
                <w:b/>
                <w:i/>
              </w:rPr>
              <w:t>]</w:t>
            </w:r>
            <w:r>
              <w:t xml:space="preserve"> MUST be able to send errors as</w:t>
            </w:r>
            <w:r w:rsidRPr="00BF3608">
              <w:t xml:space="preserve"> SOAP Faults</w:t>
            </w:r>
          </w:p>
        </w:tc>
      </w:tr>
    </w:tbl>
    <w:p w:rsidR="004842C7" w:rsidRDefault="003A5D12" w:rsidP="005F6457">
      <w:pPr>
        <w:pStyle w:val="Caption"/>
        <w:ind w:left="1080"/>
      </w:pPr>
      <w:bookmarkStart w:id="90" w:name="_Toc339390886"/>
      <w:r>
        <w:t xml:space="preserve">Table </w:t>
      </w:r>
      <w:fldSimple w:instr=" SEQ Table \* ARABIC ">
        <w:r w:rsidR="005F6457">
          <w:rPr>
            <w:noProof/>
          </w:rPr>
          <w:t>32</w:t>
        </w:r>
      </w:fldSimple>
      <w:r w:rsidRPr="00A74B1A">
        <w:t>: Test Case T0303 - Requirement Verification</w:t>
      </w:r>
      <w:bookmarkEnd w:id="90"/>
    </w:p>
    <w:p w:rsidR="00B26C42" w:rsidRDefault="003A5D12" w:rsidP="00B26C42">
      <w:pPr>
        <w:ind w:left="1620"/>
        <w:jc w:val="both"/>
      </w:pPr>
      <w:r>
        <w:t xml:space="preserve">Test case </w:t>
      </w:r>
      <w:r w:rsidRPr="00AF21D5">
        <w:rPr>
          <w:b/>
        </w:rPr>
        <w:t>T0</w:t>
      </w:r>
      <w:r>
        <w:rPr>
          <w:b/>
        </w:rPr>
        <w:t>3</w:t>
      </w:r>
      <w:r w:rsidRPr="00AF21D5">
        <w:rPr>
          <w:b/>
        </w:rPr>
        <w:t>0</w:t>
      </w:r>
      <w:r>
        <w:rPr>
          <w:b/>
        </w:rPr>
        <w:t xml:space="preserve">3 </w:t>
      </w:r>
      <w:r>
        <w:t>will use the following assertions to verify conformance:</w:t>
      </w:r>
    </w:p>
    <w:tbl>
      <w:tblPr>
        <w:tblStyle w:val="LightShading-Accent1"/>
        <w:tblW w:w="7671" w:type="dxa"/>
        <w:tblInd w:w="1638" w:type="dxa"/>
        <w:tblLook w:val="04A0" w:firstRow="1" w:lastRow="0" w:firstColumn="1" w:lastColumn="0" w:noHBand="0" w:noVBand="1"/>
      </w:tblPr>
      <w:tblGrid>
        <w:gridCol w:w="2519"/>
        <w:gridCol w:w="5152"/>
      </w:tblGrid>
      <w:tr w:rsidR="005F6457" w:rsidRPr="00D32CB0" w:rsidTr="005F645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519" w:type="dxa"/>
            <w:vAlign w:val="center"/>
          </w:tcPr>
          <w:p w:rsidR="005F6457" w:rsidRPr="000C3B5E" w:rsidRDefault="005F6457" w:rsidP="00907D0D">
            <w:r w:rsidRPr="000C3B5E">
              <w:t>Assertion Name</w:t>
            </w:r>
          </w:p>
        </w:tc>
        <w:tc>
          <w:tcPr>
            <w:tcW w:w="5152" w:type="dxa"/>
            <w:vAlign w:val="center"/>
          </w:tcPr>
          <w:p w:rsidR="005F6457" w:rsidRDefault="005F6457" w:rsidP="00907D0D">
            <w:pPr>
              <w:cnfStyle w:val="100000000000" w:firstRow="1" w:lastRow="0" w:firstColumn="0" w:lastColumn="0" w:oddVBand="0" w:evenVBand="0" w:oddHBand="0" w:evenHBand="0" w:firstRowFirstColumn="0" w:firstRowLastColumn="0" w:lastRowFirstColumn="0" w:lastRowLastColumn="0"/>
            </w:pPr>
            <w:r w:rsidRPr="000C3B5E">
              <w:t>Assertion Description</w:t>
            </w:r>
          </w:p>
        </w:tc>
      </w:tr>
      <w:tr w:rsidR="005F6457" w:rsidRPr="00D32CB0" w:rsidTr="005F6457">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2519" w:type="dxa"/>
            <w:vAlign w:val="center"/>
          </w:tcPr>
          <w:p w:rsidR="005F6457" w:rsidRPr="00D32CB0" w:rsidRDefault="005F6457" w:rsidP="00907D0D">
            <w:r>
              <w:rPr>
                <w:b w:val="0"/>
              </w:rPr>
              <w:t>SOAP Response</w:t>
            </w:r>
          </w:p>
        </w:tc>
        <w:tc>
          <w:tcPr>
            <w:tcW w:w="5152" w:type="dxa"/>
            <w:vAlign w:val="center"/>
          </w:tcPr>
          <w:p w:rsidR="005F6457" w:rsidRPr="00D32CB0" w:rsidRDefault="005F6457" w:rsidP="00907D0D">
            <w:pPr>
              <w:cnfStyle w:val="000000100000" w:firstRow="0" w:lastRow="0" w:firstColumn="0" w:lastColumn="0" w:oddVBand="0" w:evenVBand="0" w:oddHBand="1" w:evenHBand="0" w:firstRowFirstColumn="0" w:firstRowLastColumn="0" w:lastRowFirstColumn="0" w:lastRowLastColumn="0"/>
            </w:pPr>
            <w:r w:rsidRPr="00D32CB0">
              <w:t>validates that the response is a valid SOAP Response.</w:t>
            </w:r>
          </w:p>
        </w:tc>
      </w:tr>
      <w:tr w:rsidR="005F6457" w:rsidRPr="00D32CB0" w:rsidTr="005F6457">
        <w:trPr>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5F6457" w:rsidRPr="00D32CB0" w:rsidRDefault="005F6457" w:rsidP="00907D0D">
            <w:r>
              <w:rPr>
                <w:b w:val="0"/>
              </w:rPr>
              <w:t>SOAP Fault</w:t>
            </w:r>
          </w:p>
        </w:tc>
        <w:tc>
          <w:tcPr>
            <w:tcW w:w="5152" w:type="dxa"/>
            <w:vAlign w:val="center"/>
          </w:tcPr>
          <w:p w:rsidR="005F6457" w:rsidRPr="00D32CB0" w:rsidRDefault="005F6457" w:rsidP="00907D0D">
            <w:pPr>
              <w:cnfStyle w:val="000000000000" w:firstRow="0" w:lastRow="0" w:firstColumn="0" w:lastColumn="0" w:oddVBand="0" w:evenVBand="0" w:oddHBand="0" w:evenHBand="0" w:firstRowFirstColumn="0" w:firstRowLastColumn="0" w:lastRowFirstColumn="0" w:lastRowLastColumn="0"/>
            </w:pPr>
            <w:r w:rsidRPr="00D32CB0">
              <w:t xml:space="preserve">validates that the response is a </w:t>
            </w:r>
            <w:r>
              <w:t xml:space="preserve">valid </w:t>
            </w:r>
            <w:r w:rsidRPr="00D32CB0">
              <w:t>SOAP fault.</w:t>
            </w:r>
          </w:p>
        </w:tc>
      </w:tr>
      <w:tr w:rsidR="005F6457" w:rsidRPr="00D32CB0" w:rsidTr="005F6457">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19" w:type="dxa"/>
            <w:vAlign w:val="center"/>
          </w:tcPr>
          <w:p w:rsidR="005F6457" w:rsidRPr="00D32CB0" w:rsidRDefault="005F6457" w:rsidP="00907D0D">
            <w:r>
              <w:rPr>
                <w:b w:val="0"/>
              </w:rPr>
              <w:t>Schema Compliance</w:t>
            </w:r>
          </w:p>
        </w:tc>
        <w:tc>
          <w:tcPr>
            <w:tcW w:w="5152" w:type="dxa"/>
            <w:vAlign w:val="center"/>
          </w:tcPr>
          <w:p w:rsidR="005F6457" w:rsidRPr="00D32CB0" w:rsidRDefault="005F6457" w:rsidP="005F6457">
            <w:pPr>
              <w:keepNext/>
              <w:cnfStyle w:val="000000100000" w:firstRow="0" w:lastRow="0" w:firstColumn="0" w:lastColumn="0" w:oddVBand="0" w:evenVBand="0" w:oddHBand="1" w:evenHBand="0" w:firstRowFirstColumn="0" w:firstRowLastColumn="0" w:lastRowFirstColumn="0" w:lastRowLastColumn="0"/>
            </w:pPr>
            <w:r w:rsidRPr="00D32CB0">
              <w:t>validates the response against the PMIX WSDL.</w:t>
            </w:r>
          </w:p>
        </w:tc>
      </w:tr>
    </w:tbl>
    <w:p w:rsidR="00B26C42" w:rsidRPr="00B0271F" w:rsidRDefault="005F6457" w:rsidP="005F6457">
      <w:pPr>
        <w:pStyle w:val="Caption"/>
        <w:ind w:left="1080"/>
      </w:pPr>
      <w:bookmarkStart w:id="91" w:name="_Toc339390887"/>
      <w:r>
        <w:t xml:space="preserve">Table </w:t>
      </w:r>
      <w:fldSimple w:instr=" SEQ Table \* ARABIC ">
        <w:r>
          <w:rPr>
            <w:noProof/>
          </w:rPr>
          <w:t>33</w:t>
        </w:r>
      </w:fldSimple>
      <w:r w:rsidRPr="0060030B">
        <w:t xml:space="preserve">: Test Case T0303 - </w:t>
      </w:r>
      <w:r>
        <w:t>Assertions</w:t>
      </w:r>
      <w:bookmarkEnd w:id="91"/>
    </w:p>
    <w:p w:rsidR="00B26C42" w:rsidRPr="00B0271F" w:rsidRDefault="00B26C42" w:rsidP="009F3B56">
      <w:pPr>
        <w:ind w:left="1620"/>
        <w:jc w:val="both"/>
      </w:pPr>
    </w:p>
    <w:p w:rsidR="00B26C42" w:rsidRDefault="00B26C42">
      <w:pPr>
        <w:rPr>
          <w:rFonts w:asciiTheme="majorHAnsi" w:eastAsiaTheme="majorEastAsia" w:hAnsiTheme="majorHAnsi" w:cstheme="majorBidi"/>
          <w:b/>
          <w:bCs/>
          <w:i/>
          <w:iCs/>
          <w:color w:val="4F81BD" w:themeColor="accent1"/>
        </w:rPr>
      </w:pPr>
      <w:r>
        <w:br w:type="page"/>
      </w:r>
    </w:p>
    <w:p w:rsidR="00EE7109" w:rsidRDefault="00EE7109" w:rsidP="00EE7109">
      <w:pPr>
        <w:pStyle w:val="Heading4"/>
        <w:spacing w:after="120"/>
        <w:ind w:left="1627"/>
      </w:pPr>
      <w:r w:rsidRPr="00430AD3">
        <w:lastRenderedPageBreak/>
        <w:t>Test Procedure</w:t>
      </w:r>
    </w:p>
    <w:p w:rsidR="005C446E" w:rsidRDefault="005C446E" w:rsidP="005C446E">
      <w:pPr>
        <w:spacing w:before="240" w:after="0"/>
        <w:ind w:left="1814" w:right="2700" w:hanging="187"/>
        <w:jc w:val="both"/>
      </w:pPr>
      <w:r w:rsidRPr="00CD01DF">
        <w:t xml:space="preserve">In order to </w:t>
      </w:r>
      <w:r>
        <w:t xml:space="preserve">support the Required Field Validation Test, the </w:t>
      </w:r>
      <w:r w:rsidRPr="00106205">
        <w:rPr>
          <w:b/>
        </w:rPr>
        <w:t>Initiative Test Manager</w:t>
      </w:r>
      <w:r>
        <w:t xml:space="preserve"> must:</w:t>
      </w:r>
    </w:p>
    <w:p w:rsidR="005C446E" w:rsidRDefault="005C446E" w:rsidP="005C446E">
      <w:pPr>
        <w:pStyle w:val="ListParagraph"/>
        <w:numPr>
          <w:ilvl w:val="0"/>
          <w:numId w:val="35"/>
        </w:numPr>
        <w:spacing w:line="360" w:lineRule="auto"/>
        <w:ind w:right="360"/>
        <w:jc w:val="both"/>
      </w:pPr>
      <w:r>
        <w:t xml:space="preserve">run soapUI, </w:t>
      </w:r>
    </w:p>
    <w:p w:rsidR="005C446E" w:rsidRDefault="005C446E" w:rsidP="005C446E">
      <w:pPr>
        <w:pStyle w:val="ListParagraph"/>
        <w:numPr>
          <w:ilvl w:val="0"/>
          <w:numId w:val="35"/>
        </w:numPr>
        <w:spacing w:line="360" w:lineRule="auto"/>
        <w:ind w:right="360"/>
        <w:jc w:val="both"/>
      </w:pPr>
      <w:r>
        <w:t xml:space="preserve">open the Springboard: PMIX Hub-to-Hub project, </w:t>
      </w:r>
    </w:p>
    <w:p w:rsidR="005C446E" w:rsidRDefault="005C446E" w:rsidP="005C446E">
      <w:pPr>
        <w:pStyle w:val="ListParagraph"/>
        <w:numPr>
          <w:ilvl w:val="0"/>
          <w:numId w:val="35"/>
        </w:numPr>
        <w:spacing w:line="360" w:lineRule="auto"/>
        <w:ind w:right="360"/>
        <w:jc w:val="both"/>
      </w:pPr>
      <w:r>
        <w:t xml:space="preserve">expand the navigator to the “PMIX MockService”, </w:t>
      </w:r>
    </w:p>
    <w:p w:rsidR="005C446E" w:rsidRDefault="005C446E" w:rsidP="005C446E">
      <w:pPr>
        <w:pStyle w:val="ListParagraph"/>
        <w:numPr>
          <w:ilvl w:val="0"/>
          <w:numId w:val="35"/>
        </w:numPr>
        <w:spacing w:line="360" w:lineRule="auto"/>
        <w:ind w:right="360"/>
        <w:jc w:val="both"/>
      </w:pPr>
      <w:r>
        <w:t xml:space="preserve">open the MockService Editor </w:t>
      </w:r>
    </w:p>
    <w:p w:rsidR="005C446E" w:rsidRDefault="005C446E" w:rsidP="005C446E">
      <w:pPr>
        <w:pStyle w:val="ListParagraph"/>
        <w:numPr>
          <w:ilvl w:val="0"/>
          <w:numId w:val="35"/>
        </w:numPr>
        <w:spacing w:line="360" w:lineRule="auto"/>
        <w:ind w:right="360"/>
        <w:jc w:val="both"/>
      </w:pPr>
      <w:r>
        <w:t>select the green arrow icon to start the MockService</w:t>
      </w:r>
    </w:p>
    <w:p w:rsidR="005C446E" w:rsidRPr="0062068F" w:rsidRDefault="005C446E" w:rsidP="005C446E">
      <w:pPr>
        <w:spacing w:before="240" w:after="0" w:line="360" w:lineRule="auto"/>
        <w:ind w:left="1627" w:right="360"/>
        <w:jc w:val="both"/>
      </w:pPr>
      <w:r>
        <w:t>The soapUI MockService will:</w:t>
      </w:r>
    </w:p>
    <w:p w:rsidR="005C446E" w:rsidRPr="0062068F" w:rsidRDefault="005C446E" w:rsidP="005C446E">
      <w:pPr>
        <w:pStyle w:val="ListParagraph"/>
        <w:numPr>
          <w:ilvl w:val="0"/>
          <w:numId w:val="35"/>
        </w:numPr>
        <w:spacing w:line="360" w:lineRule="auto"/>
        <w:ind w:right="360"/>
        <w:jc w:val="both"/>
      </w:pPr>
      <w:r>
        <w:t>begin “listening” for requests on the designated interface URL</w:t>
      </w:r>
    </w:p>
    <w:p w:rsidR="005C446E" w:rsidRDefault="005C446E" w:rsidP="005C446E">
      <w:pPr>
        <w:pStyle w:val="ListParagraph"/>
        <w:numPr>
          <w:ilvl w:val="0"/>
          <w:numId w:val="35"/>
        </w:numPr>
        <w:spacing w:line="360" w:lineRule="auto"/>
        <w:ind w:right="360"/>
        <w:jc w:val="both"/>
      </w:pPr>
      <w:r>
        <w:t xml:space="preserve">respond to inbound requests with the corresponding response </w:t>
      </w:r>
    </w:p>
    <w:p w:rsidR="005C446E" w:rsidRDefault="005C446E" w:rsidP="005C446E">
      <w:pPr>
        <w:spacing w:before="240" w:after="0"/>
        <w:ind w:left="1814" w:right="2520" w:hanging="187"/>
        <w:jc w:val="both"/>
      </w:pPr>
      <w:r>
        <w:t xml:space="preserve">In order to prepare for the Required Field Validation Test, the </w:t>
      </w:r>
      <w:r w:rsidRPr="00922976">
        <w:rPr>
          <w:b/>
        </w:rPr>
        <w:t>Initiative Certification Participant</w:t>
      </w:r>
      <w:r>
        <w:t xml:space="preserve"> must:</w:t>
      </w:r>
    </w:p>
    <w:p w:rsidR="005C446E" w:rsidRDefault="005C446E" w:rsidP="005C446E">
      <w:pPr>
        <w:pStyle w:val="ListParagraph"/>
        <w:numPr>
          <w:ilvl w:val="0"/>
          <w:numId w:val="35"/>
        </w:numPr>
        <w:spacing w:line="360" w:lineRule="auto"/>
        <w:ind w:right="360"/>
        <w:jc w:val="both"/>
      </w:pPr>
      <w:r>
        <w:t>bring their Hub’s Host Service Interface online,</w:t>
      </w:r>
    </w:p>
    <w:p w:rsidR="005C446E" w:rsidRDefault="005C446E" w:rsidP="005C446E">
      <w:pPr>
        <w:pStyle w:val="ListParagraph"/>
        <w:numPr>
          <w:ilvl w:val="0"/>
          <w:numId w:val="35"/>
        </w:numPr>
        <w:spacing w:line="360" w:lineRule="auto"/>
        <w:ind w:right="360"/>
        <w:jc w:val="both"/>
      </w:pPr>
      <w:r>
        <w:t xml:space="preserve">prepare the service to accept an inbound PMIX request message </w:t>
      </w:r>
    </w:p>
    <w:p w:rsidR="005C446E" w:rsidRDefault="005C446E" w:rsidP="005C446E">
      <w:pPr>
        <w:pStyle w:val="ListParagraph"/>
        <w:numPr>
          <w:ilvl w:val="0"/>
          <w:numId w:val="35"/>
        </w:numPr>
        <w:spacing w:line="360" w:lineRule="auto"/>
        <w:ind w:right="360"/>
        <w:jc w:val="both"/>
      </w:pPr>
      <w:r>
        <w:t>configure their Hub’s Client component(s) to send requests</w:t>
      </w:r>
    </w:p>
    <w:p w:rsidR="005C446E" w:rsidRDefault="005C446E" w:rsidP="005C446E">
      <w:pPr>
        <w:pStyle w:val="ListParagraph"/>
        <w:numPr>
          <w:ilvl w:val="0"/>
          <w:numId w:val="35"/>
        </w:numPr>
        <w:spacing w:line="360" w:lineRule="auto"/>
        <w:ind w:right="360"/>
        <w:jc w:val="both"/>
      </w:pPr>
      <w:r>
        <w:t>send the request to the provided target endpoint URL</w:t>
      </w:r>
    </w:p>
    <w:p w:rsidR="005C446E" w:rsidRPr="00C212CB" w:rsidRDefault="005C446E" w:rsidP="005C446E">
      <w:pPr>
        <w:ind w:left="2880" w:right="360" w:hanging="810"/>
        <w:jc w:val="both"/>
        <w:rPr>
          <w:highlight w:val="yellow"/>
        </w:rPr>
      </w:pPr>
      <w:r>
        <w:t xml:space="preserve">Note: </w:t>
      </w:r>
      <w:r>
        <w:tab/>
        <w:t xml:space="preserve">The precise details related to the </w:t>
      </w:r>
      <w:r w:rsidRPr="00106205">
        <w:t>Initiative Certification Participant</w:t>
      </w:r>
      <w:r>
        <w:t>’s tasks and, in particular, the PMP System-specific procedural steps are outside the scope of the Service Conformance Specification.</w:t>
      </w:r>
    </w:p>
    <w:p w:rsidR="005C446E" w:rsidRDefault="005C446E" w:rsidP="005C446E">
      <w:pPr>
        <w:spacing w:after="0"/>
        <w:ind w:left="1800" w:right="3240" w:hanging="180"/>
        <w:jc w:val="both"/>
      </w:pPr>
      <w:r>
        <w:t xml:space="preserve">In order to run the Required Field Validation Test, the </w:t>
      </w:r>
      <w:r w:rsidRPr="00106205">
        <w:rPr>
          <w:b/>
        </w:rPr>
        <w:t>Initiative Test Manager</w:t>
      </w:r>
      <w:r>
        <w:t xml:space="preserve"> must:</w:t>
      </w:r>
    </w:p>
    <w:p w:rsidR="005C446E" w:rsidRDefault="005C446E" w:rsidP="005C446E">
      <w:pPr>
        <w:pStyle w:val="ListParagraph"/>
        <w:numPr>
          <w:ilvl w:val="0"/>
          <w:numId w:val="35"/>
        </w:numPr>
        <w:spacing w:line="360" w:lineRule="auto"/>
        <w:ind w:right="360"/>
        <w:jc w:val="both"/>
      </w:pPr>
      <w:r>
        <w:t xml:space="preserve">run soapUI, </w:t>
      </w:r>
    </w:p>
    <w:p w:rsidR="005C446E" w:rsidRDefault="005C446E" w:rsidP="005C446E">
      <w:pPr>
        <w:pStyle w:val="ListParagraph"/>
        <w:numPr>
          <w:ilvl w:val="0"/>
          <w:numId w:val="35"/>
        </w:numPr>
        <w:spacing w:line="360" w:lineRule="auto"/>
        <w:ind w:right="360"/>
        <w:jc w:val="both"/>
      </w:pPr>
      <w:r>
        <w:t xml:space="preserve">open the Springboard: PMIX Hub-to-Hub project, </w:t>
      </w:r>
    </w:p>
    <w:p w:rsidR="005C446E" w:rsidRDefault="005C446E" w:rsidP="005C446E">
      <w:pPr>
        <w:pStyle w:val="ListParagraph"/>
        <w:numPr>
          <w:ilvl w:val="0"/>
          <w:numId w:val="35"/>
        </w:numPr>
        <w:spacing w:line="360" w:lineRule="auto"/>
        <w:ind w:right="360"/>
        <w:jc w:val="both"/>
      </w:pPr>
      <w:r>
        <w:t>expand the navigator to the “</w:t>
      </w:r>
      <w:r w:rsidRPr="001D00AA">
        <w:t xml:space="preserve">HUB </w:t>
      </w:r>
      <w:r w:rsidRPr="00960438">
        <w:t>Conformance Target Tests</w:t>
      </w:r>
      <w:r>
        <w:t xml:space="preserve">”, </w:t>
      </w:r>
    </w:p>
    <w:p w:rsidR="005C446E" w:rsidRDefault="005C446E" w:rsidP="005C446E">
      <w:pPr>
        <w:pStyle w:val="ListParagraph"/>
        <w:numPr>
          <w:ilvl w:val="0"/>
          <w:numId w:val="35"/>
        </w:numPr>
        <w:spacing w:line="360" w:lineRule="auto"/>
        <w:ind w:right="360"/>
        <w:jc w:val="both"/>
      </w:pPr>
      <w:r>
        <w:t>select “</w:t>
      </w:r>
      <w:r w:rsidRPr="00341AA9">
        <w:t>T0303 - Required Field Validation Test</w:t>
      </w:r>
      <w:r>
        <w:t xml:space="preserve">” test case </w:t>
      </w:r>
    </w:p>
    <w:p w:rsidR="005C446E" w:rsidRDefault="005C446E" w:rsidP="005C446E">
      <w:pPr>
        <w:pStyle w:val="ListParagraph"/>
        <w:numPr>
          <w:ilvl w:val="0"/>
          <w:numId w:val="35"/>
        </w:numPr>
        <w:spacing w:line="360" w:lineRule="auto"/>
        <w:ind w:right="360"/>
        <w:jc w:val="both"/>
      </w:pPr>
      <w:r>
        <w:t>open the “</w:t>
      </w:r>
      <w:r w:rsidRPr="00341AA9">
        <w:t>Missing Last Name - Test Request</w:t>
      </w:r>
      <w:r>
        <w:t xml:space="preserve">” test step, </w:t>
      </w:r>
    </w:p>
    <w:p w:rsidR="005C446E" w:rsidRDefault="005C446E" w:rsidP="005C446E">
      <w:pPr>
        <w:pStyle w:val="ListParagraph"/>
        <w:numPr>
          <w:ilvl w:val="0"/>
          <w:numId w:val="35"/>
        </w:numPr>
        <w:spacing w:line="360" w:lineRule="auto"/>
        <w:ind w:right="360"/>
        <w:jc w:val="both"/>
      </w:pPr>
      <w:r>
        <w:t>update the target system URL to reflect the address of the service, and</w:t>
      </w:r>
    </w:p>
    <w:p w:rsidR="005C446E" w:rsidRDefault="005C446E" w:rsidP="005C446E">
      <w:pPr>
        <w:pStyle w:val="ListParagraph"/>
        <w:numPr>
          <w:ilvl w:val="0"/>
          <w:numId w:val="35"/>
        </w:numPr>
        <w:spacing w:line="360" w:lineRule="auto"/>
        <w:ind w:right="360"/>
        <w:jc w:val="both"/>
      </w:pPr>
      <w:r>
        <w:t xml:space="preserve">run the test step.  </w:t>
      </w:r>
    </w:p>
    <w:p w:rsidR="005C446E" w:rsidRDefault="005C446E">
      <w:r>
        <w:br w:type="page"/>
      </w:r>
    </w:p>
    <w:p w:rsidR="00341AA9" w:rsidRDefault="003A5D12" w:rsidP="00341AA9">
      <w:pPr>
        <w:ind w:left="1620"/>
        <w:jc w:val="both"/>
      </w:pPr>
      <w:r>
        <w:lastRenderedPageBreak/>
        <w:t>The following image provides a reference for the soapUI T0303 TestCase interface:</w:t>
      </w:r>
    </w:p>
    <w:p w:rsidR="00341AA9" w:rsidRDefault="00CC4859" w:rsidP="00341AA9">
      <w:pPr>
        <w:ind w:left="1620"/>
        <w:jc w:val="both"/>
      </w:pPr>
      <w:r>
        <w:rPr>
          <w:noProof/>
        </w:rPr>
        <w:drawing>
          <wp:inline distT="0" distB="0" distL="0" distR="0" wp14:anchorId="32784EC1" wp14:editId="4C72021A">
            <wp:extent cx="4924425" cy="3836035"/>
            <wp:effectExtent l="0" t="0" r="9525" b="0"/>
            <wp:docPr id="19" name="Picture 1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24425" cy="3836035"/>
                    </a:xfrm>
                    <a:prstGeom prst="rect">
                      <a:avLst/>
                    </a:prstGeom>
                  </pic:spPr>
                </pic:pic>
              </a:graphicData>
            </a:graphic>
          </wp:inline>
        </w:drawing>
      </w:r>
    </w:p>
    <w:p w:rsidR="00341AA9" w:rsidRDefault="00341AA9" w:rsidP="00341AA9">
      <w:pPr>
        <w:pStyle w:val="Caption"/>
        <w:ind w:left="1440"/>
      </w:pPr>
      <w:bookmarkStart w:id="92" w:name="_Toc339390847"/>
      <w:r>
        <w:t xml:space="preserve">Figure </w:t>
      </w:r>
      <w:fldSimple w:instr=" SEQ Figure \* ARABIC ">
        <w:r w:rsidR="00CD297E">
          <w:rPr>
            <w:noProof/>
          </w:rPr>
          <w:t>22</w:t>
        </w:r>
      </w:fldSimple>
      <w:r>
        <w:t>: soapUI: T030</w:t>
      </w:r>
      <w:r w:rsidR="00934D18">
        <w:t>3</w:t>
      </w:r>
      <w:r>
        <w:t xml:space="preserve"> – </w:t>
      </w:r>
      <w:r w:rsidR="00934D18">
        <w:t xml:space="preserve">Required Field Validation </w:t>
      </w:r>
      <w:r>
        <w:t>Test</w:t>
      </w:r>
      <w:bookmarkEnd w:id="92"/>
    </w:p>
    <w:p w:rsidR="00341AA9" w:rsidRDefault="003A5D12" w:rsidP="003A5D12">
      <w:pPr>
        <w:ind w:left="1620"/>
        <w:jc w:val="both"/>
      </w:pPr>
      <w:r>
        <w:t xml:space="preserve">When the </w:t>
      </w:r>
      <w:r w:rsidRPr="00922976">
        <w:rPr>
          <w:b/>
        </w:rPr>
        <w:t>TestStep</w:t>
      </w:r>
      <w:r>
        <w:t xml:space="preserve"> execution has completed, the </w:t>
      </w:r>
      <w:r w:rsidRPr="00922976">
        <w:rPr>
          <w:b/>
        </w:rPr>
        <w:t>Initiative Test Manager</w:t>
      </w:r>
      <w:r>
        <w:t xml:space="preserve"> will review the TestStep </w:t>
      </w:r>
      <w:r w:rsidRPr="00922976">
        <w:rPr>
          <w:b/>
        </w:rPr>
        <w:t>Assertions</w:t>
      </w:r>
      <w:r>
        <w:t xml:space="preserve"> tab to view and evaluate the conformance test results.</w:t>
      </w:r>
    </w:p>
    <w:p w:rsidR="00B26C42" w:rsidRDefault="00B26C42" w:rsidP="00B26C42">
      <w:pPr>
        <w:ind w:left="1620"/>
      </w:pPr>
    </w:p>
    <w:p w:rsidR="00B0271F" w:rsidRDefault="00B26C42" w:rsidP="00B26C42">
      <w:r>
        <w:t> </w:t>
      </w:r>
    </w:p>
    <w:p w:rsidR="000B7EA2" w:rsidRDefault="000B7EA2">
      <w:r>
        <w:br w:type="page"/>
      </w:r>
    </w:p>
    <w:p w:rsidR="00B0271F" w:rsidRDefault="00F6470A" w:rsidP="000B7EA2">
      <w:pPr>
        <w:pStyle w:val="Heading1"/>
      </w:pPr>
      <w:bookmarkStart w:id="93" w:name="_Toc339390671"/>
      <w:r>
        <w:lastRenderedPageBreak/>
        <w:t xml:space="preserve">Conformance </w:t>
      </w:r>
      <w:r w:rsidR="000B7EA2">
        <w:t>Report</w:t>
      </w:r>
      <w:bookmarkEnd w:id="93"/>
    </w:p>
    <w:p w:rsidR="000F7647" w:rsidRPr="000F7647" w:rsidRDefault="000F7647" w:rsidP="000F7647">
      <w:pPr>
        <w:ind w:left="900"/>
      </w:pPr>
      <w:r>
        <w:t>The following screen images depict snippets of the soapUI customized PMIX Springboard Service Conformance Report.</w:t>
      </w:r>
    </w:p>
    <w:p w:rsidR="004E160A" w:rsidRDefault="00235C0A" w:rsidP="004E160A">
      <w:pPr>
        <w:keepNext/>
        <w:jc w:val="right"/>
      </w:pPr>
      <w:r>
        <w:rPr>
          <w:noProof/>
        </w:rPr>
        <w:drawing>
          <wp:inline distT="0" distB="0" distL="0" distR="0" wp14:anchorId="4CC77DEE" wp14:editId="1C36EF2D">
            <wp:extent cx="5380696" cy="619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6914" cy="6198405"/>
                    </a:xfrm>
                    <a:prstGeom prst="rect">
                      <a:avLst/>
                    </a:prstGeom>
                    <a:noFill/>
                    <a:ln>
                      <a:noFill/>
                    </a:ln>
                  </pic:spPr>
                </pic:pic>
              </a:graphicData>
            </a:graphic>
          </wp:inline>
        </w:drawing>
      </w:r>
    </w:p>
    <w:p w:rsidR="000B7EA2" w:rsidRDefault="004E160A" w:rsidP="004E160A">
      <w:pPr>
        <w:pStyle w:val="Caption"/>
        <w:ind w:left="1080"/>
      </w:pPr>
      <w:bookmarkStart w:id="94" w:name="_Toc339390848"/>
      <w:r>
        <w:t xml:space="preserve">Figure </w:t>
      </w:r>
      <w:fldSimple w:instr=" SEQ Figure \* ARABIC ">
        <w:r w:rsidR="00CD297E">
          <w:rPr>
            <w:noProof/>
          </w:rPr>
          <w:t>23</w:t>
        </w:r>
      </w:fldSimple>
      <w:r>
        <w:t>: PMIX Springboard Service Conformance Test - soapUI Report - Overview</w:t>
      </w:r>
      <w:bookmarkEnd w:id="94"/>
    </w:p>
    <w:p w:rsidR="00235C0A" w:rsidRDefault="00235C0A" w:rsidP="00235C0A">
      <w:pPr>
        <w:jc w:val="center"/>
      </w:pPr>
    </w:p>
    <w:p w:rsidR="00235C0A" w:rsidRDefault="00235C0A" w:rsidP="00235C0A">
      <w:pPr>
        <w:jc w:val="center"/>
      </w:pPr>
    </w:p>
    <w:p w:rsidR="00235C0A" w:rsidRDefault="00235C0A">
      <w:r>
        <w:br w:type="page"/>
      </w:r>
    </w:p>
    <w:p w:rsidR="004E160A" w:rsidRDefault="00235C0A" w:rsidP="004E160A">
      <w:pPr>
        <w:keepNext/>
        <w:jc w:val="right"/>
      </w:pPr>
      <w:r>
        <w:rPr>
          <w:noProof/>
        </w:rPr>
        <w:lastRenderedPageBreak/>
        <w:drawing>
          <wp:inline distT="0" distB="0" distL="0" distR="0" wp14:anchorId="0282516A" wp14:editId="5C7A0E99">
            <wp:extent cx="5353050" cy="62452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268" cy="6251313"/>
                    </a:xfrm>
                    <a:prstGeom prst="rect">
                      <a:avLst/>
                    </a:prstGeom>
                    <a:noFill/>
                    <a:ln>
                      <a:noFill/>
                    </a:ln>
                  </pic:spPr>
                </pic:pic>
              </a:graphicData>
            </a:graphic>
          </wp:inline>
        </w:drawing>
      </w:r>
    </w:p>
    <w:p w:rsidR="00235C0A" w:rsidRDefault="004E160A" w:rsidP="004E160A">
      <w:pPr>
        <w:pStyle w:val="Caption"/>
        <w:ind w:left="1080"/>
      </w:pPr>
      <w:bookmarkStart w:id="95" w:name="_Toc339390849"/>
      <w:r>
        <w:t xml:space="preserve">Figure </w:t>
      </w:r>
      <w:fldSimple w:instr=" SEQ Figure \* ARABIC ">
        <w:r w:rsidR="00CD297E">
          <w:rPr>
            <w:noProof/>
          </w:rPr>
          <w:t>24</w:t>
        </w:r>
      </w:fldSimple>
      <w:r w:rsidRPr="009D52FA">
        <w:t>: PMIX Springboard Service Conformance Test - soapUI Report -</w:t>
      </w:r>
      <w:r>
        <w:t xml:space="preserve"> Results Overview</w:t>
      </w:r>
      <w:bookmarkEnd w:id="95"/>
    </w:p>
    <w:p w:rsidR="00235C0A" w:rsidRDefault="00235C0A" w:rsidP="00235C0A"/>
    <w:p w:rsidR="00235C0A" w:rsidRDefault="00235C0A" w:rsidP="00235C0A"/>
    <w:p w:rsidR="00235C0A" w:rsidRDefault="00235C0A">
      <w:r>
        <w:br w:type="page"/>
      </w:r>
    </w:p>
    <w:p w:rsidR="004E160A" w:rsidRDefault="00235C0A" w:rsidP="004E160A">
      <w:pPr>
        <w:keepNext/>
        <w:jc w:val="right"/>
      </w:pPr>
      <w:r>
        <w:rPr>
          <w:noProof/>
        </w:rPr>
        <w:lastRenderedPageBreak/>
        <w:drawing>
          <wp:inline distT="0" distB="0" distL="0" distR="0" wp14:anchorId="518EDB2D" wp14:editId="707B24C9">
            <wp:extent cx="5362575" cy="33397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9351" cy="3350221"/>
                    </a:xfrm>
                    <a:prstGeom prst="rect">
                      <a:avLst/>
                    </a:prstGeom>
                    <a:noFill/>
                    <a:ln>
                      <a:noFill/>
                    </a:ln>
                  </pic:spPr>
                </pic:pic>
              </a:graphicData>
            </a:graphic>
          </wp:inline>
        </w:drawing>
      </w:r>
    </w:p>
    <w:p w:rsidR="00235C0A" w:rsidRDefault="004E160A" w:rsidP="004E160A">
      <w:pPr>
        <w:pStyle w:val="Caption"/>
        <w:ind w:left="900"/>
      </w:pPr>
      <w:bookmarkStart w:id="96" w:name="_Toc339390850"/>
      <w:r>
        <w:t xml:space="preserve">Figure </w:t>
      </w:r>
      <w:fldSimple w:instr=" SEQ Figure \* ARABIC ">
        <w:r w:rsidR="00CD297E">
          <w:rPr>
            <w:noProof/>
          </w:rPr>
          <w:t>25</w:t>
        </w:r>
      </w:fldSimple>
      <w:r w:rsidRPr="00F20773">
        <w:t>: PMIX Springboard Service Conformance Test - soapUI Report -</w:t>
      </w:r>
      <w:r>
        <w:t xml:space="preserve"> T0101 Results</w:t>
      </w:r>
      <w:bookmarkEnd w:id="96"/>
    </w:p>
    <w:p w:rsidR="00235C0A" w:rsidRDefault="00235C0A" w:rsidP="00235C0A"/>
    <w:p w:rsidR="004E160A" w:rsidRDefault="004E160A" w:rsidP="00235C0A"/>
    <w:p w:rsidR="004E160A" w:rsidRDefault="00235C0A" w:rsidP="004E160A">
      <w:pPr>
        <w:keepNext/>
        <w:jc w:val="right"/>
      </w:pPr>
      <w:r>
        <w:rPr>
          <w:noProof/>
        </w:rPr>
        <w:drawing>
          <wp:inline distT="0" distB="0" distL="0" distR="0" wp14:anchorId="3F3F3240" wp14:editId="76778535">
            <wp:extent cx="5381625" cy="29801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465" cy="2985089"/>
                    </a:xfrm>
                    <a:prstGeom prst="rect">
                      <a:avLst/>
                    </a:prstGeom>
                    <a:noFill/>
                    <a:ln>
                      <a:noFill/>
                    </a:ln>
                  </pic:spPr>
                </pic:pic>
              </a:graphicData>
            </a:graphic>
          </wp:inline>
        </w:drawing>
      </w:r>
    </w:p>
    <w:p w:rsidR="00235C0A" w:rsidRDefault="004E160A" w:rsidP="004E160A">
      <w:pPr>
        <w:pStyle w:val="Caption"/>
        <w:ind w:left="1080"/>
      </w:pPr>
      <w:bookmarkStart w:id="97" w:name="_Toc339390851"/>
      <w:r>
        <w:t xml:space="preserve">Figure </w:t>
      </w:r>
      <w:fldSimple w:instr=" SEQ Figure \* ARABIC ">
        <w:r w:rsidR="00CD297E">
          <w:rPr>
            <w:noProof/>
          </w:rPr>
          <w:t>26</w:t>
        </w:r>
      </w:fldSimple>
      <w:r w:rsidRPr="00925C8D">
        <w:t>: PMIX Springboard Service Conformance Test - soapUI Report - T010</w:t>
      </w:r>
      <w:r>
        <w:t>2</w:t>
      </w:r>
      <w:r w:rsidRPr="00925C8D">
        <w:t xml:space="preserve"> Results</w:t>
      </w:r>
      <w:bookmarkEnd w:id="97"/>
    </w:p>
    <w:p w:rsidR="000F7647" w:rsidRDefault="000F7647">
      <w:r>
        <w:br w:type="page"/>
      </w:r>
    </w:p>
    <w:p w:rsidR="004E160A" w:rsidRDefault="000F7647" w:rsidP="004E160A">
      <w:pPr>
        <w:keepNext/>
        <w:jc w:val="center"/>
      </w:pPr>
      <w:r>
        <w:rPr>
          <w:noProof/>
        </w:rPr>
        <w:lastRenderedPageBreak/>
        <w:drawing>
          <wp:inline distT="0" distB="0" distL="0" distR="0" wp14:anchorId="623E38CA" wp14:editId="08158503">
            <wp:extent cx="5371361" cy="3000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4364" cy="3002053"/>
                    </a:xfrm>
                    <a:prstGeom prst="rect">
                      <a:avLst/>
                    </a:prstGeom>
                    <a:noFill/>
                    <a:ln>
                      <a:noFill/>
                    </a:ln>
                  </pic:spPr>
                </pic:pic>
              </a:graphicData>
            </a:graphic>
          </wp:inline>
        </w:drawing>
      </w:r>
    </w:p>
    <w:p w:rsidR="000F7647" w:rsidRDefault="004E160A" w:rsidP="004E160A">
      <w:pPr>
        <w:pStyle w:val="Caption"/>
      </w:pPr>
      <w:bookmarkStart w:id="98" w:name="_Toc339390852"/>
      <w:r>
        <w:t xml:space="preserve">Figure </w:t>
      </w:r>
      <w:fldSimple w:instr=" SEQ Figure \* ARABIC ">
        <w:r w:rsidR="00CD297E">
          <w:rPr>
            <w:noProof/>
          </w:rPr>
          <w:t>27</w:t>
        </w:r>
      </w:fldSimple>
      <w:r w:rsidRPr="007A691A">
        <w:t>: PMIX Springboard Service Conformance Test - soapUI Report - T010</w:t>
      </w:r>
      <w:r>
        <w:t>3</w:t>
      </w:r>
      <w:r w:rsidRPr="007A691A">
        <w:t xml:space="preserve"> Results</w:t>
      </w:r>
      <w:bookmarkEnd w:id="98"/>
    </w:p>
    <w:p w:rsidR="004E160A" w:rsidRPr="004E160A" w:rsidRDefault="004E160A" w:rsidP="004E160A"/>
    <w:p w:rsidR="000F7647" w:rsidRDefault="000F7647" w:rsidP="00235C0A"/>
    <w:p w:rsidR="004E160A" w:rsidRDefault="000F7647" w:rsidP="004E160A">
      <w:pPr>
        <w:keepNext/>
        <w:jc w:val="center"/>
      </w:pPr>
      <w:r>
        <w:rPr>
          <w:noProof/>
        </w:rPr>
        <w:drawing>
          <wp:inline distT="0" distB="0" distL="0" distR="0" wp14:anchorId="3C9C7F95" wp14:editId="5AD75982">
            <wp:extent cx="5370830" cy="3021092"/>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6567" cy="3029944"/>
                    </a:xfrm>
                    <a:prstGeom prst="rect">
                      <a:avLst/>
                    </a:prstGeom>
                    <a:noFill/>
                    <a:ln>
                      <a:noFill/>
                    </a:ln>
                  </pic:spPr>
                </pic:pic>
              </a:graphicData>
            </a:graphic>
          </wp:inline>
        </w:drawing>
      </w:r>
    </w:p>
    <w:p w:rsidR="000F7647" w:rsidRDefault="004E160A" w:rsidP="004E160A">
      <w:pPr>
        <w:pStyle w:val="Caption"/>
      </w:pPr>
      <w:bookmarkStart w:id="99" w:name="_Toc339390853"/>
      <w:r>
        <w:t xml:space="preserve">Figure </w:t>
      </w:r>
      <w:fldSimple w:instr=" SEQ Figure \* ARABIC ">
        <w:r w:rsidR="00CD297E">
          <w:rPr>
            <w:noProof/>
          </w:rPr>
          <w:t>28</w:t>
        </w:r>
      </w:fldSimple>
      <w:r w:rsidRPr="008721BD">
        <w:t>: PMIX Springboard Service Conformance Test - soapUI Report - T010</w:t>
      </w:r>
      <w:r>
        <w:t>4</w:t>
      </w:r>
      <w:r w:rsidRPr="008721BD">
        <w:t xml:space="preserve"> Results</w:t>
      </w:r>
      <w:bookmarkEnd w:id="99"/>
    </w:p>
    <w:p w:rsidR="00F35695" w:rsidRDefault="00F35695" w:rsidP="00F35695">
      <w:pPr>
        <w:pStyle w:val="Heading1"/>
        <w:pageBreakBefore/>
        <w:numPr>
          <w:ilvl w:val="0"/>
          <w:numId w:val="0"/>
        </w:numPr>
        <w:spacing w:before="0"/>
      </w:pPr>
      <w:bookmarkStart w:id="100" w:name="_Toc339390672"/>
      <w:bookmarkEnd w:id="31"/>
      <w:r>
        <w:lastRenderedPageBreak/>
        <w:t>Appendix A: References</w:t>
      </w:r>
      <w:bookmarkEnd w:id="100"/>
    </w:p>
    <w:p w:rsidR="00CB5DDF" w:rsidRDefault="00CB5DDF" w:rsidP="00F35695">
      <w:pPr>
        <w:pStyle w:val="ListParagraph"/>
        <w:numPr>
          <w:ilvl w:val="0"/>
          <w:numId w:val="10"/>
        </w:numPr>
      </w:pPr>
      <w:r>
        <w:t>PMIX (State-to-Hub) Service Interface Description Document (SIDD) V1.0.1, June 2012</w:t>
      </w:r>
    </w:p>
    <w:p w:rsidR="00CB5DDF" w:rsidRDefault="00CB5DDF" w:rsidP="00CB5DDF">
      <w:pPr>
        <w:pStyle w:val="ListParagraph"/>
        <w:numPr>
          <w:ilvl w:val="0"/>
          <w:numId w:val="10"/>
        </w:numPr>
      </w:pPr>
      <w:r w:rsidRPr="00CB5DDF">
        <w:t xml:space="preserve">PMIX </w:t>
      </w:r>
      <w:r w:rsidR="00C14594">
        <w:t>Hub-to-Hub</w:t>
      </w:r>
      <w:r w:rsidRPr="00CB5DDF">
        <w:t xml:space="preserve"> Service Interface De</w:t>
      </w:r>
      <w:r>
        <w:t>scription Document (SIDD) V1.0.0</w:t>
      </w:r>
      <w:r w:rsidRPr="00CB5DDF">
        <w:t xml:space="preserve">, </w:t>
      </w:r>
      <w:r w:rsidR="00C14594">
        <w:t>April</w:t>
      </w:r>
      <w:r w:rsidRPr="00CB5DDF">
        <w:t xml:space="preserve"> 2012</w:t>
      </w:r>
    </w:p>
    <w:p w:rsidR="00F35695" w:rsidRDefault="00F35695" w:rsidP="00F35695">
      <w:pPr>
        <w:pStyle w:val="ListParagraph"/>
        <w:numPr>
          <w:ilvl w:val="0"/>
          <w:numId w:val="10"/>
        </w:numPr>
      </w:pPr>
      <w:r>
        <w:t xml:space="preserve">PMIX </w:t>
      </w:r>
      <w:r w:rsidR="009D3A76">
        <w:t xml:space="preserve">State-to-Hub </w:t>
      </w:r>
      <w:r>
        <w:t>Service Specification Package, v1.0.1 - PMIX_SSP_v_1.0.1</w:t>
      </w:r>
    </w:p>
    <w:p w:rsidR="00F35695" w:rsidRDefault="00627D5D" w:rsidP="009D3A76">
      <w:pPr>
        <w:pStyle w:val="ListParagraph"/>
        <w:numPr>
          <w:ilvl w:val="1"/>
          <w:numId w:val="10"/>
        </w:numPr>
      </w:pPr>
      <w:hyperlink r:id="rId38" w:history="1">
        <w:r w:rsidR="009D3A76" w:rsidRPr="003534BE">
          <w:rPr>
            <w:rStyle w:val="Hyperlink"/>
          </w:rPr>
          <w:t>http://www.pmpalliance.org/pdf/20111227%20PMIX_SSP_v_1.0.1.zip</w:t>
        </w:r>
      </w:hyperlink>
      <w:r w:rsidR="009D3A76">
        <w:t xml:space="preserve"> </w:t>
      </w:r>
    </w:p>
    <w:p w:rsidR="00F35695" w:rsidRDefault="00F35695" w:rsidP="00F35695">
      <w:pPr>
        <w:pStyle w:val="ListParagraph"/>
        <w:numPr>
          <w:ilvl w:val="0"/>
          <w:numId w:val="10"/>
        </w:numPr>
      </w:pPr>
      <w:r>
        <w:t>PMIX Hub-to-Hub Service Specification Package, v1.0.0 - PMIX_Hub-to-Hub_SSP_v_1.0.0</w:t>
      </w:r>
    </w:p>
    <w:p w:rsidR="00F35695" w:rsidRDefault="00627D5D" w:rsidP="009D3A76">
      <w:pPr>
        <w:pStyle w:val="ListParagraph"/>
        <w:numPr>
          <w:ilvl w:val="1"/>
          <w:numId w:val="10"/>
        </w:numPr>
      </w:pPr>
      <w:hyperlink r:id="rId39" w:history="1">
        <w:r w:rsidR="009D3A76" w:rsidRPr="003534BE">
          <w:rPr>
            <w:rStyle w:val="Hyperlink"/>
          </w:rPr>
          <w:t>http://www.pmpalliance.org/pdf/PMIX_H2H_SSP_v_1.0.0.zip</w:t>
        </w:r>
      </w:hyperlink>
      <w:r w:rsidR="009D3A76">
        <w:t xml:space="preserve"> </w:t>
      </w:r>
    </w:p>
    <w:p w:rsidR="00F35695" w:rsidRDefault="00F35695" w:rsidP="00F35695">
      <w:pPr>
        <w:pStyle w:val="ListParagraph"/>
        <w:numPr>
          <w:ilvl w:val="0"/>
          <w:numId w:val="10"/>
        </w:numPr>
      </w:pPr>
      <w:r>
        <w:t>PMIX Execution Context</w:t>
      </w:r>
      <w:r w:rsidR="009D3A76">
        <w:t xml:space="preserve"> v 1.0</w:t>
      </w:r>
    </w:p>
    <w:p w:rsidR="00F35695" w:rsidRDefault="00627D5D" w:rsidP="009D3A76">
      <w:pPr>
        <w:pStyle w:val="ListParagraph"/>
        <w:numPr>
          <w:ilvl w:val="1"/>
          <w:numId w:val="10"/>
        </w:numPr>
      </w:pPr>
      <w:hyperlink r:id="rId40" w:history="1">
        <w:r w:rsidR="009D3A76" w:rsidRPr="003534BE">
          <w:rPr>
            <w:rStyle w:val="Hyperlink"/>
          </w:rPr>
          <w:t>http://www.pmpalliance.org/pdf/PMIX Execution Context v1.0 April 2012.pdf</w:t>
        </w:r>
      </w:hyperlink>
    </w:p>
    <w:p w:rsidR="00F35695" w:rsidRDefault="00F35695" w:rsidP="009D3A76">
      <w:pPr>
        <w:pStyle w:val="ListParagraph"/>
        <w:ind w:left="1440"/>
        <w:rPr>
          <w:rStyle w:val="Hyperlink"/>
        </w:rPr>
      </w:pPr>
    </w:p>
    <w:p w:rsidR="00F35695" w:rsidRDefault="00F35695" w:rsidP="00F6470A">
      <w:pPr>
        <w:rPr>
          <w:rStyle w:val="Hyperlink"/>
        </w:rPr>
      </w:pPr>
    </w:p>
    <w:p w:rsidR="009D3A76" w:rsidRDefault="009D3A76">
      <w:pPr>
        <w:rPr>
          <w:rFonts w:asciiTheme="majorHAnsi" w:hAnsiTheme="majorHAnsi" w:cstheme="majorBidi"/>
          <w:b/>
          <w:bCs/>
          <w:color w:val="365F91" w:themeColor="accent1" w:themeShade="BF"/>
          <w:sz w:val="28"/>
          <w:szCs w:val="28"/>
        </w:rPr>
      </w:pPr>
      <w:r>
        <w:br w:type="page"/>
      </w:r>
    </w:p>
    <w:p w:rsidR="007E08CD" w:rsidRDefault="007E08CD" w:rsidP="00F35695">
      <w:pPr>
        <w:pStyle w:val="Heading1"/>
        <w:numPr>
          <w:ilvl w:val="0"/>
          <w:numId w:val="0"/>
        </w:numPr>
        <w:spacing w:before="0"/>
      </w:pPr>
      <w:bookmarkStart w:id="101" w:name="_Toc339390673"/>
      <w:r>
        <w:lastRenderedPageBreak/>
        <w:t xml:space="preserve">Appendix B: </w:t>
      </w:r>
      <w:r w:rsidR="00AD1FF2">
        <w:t>Conformance Test Preparation Checklist</w:t>
      </w:r>
      <w:bookmarkEnd w:id="101"/>
    </w:p>
    <w:p w:rsidR="007E08CD" w:rsidRPr="00AD1FF2" w:rsidRDefault="007E08CD" w:rsidP="00AD1FF2">
      <w:pPr>
        <w:spacing w:after="120" w:line="240" w:lineRule="auto"/>
        <w:ind w:left="360"/>
        <w:textAlignment w:val="baseline"/>
        <w:rPr>
          <w:rFonts w:eastAsia="Times New Roman" w:cs="Arial"/>
          <w:b/>
          <w:color w:val="000000"/>
        </w:rPr>
      </w:pPr>
      <w:r w:rsidRPr="00AD1FF2">
        <w:rPr>
          <w:rFonts w:eastAsia="Times New Roman" w:cs="Arial"/>
          <w:b/>
          <w:color w:val="000000"/>
        </w:rPr>
        <w:t>Network</w:t>
      </w:r>
    </w:p>
    <w:p w:rsidR="007E08CD" w:rsidRPr="00AD1FF2" w:rsidRDefault="007E08CD" w:rsidP="00AD1FF2">
      <w:pPr>
        <w:numPr>
          <w:ilvl w:val="0"/>
          <w:numId w:val="32"/>
        </w:numPr>
        <w:spacing w:after="0" w:line="360" w:lineRule="auto"/>
        <w:textAlignment w:val="baseline"/>
        <w:rPr>
          <w:rFonts w:eastAsia="Times New Roman" w:cs="Arial"/>
          <w:color w:val="000000"/>
        </w:rPr>
      </w:pPr>
      <w:r w:rsidRPr="00AD1FF2">
        <w:rPr>
          <w:rFonts w:eastAsia="Times New Roman" w:cs="Arial"/>
          <w:color w:val="000000"/>
        </w:rPr>
        <w:t>Configure firewall to allow inbound service requests</w:t>
      </w:r>
    </w:p>
    <w:p w:rsidR="007E08CD" w:rsidRPr="00AD1FF2" w:rsidRDefault="007E08CD" w:rsidP="00AD1FF2">
      <w:pPr>
        <w:numPr>
          <w:ilvl w:val="0"/>
          <w:numId w:val="32"/>
        </w:numPr>
        <w:spacing w:before="100" w:beforeAutospacing="1" w:after="100" w:afterAutospacing="1" w:line="360" w:lineRule="auto"/>
        <w:textAlignment w:val="baseline"/>
        <w:rPr>
          <w:rFonts w:eastAsia="Times New Roman" w:cs="Arial"/>
          <w:color w:val="000000"/>
        </w:rPr>
      </w:pPr>
      <w:r w:rsidRPr="00AD1FF2">
        <w:rPr>
          <w:rFonts w:eastAsia="Times New Roman" w:cs="Arial"/>
          <w:color w:val="000000"/>
        </w:rPr>
        <w:t>Enable outbound routing to the target test system</w:t>
      </w:r>
    </w:p>
    <w:p w:rsidR="007E08CD" w:rsidRPr="00AD1FF2" w:rsidRDefault="007E08CD" w:rsidP="00AD1FF2">
      <w:pPr>
        <w:numPr>
          <w:ilvl w:val="0"/>
          <w:numId w:val="32"/>
        </w:numPr>
        <w:spacing w:before="100" w:beforeAutospacing="1" w:after="100" w:afterAutospacing="1" w:line="360" w:lineRule="auto"/>
        <w:textAlignment w:val="baseline"/>
        <w:rPr>
          <w:rFonts w:eastAsia="Times New Roman" w:cs="Arial"/>
          <w:color w:val="000000"/>
        </w:rPr>
      </w:pPr>
      <w:r w:rsidRPr="00AD1FF2">
        <w:rPr>
          <w:rFonts w:eastAsia="Times New Roman" w:cs="Arial"/>
          <w:color w:val="000000"/>
        </w:rPr>
        <w:t>Configure DNS entry for target system</w:t>
      </w:r>
    </w:p>
    <w:p w:rsidR="007E08CD" w:rsidRDefault="007E08CD" w:rsidP="00AD1FF2">
      <w:pPr>
        <w:numPr>
          <w:ilvl w:val="0"/>
          <w:numId w:val="32"/>
        </w:numPr>
        <w:spacing w:before="100" w:beforeAutospacing="1" w:after="100" w:afterAutospacing="1" w:line="360" w:lineRule="auto"/>
        <w:textAlignment w:val="baseline"/>
        <w:rPr>
          <w:rFonts w:eastAsia="Times New Roman" w:cs="Arial"/>
          <w:color w:val="000000"/>
        </w:rPr>
      </w:pPr>
      <w:r w:rsidRPr="00AD1FF2">
        <w:rPr>
          <w:rFonts w:eastAsia="Times New Roman" w:cs="Arial"/>
          <w:color w:val="000000"/>
        </w:rPr>
        <w:t xml:space="preserve">Optional: Enable network capture to assist with any </w:t>
      </w:r>
      <w:r w:rsidR="00F2605C">
        <w:rPr>
          <w:rFonts w:eastAsia="Times New Roman" w:cs="Arial"/>
          <w:color w:val="000000"/>
        </w:rPr>
        <w:t>setup</w:t>
      </w:r>
      <w:r w:rsidRPr="00AD1FF2">
        <w:rPr>
          <w:rFonts w:eastAsia="Times New Roman" w:cs="Arial"/>
          <w:color w:val="000000"/>
        </w:rPr>
        <w:t xml:space="preserve"> issues</w:t>
      </w:r>
    </w:p>
    <w:p w:rsidR="00F2605C" w:rsidRPr="00F2605C" w:rsidRDefault="00F2605C" w:rsidP="00F2605C">
      <w:pPr>
        <w:spacing w:after="120" w:line="240" w:lineRule="auto"/>
        <w:ind w:left="360"/>
        <w:textAlignment w:val="baseline"/>
        <w:rPr>
          <w:rFonts w:eastAsia="Times New Roman" w:cs="Arial"/>
          <w:b/>
          <w:color w:val="000000"/>
        </w:rPr>
      </w:pPr>
      <w:r w:rsidRPr="00F2605C">
        <w:rPr>
          <w:rFonts w:eastAsia="Times New Roman" w:cs="Arial"/>
          <w:b/>
          <w:color w:val="000000"/>
        </w:rPr>
        <w:t>Certificate</w:t>
      </w:r>
    </w:p>
    <w:p w:rsidR="00F2605C" w:rsidRPr="00AD1FF2" w:rsidRDefault="00F2605C" w:rsidP="00F2605C">
      <w:pPr>
        <w:numPr>
          <w:ilvl w:val="0"/>
          <w:numId w:val="32"/>
        </w:numPr>
        <w:spacing w:after="0" w:line="360" w:lineRule="auto"/>
        <w:textAlignment w:val="baseline"/>
        <w:rPr>
          <w:rFonts w:eastAsia="Times New Roman" w:cs="Arial"/>
          <w:color w:val="000000"/>
        </w:rPr>
      </w:pPr>
      <w:r w:rsidRPr="00AD1FF2">
        <w:rPr>
          <w:rFonts w:eastAsia="Times New Roman" w:cs="Arial"/>
          <w:color w:val="000000"/>
        </w:rPr>
        <w:t>Configure the conformance test candidate site certificate with public &amp; private keys</w:t>
      </w:r>
    </w:p>
    <w:p w:rsidR="00F2605C" w:rsidRPr="00AD1FF2" w:rsidRDefault="00F2605C" w:rsidP="00F2605C">
      <w:pPr>
        <w:numPr>
          <w:ilvl w:val="0"/>
          <w:numId w:val="32"/>
        </w:numPr>
        <w:spacing w:after="0" w:line="360" w:lineRule="auto"/>
        <w:textAlignment w:val="baseline"/>
        <w:rPr>
          <w:rFonts w:eastAsia="Times New Roman" w:cs="Arial"/>
          <w:color w:val="000000"/>
        </w:rPr>
      </w:pPr>
      <w:r w:rsidRPr="00AD1FF2">
        <w:rPr>
          <w:rFonts w:eastAsia="Times New Roman" w:cs="Arial"/>
          <w:color w:val="000000"/>
        </w:rPr>
        <w:t>Export and distribute the local system’s x.509 certificate with public key</w:t>
      </w:r>
    </w:p>
    <w:p w:rsidR="00F2605C" w:rsidRDefault="00F2605C" w:rsidP="00F2605C">
      <w:pPr>
        <w:numPr>
          <w:ilvl w:val="0"/>
          <w:numId w:val="32"/>
        </w:numPr>
        <w:spacing w:after="0" w:line="360" w:lineRule="auto"/>
        <w:textAlignment w:val="baseline"/>
        <w:rPr>
          <w:rFonts w:eastAsia="Times New Roman" w:cs="Arial"/>
          <w:color w:val="000000"/>
        </w:rPr>
      </w:pPr>
      <w:r w:rsidRPr="00AD1FF2">
        <w:rPr>
          <w:rFonts w:eastAsia="Times New Roman" w:cs="Arial"/>
          <w:color w:val="000000"/>
        </w:rPr>
        <w:t>Obtain and import the target test system x.509 certificate with public key</w:t>
      </w:r>
    </w:p>
    <w:p w:rsidR="00F2605C" w:rsidRPr="00AD1FF2" w:rsidRDefault="00F2605C" w:rsidP="00F2605C">
      <w:pPr>
        <w:spacing w:after="0" w:line="360" w:lineRule="auto"/>
        <w:ind w:left="1080"/>
        <w:textAlignment w:val="baseline"/>
        <w:rPr>
          <w:rFonts w:eastAsia="Times New Roman" w:cs="Arial"/>
          <w:color w:val="000000"/>
        </w:rPr>
      </w:pPr>
    </w:p>
    <w:p w:rsidR="007E08CD" w:rsidRPr="00F2605C" w:rsidRDefault="007E08CD" w:rsidP="00F2605C">
      <w:pPr>
        <w:spacing w:after="120" w:line="240" w:lineRule="auto"/>
        <w:ind w:left="360"/>
        <w:textAlignment w:val="baseline"/>
        <w:rPr>
          <w:rFonts w:eastAsia="Times New Roman" w:cs="Arial"/>
          <w:b/>
          <w:color w:val="000000"/>
        </w:rPr>
      </w:pPr>
      <w:r w:rsidRPr="00F2605C">
        <w:rPr>
          <w:rFonts w:eastAsia="Times New Roman" w:cs="Arial"/>
          <w:b/>
          <w:color w:val="000000"/>
        </w:rPr>
        <w:t>Application</w:t>
      </w:r>
    </w:p>
    <w:p w:rsidR="007E08CD" w:rsidRPr="00AD1FF2" w:rsidRDefault="007E08CD" w:rsidP="00F2605C">
      <w:pPr>
        <w:numPr>
          <w:ilvl w:val="0"/>
          <w:numId w:val="32"/>
        </w:numPr>
        <w:spacing w:after="0" w:line="360" w:lineRule="auto"/>
        <w:textAlignment w:val="baseline"/>
        <w:rPr>
          <w:rFonts w:eastAsia="Times New Roman" w:cs="Arial"/>
          <w:color w:val="000000"/>
        </w:rPr>
      </w:pPr>
      <w:r w:rsidRPr="00AD1FF2">
        <w:rPr>
          <w:rFonts w:eastAsia="Times New Roman" w:cs="Arial"/>
          <w:color w:val="000000"/>
        </w:rPr>
        <w:t>Service</w:t>
      </w:r>
    </w:p>
    <w:p w:rsidR="007E08CD" w:rsidRPr="00AD1FF2" w:rsidRDefault="007E08CD" w:rsidP="00F2605C">
      <w:pPr>
        <w:numPr>
          <w:ilvl w:val="1"/>
          <w:numId w:val="32"/>
        </w:numPr>
        <w:spacing w:before="100" w:beforeAutospacing="1" w:after="100" w:afterAutospacing="1" w:line="360" w:lineRule="auto"/>
        <w:textAlignment w:val="baseline"/>
        <w:rPr>
          <w:rFonts w:eastAsia="Times New Roman" w:cs="Arial"/>
          <w:color w:val="000000"/>
        </w:rPr>
      </w:pPr>
      <w:r w:rsidRPr="00AD1FF2">
        <w:rPr>
          <w:rFonts w:eastAsia="Times New Roman" w:cs="Arial"/>
          <w:color w:val="000000"/>
        </w:rPr>
        <w:t>Update PMP system with the proper service site code</w:t>
      </w:r>
    </w:p>
    <w:p w:rsidR="007E08CD" w:rsidRPr="00AD1FF2" w:rsidRDefault="007E08CD" w:rsidP="00F2605C">
      <w:pPr>
        <w:numPr>
          <w:ilvl w:val="1"/>
          <w:numId w:val="32"/>
        </w:numPr>
        <w:spacing w:before="100" w:beforeAutospacing="1" w:after="100" w:afterAutospacing="1" w:line="360" w:lineRule="auto"/>
        <w:textAlignment w:val="baseline"/>
        <w:rPr>
          <w:rFonts w:eastAsia="Times New Roman" w:cs="Arial"/>
          <w:color w:val="000000"/>
        </w:rPr>
      </w:pPr>
      <w:r w:rsidRPr="00AD1FF2">
        <w:rPr>
          <w:rFonts w:eastAsia="Times New Roman" w:cs="Arial"/>
          <w:color w:val="000000"/>
        </w:rPr>
        <w:t>Enable PMP service to listen for inbound test requests</w:t>
      </w:r>
    </w:p>
    <w:p w:rsidR="007E08CD" w:rsidRPr="00AD1FF2" w:rsidRDefault="007E08CD" w:rsidP="00F2605C">
      <w:pPr>
        <w:numPr>
          <w:ilvl w:val="1"/>
          <w:numId w:val="32"/>
        </w:numPr>
        <w:spacing w:before="100" w:beforeAutospacing="1" w:after="100" w:afterAutospacing="1" w:line="360" w:lineRule="auto"/>
        <w:textAlignment w:val="baseline"/>
        <w:rPr>
          <w:rFonts w:eastAsia="Times New Roman" w:cs="Arial"/>
          <w:color w:val="000000"/>
        </w:rPr>
      </w:pPr>
      <w:r w:rsidRPr="00AD1FF2">
        <w:rPr>
          <w:rFonts w:eastAsia="Times New Roman" w:cs="Arial"/>
          <w:color w:val="000000"/>
        </w:rPr>
        <w:t xml:space="preserve">Setup test data set to </w:t>
      </w:r>
      <w:r w:rsidR="00F2605C">
        <w:rPr>
          <w:rFonts w:eastAsia="Times New Roman" w:cs="Arial"/>
          <w:color w:val="000000"/>
        </w:rPr>
        <w:t>provide response to</w:t>
      </w:r>
      <w:r w:rsidRPr="00AD1FF2">
        <w:rPr>
          <w:rFonts w:eastAsia="Times New Roman" w:cs="Arial"/>
          <w:color w:val="000000"/>
        </w:rPr>
        <w:t xml:space="preserve"> test requests </w:t>
      </w:r>
    </w:p>
    <w:p w:rsidR="007E08CD" w:rsidRPr="00AD1FF2" w:rsidRDefault="00D30DFC" w:rsidP="00D30DFC">
      <w:pPr>
        <w:numPr>
          <w:ilvl w:val="2"/>
          <w:numId w:val="33"/>
        </w:numPr>
        <w:spacing w:before="100" w:beforeAutospacing="1" w:after="100" w:afterAutospacing="1"/>
        <w:textAlignment w:val="baseline"/>
        <w:rPr>
          <w:rFonts w:eastAsia="Times New Roman" w:cs="Arial"/>
          <w:color w:val="000000"/>
        </w:rPr>
      </w:pPr>
      <w:r>
        <w:rPr>
          <w:rFonts w:eastAsia="Times New Roman" w:cs="Arial"/>
          <w:color w:val="000000"/>
        </w:rPr>
        <w:t>Test Case T0101 requires data from</w:t>
      </w:r>
      <w:r w:rsidR="00F2605C">
        <w:rPr>
          <w:rFonts w:eastAsia="Times New Roman" w:cs="Arial"/>
          <w:color w:val="000000"/>
        </w:rPr>
        <w:t xml:space="preserve"> Appendix C: Response</w:t>
      </w:r>
      <w:r>
        <w:rPr>
          <w:rFonts w:eastAsia="Times New Roman" w:cs="Arial"/>
          <w:color w:val="000000"/>
        </w:rPr>
        <w:t>:</w:t>
      </w:r>
      <w:r w:rsidR="00F2605C">
        <w:rPr>
          <w:rFonts w:eastAsia="Times New Roman" w:cs="Arial"/>
          <w:color w:val="000000"/>
        </w:rPr>
        <w:t xml:space="preserve"> 1</w:t>
      </w:r>
    </w:p>
    <w:p w:rsidR="00D30DFC" w:rsidRPr="00AD1FF2" w:rsidRDefault="00D30DFC" w:rsidP="00D30DFC">
      <w:pPr>
        <w:numPr>
          <w:ilvl w:val="2"/>
          <w:numId w:val="33"/>
        </w:numPr>
        <w:spacing w:before="100" w:beforeAutospacing="1" w:after="100" w:afterAutospacing="1"/>
        <w:textAlignment w:val="baseline"/>
        <w:rPr>
          <w:rFonts w:eastAsia="Times New Roman" w:cs="Arial"/>
          <w:color w:val="000000"/>
        </w:rPr>
      </w:pPr>
      <w:r>
        <w:rPr>
          <w:rFonts w:eastAsia="Times New Roman" w:cs="Arial"/>
          <w:color w:val="000000"/>
        </w:rPr>
        <w:t xml:space="preserve">Test Case T0102 requires </w:t>
      </w:r>
      <w:r w:rsidR="00275059">
        <w:rPr>
          <w:rFonts w:eastAsia="Times New Roman" w:cs="Arial"/>
          <w:color w:val="000000"/>
        </w:rPr>
        <w:t>a simple “Not Found” response</w:t>
      </w:r>
      <w:r w:rsidRPr="00D30DFC">
        <w:rPr>
          <w:rFonts w:eastAsia="Times New Roman" w:cs="Arial"/>
          <w:color w:val="000000"/>
        </w:rPr>
        <w:t xml:space="preserve"> </w:t>
      </w:r>
    </w:p>
    <w:p w:rsidR="00D30DFC" w:rsidRPr="00AD1FF2" w:rsidRDefault="00D30DFC" w:rsidP="00D30DFC">
      <w:pPr>
        <w:numPr>
          <w:ilvl w:val="2"/>
          <w:numId w:val="33"/>
        </w:numPr>
        <w:spacing w:before="100" w:beforeAutospacing="1" w:after="100" w:afterAutospacing="1"/>
        <w:textAlignment w:val="baseline"/>
        <w:rPr>
          <w:rFonts w:eastAsia="Times New Roman" w:cs="Arial"/>
          <w:color w:val="000000"/>
        </w:rPr>
      </w:pPr>
      <w:r>
        <w:rPr>
          <w:rFonts w:eastAsia="Times New Roman" w:cs="Arial"/>
          <w:color w:val="000000"/>
        </w:rPr>
        <w:t xml:space="preserve">Test Case T0103 requires data from Appendix C: Response: </w:t>
      </w:r>
      <w:r w:rsidR="00BB33D4">
        <w:rPr>
          <w:rFonts w:eastAsia="Times New Roman" w:cs="Arial"/>
          <w:color w:val="000000"/>
        </w:rPr>
        <w:t>6</w:t>
      </w:r>
    </w:p>
    <w:p w:rsidR="007E08CD" w:rsidRPr="00AD1FF2" w:rsidRDefault="00D30DFC" w:rsidP="00D30DFC">
      <w:pPr>
        <w:numPr>
          <w:ilvl w:val="2"/>
          <w:numId w:val="33"/>
        </w:numPr>
        <w:spacing w:before="100" w:beforeAutospacing="1" w:after="100" w:afterAutospacing="1"/>
        <w:textAlignment w:val="baseline"/>
        <w:rPr>
          <w:rFonts w:eastAsia="Times New Roman" w:cs="Arial"/>
          <w:color w:val="000000"/>
        </w:rPr>
      </w:pPr>
      <w:r>
        <w:rPr>
          <w:rFonts w:eastAsia="Times New Roman" w:cs="Arial"/>
          <w:color w:val="000000"/>
        </w:rPr>
        <w:t xml:space="preserve">Test Case T0104 requires </w:t>
      </w:r>
      <w:r w:rsidR="00BB33D4">
        <w:rPr>
          <w:rFonts w:eastAsia="Times New Roman" w:cs="Arial"/>
          <w:color w:val="000000"/>
        </w:rPr>
        <w:t>a simple “SOAP Fault” response</w:t>
      </w:r>
    </w:p>
    <w:p w:rsidR="007E08CD" w:rsidRPr="00AD1FF2" w:rsidRDefault="007E08CD" w:rsidP="00F2605C">
      <w:pPr>
        <w:numPr>
          <w:ilvl w:val="0"/>
          <w:numId w:val="32"/>
        </w:numPr>
        <w:spacing w:after="0" w:line="360" w:lineRule="auto"/>
        <w:textAlignment w:val="baseline"/>
        <w:rPr>
          <w:rFonts w:eastAsia="Times New Roman" w:cs="Arial"/>
          <w:color w:val="000000"/>
        </w:rPr>
      </w:pPr>
      <w:r w:rsidRPr="00AD1FF2">
        <w:rPr>
          <w:rFonts w:eastAsia="Times New Roman" w:cs="Arial"/>
          <w:color w:val="000000"/>
        </w:rPr>
        <w:t>Client</w:t>
      </w:r>
    </w:p>
    <w:p w:rsidR="007E08CD" w:rsidRPr="00AD1FF2" w:rsidRDefault="007E08CD" w:rsidP="00F2605C">
      <w:pPr>
        <w:numPr>
          <w:ilvl w:val="1"/>
          <w:numId w:val="32"/>
        </w:numPr>
        <w:spacing w:before="100" w:beforeAutospacing="1" w:after="100" w:afterAutospacing="1" w:line="360" w:lineRule="auto"/>
        <w:textAlignment w:val="baseline"/>
        <w:rPr>
          <w:rFonts w:eastAsia="Times New Roman" w:cs="Arial"/>
          <w:color w:val="000000"/>
        </w:rPr>
      </w:pPr>
      <w:r w:rsidRPr="00AD1FF2">
        <w:rPr>
          <w:rFonts w:eastAsia="Times New Roman" w:cs="Arial"/>
          <w:color w:val="000000"/>
        </w:rPr>
        <w:t>Update PMP system with the proper client/target system site code</w:t>
      </w:r>
    </w:p>
    <w:p w:rsidR="007E08CD" w:rsidRPr="00AD1FF2" w:rsidRDefault="007E08CD" w:rsidP="00F2605C">
      <w:pPr>
        <w:numPr>
          <w:ilvl w:val="1"/>
          <w:numId w:val="32"/>
        </w:numPr>
        <w:spacing w:before="100" w:beforeAutospacing="1" w:after="100" w:afterAutospacing="1" w:line="360" w:lineRule="auto"/>
        <w:textAlignment w:val="baseline"/>
        <w:rPr>
          <w:rFonts w:eastAsia="Times New Roman" w:cs="Arial"/>
          <w:color w:val="000000"/>
        </w:rPr>
      </w:pPr>
      <w:r w:rsidRPr="00AD1FF2">
        <w:rPr>
          <w:rFonts w:eastAsia="Times New Roman" w:cs="Arial"/>
          <w:color w:val="000000"/>
        </w:rPr>
        <w:t>Prepare PMP client to send outbound test requests</w:t>
      </w:r>
    </w:p>
    <w:p w:rsidR="00D30DFC" w:rsidRPr="00AD1FF2" w:rsidRDefault="00D30DFC" w:rsidP="00D30DFC">
      <w:pPr>
        <w:numPr>
          <w:ilvl w:val="2"/>
          <w:numId w:val="33"/>
        </w:numPr>
        <w:spacing w:before="100" w:beforeAutospacing="1" w:after="100" w:afterAutospacing="1"/>
        <w:textAlignment w:val="baseline"/>
        <w:rPr>
          <w:rFonts w:eastAsia="Times New Roman" w:cs="Arial"/>
          <w:color w:val="000000"/>
        </w:rPr>
      </w:pPr>
      <w:r>
        <w:rPr>
          <w:rFonts w:eastAsia="Times New Roman" w:cs="Arial"/>
          <w:color w:val="000000"/>
        </w:rPr>
        <w:t>Test Case T0201 requires data from Appendix C: Request: 1</w:t>
      </w:r>
    </w:p>
    <w:p w:rsidR="00D30DFC" w:rsidRPr="00AD1FF2" w:rsidRDefault="00D30DFC" w:rsidP="00D30DFC">
      <w:pPr>
        <w:numPr>
          <w:ilvl w:val="2"/>
          <w:numId w:val="33"/>
        </w:numPr>
        <w:spacing w:before="100" w:beforeAutospacing="1" w:after="100" w:afterAutospacing="1"/>
        <w:textAlignment w:val="baseline"/>
        <w:rPr>
          <w:rFonts w:eastAsia="Times New Roman" w:cs="Arial"/>
          <w:color w:val="000000"/>
        </w:rPr>
      </w:pPr>
      <w:r>
        <w:rPr>
          <w:rFonts w:eastAsia="Times New Roman" w:cs="Arial"/>
          <w:color w:val="000000"/>
        </w:rPr>
        <w:t xml:space="preserve">Test Case T0202 requires data from Appendix C: Request: </w:t>
      </w:r>
      <w:r w:rsidR="00BB33D4">
        <w:rPr>
          <w:rFonts w:eastAsia="Times New Roman" w:cs="Arial"/>
          <w:color w:val="000000"/>
        </w:rPr>
        <w:t>4</w:t>
      </w:r>
    </w:p>
    <w:p w:rsidR="00D30DFC" w:rsidRPr="00AD1FF2" w:rsidRDefault="00D30DFC" w:rsidP="00D30DFC">
      <w:pPr>
        <w:numPr>
          <w:ilvl w:val="2"/>
          <w:numId w:val="33"/>
        </w:numPr>
        <w:spacing w:before="100" w:beforeAutospacing="1" w:after="100" w:afterAutospacing="1"/>
        <w:textAlignment w:val="baseline"/>
        <w:rPr>
          <w:rFonts w:eastAsia="Times New Roman" w:cs="Arial"/>
          <w:color w:val="000000"/>
        </w:rPr>
      </w:pPr>
      <w:r>
        <w:rPr>
          <w:rFonts w:eastAsia="Times New Roman" w:cs="Arial"/>
          <w:color w:val="000000"/>
        </w:rPr>
        <w:t xml:space="preserve">Test Case T0203 requires data from Appendix C: Request: </w:t>
      </w:r>
      <w:r w:rsidR="00BB33D4">
        <w:rPr>
          <w:rFonts w:eastAsia="Times New Roman" w:cs="Arial"/>
          <w:color w:val="000000"/>
        </w:rPr>
        <w:t>6</w:t>
      </w:r>
    </w:p>
    <w:p w:rsidR="00D30DFC" w:rsidRDefault="00D30DFC" w:rsidP="00D30DFC">
      <w:pPr>
        <w:numPr>
          <w:ilvl w:val="2"/>
          <w:numId w:val="33"/>
        </w:numPr>
        <w:spacing w:before="100" w:beforeAutospacing="1" w:after="120"/>
        <w:textAlignment w:val="baseline"/>
        <w:rPr>
          <w:rFonts w:eastAsia="Times New Roman" w:cs="Arial"/>
          <w:color w:val="000000"/>
        </w:rPr>
      </w:pPr>
      <w:r>
        <w:rPr>
          <w:rFonts w:eastAsia="Times New Roman" w:cs="Arial"/>
          <w:color w:val="000000"/>
        </w:rPr>
        <w:t xml:space="preserve">Test Case T0204 requires data from Appendix C: Request: </w:t>
      </w:r>
      <w:r w:rsidR="00BB33D4">
        <w:rPr>
          <w:rFonts w:eastAsia="Times New Roman" w:cs="Arial"/>
          <w:color w:val="000000"/>
        </w:rPr>
        <w:t>9</w:t>
      </w:r>
    </w:p>
    <w:p w:rsidR="007E08CD" w:rsidRPr="001C5AF3" w:rsidRDefault="007E08CD" w:rsidP="001C5AF3">
      <w:pPr>
        <w:numPr>
          <w:ilvl w:val="1"/>
          <w:numId w:val="32"/>
        </w:numPr>
        <w:spacing w:before="100" w:beforeAutospacing="1" w:after="100" w:afterAutospacing="1" w:line="360" w:lineRule="auto"/>
        <w:textAlignment w:val="baseline"/>
        <w:rPr>
          <w:rFonts w:eastAsia="Times New Roman" w:cs="Arial"/>
          <w:color w:val="000000"/>
        </w:rPr>
      </w:pPr>
      <w:r w:rsidRPr="00AD1FF2">
        <w:rPr>
          <w:rFonts w:eastAsia="Times New Roman" w:cs="Arial"/>
          <w:color w:val="000000"/>
        </w:rPr>
        <w:t xml:space="preserve">Optional: Enable application tracing to assist with any </w:t>
      </w:r>
      <w:r w:rsidR="00F2605C">
        <w:rPr>
          <w:rFonts w:eastAsia="Times New Roman" w:cs="Arial"/>
          <w:color w:val="000000"/>
        </w:rPr>
        <w:t>setup</w:t>
      </w:r>
      <w:r w:rsidR="00F2605C" w:rsidRPr="00AD1FF2">
        <w:rPr>
          <w:rFonts w:eastAsia="Times New Roman" w:cs="Arial"/>
          <w:color w:val="000000"/>
        </w:rPr>
        <w:t xml:space="preserve"> </w:t>
      </w:r>
      <w:r w:rsidRPr="00AD1FF2">
        <w:rPr>
          <w:rFonts w:eastAsia="Times New Roman" w:cs="Arial"/>
          <w:color w:val="000000"/>
        </w:rPr>
        <w:t>issues</w:t>
      </w:r>
    </w:p>
    <w:p w:rsidR="001C5AF3" w:rsidRDefault="001C5AF3" w:rsidP="001C5AF3">
      <w:pPr>
        <w:spacing w:after="120" w:line="240" w:lineRule="auto"/>
        <w:ind w:left="360"/>
        <w:textAlignment w:val="baseline"/>
        <w:rPr>
          <w:rFonts w:eastAsia="Times New Roman" w:cs="Arial"/>
          <w:b/>
          <w:color w:val="000000"/>
        </w:rPr>
      </w:pPr>
      <w:r w:rsidRPr="001C5AF3">
        <w:rPr>
          <w:rFonts w:eastAsia="Times New Roman" w:cs="Arial"/>
          <w:b/>
          <w:color w:val="000000"/>
        </w:rPr>
        <w:t>Reference</w:t>
      </w:r>
    </w:p>
    <w:p w:rsidR="001C5AF3" w:rsidRDefault="001C5AF3" w:rsidP="001C5AF3">
      <w:pPr>
        <w:numPr>
          <w:ilvl w:val="0"/>
          <w:numId w:val="32"/>
        </w:numPr>
        <w:spacing w:after="0" w:line="360" w:lineRule="auto"/>
        <w:textAlignment w:val="baseline"/>
        <w:rPr>
          <w:rFonts w:eastAsia="Times New Roman" w:cs="Arial"/>
          <w:color w:val="000000"/>
        </w:rPr>
      </w:pPr>
      <w:r>
        <w:rPr>
          <w:rFonts w:eastAsia="Times New Roman" w:cs="Arial"/>
          <w:color w:val="000000"/>
        </w:rPr>
        <w:t>soapUI  (</w:t>
      </w:r>
      <w:hyperlink r:id="rId41" w:history="1">
        <w:r>
          <w:rPr>
            <w:rStyle w:val="Hyperlink"/>
          </w:rPr>
          <w:t>http://www.soapui.org/</w:t>
        </w:r>
      </w:hyperlink>
      <w:r>
        <w:t>)</w:t>
      </w:r>
    </w:p>
    <w:p w:rsidR="001C5AF3" w:rsidRPr="001C5AF3" w:rsidRDefault="001C5AF3" w:rsidP="001C5AF3">
      <w:pPr>
        <w:numPr>
          <w:ilvl w:val="1"/>
          <w:numId w:val="32"/>
        </w:numPr>
        <w:spacing w:after="0" w:line="360" w:lineRule="auto"/>
        <w:textAlignment w:val="baseline"/>
        <w:rPr>
          <w:rFonts w:eastAsia="Times New Roman" w:cs="Arial"/>
          <w:color w:val="000000"/>
        </w:rPr>
      </w:pPr>
      <w:r w:rsidRPr="001C5AF3">
        <w:rPr>
          <w:rFonts w:eastAsia="Times New Roman" w:cs="Arial"/>
          <w:color w:val="000000"/>
        </w:rPr>
        <w:t xml:space="preserve">soapUI is a free and open source cross-platform </w:t>
      </w:r>
      <w:r>
        <w:rPr>
          <w:rFonts w:eastAsia="Times New Roman" w:cs="Arial"/>
          <w:color w:val="000000"/>
        </w:rPr>
        <w:t>web service t</w:t>
      </w:r>
      <w:r w:rsidRPr="001C5AF3">
        <w:rPr>
          <w:rFonts w:eastAsia="Times New Roman" w:cs="Arial"/>
          <w:color w:val="000000"/>
        </w:rPr>
        <w:t>esting solution</w:t>
      </w:r>
    </w:p>
    <w:p w:rsidR="007E08CD" w:rsidRPr="001C5AF3" w:rsidRDefault="001C5AF3" w:rsidP="001C5AF3">
      <w:pPr>
        <w:pStyle w:val="ListParagraph"/>
        <w:numPr>
          <w:ilvl w:val="1"/>
          <w:numId w:val="32"/>
        </w:numPr>
        <w:spacing w:after="0" w:line="360" w:lineRule="auto"/>
        <w:textAlignment w:val="baseline"/>
        <w:rPr>
          <w:rFonts w:eastAsia="Times New Roman" w:cs="Arial"/>
          <w:color w:val="000000"/>
        </w:rPr>
      </w:pPr>
      <w:r w:rsidRPr="001C5AF3">
        <w:rPr>
          <w:rFonts w:eastAsia="Times New Roman" w:cs="Arial"/>
          <w:color w:val="000000"/>
        </w:rPr>
        <w:t>automated functional, regression, compliance and load tests</w:t>
      </w:r>
      <w:r>
        <w:rPr>
          <w:rFonts w:eastAsia="Times New Roman" w:cs="Arial"/>
          <w:color w:val="000000"/>
        </w:rPr>
        <w:t xml:space="preserve"> along with reporting</w:t>
      </w:r>
    </w:p>
    <w:p w:rsidR="003B30AC" w:rsidRDefault="003B30AC" w:rsidP="00F35695">
      <w:pPr>
        <w:pStyle w:val="Heading1"/>
        <w:numPr>
          <w:ilvl w:val="0"/>
          <w:numId w:val="0"/>
        </w:numPr>
        <w:spacing w:before="0"/>
      </w:pPr>
      <w:bookmarkStart w:id="102" w:name="_Toc339390674"/>
      <w:r>
        <w:lastRenderedPageBreak/>
        <w:t xml:space="preserve">Appendix </w:t>
      </w:r>
      <w:r w:rsidR="007E08CD">
        <w:t>C</w:t>
      </w:r>
      <w:r>
        <w:t xml:space="preserve">: </w:t>
      </w:r>
      <w:r w:rsidR="00C72BB4">
        <w:t xml:space="preserve">soapUI Test Request / </w:t>
      </w:r>
      <w:r>
        <w:t xml:space="preserve">Response </w:t>
      </w:r>
      <w:r w:rsidR="00C72BB4">
        <w:t>Sample Data</w:t>
      </w:r>
      <w:bookmarkEnd w:id="102"/>
    </w:p>
    <w:p w:rsidR="00CF2757" w:rsidRDefault="00CF2757" w:rsidP="00CF2757">
      <w:pPr>
        <w:spacing w:after="0"/>
        <w:ind w:left="180"/>
        <w:jc w:val="both"/>
        <w:rPr>
          <w:rStyle w:val="Heading2Char"/>
        </w:rPr>
      </w:pPr>
      <w:r>
        <w:t>The tables below summarize the relevant request and response data that will be used by the Conformance Test Tools to support PMIX State-to-Hub and Hub-to-Hub test scenarios.  The summary data not only contains the field value pairs required for official conformance testing, but also includes records that identify supplemental test cases, which can be used for additional functional testing.</w:t>
      </w:r>
    </w:p>
    <w:p w:rsidR="00CF2757" w:rsidRDefault="00CF2757" w:rsidP="003B30AC">
      <w:pPr>
        <w:spacing w:after="0"/>
        <w:ind w:left="180"/>
        <w:rPr>
          <w:rStyle w:val="Heading2Char"/>
        </w:rPr>
      </w:pPr>
    </w:p>
    <w:p w:rsidR="003B30AC" w:rsidRDefault="001C48DD" w:rsidP="003B30AC">
      <w:pPr>
        <w:spacing w:after="0"/>
        <w:ind w:left="180"/>
        <w:rPr>
          <w:rStyle w:val="Heading2Char"/>
        </w:rPr>
      </w:pPr>
      <w:bookmarkStart w:id="103" w:name="_Toc339390675"/>
      <w:r w:rsidRPr="001C48DD">
        <w:rPr>
          <w:rStyle w:val="Heading2Char"/>
        </w:rPr>
        <w:t>Request</w:t>
      </w:r>
      <w:r>
        <w:rPr>
          <w:rStyle w:val="Heading2Char"/>
        </w:rPr>
        <w:t>s</w:t>
      </w:r>
      <w:bookmarkEnd w:id="103"/>
    </w:p>
    <w:p w:rsidR="001C48DD" w:rsidRDefault="001C48DD" w:rsidP="00412B1A">
      <w:pPr>
        <w:spacing w:after="0"/>
        <w:ind w:left="540"/>
      </w:pPr>
      <w:r>
        <w:br/>
        <w:t>The following table contains a list of</w:t>
      </w:r>
      <w:r w:rsidR="00CF2757">
        <w:t xml:space="preserve"> request data</w:t>
      </w:r>
      <w:r>
        <w:t xml:space="preserve"> records used </w:t>
      </w:r>
      <w:r w:rsidR="00CF2757">
        <w:t>by the supported test scenarios</w:t>
      </w:r>
      <w:r>
        <w:t>:</w:t>
      </w:r>
    </w:p>
    <w:p w:rsidR="003B30AC" w:rsidRDefault="003B30AC" w:rsidP="003B30AC">
      <w:pPr>
        <w:spacing w:after="0"/>
        <w:ind w:left="180"/>
      </w:pPr>
    </w:p>
    <w:tbl>
      <w:tblPr>
        <w:tblStyle w:val="LightShading-Accent1"/>
        <w:tblW w:w="0" w:type="auto"/>
        <w:jc w:val="right"/>
        <w:tblLayout w:type="fixed"/>
        <w:tblLook w:val="04A0" w:firstRow="1" w:lastRow="0" w:firstColumn="1" w:lastColumn="0" w:noHBand="0" w:noVBand="1"/>
      </w:tblPr>
      <w:tblGrid>
        <w:gridCol w:w="449"/>
        <w:gridCol w:w="1178"/>
        <w:gridCol w:w="1166"/>
        <w:gridCol w:w="1345"/>
        <w:gridCol w:w="1435"/>
        <w:gridCol w:w="539"/>
        <w:gridCol w:w="1512"/>
        <w:gridCol w:w="1345"/>
      </w:tblGrid>
      <w:tr w:rsidR="001C48DD" w:rsidRPr="004D1950" w:rsidTr="00412B1A">
        <w:trPr>
          <w:cnfStyle w:val="100000000000" w:firstRow="1" w:lastRow="0" w:firstColumn="0" w:lastColumn="0" w:oddVBand="0" w:evenVBand="0" w:oddHBand="0" w:evenHBand="0" w:firstRowFirstColumn="0" w:firstRowLastColumn="0" w:lastRowFirstColumn="0" w:lastRowLastColumn="0"/>
          <w:trHeight w:val="33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w:t>
            </w:r>
          </w:p>
        </w:tc>
        <w:tc>
          <w:tcPr>
            <w:tcW w:w="1178" w:type="dxa"/>
          </w:tcPr>
          <w:p w:rsidR="001C48DD" w:rsidRPr="004D1950" w:rsidRDefault="001C48DD" w:rsidP="007A393C">
            <w:pPr>
              <w:contextualSpacing/>
              <w:jc w:val="center"/>
              <w:cnfStyle w:val="100000000000" w:firstRow="1" w:lastRow="0" w:firstColumn="0" w:lastColumn="0" w:oddVBand="0" w:evenVBand="0" w:oddHBand="0" w:evenHBand="0" w:firstRowFirstColumn="0" w:firstRowLastColumn="0" w:lastRowFirstColumn="0" w:lastRowLastColumn="0"/>
            </w:pPr>
            <w:r w:rsidRPr="004D1950">
              <w:t>LastName</w:t>
            </w:r>
          </w:p>
        </w:tc>
        <w:tc>
          <w:tcPr>
            <w:tcW w:w="1166" w:type="dxa"/>
          </w:tcPr>
          <w:p w:rsidR="001C48DD" w:rsidRPr="004D1950" w:rsidRDefault="001C48DD" w:rsidP="007A393C">
            <w:pPr>
              <w:contextualSpacing/>
              <w:jc w:val="center"/>
              <w:cnfStyle w:val="100000000000" w:firstRow="1" w:lastRow="0" w:firstColumn="0" w:lastColumn="0" w:oddVBand="0" w:evenVBand="0" w:oddHBand="0" w:evenHBand="0" w:firstRowFirstColumn="0" w:firstRowLastColumn="0" w:lastRowFirstColumn="0" w:lastRowLastColumn="0"/>
            </w:pPr>
            <w:r w:rsidRPr="004D1950">
              <w:t>FirstName</w:t>
            </w:r>
          </w:p>
        </w:tc>
        <w:tc>
          <w:tcPr>
            <w:tcW w:w="1345" w:type="dxa"/>
          </w:tcPr>
          <w:p w:rsidR="001C48DD" w:rsidRPr="004D1950" w:rsidRDefault="001C48DD" w:rsidP="007A393C">
            <w:pPr>
              <w:contextualSpacing/>
              <w:jc w:val="center"/>
              <w:cnfStyle w:val="100000000000" w:firstRow="1" w:lastRow="0" w:firstColumn="0" w:lastColumn="0" w:oddVBand="0" w:evenVBand="0" w:oddHBand="0" w:evenHBand="0" w:firstRowFirstColumn="0" w:firstRowLastColumn="0" w:lastRowFirstColumn="0" w:lastRowLastColumn="0"/>
            </w:pPr>
            <w:r w:rsidRPr="004D1950">
              <w:t>DOB</w:t>
            </w:r>
          </w:p>
        </w:tc>
        <w:tc>
          <w:tcPr>
            <w:tcW w:w="1435" w:type="dxa"/>
          </w:tcPr>
          <w:p w:rsidR="001C48DD" w:rsidRPr="004D1950" w:rsidRDefault="001C48DD" w:rsidP="007A393C">
            <w:pPr>
              <w:contextualSpacing/>
              <w:jc w:val="center"/>
              <w:cnfStyle w:val="100000000000" w:firstRow="1" w:lastRow="0" w:firstColumn="0" w:lastColumn="0" w:oddVBand="0" w:evenVBand="0" w:oddHBand="0" w:evenHBand="0" w:firstRowFirstColumn="0" w:firstRowLastColumn="0" w:lastRowFirstColumn="0" w:lastRowLastColumn="0"/>
            </w:pPr>
            <w:r w:rsidRPr="004D1950">
              <w:t>SSN</w:t>
            </w:r>
          </w:p>
        </w:tc>
        <w:tc>
          <w:tcPr>
            <w:tcW w:w="539" w:type="dxa"/>
          </w:tcPr>
          <w:p w:rsidR="001C48DD" w:rsidRPr="004D1950" w:rsidRDefault="001C48DD" w:rsidP="007A393C">
            <w:pPr>
              <w:contextualSpacing/>
              <w:jc w:val="center"/>
              <w:cnfStyle w:val="100000000000" w:firstRow="1" w:lastRow="0" w:firstColumn="0" w:lastColumn="0" w:oddVBand="0" w:evenVBand="0" w:oddHBand="0" w:evenHBand="0" w:firstRowFirstColumn="0" w:firstRowLastColumn="0" w:lastRowFirstColumn="0" w:lastRowLastColumn="0"/>
            </w:pPr>
            <w:r w:rsidRPr="004D1950">
              <w:t>Sex</w:t>
            </w:r>
          </w:p>
        </w:tc>
        <w:tc>
          <w:tcPr>
            <w:tcW w:w="1512" w:type="dxa"/>
          </w:tcPr>
          <w:p w:rsidR="001C48DD" w:rsidRPr="004D1950" w:rsidRDefault="001C48DD" w:rsidP="007A393C">
            <w:pPr>
              <w:contextualSpacing/>
              <w:jc w:val="center"/>
              <w:cnfStyle w:val="100000000000" w:firstRow="1" w:lastRow="0" w:firstColumn="0" w:lastColumn="0" w:oddVBand="0" w:evenVBand="0" w:oddHBand="0" w:evenHBand="0" w:firstRowFirstColumn="0" w:firstRowLastColumn="0" w:lastRowFirstColumn="0" w:lastRowLastColumn="0"/>
            </w:pPr>
            <w:r>
              <w:t>Search Range</w:t>
            </w:r>
          </w:p>
        </w:tc>
        <w:tc>
          <w:tcPr>
            <w:tcW w:w="1345" w:type="dxa"/>
          </w:tcPr>
          <w:p w:rsidR="001C48DD" w:rsidRDefault="001C48DD" w:rsidP="007A393C">
            <w:pPr>
              <w:contextualSpacing/>
              <w:jc w:val="center"/>
              <w:cnfStyle w:val="100000000000" w:firstRow="1" w:lastRow="0" w:firstColumn="0" w:lastColumn="0" w:oddVBand="0" w:evenVBand="0" w:oddHBand="0" w:evenHBand="0" w:firstRowFirstColumn="0" w:firstRowLastColumn="0" w:lastRowFirstColumn="0" w:lastRowLastColumn="0"/>
            </w:pPr>
            <w:r>
              <w:t>Response(s)</w:t>
            </w:r>
          </w:p>
        </w:tc>
      </w:tr>
      <w:tr w:rsidR="001C48DD" w:rsidTr="00412B1A">
        <w:trPr>
          <w:cnfStyle w:val="000000100000" w:firstRow="0" w:lastRow="0" w:firstColumn="0" w:lastColumn="0" w:oddVBand="0" w:evenVBand="0" w:oddHBand="1" w:evenHBand="0" w:firstRowFirstColumn="0" w:firstRowLastColumn="0" w:lastRowFirstColumn="0" w:lastRowLastColumn="0"/>
          <w:trHeight w:val="35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1</w:t>
            </w:r>
          </w:p>
        </w:tc>
        <w:tc>
          <w:tcPr>
            <w:tcW w:w="1178"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Doe</w:t>
            </w:r>
          </w:p>
        </w:tc>
        <w:tc>
          <w:tcPr>
            <w:tcW w:w="1166"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John</w:t>
            </w:r>
          </w:p>
        </w:tc>
        <w:tc>
          <w:tcPr>
            <w:tcW w:w="134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19</w:t>
            </w:r>
            <w:r>
              <w:t>4</w:t>
            </w:r>
            <w:r w:rsidRPr="004D1950">
              <w:t>6-05-04</w:t>
            </w:r>
          </w:p>
        </w:tc>
        <w:tc>
          <w:tcPr>
            <w:tcW w:w="143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123-12-1230</w:t>
            </w:r>
          </w:p>
        </w:tc>
        <w:tc>
          <w:tcPr>
            <w:tcW w:w="539"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M</w:t>
            </w:r>
          </w:p>
        </w:tc>
        <w:tc>
          <w:tcPr>
            <w:tcW w:w="1512"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2012-02-10  -</w:t>
            </w:r>
          </w:p>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 xml:space="preserve">  2012-02-20</w:t>
            </w:r>
          </w:p>
        </w:tc>
        <w:tc>
          <w:tcPr>
            <w:tcW w:w="1345"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1</w:t>
            </w:r>
          </w:p>
        </w:tc>
      </w:tr>
      <w:tr w:rsidR="001C48DD" w:rsidTr="00412B1A">
        <w:trPr>
          <w:trHeight w:val="35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2</w:t>
            </w:r>
          </w:p>
        </w:tc>
        <w:tc>
          <w:tcPr>
            <w:tcW w:w="1178"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rsidRPr="004D1950">
              <w:t>Doe</w:t>
            </w:r>
          </w:p>
        </w:tc>
        <w:tc>
          <w:tcPr>
            <w:tcW w:w="1166"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rsidRPr="004D1950">
              <w:t>John</w:t>
            </w:r>
          </w:p>
        </w:tc>
        <w:tc>
          <w:tcPr>
            <w:tcW w:w="134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p>
        </w:tc>
        <w:tc>
          <w:tcPr>
            <w:tcW w:w="143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rsidRPr="004D1950">
              <w:t>123-12-1230</w:t>
            </w:r>
          </w:p>
        </w:tc>
        <w:tc>
          <w:tcPr>
            <w:tcW w:w="539"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p>
        </w:tc>
        <w:tc>
          <w:tcPr>
            <w:tcW w:w="1512"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2012-02-10  -</w:t>
            </w:r>
          </w:p>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 xml:space="preserve">  2012-02-30</w:t>
            </w:r>
          </w:p>
        </w:tc>
        <w:tc>
          <w:tcPr>
            <w:tcW w:w="1345"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1 &amp; 2</w:t>
            </w:r>
          </w:p>
        </w:tc>
      </w:tr>
      <w:tr w:rsidR="001C48DD" w:rsidTr="00412B1A">
        <w:trPr>
          <w:cnfStyle w:val="000000100000" w:firstRow="0" w:lastRow="0" w:firstColumn="0" w:lastColumn="0" w:oddVBand="0" w:evenVBand="0" w:oddHBand="1" w:evenHBand="0" w:firstRowFirstColumn="0" w:firstRowLastColumn="0" w:lastRowFirstColumn="0" w:lastRowLastColumn="0"/>
          <w:trHeight w:val="35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3</w:t>
            </w:r>
          </w:p>
        </w:tc>
        <w:tc>
          <w:tcPr>
            <w:tcW w:w="1178"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Doe</w:t>
            </w:r>
          </w:p>
        </w:tc>
        <w:tc>
          <w:tcPr>
            <w:tcW w:w="1166"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John</w:t>
            </w:r>
          </w:p>
        </w:tc>
        <w:tc>
          <w:tcPr>
            <w:tcW w:w="134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19</w:t>
            </w:r>
            <w:r>
              <w:t>4</w:t>
            </w:r>
            <w:r w:rsidRPr="004D1950">
              <w:t>6-05-04</w:t>
            </w:r>
          </w:p>
        </w:tc>
        <w:tc>
          <w:tcPr>
            <w:tcW w:w="143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p>
        </w:tc>
        <w:tc>
          <w:tcPr>
            <w:tcW w:w="539"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p>
        </w:tc>
        <w:tc>
          <w:tcPr>
            <w:tcW w:w="1512"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2012-02-10  -</w:t>
            </w:r>
          </w:p>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 xml:space="preserve">  2012-03-30</w:t>
            </w:r>
          </w:p>
        </w:tc>
        <w:tc>
          <w:tcPr>
            <w:tcW w:w="1345"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1, 2 &amp; 3</w:t>
            </w:r>
          </w:p>
        </w:tc>
      </w:tr>
      <w:tr w:rsidR="001C48DD" w:rsidTr="00412B1A">
        <w:trPr>
          <w:trHeight w:val="35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4</w:t>
            </w:r>
          </w:p>
        </w:tc>
        <w:tc>
          <w:tcPr>
            <w:tcW w:w="1178"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rsidRPr="004D1950">
              <w:t>Doe</w:t>
            </w:r>
          </w:p>
        </w:tc>
        <w:tc>
          <w:tcPr>
            <w:tcW w:w="1166"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Ja</w:t>
            </w:r>
            <w:r w:rsidRPr="004D1950">
              <w:t>n</w:t>
            </w:r>
            <w:r>
              <w:t>e</w:t>
            </w:r>
          </w:p>
        </w:tc>
        <w:tc>
          <w:tcPr>
            <w:tcW w:w="134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rsidRPr="004D1950">
              <w:t>19</w:t>
            </w:r>
            <w:r>
              <w:t>5</w:t>
            </w:r>
            <w:r w:rsidRPr="004D1950">
              <w:t>6-0</w:t>
            </w:r>
            <w:r>
              <w:t>1</w:t>
            </w:r>
            <w:r w:rsidRPr="004D1950">
              <w:t>-</w:t>
            </w:r>
            <w:r>
              <w:t>19</w:t>
            </w:r>
          </w:p>
        </w:tc>
        <w:tc>
          <w:tcPr>
            <w:tcW w:w="143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234</w:t>
            </w:r>
            <w:r w:rsidRPr="004D1950">
              <w:t>-12-</w:t>
            </w:r>
            <w:r>
              <w:t>2340</w:t>
            </w:r>
          </w:p>
        </w:tc>
        <w:tc>
          <w:tcPr>
            <w:tcW w:w="539"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F</w:t>
            </w:r>
          </w:p>
        </w:tc>
        <w:tc>
          <w:tcPr>
            <w:tcW w:w="1512"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2012-02-10  -</w:t>
            </w:r>
          </w:p>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 xml:space="preserve">  2012-02-30</w:t>
            </w:r>
          </w:p>
        </w:tc>
        <w:tc>
          <w:tcPr>
            <w:tcW w:w="1345"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w:t>
            </w:r>
          </w:p>
        </w:tc>
      </w:tr>
      <w:tr w:rsidR="001C48DD" w:rsidTr="00412B1A">
        <w:trPr>
          <w:cnfStyle w:val="000000100000" w:firstRow="0" w:lastRow="0" w:firstColumn="0" w:lastColumn="0" w:oddVBand="0" w:evenVBand="0" w:oddHBand="1" w:evenHBand="0" w:firstRowFirstColumn="0" w:firstRowLastColumn="0" w:lastRowFirstColumn="0" w:lastRowLastColumn="0"/>
          <w:trHeight w:val="33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Default="001C48DD" w:rsidP="007A393C">
            <w:pPr>
              <w:contextualSpacing/>
              <w:jc w:val="center"/>
            </w:pPr>
            <w:r>
              <w:t>5</w:t>
            </w:r>
          </w:p>
        </w:tc>
        <w:tc>
          <w:tcPr>
            <w:tcW w:w="1178"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Doe</w:t>
            </w:r>
          </w:p>
        </w:tc>
        <w:tc>
          <w:tcPr>
            <w:tcW w:w="1166"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Ja</w:t>
            </w:r>
            <w:r w:rsidRPr="004D1950">
              <w:t>n</w:t>
            </w:r>
            <w:r>
              <w:t>e</w:t>
            </w:r>
          </w:p>
        </w:tc>
        <w:tc>
          <w:tcPr>
            <w:tcW w:w="134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rsidRPr="004D1950">
              <w:t>19</w:t>
            </w:r>
            <w:r>
              <w:t>5</w:t>
            </w:r>
            <w:r w:rsidRPr="004D1950">
              <w:t>6-0</w:t>
            </w:r>
            <w:r>
              <w:t>1</w:t>
            </w:r>
            <w:r w:rsidRPr="004D1950">
              <w:t>-</w:t>
            </w:r>
            <w:r>
              <w:t>19</w:t>
            </w:r>
          </w:p>
        </w:tc>
        <w:tc>
          <w:tcPr>
            <w:tcW w:w="143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p>
        </w:tc>
        <w:tc>
          <w:tcPr>
            <w:tcW w:w="539"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p>
        </w:tc>
        <w:tc>
          <w:tcPr>
            <w:tcW w:w="1512"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2012-04-01  -</w:t>
            </w:r>
          </w:p>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 xml:space="preserve">  2012-04-30</w:t>
            </w:r>
          </w:p>
        </w:tc>
        <w:tc>
          <w:tcPr>
            <w:tcW w:w="1345"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4 &amp; 5</w:t>
            </w:r>
          </w:p>
        </w:tc>
      </w:tr>
      <w:tr w:rsidR="001C48DD" w:rsidTr="00412B1A">
        <w:trPr>
          <w:trHeight w:val="33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6</w:t>
            </w:r>
          </w:p>
        </w:tc>
        <w:tc>
          <w:tcPr>
            <w:tcW w:w="1178"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Murphy</w:t>
            </w:r>
          </w:p>
        </w:tc>
        <w:tc>
          <w:tcPr>
            <w:tcW w:w="1166"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George</w:t>
            </w:r>
          </w:p>
        </w:tc>
        <w:tc>
          <w:tcPr>
            <w:tcW w:w="134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p>
        </w:tc>
        <w:tc>
          <w:tcPr>
            <w:tcW w:w="143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372-24-8382</w:t>
            </w:r>
          </w:p>
        </w:tc>
        <w:tc>
          <w:tcPr>
            <w:tcW w:w="539"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M</w:t>
            </w:r>
          </w:p>
        </w:tc>
        <w:tc>
          <w:tcPr>
            <w:tcW w:w="1512"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2012-01-01  -</w:t>
            </w:r>
          </w:p>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 xml:space="preserve">  2012-01-30</w:t>
            </w:r>
          </w:p>
        </w:tc>
        <w:tc>
          <w:tcPr>
            <w:tcW w:w="1345"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6 &amp; 7</w:t>
            </w:r>
          </w:p>
        </w:tc>
      </w:tr>
      <w:tr w:rsidR="001C48DD" w:rsidTr="00412B1A">
        <w:trPr>
          <w:cnfStyle w:val="000000100000" w:firstRow="0" w:lastRow="0" w:firstColumn="0" w:lastColumn="0" w:oddVBand="0" w:evenVBand="0" w:oddHBand="1" w:evenHBand="0" w:firstRowFirstColumn="0" w:firstRowLastColumn="0" w:lastRowFirstColumn="0" w:lastRowLastColumn="0"/>
          <w:trHeight w:val="33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7</w:t>
            </w:r>
          </w:p>
        </w:tc>
        <w:tc>
          <w:tcPr>
            <w:tcW w:w="1178"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Murphy</w:t>
            </w:r>
          </w:p>
        </w:tc>
        <w:tc>
          <w:tcPr>
            <w:tcW w:w="1166"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George</w:t>
            </w:r>
          </w:p>
        </w:tc>
        <w:tc>
          <w:tcPr>
            <w:tcW w:w="134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p>
        </w:tc>
        <w:tc>
          <w:tcPr>
            <w:tcW w:w="143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p>
        </w:tc>
        <w:tc>
          <w:tcPr>
            <w:tcW w:w="539"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p>
        </w:tc>
        <w:tc>
          <w:tcPr>
            <w:tcW w:w="1512"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2012-01-01  -</w:t>
            </w:r>
          </w:p>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 xml:space="preserve">  2012-01-30</w:t>
            </w:r>
          </w:p>
        </w:tc>
        <w:tc>
          <w:tcPr>
            <w:tcW w:w="1345"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6, 7 &amp; 8</w:t>
            </w:r>
          </w:p>
        </w:tc>
      </w:tr>
      <w:tr w:rsidR="001C48DD" w:rsidTr="00412B1A">
        <w:trPr>
          <w:trHeight w:val="33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8</w:t>
            </w:r>
          </w:p>
        </w:tc>
        <w:tc>
          <w:tcPr>
            <w:tcW w:w="1178"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Murphy</w:t>
            </w:r>
          </w:p>
        </w:tc>
        <w:tc>
          <w:tcPr>
            <w:tcW w:w="1166"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George</w:t>
            </w:r>
          </w:p>
        </w:tc>
        <w:tc>
          <w:tcPr>
            <w:tcW w:w="134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1960-02-16</w:t>
            </w:r>
          </w:p>
        </w:tc>
        <w:tc>
          <w:tcPr>
            <w:tcW w:w="143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p>
        </w:tc>
        <w:tc>
          <w:tcPr>
            <w:tcW w:w="539"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p>
        </w:tc>
        <w:tc>
          <w:tcPr>
            <w:tcW w:w="1512"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2012-01-01  -</w:t>
            </w:r>
          </w:p>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 xml:space="preserve">  2012-01-30</w:t>
            </w:r>
          </w:p>
        </w:tc>
        <w:tc>
          <w:tcPr>
            <w:tcW w:w="1345"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w:t>
            </w:r>
          </w:p>
        </w:tc>
      </w:tr>
      <w:tr w:rsidR="001C48DD" w:rsidTr="00412B1A">
        <w:trPr>
          <w:cnfStyle w:val="000000100000" w:firstRow="0" w:lastRow="0" w:firstColumn="0" w:lastColumn="0" w:oddVBand="0" w:evenVBand="0" w:oddHBand="1" w:evenHBand="0" w:firstRowFirstColumn="0" w:firstRowLastColumn="0" w:lastRowFirstColumn="0" w:lastRowLastColumn="0"/>
          <w:trHeight w:val="35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9</w:t>
            </w:r>
          </w:p>
        </w:tc>
        <w:tc>
          <w:tcPr>
            <w:tcW w:w="1178"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Smith</w:t>
            </w:r>
          </w:p>
        </w:tc>
        <w:tc>
          <w:tcPr>
            <w:tcW w:w="1166"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Melissa</w:t>
            </w:r>
          </w:p>
        </w:tc>
        <w:tc>
          <w:tcPr>
            <w:tcW w:w="134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1977-03-31</w:t>
            </w:r>
          </w:p>
        </w:tc>
        <w:tc>
          <w:tcPr>
            <w:tcW w:w="1435"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432-44-2313</w:t>
            </w:r>
          </w:p>
        </w:tc>
        <w:tc>
          <w:tcPr>
            <w:tcW w:w="539" w:type="dxa"/>
          </w:tcPr>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F</w:t>
            </w:r>
          </w:p>
        </w:tc>
        <w:tc>
          <w:tcPr>
            <w:tcW w:w="1512"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2012-02-01  -</w:t>
            </w:r>
          </w:p>
          <w:p w:rsidR="001C48DD" w:rsidRPr="004D1950"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 xml:space="preserve">  2012-04-30</w:t>
            </w:r>
          </w:p>
        </w:tc>
        <w:tc>
          <w:tcPr>
            <w:tcW w:w="1345" w:type="dxa"/>
          </w:tcPr>
          <w:p w:rsidR="001C48DD" w:rsidRDefault="001C48DD" w:rsidP="007A393C">
            <w:pPr>
              <w:contextualSpacing/>
              <w:jc w:val="center"/>
              <w:cnfStyle w:val="000000100000" w:firstRow="0" w:lastRow="0" w:firstColumn="0" w:lastColumn="0" w:oddVBand="0" w:evenVBand="0" w:oddHBand="1" w:evenHBand="0" w:firstRowFirstColumn="0" w:firstRowLastColumn="0" w:lastRowFirstColumn="0" w:lastRowLastColumn="0"/>
            </w:pPr>
            <w:r>
              <w:t>9, 10</w:t>
            </w:r>
          </w:p>
        </w:tc>
      </w:tr>
      <w:tr w:rsidR="001C48DD" w:rsidTr="00412B1A">
        <w:trPr>
          <w:trHeight w:val="358"/>
          <w:jc w:val="right"/>
        </w:trPr>
        <w:tc>
          <w:tcPr>
            <w:cnfStyle w:val="001000000000" w:firstRow="0" w:lastRow="0" w:firstColumn="1" w:lastColumn="0" w:oddVBand="0" w:evenVBand="0" w:oddHBand="0" w:evenHBand="0" w:firstRowFirstColumn="0" w:firstRowLastColumn="0" w:lastRowFirstColumn="0" w:lastRowLastColumn="0"/>
            <w:tcW w:w="449" w:type="dxa"/>
          </w:tcPr>
          <w:p w:rsidR="001C48DD" w:rsidRPr="004D1950" w:rsidRDefault="001C48DD" w:rsidP="007A393C">
            <w:pPr>
              <w:contextualSpacing/>
              <w:jc w:val="center"/>
            </w:pPr>
            <w:r>
              <w:t>10</w:t>
            </w:r>
          </w:p>
        </w:tc>
        <w:tc>
          <w:tcPr>
            <w:tcW w:w="1178"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Smith</w:t>
            </w:r>
          </w:p>
        </w:tc>
        <w:tc>
          <w:tcPr>
            <w:tcW w:w="1166"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Melissa</w:t>
            </w:r>
          </w:p>
        </w:tc>
        <w:tc>
          <w:tcPr>
            <w:tcW w:w="134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1977-03-31</w:t>
            </w:r>
          </w:p>
        </w:tc>
        <w:tc>
          <w:tcPr>
            <w:tcW w:w="1435"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432-44-2313</w:t>
            </w:r>
          </w:p>
        </w:tc>
        <w:tc>
          <w:tcPr>
            <w:tcW w:w="539" w:type="dxa"/>
          </w:tcPr>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p>
        </w:tc>
        <w:tc>
          <w:tcPr>
            <w:tcW w:w="1512" w:type="dxa"/>
          </w:tcPr>
          <w:p w:rsidR="001C48DD"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2012-01-01  -</w:t>
            </w:r>
          </w:p>
          <w:p w:rsidR="001C48DD" w:rsidRPr="004D1950" w:rsidRDefault="001C48DD" w:rsidP="007A393C">
            <w:pPr>
              <w:contextualSpacing/>
              <w:jc w:val="center"/>
              <w:cnfStyle w:val="000000000000" w:firstRow="0" w:lastRow="0" w:firstColumn="0" w:lastColumn="0" w:oddVBand="0" w:evenVBand="0" w:oddHBand="0" w:evenHBand="0" w:firstRowFirstColumn="0" w:firstRowLastColumn="0" w:lastRowFirstColumn="0" w:lastRowLastColumn="0"/>
            </w:pPr>
            <w:r>
              <w:t xml:space="preserve">  2012-01-30</w:t>
            </w:r>
          </w:p>
        </w:tc>
        <w:tc>
          <w:tcPr>
            <w:tcW w:w="1345" w:type="dxa"/>
          </w:tcPr>
          <w:p w:rsidR="001C48DD" w:rsidRDefault="001C48DD" w:rsidP="007A393C">
            <w:pPr>
              <w:keepNext/>
              <w:contextualSpacing/>
              <w:jc w:val="center"/>
              <w:cnfStyle w:val="000000000000" w:firstRow="0" w:lastRow="0" w:firstColumn="0" w:lastColumn="0" w:oddVBand="0" w:evenVBand="0" w:oddHBand="0" w:evenHBand="0" w:firstRowFirstColumn="0" w:firstRowLastColumn="0" w:lastRowFirstColumn="0" w:lastRowLastColumn="0"/>
            </w:pPr>
            <w:r>
              <w:t>-</w:t>
            </w:r>
          </w:p>
        </w:tc>
      </w:tr>
    </w:tbl>
    <w:p w:rsidR="005835FD" w:rsidRDefault="005835FD" w:rsidP="00412B1A">
      <w:pPr>
        <w:pStyle w:val="Caption"/>
        <w:ind w:left="360"/>
      </w:pPr>
      <w:bookmarkStart w:id="104" w:name="_Toc339390888"/>
      <w:r>
        <w:t xml:space="preserve">Table </w:t>
      </w:r>
      <w:fldSimple w:instr=" SEQ Table \* ARABIC ">
        <w:r w:rsidR="005F6457">
          <w:rPr>
            <w:noProof/>
          </w:rPr>
          <w:t>34</w:t>
        </w:r>
      </w:fldSimple>
      <w:r>
        <w:t xml:space="preserve">: </w:t>
      </w:r>
      <w:r w:rsidR="007A393C">
        <w:t>Sample Requests</w:t>
      </w:r>
      <w:bookmarkEnd w:id="104"/>
    </w:p>
    <w:p w:rsidR="003B30AC" w:rsidRDefault="00047621" w:rsidP="00047621">
      <w:pPr>
        <w:spacing w:after="0"/>
        <w:ind w:left="2160" w:hanging="720"/>
        <w:jc w:val="both"/>
        <w:rPr>
          <w:bCs/>
        </w:rPr>
      </w:pPr>
      <w:r>
        <w:rPr>
          <w:bCs/>
        </w:rPr>
        <w:t xml:space="preserve">Note:  </w:t>
      </w:r>
      <w:r>
        <w:rPr>
          <w:bCs/>
        </w:rPr>
        <w:tab/>
        <w:t>The “Response(s)” column in Table 34: “Sample Requests” links test request inquiry data to the corresponding test response(s) outlined in Table 34: “Sample Responses”.  In order to simulate real request/response transaction scenarios, the Conformance Test Utilities are configured to receive the above requests and reply with the designated response(s).</w:t>
      </w:r>
    </w:p>
    <w:p w:rsidR="00047621" w:rsidRPr="00275059" w:rsidRDefault="00047621" w:rsidP="00047621">
      <w:pPr>
        <w:spacing w:after="0"/>
        <w:rPr>
          <w:bCs/>
        </w:rPr>
      </w:pPr>
    </w:p>
    <w:p w:rsidR="00047621" w:rsidRDefault="00047621">
      <w:pPr>
        <w:rPr>
          <w:rStyle w:val="Heading2Char"/>
        </w:rPr>
      </w:pPr>
      <w:r>
        <w:rPr>
          <w:rStyle w:val="Heading2Char"/>
        </w:rPr>
        <w:br w:type="page"/>
      </w:r>
    </w:p>
    <w:p w:rsidR="003B30AC" w:rsidRDefault="001C48DD" w:rsidP="00CD1007">
      <w:pPr>
        <w:spacing w:after="0"/>
        <w:ind w:left="360"/>
        <w:rPr>
          <w:rStyle w:val="Heading2Char"/>
        </w:rPr>
      </w:pPr>
      <w:bookmarkStart w:id="105" w:name="_Toc339390676"/>
      <w:r w:rsidRPr="001C48DD">
        <w:rPr>
          <w:rStyle w:val="Heading2Char"/>
        </w:rPr>
        <w:lastRenderedPageBreak/>
        <w:t>Responses</w:t>
      </w:r>
      <w:bookmarkEnd w:id="105"/>
    </w:p>
    <w:p w:rsidR="001C48DD" w:rsidRDefault="001C48DD" w:rsidP="00412B1A">
      <w:pPr>
        <w:spacing w:after="0"/>
        <w:ind w:left="540"/>
      </w:pPr>
      <w:r>
        <w:br/>
      </w:r>
      <w:r w:rsidR="00CF2757">
        <w:t>The following table contains a list of response data records used by the supported test scenarios:</w:t>
      </w:r>
    </w:p>
    <w:p w:rsidR="003B30AC" w:rsidRDefault="003B30AC" w:rsidP="00CD1007">
      <w:pPr>
        <w:spacing w:after="0"/>
        <w:ind w:left="360"/>
      </w:pPr>
    </w:p>
    <w:tbl>
      <w:tblPr>
        <w:tblStyle w:val="LightShading-Accent1"/>
        <w:tblW w:w="0" w:type="auto"/>
        <w:jc w:val="right"/>
        <w:tblLook w:val="04A0" w:firstRow="1" w:lastRow="0" w:firstColumn="1" w:lastColumn="0" w:noHBand="0" w:noVBand="1"/>
      </w:tblPr>
      <w:tblGrid>
        <w:gridCol w:w="581"/>
        <w:gridCol w:w="1762"/>
        <w:gridCol w:w="1713"/>
        <w:gridCol w:w="1347"/>
        <w:gridCol w:w="1511"/>
        <w:gridCol w:w="566"/>
        <w:gridCol w:w="1321"/>
      </w:tblGrid>
      <w:tr w:rsidR="001C48DD" w:rsidRPr="004D1950" w:rsidTr="00412B1A">
        <w:trPr>
          <w:cnfStyle w:val="100000000000" w:firstRow="1" w:lastRow="0" w:firstColumn="0" w:lastColumn="0" w:oddVBand="0" w:evenVBand="0" w:oddHBand="0" w:evenHBand="0" w:firstRowFirstColumn="0" w:firstRowLastColumn="0" w:lastRowFirstColumn="0" w:lastRowLastColumn="0"/>
          <w:trHeight w:val="412"/>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w:t>
            </w:r>
          </w:p>
        </w:tc>
        <w:tc>
          <w:tcPr>
            <w:tcW w:w="1762" w:type="dxa"/>
          </w:tcPr>
          <w:p w:rsidR="001C48DD" w:rsidRPr="004D1950" w:rsidRDefault="001C48DD" w:rsidP="00A86157">
            <w:pPr>
              <w:spacing w:before="240"/>
              <w:contextualSpacing/>
              <w:jc w:val="center"/>
              <w:cnfStyle w:val="100000000000" w:firstRow="1" w:lastRow="0" w:firstColumn="0" w:lastColumn="0" w:oddVBand="0" w:evenVBand="0" w:oddHBand="0" w:evenHBand="0" w:firstRowFirstColumn="0" w:firstRowLastColumn="0" w:lastRowFirstColumn="0" w:lastRowLastColumn="0"/>
            </w:pPr>
            <w:r w:rsidRPr="004D1950">
              <w:t>LastName</w:t>
            </w:r>
          </w:p>
        </w:tc>
        <w:tc>
          <w:tcPr>
            <w:tcW w:w="1713" w:type="dxa"/>
          </w:tcPr>
          <w:p w:rsidR="001C48DD" w:rsidRPr="004D1950" w:rsidRDefault="001C48DD" w:rsidP="00A86157">
            <w:pPr>
              <w:spacing w:before="240"/>
              <w:contextualSpacing/>
              <w:jc w:val="center"/>
              <w:cnfStyle w:val="100000000000" w:firstRow="1" w:lastRow="0" w:firstColumn="0" w:lastColumn="0" w:oddVBand="0" w:evenVBand="0" w:oddHBand="0" w:evenHBand="0" w:firstRowFirstColumn="0" w:firstRowLastColumn="0" w:lastRowFirstColumn="0" w:lastRowLastColumn="0"/>
            </w:pPr>
            <w:r w:rsidRPr="004D1950">
              <w:t>FirstName</w:t>
            </w:r>
          </w:p>
        </w:tc>
        <w:tc>
          <w:tcPr>
            <w:tcW w:w="1347" w:type="dxa"/>
          </w:tcPr>
          <w:p w:rsidR="001C48DD" w:rsidRPr="004D1950" w:rsidRDefault="001C48DD" w:rsidP="00A86157">
            <w:pPr>
              <w:spacing w:before="240"/>
              <w:contextualSpacing/>
              <w:jc w:val="center"/>
              <w:cnfStyle w:val="100000000000" w:firstRow="1" w:lastRow="0" w:firstColumn="0" w:lastColumn="0" w:oddVBand="0" w:evenVBand="0" w:oddHBand="0" w:evenHBand="0" w:firstRowFirstColumn="0" w:firstRowLastColumn="0" w:lastRowFirstColumn="0" w:lastRowLastColumn="0"/>
            </w:pPr>
            <w:r w:rsidRPr="004D1950">
              <w:t>DOB</w:t>
            </w:r>
          </w:p>
        </w:tc>
        <w:tc>
          <w:tcPr>
            <w:tcW w:w="1511" w:type="dxa"/>
          </w:tcPr>
          <w:p w:rsidR="001C48DD" w:rsidRPr="004D1950" w:rsidRDefault="001C48DD" w:rsidP="00A86157">
            <w:pPr>
              <w:spacing w:before="240"/>
              <w:contextualSpacing/>
              <w:jc w:val="center"/>
              <w:cnfStyle w:val="100000000000" w:firstRow="1" w:lastRow="0" w:firstColumn="0" w:lastColumn="0" w:oddVBand="0" w:evenVBand="0" w:oddHBand="0" w:evenHBand="0" w:firstRowFirstColumn="0" w:firstRowLastColumn="0" w:lastRowFirstColumn="0" w:lastRowLastColumn="0"/>
            </w:pPr>
            <w:r w:rsidRPr="004D1950">
              <w:t>SSN</w:t>
            </w:r>
          </w:p>
        </w:tc>
        <w:tc>
          <w:tcPr>
            <w:tcW w:w="566" w:type="dxa"/>
          </w:tcPr>
          <w:p w:rsidR="001C48DD" w:rsidRPr="004D1950" w:rsidRDefault="001C48DD" w:rsidP="00A86157">
            <w:pPr>
              <w:spacing w:before="240"/>
              <w:contextualSpacing/>
              <w:jc w:val="center"/>
              <w:cnfStyle w:val="100000000000" w:firstRow="1" w:lastRow="0" w:firstColumn="0" w:lastColumn="0" w:oddVBand="0" w:evenVBand="0" w:oddHBand="0" w:evenHBand="0" w:firstRowFirstColumn="0" w:firstRowLastColumn="0" w:lastRowFirstColumn="0" w:lastRowLastColumn="0"/>
            </w:pPr>
            <w:r w:rsidRPr="004D1950">
              <w:t>Sex</w:t>
            </w:r>
          </w:p>
        </w:tc>
        <w:tc>
          <w:tcPr>
            <w:tcW w:w="1321" w:type="dxa"/>
          </w:tcPr>
          <w:p w:rsidR="001C48DD" w:rsidRPr="004D1950" w:rsidRDefault="001C48DD" w:rsidP="00A86157">
            <w:pPr>
              <w:spacing w:before="240"/>
              <w:contextualSpacing/>
              <w:jc w:val="center"/>
              <w:cnfStyle w:val="100000000000" w:firstRow="1" w:lastRow="0" w:firstColumn="0" w:lastColumn="0" w:oddVBand="0" w:evenVBand="0" w:oddHBand="0" w:evenHBand="0" w:firstRowFirstColumn="0" w:firstRowLastColumn="0" w:lastRowFirstColumn="0" w:lastRowLastColumn="0"/>
            </w:pPr>
            <w:r>
              <w:t>Rx Date</w:t>
            </w:r>
          </w:p>
        </w:tc>
      </w:tr>
      <w:tr w:rsidR="001C48DD" w:rsidTr="00412B1A">
        <w:trPr>
          <w:cnfStyle w:val="000000100000" w:firstRow="0" w:lastRow="0" w:firstColumn="0" w:lastColumn="0" w:oddVBand="0" w:evenVBand="0" w:oddHBand="1" w:evenHBand="0" w:firstRowFirstColumn="0" w:firstRowLastColumn="0" w:lastRowFirstColumn="0" w:lastRowLastColumn="0"/>
          <w:trHeight w:val="435"/>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1</w:t>
            </w:r>
          </w:p>
        </w:tc>
        <w:tc>
          <w:tcPr>
            <w:tcW w:w="1762"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Doe</w:t>
            </w:r>
          </w:p>
        </w:tc>
        <w:tc>
          <w:tcPr>
            <w:tcW w:w="1713"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John</w:t>
            </w:r>
          </w:p>
        </w:tc>
        <w:tc>
          <w:tcPr>
            <w:tcW w:w="1347"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19</w:t>
            </w:r>
            <w:r>
              <w:t>4</w:t>
            </w:r>
            <w:r w:rsidRPr="004D1950">
              <w:t>6-05-04</w:t>
            </w:r>
          </w:p>
        </w:tc>
        <w:tc>
          <w:tcPr>
            <w:tcW w:w="1511"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123-12-1230</w:t>
            </w:r>
          </w:p>
        </w:tc>
        <w:tc>
          <w:tcPr>
            <w:tcW w:w="566" w:type="dxa"/>
          </w:tcPr>
          <w:p w:rsidR="001C48DD"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M</w:t>
            </w:r>
          </w:p>
        </w:tc>
        <w:tc>
          <w:tcPr>
            <w:tcW w:w="1321"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2012-02-13</w:t>
            </w:r>
          </w:p>
        </w:tc>
      </w:tr>
      <w:tr w:rsidR="001C48DD" w:rsidTr="00412B1A">
        <w:trPr>
          <w:trHeight w:val="435"/>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2</w:t>
            </w:r>
          </w:p>
        </w:tc>
        <w:tc>
          <w:tcPr>
            <w:tcW w:w="1762"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rsidRPr="004D1950">
              <w:t>Doe</w:t>
            </w:r>
          </w:p>
        </w:tc>
        <w:tc>
          <w:tcPr>
            <w:tcW w:w="1713"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rsidRPr="004D1950">
              <w:t>John</w:t>
            </w:r>
          </w:p>
        </w:tc>
        <w:tc>
          <w:tcPr>
            <w:tcW w:w="1347"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rsidRPr="004D1950">
              <w:t>19</w:t>
            </w:r>
            <w:r>
              <w:t>4</w:t>
            </w:r>
            <w:r w:rsidRPr="004D1950">
              <w:t>6-05-04</w:t>
            </w:r>
          </w:p>
        </w:tc>
        <w:tc>
          <w:tcPr>
            <w:tcW w:w="1511"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rsidRPr="004D1950">
              <w:t>123-12-1230</w:t>
            </w:r>
          </w:p>
        </w:tc>
        <w:tc>
          <w:tcPr>
            <w:tcW w:w="566" w:type="dxa"/>
          </w:tcPr>
          <w:p w:rsidR="001C48DD"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rsidRPr="004D1950">
              <w:t>M</w:t>
            </w:r>
          </w:p>
        </w:tc>
        <w:tc>
          <w:tcPr>
            <w:tcW w:w="1321"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2012-02-26</w:t>
            </w:r>
          </w:p>
        </w:tc>
      </w:tr>
      <w:tr w:rsidR="001C48DD" w:rsidTr="00412B1A">
        <w:trPr>
          <w:cnfStyle w:val="000000100000" w:firstRow="0" w:lastRow="0" w:firstColumn="0" w:lastColumn="0" w:oddVBand="0" w:evenVBand="0" w:oddHBand="1" w:evenHBand="0" w:firstRowFirstColumn="0" w:firstRowLastColumn="0" w:lastRowFirstColumn="0" w:lastRowLastColumn="0"/>
          <w:trHeight w:val="435"/>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3</w:t>
            </w:r>
          </w:p>
        </w:tc>
        <w:tc>
          <w:tcPr>
            <w:tcW w:w="1762"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Doe</w:t>
            </w:r>
          </w:p>
        </w:tc>
        <w:tc>
          <w:tcPr>
            <w:tcW w:w="1713"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John</w:t>
            </w:r>
          </w:p>
        </w:tc>
        <w:tc>
          <w:tcPr>
            <w:tcW w:w="1347"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19</w:t>
            </w:r>
            <w:r>
              <w:t>4</w:t>
            </w:r>
            <w:r w:rsidRPr="004D1950">
              <w:t>6-05-04</w:t>
            </w:r>
          </w:p>
        </w:tc>
        <w:tc>
          <w:tcPr>
            <w:tcW w:w="1511"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123-12-1230</w:t>
            </w:r>
          </w:p>
        </w:tc>
        <w:tc>
          <w:tcPr>
            <w:tcW w:w="566" w:type="dxa"/>
          </w:tcPr>
          <w:p w:rsidR="001C48DD"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M</w:t>
            </w:r>
          </w:p>
        </w:tc>
        <w:tc>
          <w:tcPr>
            <w:tcW w:w="1321"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2012-03-23</w:t>
            </w:r>
          </w:p>
        </w:tc>
      </w:tr>
      <w:tr w:rsidR="001C48DD" w:rsidTr="00412B1A">
        <w:trPr>
          <w:trHeight w:val="435"/>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4</w:t>
            </w:r>
          </w:p>
        </w:tc>
        <w:tc>
          <w:tcPr>
            <w:tcW w:w="1762"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rsidRPr="004D1950">
              <w:t>Doe</w:t>
            </w:r>
          </w:p>
        </w:tc>
        <w:tc>
          <w:tcPr>
            <w:tcW w:w="1713"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Ja</w:t>
            </w:r>
            <w:r w:rsidRPr="004D1950">
              <w:t>n</w:t>
            </w:r>
            <w:r>
              <w:t>e</w:t>
            </w:r>
          </w:p>
        </w:tc>
        <w:tc>
          <w:tcPr>
            <w:tcW w:w="1347"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rsidRPr="004D1950">
              <w:t>19</w:t>
            </w:r>
            <w:r>
              <w:t>5</w:t>
            </w:r>
            <w:r w:rsidRPr="004D1950">
              <w:t>6-0</w:t>
            </w:r>
            <w:r>
              <w:t>1</w:t>
            </w:r>
            <w:r w:rsidRPr="004D1950">
              <w:t>-</w:t>
            </w:r>
            <w:r>
              <w:t>19</w:t>
            </w:r>
          </w:p>
        </w:tc>
        <w:tc>
          <w:tcPr>
            <w:tcW w:w="1511"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234</w:t>
            </w:r>
            <w:r w:rsidRPr="004D1950">
              <w:t>-12-</w:t>
            </w:r>
            <w:r>
              <w:t>2340</w:t>
            </w:r>
          </w:p>
        </w:tc>
        <w:tc>
          <w:tcPr>
            <w:tcW w:w="566" w:type="dxa"/>
          </w:tcPr>
          <w:p w:rsidR="001C48DD"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F</w:t>
            </w:r>
          </w:p>
        </w:tc>
        <w:tc>
          <w:tcPr>
            <w:tcW w:w="1321"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2012-04-03</w:t>
            </w:r>
          </w:p>
        </w:tc>
      </w:tr>
      <w:tr w:rsidR="001C48DD" w:rsidTr="00412B1A">
        <w:trPr>
          <w:cnfStyle w:val="000000100000" w:firstRow="0" w:lastRow="0" w:firstColumn="0" w:lastColumn="0" w:oddVBand="0" w:evenVBand="0" w:oddHBand="1" w:evenHBand="0" w:firstRowFirstColumn="0" w:firstRowLastColumn="0" w:lastRowFirstColumn="0" w:lastRowLastColumn="0"/>
          <w:trHeight w:val="412"/>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Default="001C48DD" w:rsidP="00A86157">
            <w:pPr>
              <w:spacing w:before="240"/>
              <w:contextualSpacing/>
              <w:jc w:val="center"/>
            </w:pPr>
            <w:r>
              <w:t>5</w:t>
            </w:r>
          </w:p>
        </w:tc>
        <w:tc>
          <w:tcPr>
            <w:tcW w:w="1762"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Doe</w:t>
            </w:r>
          </w:p>
        </w:tc>
        <w:tc>
          <w:tcPr>
            <w:tcW w:w="1713"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Ja</w:t>
            </w:r>
            <w:r w:rsidRPr="004D1950">
              <w:t>n</w:t>
            </w:r>
            <w:r>
              <w:t>e</w:t>
            </w:r>
          </w:p>
        </w:tc>
        <w:tc>
          <w:tcPr>
            <w:tcW w:w="1347"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rsidRPr="004D1950">
              <w:t>19</w:t>
            </w:r>
            <w:r>
              <w:t>5</w:t>
            </w:r>
            <w:r w:rsidRPr="004D1950">
              <w:t>6-0</w:t>
            </w:r>
            <w:r>
              <w:t>1</w:t>
            </w:r>
            <w:r w:rsidRPr="004D1950">
              <w:t>-</w:t>
            </w:r>
            <w:r>
              <w:t>19</w:t>
            </w:r>
          </w:p>
        </w:tc>
        <w:tc>
          <w:tcPr>
            <w:tcW w:w="1511"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234</w:t>
            </w:r>
            <w:r w:rsidRPr="004D1950">
              <w:t>-12-</w:t>
            </w:r>
            <w:r>
              <w:t>2340</w:t>
            </w:r>
          </w:p>
        </w:tc>
        <w:tc>
          <w:tcPr>
            <w:tcW w:w="566" w:type="dxa"/>
          </w:tcPr>
          <w:p w:rsidR="001C48DD"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F</w:t>
            </w:r>
          </w:p>
        </w:tc>
        <w:tc>
          <w:tcPr>
            <w:tcW w:w="1321" w:type="dxa"/>
          </w:tcPr>
          <w:p w:rsidR="001C48DD"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2012-04-07</w:t>
            </w:r>
          </w:p>
        </w:tc>
      </w:tr>
      <w:tr w:rsidR="001C48DD" w:rsidTr="00412B1A">
        <w:trPr>
          <w:trHeight w:val="412"/>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6</w:t>
            </w:r>
          </w:p>
        </w:tc>
        <w:tc>
          <w:tcPr>
            <w:tcW w:w="1762"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Murphy</w:t>
            </w:r>
          </w:p>
        </w:tc>
        <w:tc>
          <w:tcPr>
            <w:tcW w:w="1713"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George</w:t>
            </w:r>
          </w:p>
        </w:tc>
        <w:tc>
          <w:tcPr>
            <w:tcW w:w="1347"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1980-02-16</w:t>
            </w:r>
          </w:p>
        </w:tc>
        <w:tc>
          <w:tcPr>
            <w:tcW w:w="1511"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372-24-8382</w:t>
            </w:r>
          </w:p>
        </w:tc>
        <w:tc>
          <w:tcPr>
            <w:tcW w:w="566"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M</w:t>
            </w:r>
          </w:p>
        </w:tc>
        <w:tc>
          <w:tcPr>
            <w:tcW w:w="1321"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2012-01-17</w:t>
            </w:r>
          </w:p>
        </w:tc>
      </w:tr>
      <w:tr w:rsidR="001C48DD" w:rsidTr="00412B1A">
        <w:trPr>
          <w:cnfStyle w:val="000000100000" w:firstRow="0" w:lastRow="0" w:firstColumn="0" w:lastColumn="0" w:oddVBand="0" w:evenVBand="0" w:oddHBand="1" w:evenHBand="0" w:firstRowFirstColumn="0" w:firstRowLastColumn="0" w:lastRowFirstColumn="0" w:lastRowLastColumn="0"/>
          <w:trHeight w:val="412"/>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7</w:t>
            </w:r>
          </w:p>
        </w:tc>
        <w:tc>
          <w:tcPr>
            <w:tcW w:w="1762"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Murphy</w:t>
            </w:r>
          </w:p>
        </w:tc>
        <w:tc>
          <w:tcPr>
            <w:tcW w:w="1713"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George</w:t>
            </w:r>
          </w:p>
        </w:tc>
        <w:tc>
          <w:tcPr>
            <w:tcW w:w="1347"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1970-02-16</w:t>
            </w:r>
          </w:p>
        </w:tc>
        <w:tc>
          <w:tcPr>
            <w:tcW w:w="1511"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372-24-8382</w:t>
            </w:r>
          </w:p>
        </w:tc>
        <w:tc>
          <w:tcPr>
            <w:tcW w:w="566"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M</w:t>
            </w:r>
          </w:p>
        </w:tc>
        <w:tc>
          <w:tcPr>
            <w:tcW w:w="1321"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2012-01-27</w:t>
            </w:r>
          </w:p>
        </w:tc>
      </w:tr>
      <w:tr w:rsidR="001C48DD" w:rsidTr="00412B1A">
        <w:trPr>
          <w:trHeight w:val="412"/>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8</w:t>
            </w:r>
          </w:p>
        </w:tc>
        <w:tc>
          <w:tcPr>
            <w:tcW w:w="1762"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Murphy</w:t>
            </w:r>
          </w:p>
        </w:tc>
        <w:tc>
          <w:tcPr>
            <w:tcW w:w="1713"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George</w:t>
            </w:r>
          </w:p>
        </w:tc>
        <w:tc>
          <w:tcPr>
            <w:tcW w:w="1347"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1980-02-16</w:t>
            </w:r>
          </w:p>
        </w:tc>
        <w:tc>
          <w:tcPr>
            <w:tcW w:w="1511"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540-24-8685</w:t>
            </w:r>
          </w:p>
        </w:tc>
        <w:tc>
          <w:tcPr>
            <w:tcW w:w="566"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M</w:t>
            </w:r>
          </w:p>
        </w:tc>
        <w:tc>
          <w:tcPr>
            <w:tcW w:w="1321"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2012-01-20</w:t>
            </w:r>
          </w:p>
        </w:tc>
      </w:tr>
      <w:tr w:rsidR="001C48DD" w:rsidTr="00412B1A">
        <w:trPr>
          <w:cnfStyle w:val="000000100000" w:firstRow="0" w:lastRow="0" w:firstColumn="0" w:lastColumn="0" w:oddVBand="0" w:evenVBand="0" w:oddHBand="1" w:evenHBand="0" w:firstRowFirstColumn="0" w:firstRowLastColumn="0" w:lastRowFirstColumn="0" w:lastRowLastColumn="0"/>
          <w:trHeight w:val="435"/>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9</w:t>
            </w:r>
          </w:p>
        </w:tc>
        <w:tc>
          <w:tcPr>
            <w:tcW w:w="1762"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Smith</w:t>
            </w:r>
          </w:p>
        </w:tc>
        <w:tc>
          <w:tcPr>
            <w:tcW w:w="1713"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Melissa</w:t>
            </w:r>
          </w:p>
        </w:tc>
        <w:tc>
          <w:tcPr>
            <w:tcW w:w="1347"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1977-03-31</w:t>
            </w:r>
          </w:p>
        </w:tc>
        <w:tc>
          <w:tcPr>
            <w:tcW w:w="1511"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432-44-2313</w:t>
            </w:r>
          </w:p>
        </w:tc>
        <w:tc>
          <w:tcPr>
            <w:tcW w:w="566"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F</w:t>
            </w:r>
          </w:p>
        </w:tc>
        <w:tc>
          <w:tcPr>
            <w:tcW w:w="1321" w:type="dxa"/>
          </w:tcPr>
          <w:p w:rsidR="001C48DD" w:rsidRPr="004D1950" w:rsidRDefault="001C48DD" w:rsidP="00A86157">
            <w:pPr>
              <w:spacing w:before="240"/>
              <w:contextualSpacing/>
              <w:jc w:val="center"/>
              <w:cnfStyle w:val="000000100000" w:firstRow="0" w:lastRow="0" w:firstColumn="0" w:lastColumn="0" w:oddVBand="0" w:evenVBand="0" w:oddHBand="1" w:evenHBand="0" w:firstRowFirstColumn="0" w:firstRowLastColumn="0" w:lastRowFirstColumn="0" w:lastRowLastColumn="0"/>
            </w:pPr>
            <w:r>
              <w:t>2012-02-12</w:t>
            </w:r>
          </w:p>
        </w:tc>
      </w:tr>
      <w:tr w:rsidR="001C48DD" w:rsidTr="00412B1A">
        <w:trPr>
          <w:trHeight w:val="435"/>
          <w:jc w:val="right"/>
        </w:trPr>
        <w:tc>
          <w:tcPr>
            <w:cnfStyle w:val="001000000000" w:firstRow="0" w:lastRow="0" w:firstColumn="1" w:lastColumn="0" w:oddVBand="0" w:evenVBand="0" w:oddHBand="0" w:evenHBand="0" w:firstRowFirstColumn="0" w:firstRowLastColumn="0" w:lastRowFirstColumn="0" w:lastRowLastColumn="0"/>
            <w:tcW w:w="581" w:type="dxa"/>
          </w:tcPr>
          <w:p w:rsidR="001C48DD" w:rsidRPr="004D1950" w:rsidRDefault="001C48DD" w:rsidP="00A86157">
            <w:pPr>
              <w:spacing w:before="240"/>
              <w:contextualSpacing/>
              <w:jc w:val="center"/>
            </w:pPr>
            <w:r>
              <w:t>10</w:t>
            </w:r>
          </w:p>
        </w:tc>
        <w:tc>
          <w:tcPr>
            <w:tcW w:w="1762"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Smith</w:t>
            </w:r>
          </w:p>
        </w:tc>
        <w:tc>
          <w:tcPr>
            <w:tcW w:w="1713"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Melissa</w:t>
            </w:r>
          </w:p>
        </w:tc>
        <w:tc>
          <w:tcPr>
            <w:tcW w:w="1347"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1977-03-31</w:t>
            </w:r>
          </w:p>
        </w:tc>
        <w:tc>
          <w:tcPr>
            <w:tcW w:w="1511"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432-44-2313</w:t>
            </w:r>
          </w:p>
        </w:tc>
        <w:tc>
          <w:tcPr>
            <w:tcW w:w="566" w:type="dxa"/>
          </w:tcPr>
          <w:p w:rsidR="001C48DD" w:rsidRPr="004D1950" w:rsidRDefault="001C48DD" w:rsidP="00A86157">
            <w:pPr>
              <w:spacing w:before="240"/>
              <w:contextualSpacing/>
              <w:jc w:val="center"/>
              <w:cnfStyle w:val="000000000000" w:firstRow="0" w:lastRow="0" w:firstColumn="0" w:lastColumn="0" w:oddVBand="0" w:evenVBand="0" w:oddHBand="0" w:evenHBand="0" w:firstRowFirstColumn="0" w:firstRowLastColumn="0" w:lastRowFirstColumn="0" w:lastRowLastColumn="0"/>
            </w:pPr>
            <w:r>
              <w:t>F</w:t>
            </w:r>
          </w:p>
        </w:tc>
        <w:tc>
          <w:tcPr>
            <w:tcW w:w="1321" w:type="dxa"/>
          </w:tcPr>
          <w:p w:rsidR="001C48DD" w:rsidRPr="004D1950" w:rsidRDefault="001C48DD" w:rsidP="007A393C">
            <w:pPr>
              <w:keepNext/>
              <w:spacing w:before="240"/>
              <w:contextualSpacing/>
              <w:jc w:val="center"/>
              <w:cnfStyle w:val="000000000000" w:firstRow="0" w:lastRow="0" w:firstColumn="0" w:lastColumn="0" w:oddVBand="0" w:evenVBand="0" w:oddHBand="0" w:evenHBand="0" w:firstRowFirstColumn="0" w:firstRowLastColumn="0" w:lastRowFirstColumn="0" w:lastRowLastColumn="0"/>
            </w:pPr>
            <w:r>
              <w:t>2012-04-12</w:t>
            </w:r>
          </w:p>
        </w:tc>
      </w:tr>
    </w:tbl>
    <w:p w:rsidR="007A393C" w:rsidRDefault="007A393C" w:rsidP="00412B1A">
      <w:pPr>
        <w:pStyle w:val="Caption"/>
        <w:ind w:left="540"/>
      </w:pPr>
      <w:bookmarkStart w:id="106" w:name="_Toc339390889"/>
      <w:r>
        <w:t xml:space="preserve">Table </w:t>
      </w:r>
      <w:fldSimple w:instr=" SEQ Table \* ARABIC ">
        <w:r w:rsidR="005F6457">
          <w:rPr>
            <w:noProof/>
          </w:rPr>
          <w:t>35</w:t>
        </w:r>
      </w:fldSimple>
      <w:r>
        <w:t>: Sample Responses</w:t>
      </w:r>
      <w:bookmarkEnd w:id="106"/>
    </w:p>
    <w:p w:rsidR="007D0321" w:rsidRDefault="001657B0" w:rsidP="00412B1A">
      <w:pPr>
        <w:ind w:left="540"/>
        <w:jc w:val="both"/>
        <w:rPr>
          <w:rFonts w:ascii="Calibri" w:hAnsi="Calibri" w:cs="Calibri"/>
        </w:rPr>
      </w:pPr>
      <w:r>
        <w:rPr>
          <w:rFonts w:ascii="Calibri" w:hAnsi="Calibri" w:cs="Calibri"/>
        </w:rPr>
        <w:t>A ProvidePrescriptionDrugHistory request</w:t>
      </w:r>
      <w:r w:rsidRPr="001657B0">
        <w:rPr>
          <w:rFonts w:ascii="Calibri" w:hAnsi="Calibri" w:cs="Calibri"/>
        </w:rPr>
        <w:t xml:space="preserve"> specifies </w:t>
      </w:r>
      <w:r>
        <w:rPr>
          <w:rFonts w:ascii="Calibri" w:hAnsi="Calibri" w:cs="Calibri"/>
        </w:rPr>
        <w:t xml:space="preserve">some </w:t>
      </w:r>
      <w:r w:rsidRPr="001657B0">
        <w:rPr>
          <w:rFonts w:ascii="Calibri" w:hAnsi="Calibri" w:cs="Calibri"/>
        </w:rPr>
        <w:t xml:space="preserve">search criteria. </w:t>
      </w:r>
      <w:r>
        <w:rPr>
          <w:rFonts w:ascii="Calibri" w:hAnsi="Calibri" w:cs="Calibri"/>
        </w:rPr>
        <w:t>The records that meet these requirements are sent back in the ResponseData in the response</w:t>
      </w:r>
      <w:r w:rsidR="00B528B9">
        <w:rPr>
          <w:rFonts w:ascii="Calibri" w:hAnsi="Calibri" w:cs="Calibri"/>
        </w:rPr>
        <w:t xml:space="preserve"> message</w:t>
      </w:r>
      <w:r>
        <w:rPr>
          <w:rFonts w:ascii="Calibri" w:hAnsi="Calibri" w:cs="Calibri"/>
        </w:rPr>
        <w:t>. In case there are no matching records, the ResponseData is empty</w:t>
      </w:r>
      <w:r w:rsidRPr="001657B0">
        <w:rPr>
          <w:rFonts w:ascii="Calibri" w:hAnsi="Calibri" w:cs="Calibri"/>
        </w:rPr>
        <w:t>.</w:t>
      </w:r>
      <w:r>
        <w:rPr>
          <w:rFonts w:ascii="Calibri" w:hAnsi="Calibri" w:cs="Calibri"/>
        </w:rPr>
        <w:t xml:space="preserve"> </w:t>
      </w:r>
      <w:bookmarkStart w:id="107" w:name="_Appendix_A:_Springboard"/>
      <w:bookmarkEnd w:id="107"/>
    </w:p>
    <w:p w:rsidR="00837D7F" w:rsidRDefault="00837D7F">
      <w:pPr>
        <w:rPr>
          <w:rFonts w:ascii="Calibri" w:hAnsi="Calibri" w:cs="Calibri"/>
        </w:rPr>
      </w:pPr>
      <w:r>
        <w:rPr>
          <w:rFonts w:ascii="Calibri" w:hAnsi="Calibri" w:cs="Calibri"/>
        </w:rPr>
        <w:br w:type="page"/>
      </w:r>
    </w:p>
    <w:p w:rsidR="00837D7F" w:rsidRDefault="00837D7F" w:rsidP="00837D7F">
      <w:pPr>
        <w:pStyle w:val="Heading1"/>
        <w:numPr>
          <w:ilvl w:val="0"/>
          <w:numId w:val="0"/>
        </w:numPr>
        <w:spacing w:before="0"/>
      </w:pPr>
      <w:bookmarkStart w:id="108" w:name="_Toc339390677"/>
      <w:r>
        <w:lastRenderedPageBreak/>
        <w:t xml:space="preserve">Appendix </w:t>
      </w:r>
      <w:r w:rsidR="007E08CD">
        <w:t>D</w:t>
      </w:r>
      <w:r>
        <w:t>: Document History</w:t>
      </w:r>
      <w:bookmarkEnd w:id="108"/>
    </w:p>
    <w:tbl>
      <w:tblPr>
        <w:tblStyle w:val="LightShading-Accent1"/>
        <w:tblW w:w="8638" w:type="dxa"/>
        <w:tblInd w:w="468" w:type="dxa"/>
        <w:tblLayout w:type="fixed"/>
        <w:tblLook w:val="04A0" w:firstRow="1" w:lastRow="0" w:firstColumn="1" w:lastColumn="0" w:noHBand="0" w:noVBand="1"/>
      </w:tblPr>
      <w:tblGrid>
        <w:gridCol w:w="1350"/>
        <w:gridCol w:w="990"/>
        <w:gridCol w:w="1706"/>
        <w:gridCol w:w="4592"/>
      </w:tblGrid>
      <w:tr w:rsidR="00837D7F" w:rsidTr="009C2E6E">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350" w:type="dxa"/>
            <w:vAlign w:val="center"/>
            <w:hideMark/>
          </w:tcPr>
          <w:p w:rsidR="00837D7F" w:rsidRPr="00F61016" w:rsidRDefault="00837D7F">
            <w:pPr>
              <w:pStyle w:val="JRANormalText"/>
              <w:ind w:left="0"/>
              <w:jc w:val="center"/>
              <w:rPr>
                <w:rFonts w:asciiTheme="minorHAnsi" w:hAnsiTheme="minorHAnsi" w:cstheme="majorHAnsi"/>
              </w:rPr>
            </w:pPr>
            <w:r w:rsidRPr="00F61016">
              <w:rPr>
                <w:rFonts w:asciiTheme="minorHAnsi" w:hAnsiTheme="minorHAnsi" w:cstheme="majorHAnsi"/>
              </w:rPr>
              <w:t>Date</w:t>
            </w:r>
          </w:p>
        </w:tc>
        <w:tc>
          <w:tcPr>
            <w:tcW w:w="990" w:type="dxa"/>
            <w:vAlign w:val="center"/>
            <w:hideMark/>
          </w:tcPr>
          <w:p w:rsidR="00837D7F" w:rsidRPr="00F61016" w:rsidRDefault="00837D7F">
            <w:pPr>
              <w:pStyle w:val="JRANormalTex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ajorHAnsi"/>
              </w:rPr>
            </w:pPr>
            <w:r w:rsidRPr="00F61016">
              <w:rPr>
                <w:rFonts w:asciiTheme="minorHAnsi" w:hAnsiTheme="minorHAnsi" w:cstheme="majorHAnsi"/>
              </w:rPr>
              <w:t>Version</w:t>
            </w:r>
          </w:p>
        </w:tc>
        <w:tc>
          <w:tcPr>
            <w:tcW w:w="1706" w:type="dxa"/>
            <w:vAlign w:val="center"/>
            <w:hideMark/>
          </w:tcPr>
          <w:p w:rsidR="00837D7F" w:rsidRPr="00F61016" w:rsidRDefault="00837D7F">
            <w:pPr>
              <w:pStyle w:val="JRANormalText"/>
              <w:ind w:left="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ajorHAnsi"/>
              </w:rPr>
            </w:pPr>
            <w:r w:rsidRPr="00F61016">
              <w:rPr>
                <w:rFonts w:asciiTheme="minorHAnsi" w:hAnsiTheme="minorHAnsi" w:cstheme="majorHAnsi"/>
              </w:rPr>
              <w:t>Editor</w:t>
            </w:r>
          </w:p>
        </w:tc>
        <w:tc>
          <w:tcPr>
            <w:tcW w:w="4592" w:type="dxa"/>
            <w:vAlign w:val="center"/>
            <w:hideMark/>
          </w:tcPr>
          <w:p w:rsidR="00837D7F" w:rsidRPr="00F61016" w:rsidRDefault="00837D7F">
            <w:pPr>
              <w:pStyle w:val="JRANormalText"/>
              <w:ind w:left="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ajorHAnsi"/>
              </w:rPr>
            </w:pPr>
            <w:r w:rsidRPr="00F61016">
              <w:rPr>
                <w:rFonts w:asciiTheme="minorHAnsi" w:hAnsiTheme="minorHAnsi" w:cstheme="majorHAnsi"/>
              </w:rPr>
              <w:t>Change</w:t>
            </w:r>
          </w:p>
        </w:tc>
      </w:tr>
      <w:tr w:rsidR="00837D7F" w:rsidTr="009C2E6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350" w:type="dxa"/>
            <w:tcBorders>
              <w:top w:val="nil"/>
              <w:bottom w:val="nil"/>
            </w:tcBorders>
            <w:vAlign w:val="center"/>
          </w:tcPr>
          <w:p w:rsidR="00837D7F" w:rsidRPr="009C2E6E" w:rsidRDefault="009C2E6E">
            <w:pPr>
              <w:pStyle w:val="JRANormalText"/>
              <w:ind w:left="0"/>
              <w:jc w:val="center"/>
              <w:rPr>
                <w:rFonts w:asciiTheme="minorHAnsi" w:hAnsiTheme="minorHAnsi" w:cstheme="majorHAnsi"/>
                <w:b w:val="0"/>
              </w:rPr>
            </w:pPr>
            <w:r w:rsidRPr="009C2E6E">
              <w:rPr>
                <w:rFonts w:asciiTheme="minorHAnsi" w:hAnsiTheme="minorHAnsi" w:cstheme="majorHAnsi"/>
                <w:b w:val="0"/>
              </w:rPr>
              <w:t>10/25/2012</w:t>
            </w:r>
          </w:p>
        </w:tc>
        <w:tc>
          <w:tcPr>
            <w:tcW w:w="990" w:type="dxa"/>
            <w:tcBorders>
              <w:top w:val="nil"/>
              <w:bottom w:val="nil"/>
            </w:tcBorders>
            <w:vAlign w:val="center"/>
          </w:tcPr>
          <w:p w:rsidR="00837D7F" w:rsidRPr="00F61016" w:rsidRDefault="009C2E6E">
            <w:pPr>
              <w:pStyle w:val="JRANormalTex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rPr>
            </w:pPr>
            <w:r>
              <w:rPr>
                <w:rFonts w:asciiTheme="minorHAnsi" w:hAnsiTheme="minorHAnsi" w:cstheme="majorHAnsi"/>
              </w:rPr>
              <w:t>1.0</w:t>
            </w:r>
          </w:p>
        </w:tc>
        <w:tc>
          <w:tcPr>
            <w:tcW w:w="1706" w:type="dxa"/>
            <w:tcBorders>
              <w:top w:val="nil"/>
              <w:bottom w:val="nil"/>
            </w:tcBorders>
            <w:vAlign w:val="center"/>
          </w:tcPr>
          <w:p w:rsidR="00837D7F" w:rsidRPr="00F61016" w:rsidRDefault="009C2E6E">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lang w:val="fr-FR"/>
              </w:rPr>
            </w:pPr>
            <w:r w:rsidRPr="00F61016">
              <w:rPr>
                <w:rFonts w:asciiTheme="minorHAnsi" w:hAnsiTheme="minorHAnsi" w:cstheme="majorHAnsi"/>
                <w:lang w:val="fr-FR"/>
              </w:rPr>
              <w:t>Todd Seymour, Open Networks</w:t>
            </w:r>
          </w:p>
        </w:tc>
        <w:tc>
          <w:tcPr>
            <w:tcW w:w="4592" w:type="dxa"/>
            <w:tcBorders>
              <w:top w:val="nil"/>
              <w:bottom w:val="nil"/>
            </w:tcBorders>
            <w:vAlign w:val="center"/>
          </w:tcPr>
          <w:p w:rsidR="00837D7F" w:rsidRPr="00F61016" w:rsidRDefault="0053748E" w:rsidP="0053748E">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rPr>
            </w:pPr>
            <w:r>
              <w:rPr>
                <w:rFonts w:asciiTheme="minorHAnsi" w:hAnsiTheme="minorHAnsi" w:cstheme="majorHAnsi"/>
              </w:rPr>
              <w:t>Initial</w:t>
            </w:r>
            <w:r w:rsidR="009C2E6E">
              <w:rPr>
                <w:rFonts w:asciiTheme="minorHAnsi" w:hAnsiTheme="minorHAnsi" w:cstheme="majorHAnsi"/>
              </w:rPr>
              <w:t xml:space="preserve"> </w:t>
            </w:r>
            <w:r w:rsidR="009C2E6E" w:rsidRPr="002807EC">
              <w:rPr>
                <w:rFonts w:asciiTheme="minorHAnsi" w:hAnsiTheme="minorHAnsi" w:cstheme="majorHAnsi"/>
              </w:rPr>
              <w:t>Service Conformance Specification</w:t>
            </w:r>
            <w:r w:rsidR="009C2E6E">
              <w:rPr>
                <w:rFonts w:asciiTheme="minorHAnsi" w:hAnsiTheme="minorHAnsi" w:cstheme="majorHAnsi"/>
              </w:rPr>
              <w:t xml:space="preserve"> release</w:t>
            </w:r>
          </w:p>
        </w:tc>
      </w:tr>
      <w:tr w:rsidR="00837D7F" w:rsidTr="009C2E6E">
        <w:trPr>
          <w:trHeight w:val="770"/>
        </w:trPr>
        <w:tc>
          <w:tcPr>
            <w:cnfStyle w:val="001000000000" w:firstRow="0" w:lastRow="0" w:firstColumn="1" w:lastColumn="0" w:oddVBand="0" w:evenVBand="0" w:oddHBand="0" w:evenHBand="0" w:firstRowFirstColumn="0" w:firstRowLastColumn="0" w:lastRowFirstColumn="0" w:lastRowLastColumn="0"/>
            <w:tcW w:w="1350" w:type="dxa"/>
            <w:tcBorders>
              <w:top w:val="nil"/>
              <w:left w:val="nil"/>
              <w:bottom w:val="nil"/>
              <w:right w:val="nil"/>
            </w:tcBorders>
            <w:vAlign w:val="center"/>
          </w:tcPr>
          <w:p w:rsidR="00837D7F" w:rsidRPr="009C2E6E" w:rsidRDefault="00837D7F">
            <w:pPr>
              <w:pStyle w:val="JRANormalText"/>
              <w:ind w:left="0"/>
              <w:jc w:val="center"/>
              <w:rPr>
                <w:rFonts w:asciiTheme="minorHAnsi" w:hAnsiTheme="minorHAnsi" w:cstheme="majorHAnsi"/>
                <w:b w:val="0"/>
              </w:rPr>
            </w:pPr>
          </w:p>
        </w:tc>
        <w:tc>
          <w:tcPr>
            <w:tcW w:w="990" w:type="dxa"/>
            <w:tcBorders>
              <w:top w:val="nil"/>
              <w:left w:val="nil"/>
              <w:bottom w:val="nil"/>
              <w:right w:val="nil"/>
            </w:tcBorders>
            <w:vAlign w:val="center"/>
          </w:tcPr>
          <w:p w:rsidR="00837D7F" w:rsidRPr="00F61016" w:rsidRDefault="00837D7F">
            <w:pPr>
              <w:pStyle w:val="JRANormalTex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ajorHAnsi"/>
              </w:rPr>
            </w:pPr>
          </w:p>
        </w:tc>
        <w:tc>
          <w:tcPr>
            <w:tcW w:w="1706" w:type="dxa"/>
            <w:tcBorders>
              <w:top w:val="nil"/>
              <w:left w:val="nil"/>
              <w:bottom w:val="nil"/>
              <w:right w:val="nil"/>
            </w:tcBorders>
            <w:vAlign w:val="center"/>
          </w:tcPr>
          <w:p w:rsidR="00837D7F" w:rsidRPr="00F61016" w:rsidRDefault="0083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ajorHAnsi"/>
                <w:lang w:val="fr-FR"/>
              </w:rPr>
            </w:pPr>
          </w:p>
        </w:tc>
        <w:tc>
          <w:tcPr>
            <w:tcW w:w="4592" w:type="dxa"/>
            <w:tcBorders>
              <w:top w:val="nil"/>
              <w:left w:val="nil"/>
              <w:bottom w:val="nil"/>
              <w:right w:val="nil"/>
            </w:tcBorders>
            <w:vAlign w:val="center"/>
          </w:tcPr>
          <w:p w:rsidR="00837D7F" w:rsidRPr="00F61016" w:rsidRDefault="0083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ajorHAnsi"/>
              </w:rPr>
            </w:pPr>
          </w:p>
        </w:tc>
      </w:tr>
      <w:tr w:rsidR="00837D7F" w:rsidTr="009C2E6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350" w:type="dxa"/>
            <w:tcBorders>
              <w:top w:val="nil"/>
              <w:bottom w:val="nil"/>
            </w:tcBorders>
            <w:vAlign w:val="center"/>
          </w:tcPr>
          <w:p w:rsidR="00837D7F" w:rsidRPr="009C2E6E" w:rsidRDefault="00837D7F">
            <w:pPr>
              <w:pStyle w:val="JRANormalText"/>
              <w:ind w:left="0"/>
              <w:jc w:val="center"/>
              <w:rPr>
                <w:rFonts w:asciiTheme="minorHAnsi" w:hAnsiTheme="minorHAnsi" w:cstheme="majorHAnsi"/>
                <w:b w:val="0"/>
              </w:rPr>
            </w:pPr>
          </w:p>
        </w:tc>
        <w:tc>
          <w:tcPr>
            <w:tcW w:w="990" w:type="dxa"/>
            <w:tcBorders>
              <w:top w:val="nil"/>
              <w:bottom w:val="nil"/>
            </w:tcBorders>
            <w:vAlign w:val="center"/>
          </w:tcPr>
          <w:p w:rsidR="00837D7F" w:rsidRPr="00F61016" w:rsidRDefault="00837D7F">
            <w:pPr>
              <w:pStyle w:val="JRANormalTex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rPr>
            </w:pPr>
          </w:p>
        </w:tc>
        <w:tc>
          <w:tcPr>
            <w:tcW w:w="1706" w:type="dxa"/>
            <w:tcBorders>
              <w:top w:val="nil"/>
              <w:bottom w:val="nil"/>
            </w:tcBorders>
            <w:vAlign w:val="center"/>
          </w:tcPr>
          <w:p w:rsidR="00837D7F" w:rsidRPr="00F61016" w:rsidRDefault="0083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lang w:val="fr-FR"/>
              </w:rPr>
            </w:pPr>
          </w:p>
        </w:tc>
        <w:tc>
          <w:tcPr>
            <w:tcW w:w="4592" w:type="dxa"/>
            <w:tcBorders>
              <w:top w:val="nil"/>
              <w:bottom w:val="nil"/>
            </w:tcBorders>
            <w:vAlign w:val="center"/>
          </w:tcPr>
          <w:p w:rsidR="00837D7F" w:rsidRPr="00F61016" w:rsidRDefault="0083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rPr>
            </w:pPr>
          </w:p>
        </w:tc>
      </w:tr>
      <w:tr w:rsidR="00837D7F" w:rsidTr="009C2E6E">
        <w:trPr>
          <w:trHeight w:val="784"/>
        </w:trPr>
        <w:tc>
          <w:tcPr>
            <w:cnfStyle w:val="001000000000" w:firstRow="0" w:lastRow="0" w:firstColumn="1" w:lastColumn="0" w:oddVBand="0" w:evenVBand="0" w:oddHBand="0" w:evenHBand="0" w:firstRowFirstColumn="0" w:firstRowLastColumn="0" w:lastRowFirstColumn="0" w:lastRowLastColumn="0"/>
            <w:tcW w:w="1350" w:type="dxa"/>
            <w:tcBorders>
              <w:top w:val="nil"/>
              <w:left w:val="nil"/>
              <w:bottom w:val="nil"/>
              <w:right w:val="nil"/>
            </w:tcBorders>
            <w:vAlign w:val="center"/>
          </w:tcPr>
          <w:p w:rsidR="00837D7F" w:rsidRPr="009C2E6E" w:rsidRDefault="00837D7F">
            <w:pPr>
              <w:pStyle w:val="JRANormalText"/>
              <w:ind w:left="0"/>
              <w:jc w:val="center"/>
              <w:rPr>
                <w:rFonts w:asciiTheme="minorHAnsi" w:hAnsiTheme="minorHAnsi" w:cstheme="majorHAnsi"/>
                <w:b w:val="0"/>
              </w:rPr>
            </w:pPr>
          </w:p>
        </w:tc>
        <w:tc>
          <w:tcPr>
            <w:tcW w:w="990" w:type="dxa"/>
            <w:tcBorders>
              <w:top w:val="nil"/>
              <w:left w:val="nil"/>
              <w:bottom w:val="nil"/>
              <w:right w:val="nil"/>
            </w:tcBorders>
            <w:vAlign w:val="center"/>
          </w:tcPr>
          <w:p w:rsidR="00837D7F" w:rsidRPr="00F61016" w:rsidRDefault="00837D7F">
            <w:pPr>
              <w:pStyle w:val="JRANormalTex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ajorHAnsi"/>
              </w:rPr>
            </w:pPr>
          </w:p>
        </w:tc>
        <w:tc>
          <w:tcPr>
            <w:tcW w:w="1706" w:type="dxa"/>
            <w:tcBorders>
              <w:top w:val="nil"/>
              <w:left w:val="nil"/>
              <w:bottom w:val="nil"/>
              <w:right w:val="nil"/>
            </w:tcBorders>
            <w:vAlign w:val="center"/>
          </w:tcPr>
          <w:p w:rsidR="00837D7F" w:rsidRPr="00F61016" w:rsidRDefault="0083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ajorHAnsi"/>
                <w:lang w:val="fr-FR"/>
              </w:rPr>
            </w:pPr>
          </w:p>
        </w:tc>
        <w:tc>
          <w:tcPr>
            <w:tcW w:w="4592" w:type="dxa"/>
            <w:tcBorders>
              <w:top w:val="nil"/>
              <w:left w:val="nil"/>
              <w:bottom w:val="nil"/>
              <w:right w:val="nil"/>
            </w:tcBorders>
            <w:vAlign w:val="center"/>
          </w:tcPr>
          <w:p w:rsidR="00837D7F" w:rsidRPr="00F61016" w:rsidRDefault="00837D7F">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ajorHAnsi"/>
              </w:rPr>
            </w:pPr>
          </w:p>
        </w:tc>
      </w:tr>
      <w:tr w:rsidR="00837D7F" w:rsidTr="009C2E6E">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1350" w:type="dxa"/>
            <w:tcBorders>
              <w:top w:val="nil"/>
              <w:bottom w:val="single" w:sz="8" w:space="0" w:color="4F81BD" w:themeColor="accent1"/>
            </w:tcBorders>
            <w:vAlign w:val="center"/>
          </w:tcPr>
          <w:p w:rsidR="00837D7F" w:rsidRPr="009C2E6E" w:rsidRDefault="00837D7F">
            <w:pPr>
              <w:pStyle w:val="JRANormalText"/>
              <w:ind w:left="0"/>
              <w:jc w:val="center"/>
              <w:rPr>
                <w:rFonts w:asciiTheme="minorHAnsi" w:hAnsiTheme="minorHAnsi" w:cstheme="majorHAnsi"/>
                <w:b w:val="0"/>
              </w:rPr>
            </w:pPr>
          </w:p>
        </w:tc>
        <w:tc>
          <w:tcPr>
            <w:tcW w:w="990" w:type="dxa"/>
            <w:tcBorders>
              <w:top w:val="nil"/>
              <w:bottom w:val="single" w:sz="8" w:space="0" w:color="4F81BD" w:themeColor="accent1"/>
            </w:tcBorders>
            <w:vAlign w:val="center"/>
          </w:tcPr>
          <w:p w:rsidR="00837D7F" w:rsidRPr="00F61016" w:rsidRDefault="00837D7F">
            <w:pPr>
              <w:pStyle w:val="JRANormalTex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rPr>
            </w:pPr>
          </w:p>
        </w:tc>
        <w:tc>
          <w:tcPr>
            <w:tcW w:w="1706" w:type="dxa"/>
            <w:tcBorders>
              <w:top w:val="nil"/>
              <w:bottom w:val="single" w:sz="8" w:space="0" w:color="4F81BD" w:themeColor="accent1"/>
            </w:tcBorders>
            <w:vAlign w:val="center"/>
          </w:tcPr>
          <w:p w:rsidR="00837D7F" w:rsidRPr="00F61016" w:rsidRDefault="0083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lang w:val="fr-FR"/>
              </w:rPr>
            </w:pPr>
          </w:p>
        </w:tc>
        <w:tc>
          <w:tcPr>
            <w:tcW w:w="4592" w:type="dxa"/>
            <w:tcBorders>
              <w:top w:val="nil"/>
              <w:bottom w:val="single" w:sz="8" w:space="0" w:color="4F81BD" w:themeColor="accent1"/>
            </w:tcBorders>
            <w:vAlign w:val="center"/>
          </w:tcPr>
          <w:p w:rsidR="00837D7F" w:rsidRPr="00F61016" w:rsidRDefault="00837D7F">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rPr>
            </w:pPr>
          </w:p>
        </w:tc>
      </w:tr>
    </w:tbl>
    <w:p w:rsidR="00837D7F" w:rsidRDefault="00837D7F" w:rsidP="00837D7F"/>
    <w:p w:rsidR="00FD471B" w:rsidRDefault="00FD471B" w:rsidP="00837D7F"/>
    <w:p w:rsidR="00FD471B" w:rsidRDefault="00FD471B" w:rsidP="00837D7F"/>
    <w:p w:rsidR="0005358A" w:rsidRDefault="0005358A">
      <w:pPr>
        <w:rPr>
          <w:rFonts w:asciiTheme="majorHAnsi" w:hAnsiTheme="majorHAnsi" w:cstheme="majorBidi"/>
          <w:b/>
          <w:bCs/>
          <w:color w:val="365F91" w:themeColor="accent1" w:themeShade="BF"/>
          <w:sz w:val="28"/>
          <w:szCs w:val="28"/>
        </w:rPr>
      </w:pPr>
      <w:r>
        <w:br w:type="page"/>
      </w:r>
    </w:p>
    <w:p w:rsidR="00FD471B" w:rsidRDefault="0005358A" w:rsidP="0005358A">
      <w:pPr>
        <w:pStyle w:val="Heading1"/>
        <w:numPr>
          <w:ilvl w:val="0"/>
          <w:numId w:val="0"/>
        </w:numPr>
        <w:spacing w:before="0"/>
      </w:pPr>
      <w:bookmarkStart w:id="109" w:name="_Toc339390678"/>
      <w:r>
        <w:lastRenderedPageBreak/>
        <w:t>Appendix E: SCP Guidelines</w:t>
      </w:r>
      <w:bookmarkEnd w:id="109"/>
    </w:p>
    <w:p w:rsidR="0067064B" w:rsidRDefault="0067064B" w:rsidP="00F6470A">
      <w:pPr>
        <w:ind w:left="720" w:right="360"/>
        <w:jc w:val="both"/>
      </w:pPr>
      <w:r>
        <w:t>The Service Conformance Package (SCP) consists of document artifacts, mockup service test data, model conformance reports and supporting test applications/utilities.  The SCP should be organized according to the following directory structure.</w:t>
      </w:r>
    </w:p>
    <w:p w:rsidR="00CD297E" w:rsidRDefault="00CD297E" w:rsidP="00CD297E">
      <w:pPr>
        <w:keepNext/>
        <w:ind w:left="720" w:right="360"/>
        <w:jc w:val="center"/>
      </w:pPr>
      <w:r w:rsidRPr="00CD297E">
        <w:rPr>
          <w:noProof/>
        </w:rPr>
        <w:drawing>
          <wp:inline distT="0" distB="0" distL="0" distR="0" wp14:anchorId="40994D85" wp14:editId="543FC1AE">
            <wp:extent cx="3212465" cy="197167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2465" cy="1971675"/>
                    </a:xfrm>
                    <a:prstGeom prst="rect">
                      <a:avLst/>
                    </a:prstGeom>
                    <a:noFill/>
                    <a:ln>
                      <a:noFill/>
                    </a:ln>
                  </pic:spPr>
                </pic:pic>
              </a:graphicData>
            </a:graphic>
          </wp:inline>
        </w:drawing>
      </w:r>
    </w:p>
    <w:p w:rsidR="0067064B" w:rsidRDefault="00CD297E" w:rsidP="00CD297E">
      <w:pPr>
        <w:pStyle w:val="Caption"/>
      </w:pPr>
      <w:bookmarkStart w:id="110" w:name="_Toc339390854"/>
      <w:r>
        <w:t xml:space="preserve">Figure </w:t>
      </w:r>
      <w:fldSimple w:instr=" SEQ Figure \* ARABIC ">
        <w:r>
          <w:rPr>
            <w:noProof/>
          </w:rPr>
          <w:t>29</w:t>
        </w:r>
      </w:fldSimple>
      <w:r>
        <w:t xml:space="preserve">: </w:t>
      </w:r>
      <w:r w:rsidR="00501D1F">
        <w:t>Service Conformance Package (SCP)</w:t>
      </w:r>
      <w:r>
        <w:t xml:space="preserve"> Structure</w:t>
      </w:r>
      <w:bookmarkEnd w:id="110"/>
    </w:p>
    <w:p w:rsidR="00F6470A" w:rsidRDefault="00F6470A" w:rsidP="00F6470A">
      <w:pPr>
        <w:ind w:left="720" w:right="360"/>
        <w:jc w:val="both"/>
      </w:pPr>
      <w:r>
        <w:t xml:space="preserve">The Service Conformance Specification document describes the conformance testing required to verify </w:t>
      </w:r>
      <w:r w:rsidR="0067064B">
        <w:t xml:space="preserve">service </w:t>
      </w:r>
      <w:r>
        <w:t xml:space="preserve">interoperability. </w:t>
      </w:r>
      <w:r w:rsidR="00D018E3">
        <w:t xml:space="preserve"> </w:t>
      </w:r>
      <w:r>
        <w:t xml:space="preserve">The following outline </w:t>
      </w:r>
      <w:r w:rsidR="0067064B">
        <w:t>provides a summary of the</w:t>
      </w:r>
      <w:r>
        <w:t xml:space="preserve"> Service Conformance Specification document </w:t>
      </w:r>
      <w:r w:rsidR="0067064B">
        <w:t>structure and contents:</w:t>
      </w:r>
    </w:p>
    <w:p w:rsidR="00CD297E" w:rsidRDefault="00F6470A" w:rsidP="00711AA7">
      <w:pPr>
        <w:pStyle w:val="ListParagraph"/>
        <w:numPr>
          <w:ilvl w:val="0"/>
          <w:numId w:val="42"/>
        </w:numPr>
        <w:ind w:left="2160"/>
      </w:pPr>
      <w:r>
        <w:t>Introduction</w:t>
      </w:r>
    </w:p>
    <w:p w:rsidR="00F6470A" w:rsidRDefault="00F6470A" w:rsidP="00711AA7">
      <w:pPr>
        <w:pStyle w:val="ListParagraph"/>
        <w:numPr>
          <w:ilvl w:val="0"/>
          <w:numId w:val="42"/>
        </w:numPr>
        <w:ind w:left="2160"/>
      </w:pPr>
      <w:r>
        <w:t>Document Purpose</w:t>
      </w:r>
    </w:p>
    <w:p w:rsidR="00F6470A" w:rsidRDefault="00F6470A" w:rsidP="00711AA7">
      <w:pPr>
        <w:pStyle w:val="ListParagraph"/>
        <w:numPr>
          <w:ilvl w:val="0"/>
          <w:numId w:val="42"/>
        </w:numPr>
        <w:ind w:left="2160"/>
      </w:pPr>
      <w:r>
        <w:t>Conformance Scope</w:t>
      </w:r>
    </w:p>
    <w:p w:rsidR="00F6470A" w:rsidRDefault="00F6470A" w:rsidP="00711AA7">
      <w:pPr>
        <w:pStyle w:val="ListParagraph"/>
        <w:numPr>
          <w:ilvl w:val="0"/>
          <w:numId w:val="42"/>
        </w:numPr>
        <w:ind w:left="2160"/>
      </w:pPr>
      <w:r>
        <w:t>Conformance Requirements</w:t>
      </w:r>
    </w:p>
    <w:p w:rsidR="00F6470A" w:rsidRDefault="00F6470A" w:rsidP="00711AA7">
      <w:pPr>
        <w:pStyle w:val="ListParagraph"/>
        <w:numPr>
          <w:ilvl w:val="0"/>
          <w:numId w:val="42"/>
        </w:numPr>
        <w:ind w:left="2160"/>
      </w:pPr>
      <w:r>
        <w:t>Test Configuration</w:t>
      </w:r>
    </w:p>
    <w:p w:rsidR="00F6470A" w:rsidRDefault="00F6470A" w:rsidP="00711AA7">
      <w:pPr>
        <w:pStyle w:val="ListParagraph"/>
        <w:numPr>
          <w:ilvl w:val="0"/>
          <w:numId w:val="42"/>
        </w:numPr>
        <w:ind w:left="2160"/>
      </w:pPr>
      <w:r>
        <w:t>Conformance Test Scenarios</w:t>
      </w:r>
    </w:p>
    <w:p w:rsidR="00F6470A" w:rsidRDefault="00F6470A" w:rsidP="00711AA7">
      <w:pPr>
        <w:pStyle w:val="ListParagraph"/>
        <w:numPr>
          <w:ilvl w:val="0"/>
          <w:numId w:val="42"/>
        </w:numPr>
        <w:ind w:left="2160"/>
      </w:pPr>
      <w:r>
        <w:t>Conformance Report</w:t>
      </w:r>
    </w:p>
    <w:p w:rsidR="00501E3E" w:rsidRDefault="00D018E3" w:rsidP="00D018E3">
      <w:pPr>
        <w:ind w:left="720" w:right="360"/>
        <w:jc w:val="both"/>
      </w:pPr>
      <w:r>
        <w:t xml:space="preserve">The </w:t>
      </w:r>
      <w:r w:rsidRPr="00D70F63">
        <w:t>Service Conformance Specification</w:t>
      </w:r>
      <w:r>
        <w:t xml:space="preserve"> document identifies the conformance targets, associated requirements and the related test suite / test cases (with assertions) for both aspects of the PMIX information exchange architecture.</w:t>
      </w:r>
    </w:p>
    <w:p w:rsidR="0005358A" w:rsidRPr="00837D7F" w:rsidRDefault="0005358A" w:rsidP="0067064B">
      <w:pPr>
        <w:ind w:left="720"/>
      </w:pPr>
    </w:p>
    <w:sectPr w:rsidR="0005358A" w:rsidRPr="00837D7F" w:rsidSect="003E3F24">
      <w:headerReference w:type="default" r:id="rId43"/>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D5D" w:rsidRDefault="00627D5D" w:rsidP="004D6673">
      <w:pPr>
        <w:spacing w:after="0" w:line="240" w:lineRule="auto"/>
      </w:pPr>
      <w:r>
        <w:separator/>
      </w:r>
    </w:p>
  </w:endnote>
  <w:endnote w:type="continuationSeparator" w:id="0">
    <w:p w:rsidR="00627D5D" w:rsidRDefault="00627D5D" w:rsidP="004D6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ouvenir Lt BT">
    <w:altName w:val="Times New Roman"/>
    <w:charset w:val="00"/>
    <w:family w:val="roman"/>
    <w:pitch w:val="variable"/>
    <w:sig w:usb0="00000001"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828513"/>
      <w:docPartObj>
        <w:docPartGallery w:val="Page Numbers (Bottom of Page)"/>
        <w:docPartUnique/>
      </w:docPartObj>
    </w:sdtPr>
    <w:sdtEndPr>
      <w:rPr>
        <w:noProof/>
      </w:rPr>
    </w:sdtEndPr>
    <w:sdtContent>
      <w:p w:rsidR="00382579" w:rsidRDefault="00382579" w:rsidP="007E08CD">
        <w:pPr>
          <w:pStyle w:val="Footer"/>
          <w:jc w:val="center"/>
        </w:pPr>
        <w:r>
          <w:fldChar w:fldCharType="begin"/>
        </w:r>
        <w:r>
          <w:instrText xml:space="preserve"> PAGE   \* MERGEFORMAT </w:instrText>
        </w:r>
        <w:r>
          <w:fldChar w:fldCharType="separate"/>
        </w:r>
        <w:r w:rsidR="00F021F5">
          <w:rPr>
            <w:noProof/>
          </w:rPr>
          <w:t>16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D5D" w:rsidRDefault="00627D5D" w:rsidP="004D6673">
      <w:pPr>
        <w:spacing w:after="0" w:line="240" w:lineRule="auto"/>
      </w:pPr>
      <w:r>
        <w:separator/>
      </w:r>
    </w:p>
  </w:footnote>
  <w:footnote w:type="continuationSeparator" w:id="0">
    <w:p w:rsidR="00627D5D" w:rsidRDefault="00627D5D" w:rsidP="004D66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2579" w:rsidRPr="003E3F24" w:rsidRDefault="00382579" w:rsidP="003E3F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D6BF8"/>
    <w:multiLevelType w:val="multilevel"/>
    <w:tmpl w:val="8BBC153E"/>
    <w:lvl w:ilvl="0">
      <w:start w:val="1"/>
      <w:numFmt w:val="decimal"/>
      <w:lvlText w:val="%1."/>
      <w:lvlJc w:val="left"/>
      <w:pPr>
        <w:ind w:left="1080" w:hanging="360"/>
      </w:pPr>
      <w:rPr>
        <w:b/>
        <w:i w:val="0"/>
      </w:rPr>
    </w:lvl>
    <w:lvl w:ilvl="1">
      <w:start w:val="1"/>
      <w:numFmt w:val="decimal"/>
      <w:lvlText w:val="%2."/>
      <w:lvlJc w:val="left"/>
      <w:pPr>
        <w:ind w:left="1800" w:hanging="360"/>
      </w:pPr>
      <w:rPr>
        <w:rFonts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05BA590A"/>
    <w:multiLevelType w:val="hybridMultilevel"/>
    <w:tmpl w:val="2E107C00"/>
    <w:lvl w:ilvl="0" w:tplc="828E28EE">
      <w:start w:val="1"/>
      <w:numFmt w:val="bullet"/>
      <w:lvlText w:val=""/>
      <w:lvlJc w:val="left"/>
      <w:pPr>
        <w:tabs>
          <w:tab w:val="num" w:pos="720"/>
        </w:tabs>
        <w:ind w:left="720" w:hanging="360"/>
      </w:pPr>
      <w:rPr>
        <w:rFonts w:ascii="Wingdings" w:hAnsi="Wingdings" w:hint="default"/>
      </w:rPr>
    </w:lvl>
    <w:lvl w:ilvl="1" w:tplc="8D4E914A">
      <w:start w:val="1"/>
      <w:numFmt w:val="bullet"/>
      <w:lvlText w:val=""/>
      <w:lvlJc w:val="left"/>
      <w:pPr>
        <w:tabs>
          <w:tab w:val="num" w:pos="1440"/>
        </w:tabs>
        <w:ind w:left="1440" w:hanging="360"/>
      </w:pPr>
      <w:rPr>
        <w:rFonts w:ascii="Wingdings" w:hAnsi="Wingdings" w:hint="default"/>
      </w:rPr>
    </w:lvl>
    <w:lvl w:ilvl="2" w:tplc="5F4C753C">
      <w:start w:val="1"/>
      <w:numFmt w:val="bullet"/>
      <w:lvlText w:val=""/>
      <w:lvlJc w:val="left"/>
      <w:pPr>
        <w:tabs>
          <w:tab w:val="num" w:pos="2160"/>
        </w:tabs>
        <w:ind w:left="2160" w:hanging="360"/>
      </w:pPr>
      <w:rPr>
        <w:rFonts w:ascii="Wingdings" w:hAnsi="Wingdings" w:hint="default"/>
      </w:rPr>
    </w:lvl>
    <w:lvl w:ilvl="3" w:tplc="17CC53EE">
      <w:start w:val="1"/>
      <w:numFmt w:val="bullet"/>
      <w:lvlText w:val=""/>
      <w:lvlJc w:val="left"/>
      <w:pPr>
        <w:tabs>
          <w:tab w:val="num" w:pos="2880"/>
        </w:tabs>
        <w:ind w:left="2880" w:hanging="360"/>
      </w:pPr>
      <w:rPr>
        <w:rFonts w:ascii="Wingdings" w:hAnsi="Wingdings" w:hint="default"/>
      </w:rPr>
    </w:lvl>
    <w:lvl w:ilvl="4" w:tplc="68C4C65A">
      <w:start w:val="1"/>
      <w:numFmt w:val="bullet"/>
      <w:lvlText w:val=""/>
      <w:lvlJc w:val="left"/>
      <w:pPr>
        <w:tabs>
          <w:tab w:val="num" w:pos="3600"/>
        </w:tabs>
        <w:ind w:left="3600" w:hanging="360"/>
      </w:pPr>
      <w:rPr>
        <w:rFonts w:ascii="Wingdings" w:hAnsi="Wingdings" w:hint="default"/>
      </w:rPr>
    </w:lvl>
    <w:lvl w:ilvl="5" w:tplc="03D690DA">
      <w:start w:val="1"/>
      <w:numFmt w:val="bullet"/>
      <w:lvlText w:val=""/>
      <w:lvlJc w:val="left"/>
      <w:pPr>
        <w:tabs>
          <w:tab w:val="num" w:pos="4320"/>
        </w:tabs>
        <w:ind w:left="4320" w:hanging="360"/>
      </w:pPr>
      <w:rPr>
        <w:rFonts w:ascii="Wingdings" w:hAnsi="Wingdings" w:hint="default"/>
      </w:rPr>
    </w:lvl>
    <w:lvl w:ilvl="6" w:tplc="64B62564">
      <w:start w:val="1"/>
      <w:numFmt w:val="bullet"/>
      <w:lvlText w:val=""/>
      <w:lvlJc w:val="left"/>
      <w:pPr>
        <w:tabs>
          <w:tab w:val="num" w:pos="5040"/>
        </w:tabs>
        <w:ind w:left="5040" w:hanging="360"/>
      </w:pPr>
      <w:rPr>
        <w:rFonts w:ascii="Wingdings" w:hAnsi="Wingdings" w:hint="default"/>
      </w:rPr>
    </w:lvl>
    <w:lvl w:ilvl="7" w:tplc="C114B3C8">
      <w:start w:val="1"/>
      <w:numFmt w:val="bullet"/>
      <w:lvlText w:val=""/>
      <w:lvlJc w:val="left"/>
      <w:pPr>
        <w:tabs>
          <w:tab w:val="num" w:pos="5760"/>
        </w:tabs>
        <w:ind w:left="5760" w:hanging="360"/>
      </w:pPr>
      <w:rPr>
        <w:rFonts w:ascii="Wingdings" w:hAnsi="Wingdings" w:hint="default"/>
      </w:rPr>
    </w:lvl>
    <w:lvl w:ilvl="8" w:tplc="AA4CC974">
      <w:start w:val="1"/>
      <w:numFmt w:val="bullet"/>
      <w:lvlText w:val=""/>
      <w:lvlJc w:val="left"/>
      <w:pPr>
        <w:tabs>
          <w:tab w:val="num" w:pos="6480"/>
        </w:tabs>
        <w:ind w:left="6480" w:hanging="360"/>
      </w:pPr>
      <w:rPr>
        <w:rFonts w:ascii="Wingdings" w:hAnsi="Wingdings" w:hint="default"/>
      </w:rPr>
    </w:lvl>
  </w:abstractNum>
  <w:abstractNum w:abstractNumId="2">
    <w:nsid w:val="071C6FC2"/>
    <w:multiLevelType w:val="hybridMultilevel"/>
    <w:tmpl w:val="20B4DB10"/>
    <w:lvl w:ilvl="0" w:tplc="E37C8CE2">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
    <w:nsid w:val="084C746B"/>
    <w:multiLevelType w:val="hybridMultilevel"/>
    <w:tmpl w:val="5D90E6D6"/>
    <w:lvl w:ilvl="0" w:tplc="49745A12">
      <w:start w:val="1"/>
      <w:numFmt w:val="decimalZero"/>
      <w:lvlText w:val="R03%1"/>
      <w:lvlJc w:val="left"/>
      <w:pPr>
        <w:ind w:left="15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4B7FD5"/>
    <w:multiLevelType w:val="hybridMultilevel"/>
    <w:tmpl w:val="CC6845DE"/>
    <w:lvl w:ilvl="0" w:tplc="DF4AC3D0">
      <w:start w:val="1"/>
      <w:numFmt w:val="bullet"/>
      <w:lvlText w:val=""/>
      <w:lvlJc w:val="left"/>
      <w:pPr>
        <w:tabs>
          <w:tab w:val="num" w:pos="720"/>
        </w:tabs>
        <w:ind w:left="720" w:hanging="360"/>
      </w:pPr>
      <w:rPr>
        <w:rFonts w:ascii="Wingdings" w:hAnsi="Wingdings" w:hint="default"/>
      </w:rPr>
    </w:lvl>
    <w:lvl w:ilvl="1" w:tplc="8A4E755E">
      <w:start w:val="1"/>
      <w:numFmt w:val="bullet"/>
      <w:lvlText w:val=""/>
      <w:lvlJc w:val="left"/>
      <w:pPr>
        <w:tabs>
          <w:tab w:val="num" w:pos="1440"/>
        </w:tabs>
        <w:ind w:left="1440" w:hanging="360"/>
      </w:pPr>
      <w:rPr>
        <w:rFonts w:ascii="Wingdings" w:hAnsi="Wingdings" w:hint="default"/>
      </w:rPr>
    </w:lvl>
    <w:lvl w:ilvl="2" w:tplc="2E04995E">
      <w:start w:val="1"/>
      <w:numFmt w:val="bullet"/>
      <w:lvlText w:val=""/>
      <w:lvlJc w:val="left"/>
      <w:pPr>
        <w:tabs>
          <w:tab w:val="num" w:pos="2160"/>
        </w:tabs>
        <w:ind w:left="2160" w:hanging="360"/>
      </w:pPr>
      <w:rPr>
        <w:rFonts w:ascii="Wingdings" w:hAnsi="Wingdings" w:hint="default"/>
      </w:rPr>
    </w:lvl>
    <w:lvl w:ilvl="3" w:tplc="537C423C">
      <w:start w:val="1"/>
      <w:numFmt w:val="bullet"/>
      <w:lvlText w:val=""/>
      <w:lvlJc w:val="left"/>
      <w:pPr>
        <w:tabs>
          <w:tab w:val="num" w:pos="2880"/>
        </w:tabs>
        <w:ind w:left="2880" w:hanging="360"/>
      </w:pPr>
      <w:rPr>
        <w:rFonts w:ascii="Wingdings" w:hAnsi="Wingdings" w:hint="default"/>
      </w:rPr>
    </w:lvl>
    <w:lvl w:ilvl="4" w:tplc="58B0A8AE">
      <w:start w:val="1"/>
      <w:numFmt w:val="bullet"/>
      <w:lvlText w:val=""/>
      <w:lvlJc w:val="left"/>
      <w:pPr>
        <w:tabs>
          <w:tab w:val="num" w:pos="3600"/>
        </w:tabs>
        <w:ind w:left="3600" w:hanging="360"/>
      </w:pPr>
      <w:rPr>
        <w:rFonts w:ascii="Wingdings" w:hAnsi="Wingdings" w:hint="default"/>
      </w:rPr>
    </w:lvl>
    <w:lvl w:ilvl="5" w:tplc="89DC586A">
      <w:start w:val="1"/>
      <w:numFmt w:val="bullet"/>
      <w:lvlText w:val=""/>
      <w:lvlJc w:val="left"/>
      <w:pPr>
        <w:tabs>
          <w:tab w:val="num" w:pos="4320"/>
        </w:tabs>
        <w:ind w:left="4320" w:hanging="360"/>
      </w:pPr>
      <w:rPr>
        <w:rFonts w:ascii="Wingdings" w:hAnsi="Wingdings" w:hint="default"/>
      </w:rPr>
    </w:lvl>
    <w:lvl w:ilvl="6" w:tplc="767A945A">
      <w:start w:val="1"/>
      <w:numFmt w:val="bullet"/>
      <w:lvlText w:val=""/>
      <w:lvlJc w:val="left"/>
      <w:pPr>
        <w:tabs>
          <w:tab w:val="num" w:pos="5040"/>
        </w:tabs>
        <w:ind w:left="5040" w:hanging="360"/>
      </w:pPr>
      <w:rPr>
        <w:rFonts w:ascii="Wingdings" w:hAnsi="Wingdings" w:hint="default"/>
      </w:rPr>
    </w:lvl>
    <w:lvl w:ilvl="7" w:tplc="A4F4BE64">
      <w:start w:val="1"/>
      <w:numFmt w:val="bullet"/>
      <w:lvlText w:val=""/>
      <w:lvlJc w:val="left"/>
      <w:pPr>
        <w:tabs>
          <w:tab w:val="num" w:pos="5760"/>
        </w:tabs>
        <w:ind w:left="5760" w:hanging="360"/>
      </w:pPr>
      <w:rPr>
        <w:rFonts w:ascii="Wingdings" w:hAnsi="Wingdings" w:hint="default"/>
      </w:rPr>
    </w:lvl>
    <w:lvl w:ilvl="8" w:tplc="A6F6A8E4">
      <w:start w:val="1"/>
      <w:numFmt w:val="bullet"/>
      <w:lvlText w:val=""/>
      <w:lvlJc w:val="left"/>
      <w:pPr>
        <w:tabs>
          <w:tab w:val="num" w:pos="6480"/>
        </w:tabs>
        <w:ind w:left="6480" w:hanging="360"/>
      </w:pPr>
      <w:rPr>
        <w:rFonts w:ascii="Wingdings" w:hAnsi="Wingdings" w:hint="default"/>
      </w:rPr>
    </w:lvl>
  </w:abstractNum>
  <w:abstractNum w:abstractNumId="5">
    <w:nsid w:val="11994AD5"/>
    <w:multiLevelType w:val="hybridMultilevel"/>
    <w:tmpl w:val="1D56B8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3277949"/>
    <w:multiLevelType w:val="hybridMultilevel"/>
    <w:tmpl w:val="5DC6D63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nsid w:val="138A3915"/>
    <w:multiLevelType w:val="hybridMultilevel"/>
    <w:tmpl w:val="4E5227E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14733464"/>
    <w:multiLevelType w:val="hybridMultilevel"/>
    <w:tmpl w:val="495A51FE"/>
    <w:lvl w:ilvl="0" w:tplc="9C26DEE8">
      <w:numFmt w:val="bullet"/>
      <w:lvlText w:val="•"/>
      <w:lvlJc w:val="left"/>
      <w:pPr>
        <w:ind w:left="1440" w:hanging="360"/>
      </w:pPr>
      <w:rPr>
        <w:rFonts w:ascii="Souvenir Lt BT" w:eastAsiaTheme="minorHAnsi" w:hAnsi="Souvenir Lt BT" w:cs="Souvenir Lt BT" w:hint="default"/>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B6413C"/>
    <w:multiLevelType w:val="hybridMultilevel"/>
    <w:tmpl w:val="A9F00A1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nsid w:val="15CD0A26"/>
    <w:multiLevelType w:val="hybridMultilevel"/>
    <w:tmpl w:val="11FE7C84"/>
    <w:lvl w:ilvl="0" w:tplc="04090001">
      <w:start w:val="1"/>
      <w:numFmt w:val="bullet"/>
      <w:lvlText w:val=""/>
      <w:lvlJc w:val="left"/>
      <w:pPr>
        <w:ind w:left="2385" w:hanging="360"/>
      </w:pPr>
      <w:rPr>
        <w:rFonts w:ascii="Symbol" w:hAnsi="Symbol" w:hint="default"/>
      </w:rPr>
    </w:lvl>
    <w:lvl w:ilvl="1" w:tplc="04090003">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11">
    <w:nsid w:val="16562272"/>
    <w:multiLevelType w:val="hybridMultilevel"/>
    <w:tmpl w:val="8470565A"/>
    <w:lvl w:ilvl="0" w:tplc="B9BCDA8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nsid w:val="18F52245"/>
    <w:multiLevelType w:val="hybridMultilevel"/>
    <w:tmpl w:val="C9EC0F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F397319"/>
    <w:multiLevelType w:val="multilevel"/>
    <w:tmpl w:val="9D320BA8"/>
    <w:lvl w:ilvl="0">
      <w:start w:val="1"/>
      <w:numFmt w:val="bullet"/>
      <w:lvlText w:val=""/>
      <w:lvlJc w:val="left"/>
      <w:pPr>
        <w:tabs>
          <w:tab w:val="num" w:pos="1080"/>
        </w:tabs>
        <w:ind w:left="1080" w:hanging="360"/>
      </w:pPr>
      <w:rPr>
        <w:rFonts w:ascii="Wingdings" w:hAnsi="Wingdings" w:hint="default"/>
        <w:sz w:val="24"/>
        <w:szCs w:val="24"/>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23B91F10"/>
    <w:multiLevelType w:val="hybridMultilevel"/>
    <w:tmpl w:val="5D90E6D6"/>
    <w:lvl w:ilvl="0" w:tplc="49745A12">
      <w:start w:val="1"/>
      <w:numFmt w:val="decimalZero"/>
      <w:lvlText w:val="R03%1"/>
      <w:lvlJc w:val="left"/>
      <w:pPr>
        <w:ind w:left="15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ADF5F16"/>
    <w:multiLevelType w:val="hybridMultilevel"/>
    <w:tmpl w:val="5D90E6D6"/>
    <w:lvl w:ilvl="0" w:tplc="49745A12">
      <w:start w:val="1"/>
      <w:numFmt w:val="decimalZero"/>
      <w:lvlText w:val="R0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956349"/>
    <w:multiLevelType w:val="hybridMultilevel"/>
    <w:tmpl w:val="86587F7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33003BFA"/>
    <w:multiLevelType w:val="hybridMultilevel"/>
    <w:tmpl w:val="CA8C181C"/>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43F0382"/>
    <w:multiLevelType w:val="hybridMultilevel"/>
    <w:tmpl w:val="62BC5240"/>
    <w:lvl w:ilvl="0" w:tplc="F4C00386">
      <w:start w:val="1"/>
      <w:numFmt w:val="bullet"/>
      <w:lvlText w:val=""/>
      <w:lvlJc w:val="left"/>
      <w:pPr>
        <w:ind w:left="81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AD1963"/>
    <w:multiLevelType w:val="hybridMultilevel"/>
    <w:tmpl w:val="4058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F846F1"/>
    <w:multiLevelType w:val="hybridMultilevel"/>
    <w:tmpl w:val="C276B1A6"/>
    <w:lvl w:ilvl="0" w:tplc="6FB6127C">
      <w:start w:val="1"/>
      <w:numFmt w:val="bullet"/>
      <w:lvlText w:val=""/>
      <w:lvlJc w:val="left"/>
      <w:pPr>
        <w:tabs>
          <w:tab w:val="num" w:pos="720"/>
        </w:tabs>
        <w:ind w:left="720" w:hanging="360"/>
      </w:pPr>
      <w:rPr>
        <w:rFonts w:ascii="Wingdings" w:hAnsi="Wingdings" w:hint="default"/>
      </w:rPr>
    </w:lvl>
    <w:lvl w:ilvl="1" w:tplc="5F54A140">
      <w:start w:val="1"/>
      <w:numFmt w:val="bullet"/>
      <w:lvlText w:val=""/>
      <w:lvlJc w:val="left"/>
      <w:pPr>
        <w:tabs>
          <w:tab w:val="num" w:pos="1440"/>
        </w:tabs>
        <w:ind w:left="1440" w:hanging="360"/>
      </w:pPr>
      <w:rPr>
        <w:rFonts w:ascii="Wingdings" w:hAnsi="Wingdings" w:hint="default"/>
      </w:rPr>
    </w:lvl>
    <w:lvl w:ilvl="2" w:tplc="91A87672">
      <w:start w:val="1"/>
      <w:numFmt w:val="bullet"/>
      <w:lvlText w:val=""/>
      <w:lvlJc w:val="left"/>
      <w:pPr>
        <w:tabs>
          <w:tab w:val="num" w:pos="2160"/>
        </w:tabs>
        <w:ind w:left="2160" w:hanging="360"/>
      </w:pPr>
      <w:rPr>
        <w:rFonts w:ascii="Wingdings" w:hAnsi="Wingdings" w:hint="default"/>
      </w:rPr>
    </w:lvl>
    <w:lvl w:ilvl="3" w:tplc="784C8E38">
      <w:start w:val="1"/>
      <w:numFmt w:val="bullet"/>
      <w:lvlText w:val=""/>
      <w:lvlJc w:val="left"/>
      <w:pPr>
        <w:tabs>
          <w:tab w:val="num" w:pos="2880"/>
        </w:tabs>
        <w:ind w:left="2880" w:hanging="360"/>
      </w:pPr>
      <w:rPr>
        <w:rFonts w:ascii="Wingdings" w:hAnsi="Wingdings" w:hint="default"/>
      </w:rPr>
    </w:lvl>
    <w:lvl w:ilvl="4" w:tplc="8E0A8506">
      <w:start w:val="1"/>
      <w:numFmt w:val="bullet"/>
      <w:lvlText w:val=""/>
      <w:lvlJc w:val="left"/>
      <w:pPr>
        <w:tabs>
          <w:tab w:val="num" w:pos="3600"/>
        </w:tabs>
        <w:ind w:left="3600" w:hanging="360"/>
      </w:pPr>
      <w:rPr>
        <w:rFonts w:ascii="Wingdings" w:hAnsi="Wingdings" w:hint="default"/>
      </w:rPr>
    </w:lvl>
    <w:lvl w:ilvl="5" w:tplc="CF1AA9BA">
      <w:start w:val="1"/>
      <w:numFmt w:val="bullet"/>
      <w:lvlText w:val=""/>
      <w:lvlJc w:val="left"/>
      <w:pPr>
        <w:tabs>
          <w:tab w:val="num" w:pos="4320"/>
        </w:tabs>
        <w:ind w:left="4320" w:hanging="360"/>
      </w:pPr>
      <w:rPr>
        <w:rFonts w:ascii="Wingdings" w:hAnsi="Wingdings" w:hint="default"/>
      </w:rPr>
    </w:lvl>
    <w:lvl w:ilvl="6" w:tplc="EDB009E2">
      <w:start w:val="1"/>
      <w:numFmt w:val="bullet"/>
      <w:lvlText w:val=""/>
      <w:lvlJc w:val="left"/>
      <w:pPr>
        <w:tabs>
          <w:tab w:val="num" w:pos="5040"/>
        </w:tabs>
        <w:ind w:left="5040" w:hanging="360"/>
      </w:pPr>
      <w:rPr>
        <w:rFonts w:ascii="Wingdings" w:hAnsi="Wingdings" w:hint="default"/>
      </w:rPr>
    </w:lvl>
    <w:lvl w:ilvl="7" w:tplc="7360B842">
      <w:start w:val="1"/>
      <w:numFmt w:val="bullet"/>
      <w:lvlText w:val=""/>
      <w:lvlJc w:val="left"/>
      <w:pPr>
        <w:tabs>
          <w:tab w:val="num" w:pos="5760"/>
        </w:tabs>
        <w:ind w:left="5760" w:hanging="360"/>
      </w:pPr>
      <w:rPr>
        <w:rFonts w:ascii="Wingdings" w:hAnsi="Wingdings" w:hint="default"/>
      </w:rPr>
    </w:lvl>
    <w:lvl w:ilvl="8" w:tplc="420EA49A">
      <w:start w:val="1"/>
      <w:numFmt w:val="bullet"/>
      <w:lvlText w:val=""/>
      <w:lvlJc w:val="left"/>
      <w:pPr>
        <w:tabs>
          <w:tab w:val="num" w:pos="6480"/>
        </w:tabs>
        <w:ind w:left="6480" w:hanging="360"/>
      </w:pPr>
      <w:rPr>
        <w:rFonts w:ascii="Wingdings" w:hAnsi="Wingdings" w:hint="default"/>
      </w:rPr>
    </w:lvl>
  </w:abstractNum>
  <w:abstractNum w:abstractNumId="21">
    <w:nsid w:val="44F9457B"/>
    <w:multiLevelType w:val="hybridMultilevel"/>
    <w:tmpl w:val="8C121272"/>
    <w:lvl w:ilvl="0" w:tplc="9C26DEE8">
      <w:numFmt w:val="bullet"/>
      <w:lvlText w:val="•"/>
      <w:lvlJc w:val="left"/>
      <w:pPr>
        <w:ind w:left="1800" w:hanging="360"/>
      </w:pPr>
      <w:rPr>
        <w:rFonts w:ascii="Souvenir Lt BT" w:eastAsiaTheme="minorHAnsi" w:hAnsi="Souvenir Lt BT" w:cs="Souvenir Lt BT" w:hint="default"/>
        <w:sz w:val="23"/>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532582"/>
    <w:multiLevelType w:val="hybridMultilevel"/>
    <w:tmpl w:val="F61647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1BF5D3E"/>
    <w:multiLevelType w:val="hybridMultilevel"/>
    <w:tmpl w:val="BA70DF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4">
    <w:nsid w:val="543250A9"/>
    <w:multiLevelType w:val="hybridMultilevel"/>
    <w:tmpl w:val="902A19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04ADA"/>
    <w:multiLevelType w:val="multilevel"/>
    <w:tmpl w:val="6E1A47AE"/>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5B4F2A72"/>
    <w:multiLevelType w:val="hybridMultilevel"/>
    <w:tmpl w:val="1CD47168"/>
    <w:lvl w:ilvl="0" w:tplc="38A443DE">
      <w:start w:val="1"/>
      <w:numFmt w:val="decimalZero"/>
      <w:lvlText w:val="R04%1"/>
      <w:lvlJc w:val="left"/>
      <w:pPr>
        <w:ind w:left="15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E9713A4"/>
    <w:multiLevelType w:val="hybridMultilevel"/>
    <w:tmpl w:val="43BCD18C"/>
    <w:lvl w:ilvl="0" w:tplc="7FDED60A">
      <w:start w:val="1"/>
      <w:numFmt w:val="bullet"/>
      <w:lvlText w:val=""/>
      <w:lvlJc w:val="left"/>
      <w:pPr>
        <w:tabs>
          <w:tab w:val="num" w:pos="720"/>
        </w:tabs>
        <w:ind w:left="720" w:hanging="360"/>
      </w:pPr>
      <w:rPr>
        <w:rFonts w:ascii="Wingdings" w:hAnsi="Wingdings" w:hint="default"/>
      </w:rPr>
    </w:lvl>
    <w:lvl w:ilvl="1" w:tplc="F418C3AE">
      <w:start w:val="1"/>
      <w:numFmt w:val="bullet"/>
      <w:lvlText w:val=""/>
      <w:lvlJc w:val="left"/>
      <w:pPr>
        <w:tabs>
          <w:tab w:val="num" w:pos="1440"/>
        </w:tabs>
        <w:ind w:left="1440" w:hanging="360"/>
      </w:pPr>
      <w:rPr>
        <w:rFonts w:ascii="Wingdings" w:hAnsi="Wingdings" w:hint="default"/>
      </w:rPr>
    </w:lvl>
    <w:lvl w:ilvl="2" w:tplc="6882AE12">
      <w:start w:val="1"/>
      <w:numFmt w:val="bullet"/>
      <w:lvlText w:val=""/>
      <w:lvlJc w:val="left"/>
      <w:pPr>
        <w:tabs>
          <w:tab w:val="num" w:pos="2160"/>
        </w:tabs>
        <w:ind w:left="2160" w:hanging="360"/>
      </w:pPr>
      <w:rPr>
        <w:rFonts w:ascii="Wingdings" w:hAnsi="Wingdings" w:hint="default"/>
      </w:rPr>
    </w:lvl>
    <w:lvl w:ilvl="3" w:tplc="5874DC68">
      <w:start w:val="1"/>
      <w:numFmt w:val="bullet"/>
      <w:lvlText w:val=""/>
      <w:lvlJc w:val="left"/>
      <w:pPr>
        <w:tabs>
          <w:tab w:val="num" w:pos="2880"/>
        </w:tabs>
        <w:ind w:left="2880" w:hanging="360"/>
      </w:pPr>
      <w:rPr>
        <w:rFonts w:ascii="Wingdings" w:hAnsi="Wingdings" w:hint="default"/>
      </w:rPr>
    </w:lvl>
    <w:lvl w:ilvl="4" w:tplc="2D92B244">
      <w:start w:val="1"/>
      <w:numFmt w:val="bullet"/>
      <w:lvlText w:val=""/>
      <w:lvlJc w:val="left"/>
      <w:pPr>
        <w:tabs>
          <w:tab w:val="num" w:pos="3600"/>
        </w:tabs>
        <w:ind w:left="3600" w:hanging="360"/>
      </w:pPr>
      <w:rPr>
        <w:rFonts w:ascii="Wingdings" w:hAnsi="Wingdings" w:hint="default"/>
      </w:rPr>
    </w:lvl>
    <w:lvl w:ilvl="5" w:tplc="82801034">
      <w:start w:val="1"/>
      <w:numFmt w:val="bullet"/>
      <w:lvlText w:val=""/>
      <w:lvlJc w:val="left"/>
      <w:pPr>
        <w:tabs>
          <w:tab w:val="num" w:pos="4320"/>
        </w:tabs>
        <w:ind w:left="4320" w:hanging="360"/>
      </w:pPr>
      <w:rPr>
        <w:rFonts w:ascii="Wingdings" w:hAnsi="Wingdings" w:hint="default"/>
      </w:rPr>
    </w:lvl>
    <w:lvl w:ilvl="6" w:tplc="F912AB60">
      <w:start w:val="1"/>
      <w:numFmt w:val="bullet"/>
      <w:lvlText w:val=""/>
      <w:lvlJc w:val="left"/>
      <w:pPr>
        <w:tabs>
          <w:tab w:val="num" w:pos="5040"/>
        </w:tabs>
        <w:ind w:left="5040" w:hanging="360"/>
      </w:pPr>
      <w:rPr>
        <w:rFonts w:ascii="Wingdings" w:hAnsi="Wingdings" w:hint="default"/>
      </w:rPr>
    </w:lvl>
    <w:lvl w:ilvl="7" w:tplc="0EE84A3E">
      <w:start w:val="1"/>
      <w:numFmt w:val="bullet"/>
      <w:lvlText w:val=""/>
      <w:lvlJc w:val="left"/>
      <w:pPr>
        <w:tabs>
          <w:tab w:val="num" w:pos="5760"/>
        </w:tabs>
        <w:ind w:left="5760" w:hanging="360"/>
      </w:pPr>
      <w:rPr>
        <w:rFonts w:ascii="Wingdings" w:hAnsi="Wingdings" w:hint="default"/>
      </w:rPr>
    </w:lvl>
    <w:lvl w:ilvl="8" w:tplc="822EA5DE">
      <w:start w:val="1"/>
      <w:numFmt w:val="bullet"/>
      <w:lvlText w:val=""/>
      <w:lvlJc w:val="left"/>
      <w:pPr>
        <w:tabs>
          <w:tab w:val="num" w:pos="6480"/>
        </w:tabs>
        <w:ind w:left="6480" w:hanging="360"/>
      </w:pPr>
      <w:rPr>
        <w:rFonts w:ascii="Wingdings" w:hAnsi="Wingdings" w:hint="default"/>
      </w:rPr>
    </w:lvl>
  </w:abstractNum>
  <w:abstractNum w:abstractNumId="28">
    <w:nsid w:val="69192D7F"/>
    <w:multiLevelType w:val="hybridMultilevel"/>
    <w:tmpl w:val="42DC7C52"/>
    <w:lvl w:ilvl="0" w:tplc="C1C09854">
      <w:start w:val="1"/>
      <w:numFmt w:val="bullet"/>
      <w:lvlText w:val=""/>
      <w:lvlJc w:val="left"/>
      <w:pPr>
        <w:tabs>
          <w:tab w:val="num" w:pos="720"/>
        </w:tabs>
        <w:ind w:left="720" w:hanging="360"/>
      </w:pPr>
      <w:rPr>
        <w:rFonts w:ascii="Wingdings" w:hAnsi="Wingdings" w:hint="default"/>
      </w:rPr>
    </w:lvl>
    <w:lvl w:ilvl="1" w:tplc="59A6C26E">
      <w:start w:val="1"/>
      <w:numFmt w:val="bullet"/>
      <w:lvlText w:val=""/>
      <w:lvlJc w:val="left"/>
      <w:pPr>
        <w:tabs>
          <w:tab w:val="num" w:pos="1440"/>
        </w:tabs>
        <w:ind w:left="1440" w:hanging="360"/>
      </w:pPr>
      <w:rPr>
        <w:rFonts w:ascii="Wingdings" w:hAnsi="Wingdings" w:hint="default"/>
      </w:rPr>
    </w:lvl>
    <w:lvl w:ilvl="2" w:tplc="7C649A06">
      <w:start w:val="1"/>
      <w:numFmt w:val="bullet"/>
      <w:lvlText w:val=""/>
      <w:lvlJc w:val="left"/>
      <w:pPr>
        <w:tabs>
          <w:tab w:val="num" w:pos="2160"/>
        </w:tabs>
        <w:ind w:left="2160" w:hanging="360"/>
      </w:pPr>
      <w:rPr>
        <w:rFonts w:ascii="Wingdings" w:hAnsi="Wingdings" w:hint="default"/>
      </w:rPr>
    </w:lvl>
    <w:lvl w:ilvl="3" w:tplc="4752853C">
      <w:start w:val="1"/>
      <w:numFmt w:val="bullet"/>
      <w:lvlText w:val=""/>
      <w:lvlJc w:val="left"/>
      <w:pPr>
        <w:tabs>
          <w:tab w:val="num" w:pos="2880"/>
        </w:tabs>
        <w:ind w:left="2880" w:hanging="360"/>
      </w:pPr>
      <w:rPr>
        <w:rFonts w:ascii="Wingdings" w:hAnsi="Wingdings" w:hint="default"/>
      </w:rPr>
    </w:lvl>
    <w:lvl w:ilvl="4" w:tplc="F2DEBD6E">
      <w:start w:val="1"/>
      <w:numFmt w:val="bullet"/>
      <w:lvlText w:val=""/>
      <w:lvlJc w:val="left"/>
      <w:pPr>
        <w:tabs>
          <w:tab w:val="num" w:pos="3600"/>
        </w:tabs>
        <w:ind w:left="3600" w:hanging="360"/>
      </w:pPr>
      <w:rPr>
        <w:rFonts w:ascii="Wingdings" w:hAnsi="Wingdings" w:hint="default"/>
      </w:rPr>
    </w:lvl>
    <w:lvl w:ilvl="5" w:tplc="9ECA2024">
      <w:start w:val="1"/>
      <w:numFmt w:val="bullet"/>
      <w:lvlText w:val=""/>
      <w:lvlJc w:val="left"/>
      <w:pPr>
        <w:tabs>
          <w:tab w:val="num" w:pos="4320"/>
        </w:tabs>
        <w:ind w:left="4320" w:hanging="360"/>
      </w:pPr>
      <w:rPr>
        <w:rFonts w:ascii="Wingdings" w:hAnsi="Wingdings" w:hint="default"/>
      </w:rPr>
    </w:lvl>
    <w:lvl w:ilvl="6" w:tplc="655E3B1C">
      <w:start w:val="1"/>
      <w:numFmt w:val="bullet"/>
      <w:lvlText w:val=""/>
      <w:lvlJc w:val="left"/>
      <w:pPr>
        <w:tabs>
          <w:tab w:val="num" w:pos="5040"/>
        </w:tabs>
        <w:ind w:left="5040" w:hanging="360"/>
      </w:pPr>
      <w:rPr>
        <w:rFonts w:ascii="Wingdings" w:hAnsi="Wingdings" w:hint="default"/>
      </w:rPr>
    </w:lvl>
    <w:lvl w:ilvl="7" w:tplc="050AAF30">
      <w:start w:val="1"/>
      <w:numFmt w:val="bullet"/>
      <w:lvlText w:val=""/>
      <w:lvlJc w:val="left"/>
      <w:pPr>
        <w:tabs>
          <w:tab w:val="num" w:pos="5760"/>
        </w:tabs>
        <w:ind w:left="5760" w:hanging="360"/>
      </w:pPr>
      <w:rPr>
        <w:rFonts w:ascii="Wingdings" w:hAnsi="Wingdings" w:hint="default"/>
      </w:rPr>
    </w:lvl>
    <w:lvl w:ilvl="8" w:tplc="5FF84344">
      <w:start w:val="1"/>
      <w:numFmt w:val="bullet"/>
      <w:lvlText w:val=""/>
      <w:lvlJc w:val="left"/>
      <w:pPr>
        <w:tabs>
          <w:tab w:val="num" w:pos="6480"/>
        </w:tabs>
        <w:ind w:left="6480" w:hanging="360"/>
      </w:pPr>
      <w:rPr>
        <w:rFonts w:ascii="Wingdings" w:hAnsi="Wingdings" w:hint="default"/>
      </w:rPr>
    </w:lvl>
  </w:abstractNum>
  <w:abstractNum w:abstractNumId="29">
    <w:nsid w:val="6A6867F7"/>
    <w:multiLevelType w:val="hybridMultilevel"/>
    <w:tmpl w:val="6196437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nsid w:val="6C392709"/>
    <w:multiLevelType w:val="multilevel"/>
    <w:tmpl w:val="3AC868F8"/>
    <w:lvl w:ilvl="0">
      <w:start w:val="1"/>
      <w:numFmt w:val="decimal"/>
      <w:lvlText w:val="%1."/>
      <w:lvlJc w:val="left"/>
      <w:pPr>
        <w:ind w:left="1080" w:hanging="360"/>
      </w:pPr>
      <w:rPr>
        <w:b/>
        <w:i w:val="0"/>
      </w:rPr>
    </w:lvl>
    <w:lvl w:ilvl="1">
      <w:start w:val="1"/>
      <w:numFmt w:val="bullet"/>
      <w:lvlText w:val=""/>
      <w:lvlJc w:val="left"/>
      <w:pPr>
        <w:ind w:left="1800" w:hanging="360"/>
      </w:pPr>
      <w:rPr>
        <w:rFonts w:ascii="Symbol" w:hAnsi="Symbol"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nsid w:val="739A1DA8"/>
    <w:multiLevelType w:val="hybridMultilevel"/>
    <w:tmpl w:val="21F64B60"/>
    <w:lvl w:ilvl="0" w:tplc="9C26DEE8">
      <w:numFmt w:val="bullet"/>
      <w:lvlText w:val="•"/>
      <w:lvlJc w:val="left"/>
      <w:pPr>
        <w:ind w:left="1440" w:hanging="360"/>
      </w:pPr>
      <w:rPr>
        <w:rFonts w:ascii="Souvenir Lt BT" w:eastAsiaTheme="minorHAnsi" w:hAnsi="Souvenir Lt BT" w:cs="Souvenir Lt BT" w:hint="default"/>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BF2446"/>
    <w:multiLevelType w:val="hybridMultilevel"/>
    <w:tmpl w:val="6F5453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807EFC"/>
    <w:multiLevelType w:val="hybridMultilevel"/>
    <w:tmpl w:val="D7EC03F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7BE2635A"/>
    <w:multiLevelType w:val="hybridMultilevel"/>
    <w:tmpl w:val="5D90E6D6"/>
    <w:lvl w:ilvl="0" w:tplc="49745A12">
      <w:start w:val="1"/>
      <w:numFmt w:val="decimalZero"/>
      <w:lvlText w:val="R03%1"/>
      <w:lvlJc w:val="left"/>
      <w:pPr>
        <w:ind w:left="15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F38671F"/>
    <w:multiLevelType w:val="hybridMultilevel"/>
    <w:tmpl w:val="9934FBE6"/>
    <w:lvl w:ilvl="0" w:tplc="9C26DEE8">
      <w:numFmt w:val="bullet"/>
      <w:lvlText w:val="•"/>
      <w:lvlJc w:val="left"/>
      <w:pPr>
        <w:ind w:left="2160" w:hanging="360"/>
      </w:pPr>
      <w:rPr>
        <w:rFonts w:ascii="Souvenir Lt BT" w:eastAsiaTheme="minorHAnsi" w:hAnsi="Souvenir Lt BT" w:cs="Souvenir Lt BT" w:hint="default"/>
        <w:sz w:val="2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12"/>
  </w:num>
  <w:num w:numId="3">
    <w:abstractNumId w:val="33"/>
  </w:num>
  <w:num w:numId="4">
    <w:abstractNumId w:val="25"/>
  </w:num>
  <w:num w:numId="5">
    <w:abstractNumId w:val="5"/>
  </w:num>
  <w:num w:numId="6">
    <w:abstractNumId w:val="7"/>
  </w:num>
  <w:num w:numId="7">
    <w:abstractNumId w:val="30"/>
  </w:num>
  <w:num w:numId="8">
    <w:abstractNumId w:val="6"/>
  </w:num>
  <w:num w:numId="9">
    <w:abstractNumId w:val="0"/>
  </w:num>
  <w:num w:numId="10">
    <w:abstractNumId w:val="18"/>
  </w:num>
  <w:num w:numId="11">
    <w:abstractNumId w:val="29"/>
  </w:num>
  <w:num w:numId="12">
    <w:abstractNumId w:val="11"/>
  </w:num>
  <w:num w:numId="13">
    <w:abstractNumId w:val="32"/>
  </w:num>
  <w:num w:numId="14">
    <w:abstractNumId w:val="2"/>
  </w:num>
  <w:num w:numId="15">
    <w:abstractNumId w:val="19"/>
  </w:num>
  <w:num w:numId="16">
    <w:abstractNumId w:val="31"/>
  </w:num>
  <w:num w:numId="17">
    <w:abstractNumId w:val="21"/>
  </w:num>
  <w:num w:numId="18">
    <w:abstractNumId w:val="8"/>
  </w:num>
  <w:num w:numId="19">
    <w:abstractNumId w:val="35"/>
  </w:num>
  <w:num w:numId="20">
    <w:abstractNumId w:val="20"/>
  </w:num>
  <w:num w:numId="21">
    <w:abstractNumId w:val="1"/>
  </w:num>
  <w:num w:numId="22">
    <w:abstractNumId w:val="4"/>
  </w:num>
  <w:num w:numId="23">
    <w:abstractNumId w:val="28"/>
  </w:num>
  <w:num w:numId="24">
    <w:abstractNumId w:val="27"/>
  </w:num>
  <w:num w:numId="25">
    <w:abstractNumId w:val="16"/>
  </w:num>
  <w:num w:numId="26">
    <w:abstractNumId w:val="25"/>
  </w:num>
  <w:num w:numId="27">
    <w:abstractNumId w:val="16"/>
  </w:num>
  <w:num w:numId="28">
    <w:abstractNumId w:val="34"/>
  </w:num>
  <w:num w:numId="29">
    <w:abstractNumId w:val="15"/>
  </w:num>
  <w:num w:numId="30">
    <w:abstractNumId w:val="25"/>
  </w:num>
  <w:num w:numId="31">
    <w:abstractNumId w:val="9"/>
  </w:num>
  <w:num w:numId="32">
    <w:abstractNumId w:val="13"/>
  </w:num>
  <w:num w:numId="33">
    <w:abstractNumId w:val="13"/>
    <w:lvlOverride w:ilvl="3">
      <w:lvl w:ilvl="3">
        <w:numFmt w:val="bullet"/>
        <w:lvlText w:val=""/>
        <w:lvlJc w:val="left"/>
        <w:pPr>
          <w:tabs>
            <w:tab w:val="num" w:pos="2880"/>
          </w:tabs>
          <w:ind w:left="2880" w:hanging="360"/>
        </w:pPr>
        <w:rPr>
          <w:rFonts w:ascii="Symbol" w:hAnsi="Symbol" w:hint="default"/>
          <w:sz w:val="20"/>
        </w:rPr>
      </w:lvl>
    </w:lvlOverride>
  </w:num>
  <w:num w:numId="34">
    <w:abstractNumId w:val="23"/>
  </w:num>
  <w:num w:numId="35">
    <w:abstractNumId w:val="10"/>
  </w:num>
  <w:num w:numId="36">
    <w:abstractNumId w:val="3"/>
  </w:num>
  <w:num w:numId="37">
    <w:abstractNumId w:val="14"/>
  </w:num>
  <w:num w:numId="38">
    <w:abstractNumId w:val="26"/>
  </w:num>
  <w:num w:numId="39">
    <w:abstractNumId w:val="25"/>
  </w:num>
  <w:num w:numId="40">
    <w:abstractNumId w:val="25"/>
  </w:num>
  <w:num w:numId="41">
    <w:abstractNumId w:val="24"/>
  </w:num>
  <w:num w:numId="42">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5D0"/>
    <w:rsid w:val="00007B55"/>
    <w:rsid w:val="00011506"/>
    <w:rsid w:val="0001253B"/>
    <w:rsid w:val="00015A0C"/>
    <w:rsid w:val="0001704F"/>
    <w:rsid w:val="0003068A"/>
    <w:rsid w:val="00032A7B"/>
    <w:rsid w:val="00035948"/>
    <w:rsid w:val="00042CB9"/>
    <w:rsid w:val="0004656F"/>
    <w:rsid w:val="00047621"/>
    <w:rsid w:val="00050ED1"/>
    <w:rsid w:val="00051973"/>
    <w:rsid w:val="0005358A"/>
    <w:rsid w:val="000545F9"/>
    <w:rsid w:val="000565EE"/>
    <w:rsid w:val="00057CF4"/>
    <w:rsid w:val="000608C5"/>
    <w:rsid w:val="00065994"/>
    <w:rsid w:val="000849B3"/>
    <w:rsid w:val="0008583F"/>
    <w:rsid w:val="00090924"/>
    <w:rsid w:val="00093A09"/>
    <w:rsid w:val="00095C3F"/>
    <w:rsid w:val="0009676C"/>
    <w:rsid w:val="000A3E06"/>
    <w:rsid w:val="000A7463"/>
    <w:rsid w:val="000B09F3"/>
    <w:rsid w:val="000B6BE2"/>
    <w:rsid w:val="000B7EA2"/>
    <w:rsid w:val="000C04B0"/>
    <w:rsid w:val="000C1A26"/>
    <w:rsid w:val="000C3491"/>
    <w:rsid w:val="000C5C94"/>
    <w:rsid w:val="000C79E2"/>
    <w:rsid w:val="000D3A56"/>
    <w:rsid w:val="000E38D1"/>
    <w:rsid w:val="000E4EC8"/>
    <w:rsid w:val="000E6A96"/>
    <w:rsid w:val="000E71E5"/>
    <w:rsid w:val="000E7FC8"/>
    <w:rsid w:val="000F132E"/>
    <w:rsid w:val="000F16A5"/>
    <w:rsid w:val="000F1C1E"/>
    <w:rsid w:val="000F4720"/>
    <w:rsid w:val="000F7647"/>
    <w:rsid w:val="0010601F"/>
    <w:rsid w:val="00106205"/>
    <w:rsid w:val="001073E8"/>
    <w:rsid w:val="00113A16"/>
    <w:rsid w:val="001168BF"/>
    <w:rsid w:val="0012509F"/>
    <w:rsid w:val="00127480"/>
    <w:rsid w:val="00127683"/>
    <w:rsid w:val="00130129"/>
    <w:rsid w:val="00132F63"/>
    <w:rsid w:val="00140F3A"/>
    <w:rsid w:val="00146CC7"/>
    <w:rsid w:val="00147641"/>
    <w:rsid w:val="001507A8"/>
    <w:rsid w:val="00155065"/>
    <w:rsid w:val="00155446"/>
    <w:rsid w:val="00160666"/>
    <w:rsid w:val="001657B0"/>
    <w:rsid w:val="001670F0"/>
    <w:rsid w:val="00176F01"/>
    <w:rsid w:val="001813A5"/>
    <w:rsid w:val="001918FD"/>
    <w:rsid w:val="00191CBB"/>
    <w:rsid w:val="001923A5"/>
    <w:rsid w:val="0019456F"/>
    <w:rsid w:val="0019542E"/>
    <w:rsid w:val="0019727E"/>
    <w:rsid w:val="001A0AC7"/>
    <w:rsid w:val="001A2168"/>
    <w:rsid w:val="001A712C"/>
    <w:rsid w:val="001B28EC"/>
    <w:rsid w:val="001B3589"/>
    <w:rsid w:val="001B504C"/>
    <w:rsid w:val="001B6189"/>
    <w:rsid w:val="001B79FD"/>
    <w:rsid w:val="001C3E6F"/>
    <w:rsid w:val="001C48DD"/>
    <w:rsid w:val="001C5AF3"/>
    <w:rsid w:val="001C6805"/>
    <w:rsid w:val="001C742E"/>
    <w:rsid w:val="001D00AA"/>
    <w:rsid w:val="001D02A3"/>
    <w:rsid w:val="001E1503"/>
    <w:rsid w:val="001E6E1A"/>
    <w:rsid w:val="001E7A44"/>
    <w:rsid w:val="001F6007"/>
    <w:rsid w:val="002025D0"/>
    <w:rsid w:val="00202A9A"/>
    <w:rsid w:val="00203ED5"/>
    <w:rsid w:val="002055E9"/>
    <w:rsid w:val="00206054"/>
    <w:rsid w:val="00210FB0"/>
    <w:rsid w:val="00211376"/>
    <w:rsid w:val="00211489"/>
    <w:rsid w:val="0021291B"/>
    <w:rsid w:val="00212C0E"/>
    <w:rsid w:val="002154CE"/>
    <w:rsid w:val="002167EE"/>
    <w:rsid w:val="00225B79"/>
    <w:rsid w:val="00227F96"/>
    <w:rsid w:val="00230345"/>
    <w:rsid w:val="0023360D"/>
    <w:rsid w:val="00235C0A"/>
    <w:rsid w:val="00240A79"/>
    <w:rsid w:val="00242832"/>
    <w:rsid w:val="002454A8"/>
    <w:rsid w:val="00246BC7"/>
    <w:rsid w:val="00251FF0"/>
    <w:rsid w:val="0025301D"/>
    <w:rsid w:val="00261FA3"/>
    <w:rsid w:val="00265F19"/>
    <w:rsid w:val="00272556"/>
    <w:rsid w:val="00273B06"/>
    <w:rsid w:val="00274DA3"/>
    <w:rsid w:val="00275059"/>
    <w:rsid w:val="00277913"/>
    <w:rsid w:val="002807EC"/>
    <w:rsid w:val="00282665"/>
    <w:rsid w:val="00287F3C"/>
    <w:rsid w:val="00292286"/>
    <w:rsid w:val="00294030"/>
    <w:rsid w:val="0029580F"/>
    <w:rsid w:val="00295C94"/>
    <w:rsid w:val="002A0276"/>
    <w:rsid w:val="002B2FDE"/>
    <w:rsid w:val="002B3779"/>
    <w:rsid w:val="002B79B4"/>
    <w:rsid w:val="002C1C31"/>
    <w:rsid w:val="002C25F8"/>
    <w:rsid w:val="002C2771"/>
    <w:rsid w:val="002C5D5C"/>
    <w:rsid w:val="002D028A"/>
    <w:rsid w:val="002D1057"/>
    <w:rsid w:val="002D2F41"/>
    <w:rsid w:val="002D3127"/>
    <w:rsid w:val="002D45C0"/>
    <w:rsid w:val="002D4D4C"/>
    <w:rsid w:val="002D5A6D"/>
    <w:rsid w:val="002E089B"/>
    <w:rsid w:val="002E6F6F"/>
    <w:rsid w:val="002E7247"/>
    <w:rsid w:val="002F5523"/>
    <w:rsid w:val="002F7563"/>
    <w:rsid w:val="00302D3D"/>
    <w:rsid w:val="0030338B"/>
    <w:rsid w:val="0031298C"/>
    <w:rsid w:val="00312A3D"/>
    <w:rsid w:val="0031795C"/>
    <w:rsid w:val="00324C55"/>
    <w:rsid w:val="00330D42"/>
    <w:rsid w:val="003338EA"/>
    <w:rsid w:val="003341BD"/>
    <w:rsid w:val="00334888"/>
    <w:rsid w:val="00336434"/>
    <w:rsid w:val="00341AA9"/>
    <w:rsid w:val="0034439D"/>
    <w:rsid w:val="00345DAE"/>
    <w:rsid w:val="00346ADA"/>
    <w:rsid w:val="00354461"/>
    <w:rsid w:val="00364542"/>
    <w:rsid w:val="00366C8A"/>
    <w:rsid w:val="003678DA"/>
    <w:rsid w:val="00370323"/>
    <w:rsid w:val="00375274"/>
    <w:rsid w:val="00382579"/>
    <w:rsid w:val="003826B3"/>
    <w:rsid w:val="003834CF"/>
    <w:rsid w:val="00386F1F"/>
    <w:rsid w:val="0039088C"/>
    <w:rsid w:val="003936FB"/>
    <w:rsid w:val="00394A9C"/>
    <w:rsid w:val="00397DD3"/>
    <w:rsid w:val="003A0F01"/>
    <w:rsid w:val="003A1ED0"/>
    <w:rsid w:val="003A3A87"/>
    <w:rsid w:val="003A53F3"/>
    <w:rsid w:val="003A5D12"/>
    <w:rsid w:val="003A6B76"/>
    <w:rsid w:val="003B1657"/>
    <w:rsid w:val="003B2DF6"/>
    <w:rsid w:val="003B30AC"/>
    <w:rsid w:val="003B5C28"/>
    <w:rsid w:val="003C12BA"/>
    <w:rsid w:val="003C12D3"/>
    <w:rsid w:val="003C548C"/>
    <w:rsid w:val="003C6526"/>
    <w:rsid w:val="003C7CED"/>
    <w:rsid w:val="003D19BA"/>
    <w:rsid w:val="003D2A4A"/>
    <w:rsid w:val="003D4CB3"/>
    <w:rsid w:val="003D545B"/>
    <w:rsid w:val="003E03B8"/>
    <w:rsid w:val="003E0CB5"/>
    <w:rsid w:val="003E10E9"/>
    <w:rsid w:val="003E17EB"/>
    <w:rsid w:val="003E2F0E"/>
    <w:rsid w:val="003E3F24"/>
    <w:rsid w:val="003E5CF1"/>
    <w:rsid w:val="003F0A86"/>
    <w:rsid w:val="003F0CCA"/>
    <w:rsid w:val="003F66E3"/>
    <w:rsid w:val="003F6F13"/>
    <w:rsid w:val="00404097"/>
    <w:rsid w:val="004046F8"/>
    <w:rsid w:val="004062AB"/>
    <w:rsid w:val="00406A11"/>
    <w:rsid w:val="00412B1A"/>
    <w:rsid w:val="00413727"/>
    <w:rsid w:val="004140C1"/>
    <w:rsid w:val="00416086"/>
    <w:rsid w:val="004207C8"/>
    <w:rsid w:val="0042571C"/>
    <w:rsid w:val="0042577D"/>
    <w:rsid w:val="00425E2A"/>
    <w:rsid w:val="00426BFA"/>
    <w:rsid w:val="004270EC"/>
    <w:rsid w:val="00430AD3"/>
    <w:rsid w:val="00432779"/>
    <w:rsid w:val="00434285"/>
    <w:rsid w:val="0043452D"/>
    <w:rsid w:val="0043568B"/>
    <w:rsid w:val="00437581"/>
    <w:rsid w:val="00442D96"/>
    <w:rsid w:val="0044306C"/>
    <w:rsid w:val="00444520"/>
    <w:rsid w:val="0044773A"/>
    <w:rsid w:val="0045177A"/>
    <w:rsid w:val="0045411C"/>
    <w:rsid w:val="004542D6"/>
    <w:rsid w:val="004617DE"/>
    <w:rsid w:val="00461BB3"/>
    <w:rsid w:val="00464F84"/>
    <w:rsid w:val="004652DD"/>
    <w:rsid w:val="00471041"/>
    <w:rsid w:val="004712A2"/>
    <w:rsid w:val="00471707"/>
    <w:rsid w:val="00473F66"/>
    <w:rsid w:val="00481867"/>
    <w:rsid w:val="00482A8C"/>
    <w:rsid w:val="004842C7"/>
    <w:rsid w:val="00484E12"/>
    <w:rsid w:val="00486692"/>
    <w:rsid w:val="00493EF8"/>
    <w:rsid w:val="004A06B3"/>
    <w:rsid w:val="004A0863"/>
    <w:rsid w:val="004A0A6C"/>
    <w:rsid w:val="004A7037"/>
    <w:rsid w:val="004B14E6"/>
    <w:rsid w:val="004C3EEC"/>
    <w:rsid w:val="004C59F7"/>
    <w:rsid w:val="004C5A4C"/>
    <w:rsid w:val="004C5C04"/>
    <w:rsid w:val="004D2177"/>
    <w:rsid w:val="004D5B28"/>
    <w:rsid w:val="004D6673"/>
    <w:rsid w:val="004E160A"/>
    <w:rsid w:val="004E18E1"/>
    <w:rsid w:val="004E2ED4"/>
    <w:rsid w:val="004E4169"/>
    <w:rsid w:val="004E553A"/>
    <w:rsid w:val="004E5D03"/>
    <w:rsid w:val="004E6371"/>
    <w:rsid w:val="004F0531"/>
    <w:rsid w:val="004F2E26"/>
    <w:rsid w:val="004F3336"/>
    <w:rsid w:val="004F36CB"/>
    <w:rsid w:val="004F5D5F"/>
    <w:rsid w:val="00501D1F"/>
    <w:rsid w:val="00501E3E"/>
    <w:rsid w:val="00502EEF"/>
    <w:rsid w:val="005048E1"/>
    <w:rsid w:val="00504B5A"/>
    <w:rsid w:val="00512645"/>
    <w:rsid w:val="00515646"/>
    <w:rsid w:val="00515A04"/>
    <w:rsid w:val="0052168B"/>
    <w:rsid w:val="0052291A"/>
    <w:rsid w:val="00527C48"/>
    <w:rsid w:val="0053140C"/>
    <w:rsid w:val="0053293F"/>
    <w:rsid w:val="005330AD"/>
    <w:rsid w:val="0053411B"/>
    <w:rsid w:val="005351D8"/>
    <w:rsid w:val="00535210"/>
    <w:rsid w:val="00535A82"/>
    <w:rsid w:val="00537054"/>
    <w:rsid w:val="0053748E"/>
    <w:rsid w:val="00540145"/>
    <w:rsid w:val="00551727"/>
    <w:rsid w:val="00552266"/>
    <w:rsid w:val="005522EA"/>
    <w:rsid w:val="00560303"/>
    <w:rsid w:val="0056161A"/>
    <w:rsid w:val="0056176F"/>
    <w:rsid w:val="0056197F"/>
    <w:rsid w:val="00570CB0"/>
    <w:rsid w:val="00572ED4"/>
    <w:rsid w:val="00577E4E"/>
    <w:rsid w:val="005835D6"/>
    <w:rsid w:val="005835FD"/>
    <w:rsid w:val="0058403F"/>
    <w:rsid w:val="00585A80"/>
    <w:rsid w:val="00585E0A"/>
    <w:rsid w:val="00586818"/>
    <w:rsid w:val="00586F35"/>
    <w:rsid w:val="00587492"/>
    <w:rsid w:val="005909EF"/>
    <w:rsid w:val="00591AE7"/>
    <w:rsid w:val="00592CEB"/>
    <w:rsid w:val="00593492"/>
    <w:rsid w:val="00594C93"/>
    <w:rsid w:val="0059716F"/>
    <w:rsid w:val="005A317B"/>
    <w:rsid w:val="005A322B"/>
    <w:rsid w:val="005A79AB"/>
    <w:rsid w:val="005B6000"/>
    <w:rsid w:val="005C3CF2"/>
    <w:rsid w:val="005C446E"/>
    <w:rsid w:val="005D1108"/>
    <w:rsid w:val="005D2953"/>
    <w:rsid w:val="005D3D41"/>
    <w:rsid w:val="005D49E7"/>
    <w:rsid w:val="005D71E5"/>
    <w:rsid w:val="005E253E"/>
    <w:rsid w:val="005E760C"/>
    <w:rsid w:val="005F28F2"/>
    <w:rsid w:val="005F48A4"/>
    <w:rsid w:val="005F6457"/>
    <w:rsid w:val="005F69D1"/>
    <w:rsid w:val="0060170C"/>
    <w:rsid w:val="00603168"/>
    <w:rsid w:val="00610EB8"/>
    <w:rsid w:val="00615105"/>
    <w:rsid w:val="0062068F"/>
    <w:rsid w:val="006240C2"/>
    <w:rsid w:val="00624E1A"/>
    <w:rsid w:val="00625A74"/>
    <w:rsid w:val="00627856"/>
    <w:rsid w:val="00627D5D"/>
    <w:rsid w:val="006316C2"/>
    <w:rsid w:val="0063277C"/>
    <w:rsid w:val="006336B0"/>
    <w:rsid w:val="00633DD9"/>
    <w:rsid w:val="006343D8"/>
    <w:rsid w:val="00644FE3"/>
    <w:rsid w:val="00645236"/>
    <w:rsid w:val="006456CD"/>
    <w:rsid w:val="00647E19"/>
    <w:rsid w:val="00654302"/>
    <w:rsid w:val="0065641B"/>
    <w:rsid w:val="006566FE"/>
    <w:rsid w:val="0066241B"/>
    <w:rsid w:val="00664417"/>
    <w:rsid w:val="00667FBC"/>
    <w:rsid w:val="0067064B"/>
    <w:rsid w:val="006712D9"/>
    <w:rsid w:val="00672C9F"/>
    <w:rsid w:val="00674164"/>
    <w:rsid w:val="00677630"/>
    <w:rsid w:val="00682E54"/>
    <w:rsid w:val="00683511"/>
    <w:rsid w:val="0068403D"/>
    <w:rsid w:val="006852A6"/>
    <w:rsid w:val="0068536F"/>
    <w:rsid w:val="006862B7"/>
    <w:rsid w:val="00690C41"/>
    <w:rsid w:val="00691A8C"/>
    <w:rsid w:val="00691F21"/>
    <w:rsid w:val="00692540"/>
    <w:rsid w:val="006927B3"/>
    <w:rsid w:val="0069301C"/>
    <w:rsid w:val="00696C9A"/>
    <w:rsid w:val="00697A91"/>
    <w:rsid w:val="006A0AE6"/>
    <w:rsid w:val="006A3581"/>
    <w:rsid w:val="006A6F81"/>
    <w:rsid w:val="006A7427"/>
    <w:rsid w:val="006B2A6C"/>
    <w:rsid w:val="006B45FE"/>
    <w:rsid w:val="006B7437"/>
    <w:rsid w:val="006B7AF2"/>
    <w:rsid w:val="006C0DD4"/>
    <w:rsid w:val="006C1612"/>
    <w:rsid w:val="006C240D"/>
    <w:rsid w:val="006C2DA6"/>
    <w:rsid w:val="006C3474"/>
    <w:rsid w:val="006C4A34"/>
    <w:rsid w:val="006D5DDD"/>
    <w:rsid w:val="006D6E2D"/>
    <w:rsid w:val="006D7817"/>
    <w:rsid w:val="006E214E"/>
    <w:rsid w:val="006E6FF5"/>
    <w:rsid w:val="006F3C0F"/>
    <w:rsid w:val="006F4E82"/>
    <w:rsid w:val="006F528E"/>
    <w:rsid w:val="006F6B7B"/>
    <w:rsid w:val="006F6F1B"/>
    <w:rsid w:val="006F72AE"/>
    <w:rsid w:val="00701D4B"/>
    <w:rsid w:val="00703B4E"/>
    <w:rsid w:val="00704273"/>
    <w:rsid w:val="0070540E"/>
    <w:rsid w:val="00711AA7"/>
    <w:rsid w:val="00713476"/>
    <w:rsid w:val="007217CB"/>
    <w:rsid w:val="00723F82"/>
    <w:rsid w:val="00727AC4"/>
    <w:rsid w:val="00727D8D"/>
    <w:rsid w:val="00734002"/>
    <w:rsid w:val="007343B0"/>
    <w:rsid w:val="007371F8"/>
    <w:rsid w:val="0074232F"/>
    <w:rsid w:val="007436A9"/>
    <w:rsid w:val="00745C64"/>
    <w:rsid w:val="00746DD8"/>
    <w:rsid w:val="0074799A"/>
    <w:rsid w:val="00750576"/>
    <w:rsid w:val="007551A5"/>
    <w:rsid w:val="00756BAF"/>
    <w:rsid w:val="007579C8"/>
    <w:rsid w:val="00762BA8"/>
    <w:rsid w:val="00764ECA"/>
    <w:rsid w:val="00766533"/>
    <w:rsid w:val="00767A34"/>
    <w:rsid w:val="00771E73"/>
    <w:rsid w:val="00780506"/>
    <w:rsid w:val="00780D5E"/>
    <w:rsid w:val="00781E87"/>
    <w:rsid w:val="00781EA3"/>
    <w:rsid w:val="0078273B"/>
    <w:rsid w:val="007873D8"/>
    <w:rsid w:val="00797F34"/>
    <w:rsid w:val="007A2CFB"/>
    <w:rsid w:val="007A393C"/>
    <w:rsid w:val="007A55CD"/>
    <w:rsid w:val="007A5830"/>
    <w:rsid w:val="007A692C"/>
    <w:rsid w:val="007B1FE3"/>
    <w:rsid w:val="007B298C"/>
    <w:rsid w:val="007B3CC4"/>
    <w:rsid w:val="007B3E88"/>
    <w:rsid w:val="007B6B51"/>
    <w:rsid w:val="007C06EB"/>
    <w:rsid w:val="007C092E"/>
    <w:rsid w:val="007C1817"/>
    <w:rsid w:val="007C74E1"/>
    <w:rsid w:val="007D0321"/>
    <w:rsid w:val="007D04B8"/>
    <w:rsid w:val="007D0BEB"/>
    <w:rsid w:val="007E08CD"/>
    <w:rsid w:val="007E0B6E"/>
    <w:rsid w:val="007E16FA"/>
    <w:rsid w:val="007E2634"/>
    <w:rsid w:val="007F14F4"/>
    <w:rsid w:val="007F61E2"/>
    <w:rsid w:val="007F715A"/>
    <w:rsid w:val="008005AB"/>
    <w:rsid w:val="008035E3"/>
    <w:rsid w:val="00812064"/>
    <w:rsid w:val="008121B0"/>
    <w:rsid w:val="0081621D"/>
    <w:rsid w:val="008162B7"/>
    <w:rsid w:val="00823F24"/>
    <w:rsid w:val="008248C1"/>
    <w:rsid w:val="00824CC5"/>
    <w:rsid w:val="00827FF6"/>
    <w:rsid w:val="0083458F"/>
    <w:rsid w:val="00836B0A"/>
    <w:rsid w:val="00837D7F"/>
    <w:rsid w:val="00844140"/>
    <w:rsid w:val="00852B0C"/>
    <w:rsid w:val="00853EC0"/>
    <w:rsid w:val="008600E8"/>
    <w:rsid w:val="0086031F"/>
    <w:rsid w:val="00862475"/>
    <w:rsid w:val="00872424"/>
    <w:rsid w:val="00872B9F"/>
    <w:rsid w:val="0087373D"/>
    <w:rsid w:val="00877DAA"/>
    <w:rsid w:val="0089083E"/>
    <w:rsid w:val="00890E4A"/>
    <w:rsid w:val="00890EB4"/>
    <w:rsid w:val="008A530D"/>
    <w:rsid w:val="008A6989"/>
    <w:rsid w:val="008B22F1"/>
    <w:rsid w:val="008B3D11"/>
    <w:rsid w:val="008C2460"/>
    <w:rsid w:val="008C246F"/>
    <w:rsid w:val="008C29E4"/>
    <w:rsid w:val="008C3F68"/>
    <w:rsid w:val="008C471C"/>
    <w:rsid w:val="008C48E7"/>
    <w:rsid w:val="008C69E5"/>
    <w:rsid w:val="008C6A0D"/>
    <w:rsid w:val="008C7175"/>
    <w:rsid w:val="008C799C"/>
    <w:rsid w:val="008D2318"/>
    <w:rsid w:val="008D3583"/>
    <w:rsid w:val="008E08EA"/>
    <w:rsid w:val="008E129E"/>
    <w:rsid w:val="008E243F"/>
    <w:rsid w:val="008E2732"/>
    <w:rsid w:val="008E2B62"/>
    <w:rsid w:val="008F0C6D"/>
    <w:rsid w:val="008F4DBA"/>
    <w:rsid w:val="0090004C"/>
    <w:rsid w:val="00900430"/>
    <w:rsid w:val="009009C1"/>
    <w:rsid w:val="00901E0A"/>
    <w:rsid w:val="00901E19"/>
    <w:rsid w:val="00906F31"/>
    <w:rsid w:val="00907D0D"/>
    <w:rsid w:val="00914AFD"/>
    <w:rsid w:val="00921B34"/>
    <w:rsid w:val="00922878"/>
    <w:rsid w:val="00922976"/>
    <w:rsid w:val="00925B49"/>
    <w:rsid w:val="00927675"/>
    <w:rsid w:val="00930611"/>
    <w:rsid w:val="009309C3"/>
    <w:rsid w:val="00930F5D"/>
    <w:rsid w:val="0093179E"/>
    <w:rsid w:val="00933CBC"/>
    <w:rsid w:val="00934D18"/>
    <w:rsid w:val="00936CBD"/>
    <w:rsid w:val="00941F70"/>
    <w:rsid w:val="00945147"/>
    <w:rsid w:val="0095318F"/>
    <w:rsid w:val="00954463"/>
    <w:rsid w:val="00954D6A"/>
    <w:rsid w:val="00957441"/>
    <w:rsid w:val="00960438"/>
    <w:rsid w:val="00962EDB"/>
    <w:rsid w:val="009631DE"/>
    <w:rsid w:val="009641E2"/>
    <w:rsid w:val="0096724F"/>
    <w:rsid w:val="0097022D"/>
    <w:rsid w:val="009703D0"/>
    <w:rsid w:val="00975054"/>
    <w:rsid w:val="00986593"/>
    <w:rsid w:val="00987C41"/>
    <w:rsid w:val="00991798"/>
    <w:rsid w:val="00997FD7"/>
    <w:rsid w:val="009A20FF"/>
    <w:rsid w:val="009A2E5F"/>
    <w:rsid w:val="009B0A08"/>
    <w:rsid w:val="009B259E"/>
    <w:rsid w:val="009B3305"/>
    <w:rsid w:val="009B3EDB"/>
    <w:rsid w:val="009C0CEC"/>
    <w:rsid w:val="009C13CE"/>
    <w:rsid w:val="009C2E6E"/>
    <w:rsid w:val="009C7DB3"/>
    <w:rsid w:val="009D18E5"/>
    <w:rsid w:val="009D2636"/>
    <w:rsid w:val="009D3A76"/>
    <w:rsid w:val="009D456F"/>
    <w:rsid w:val="009D5BE9"/>
    <w:rsid w:val="009E4A37"/>
    <w:rsid w:val="009E750E"/>
    <w:rsid w:val="009F217E"/>
    <w:rsid w:val="009F3B56"/>
    <w:rsid w:val="009F533C"/>
    <w:rsid w:val="009F57AF"/>
    <w:rsid w:val="009F6773"/>
    <w:rsid w:val="009F71EF"/>
    <w:rsid w:val="009F76A5"/>
    <w:rsid w:val="009F7718"/>
    <w:rsid w:val="00A000DB"/>
    <w:rsid w:val="00A006A4"/>
    <w:rsid w:val="00A00F04"/>
    <w:rsid w:val="00A02C97"/>
    <w:rsid w:val="00A05A7A"/>
    <w:rsid w:val="00A15029"/>
    <w:rsid w:val="00A157E9"/>
    <w:rsid w:val="00A2144E"/>
    <w:rsid w:val="00A24054"/>
    <w:rsid w:val="00A27928"/>
    <w:rsid w:val="00A303E8"/>
    <w:rsid w:val="00A313A6"/>
    <w:rsid w:val="00A31832"/>
    <w:rsid w:val="00A4018E"/>
    <w:rsid w:val="00A42852"/>
    <w:rsid w:val="00A45253"/>
    <w:rsid w:val="00A624AC"/>
    <w:rsid w:val="00A63CE4"/>
    <w:rsid w:val="00A64E7B"/>
    <w:rsid w:val="00A65967"/>
    <w:rsid w:val="00A66A87"/>
    <w:rsid w:val="00A7269E"/>
    <w:rsid w:val="00A86157"/>
    <w:rsid w:val="00A90DDC"/>
    <w:rsid w:val="00A916CB"/>
    <w:rsid w:val="00A96B9B"/>
    <w:rsid w:val="00AA2D7E"/>
    <w:rsid w:val="00AA3B0F"/>
    <w:rsid w:val="00AA6C15"/>
    <w:rsid w:val="00AB0CE0"/>
    <w:rsid w:val="00AB3B87"/>
    <w:rsid w:val="00AB4524"/>
    <w:rsid w:val="00AB57DB"/>
    <w:rsid w:val="00AC043C"/>
    <w:rsid w:val="00AC09F0"/>
    <w:rsid w:val="00AC3790"/>
    <w:rsid w:val="00AC4600"/>
    <w:rsid w:val="00AD1C93"/>
    <w:rsid w:val="00AD1FF2"/>
    <w:rsid w:val="00AD2C07"/>
    <w:rsid w:val="00AD5D02"/>
    <w:rsid w:val="00AE4DE5"/>
    <w:rsid w:val="00AF1105"/>
    <w:rsid w:val="00AF7168"/>
    <w:rsid w:val="00B002DA"/>
    <w:rsid w:val="00B0271F"/>
    <w:rsid w:val="00B0534F"/>
    <w:rsid w:val="00B13B3A"/>
    <w:rsid w:val="00B21137"/>
    <w:rsid w:val="00B23CDC"/>
    <w:rsid w:val="00B26C42"/>
    <w:rsid w:val="00B362ED"/>
    <w:rsid w:val="00B36A5B"/>
    <w:rsid w:val="00B36FBB"/>
    <w:rsid w:val="00B4283B"/>
    <w:rsid w:val="00B43549"/>
    <w:rsid w:val="00B45E5F"/>
    <w:rsid w:val="00B47608"/>
    <w:rsid w:val="00B50A34"/>
    <w:rsid w:val="00B528B9"/>
    <w:rsid w:val="00B5398F"/>
    <w:rsid w:val="00B54F01"/>
    <w:rsid w:val="00B56E0C"/>
    <w:rsid w:val="00B63813"/>
    <w:rsid w:val="00B642C4"/>
    <w:rsid w:val="00B64EF9"/>
    <w:rsid w:val="00B65094"/>
    <w:rsid w:val="00B728C2"/>
    <w:rsid w:val="00B74930"/>
    <w:rsid w:val="00B7554C"/>
    <w:rsid w:val="00B77D18"/>
    <w:rsid w:val="00B80557"/>
    <w:rsid w:val="00B90646"/>
    <w:rsid w:val="00B93DA1"/>
    <w:rsid w:val="00B979F6"/>
    <w:rsid w:val="00BA3896"/>
    <w:rsid w:val="00BA3ED6"/>
    <w:rsid w:val="00BA5545"/>
    <w:rsid w:val="00BB33D4"/>
    <w:rsid w:val="00BB7D86"/>
    <w:rsid w:val="00BC69F4"/>
    <w:rsid w:val="00BD18FE"/>
    <w:rsid w:val="00BD2854"/>
    <w:rsid w:val="00BE2CDD"/>
    <w:rsid w:val="00BE31BD"/>
    <w:rsid w:val="00BE3753"/>
    <w:rsid w:val="00BE4F2A"/>
    <w:rsid w:val="00BE60BA"/>
    <w:rsid w:val="00BF2446"/>
    <w:rsid w:val="00BF30F6"/>
    <w:rsid w:val="00BF3608"/>
    <w:rsid w:val="00C0250E"/>
    <w:rsid w:val="00C074AA"/>
    <w:rsid w:val="00C10F58"/>
    <w:rsid w:val="00C11761"/>
    <w:rsid w:val="00C1202B"/>
    <w:rsid w:val="00C14594"/>
    <w:rsid w:val="00C21005"/>
    <w:rsid w:val="00C212CB"/>
    <w:rsid w:val="00C22B1E"/>
    <w:rsid w:val="00C261C5"/>
    <w:rsid w:val="00C31508"/>
    <w:rsid w:val="00C35951"/>
    <w:rsid w:val="00C3681B"/>
    <w:rsid w:val="00C40C67"/>
    <w:rsid w:val="00C4171D"/>
    <w:rsid w:val="00C41A5C"/>
    <w:rsid w:val="00C41F88"/>
    <w:rsid w:val="00C42E82"/>
    <w:rsid w:val="00C51D28"/>
    <w:rsid w:val="00C5484A"/>
    <w:rsid w:val="00C562DB"/>
    <w:rsid w:val="00C625F0"/>
    <w:rsid w:val="00C67864"/>
    <w:rsid w:val="00C7000C"/>
    <w:rsid w:val="00C7062C"/>
    <w:rsid w:val="00C70FBC"/>
    <w:rsid w:val="00C72BB4"/>
    <w:rsid w:val="00C76ABA"/>
    <w:rsid w:val="00C77FB8"/>
    <w:rsid w:val="00C8051D"/>
    <w:rsid w:val="00C8101C"/>
    <w:rsid w:val="00C87ACB"/>
    <w:rsid w:val="00C87E48"/>
    <w:rsid w:val="00C92D0B"/>
    <w:rsid w:val="00C95A06"/>
    <w:rsid w:val="00C96FAC"/>
    <w:rsid w:val="00CA2D57"/>
    <w:rsid w:val="00CA4F5B"/>
    <w:rsid w:val="00CA59A5"/>
    <w:rsid w:val="00CB0427"/>
    <w:rsid w:val="00CB1071"/>
    <w:rsid w:val="00CB2098"/>
    <w:rsid w:val="00CB4856"/>
    <w:rsid w:val="00CB5DDF"/>
    <w:rsid w:val="00CB7A3F"/>
    <w:rsid w:val="00CC4859"/>
    <w:rsid w:val="00CC548B"/>
    <w:rsid w:val="00CC7196"/>
    <w:rsid w:val="00CD01DF"/>
    <w:rsid w:val="00CD1007"/>
    <w:rsid w:val="00CD1D67"/>
    <w:rsid w:val="00CD297E"/>
    <w:rsid w:val="00CD41DC"/>
    <w:rsid w:val="00CD5A60"/>
    <w:rsid w:val="00CD73E8"/>
    <w:rsid w:val="00CD7D3C"/>
    <w:rsid w:val="00CE1D24"/>
    <w:rsid w:val="00CE4F71"/>
    <w:rsid w:val="00CE5FC0"/>
    <w:rsid w:val="00CF1853"/>
    <w:rsid w:val="00CF2757"/>
    <w:rsid w:val="00CF3670"/>
    <w:rsid w:val="00CF649B"/>
    <w:rsid w:val="00D018E3"/>
    <w:rsid w:val="00D02951"/>
    <w:rsid w:val="00D03769"/>
    <w:rsid w:val="00D04289"/>
    <w:rsid w:val="00D04CBA"/>
    <w:rsid w:val="00D058CF"/>
    <w:rsid w:val="00D06993"/>
    <w:rsid w:val="00D073B5"/>
    <w:rsid w:val="00D12421"/>
    <w:rsid w:val="00D1439C"/>
    <w:rsid w:val="00D15792"/>
    <w:rsid w:val="00D15A1D"/>
    <w:rsid w:val="00D2336A"/>
    <w:rsid w:val="00D27FD7"/>
    <w:rsid w:val="00D30DFC"/>
    <w:rsid w:val="00D32CB0"/>
    <w:rsid w:val="00D34525"/>
    <w:rsid w:val="00D36680"/>
    <w:rsid w:val="00D42191"/>
    <w:rsid w:val="00D42448"/>
    <w:rsid w:val="00D42B1F"/>
    <w:rsid w:val="00D448C2"/>
    <w:rsid w:val="00D45557"/>
    <w:rsid w:val="00D50644"/>
    <w:rsid w:val="00D5143F"/>
    <w:rsid w:val="00D55E24"/>
    <w:rsid w:val="00D5602B"/>
    <w:rsid w:val="00D56B75"/>
    <w:rsid w:val="00D65C3E"/>
    <w:rsid w:val="00D6679F"/>
    <w:rsid w:val="00D70F63"/>
    <w:rsid w:val="00D74AF2"/>
    <w:rsid w:val="00D774D1"/>
    <w:rsid w:val="00D812DE"/>
    <w:rsid w:val="00D8731A"/>
    <w:rsid w:val="00D9096C"/>
    <w:rsid w:val="00D90EF2"/>
    <w:rsid w:val="00D9608C"/>
    <w:rsid w:val="00DA0F41"/>
    <w:rsid w:val="00DA2935"/>
    <w:rsid w:val="00DA6B8C"/>
    <w:rsid w:val="00DA7B09"/>
    <w:rsid w:val="00DA7D9D"/>
    <w:rsid w:val="00DB16E0"/>
    <w:rsid w:val="00DB2794"/>
    <w:rsid w:val="00DB418E"/>
    <w:rsid w:val="00DB4B94"/>
    <w:rsid w:val="00DB5785"/>
    <w:rsid w:val="00DB688F"/>
    <w:rsid w:val="00DB69BA"/>
    <w:rsid w:val="00DB6E8A"/>
    <w:rsid w:val="00DC519D"/>
    <w:rsid w:val="00DD0644"/>
    <w:rsid w:val="00DD1925"/>
    <w:rsid w:val="00DD264D"/>
    <w:rsid w:val="00DD3507"/>
    <w:rsid w:val="00DD47AB"/>
    <w:rsid w:val="00DD74DB"/>
    <w:rsid w:val="00DD7DD4"/>
    <w:rsid w:val="00DE13FD"/>
    <w:rsid w:val="00DE4837"/>
    <w:rsid w:val="00DE636B"/>
    <w:rsid w:val="00DF56F0"/>
    <w:rsid w:val="00E019C9"/>
    <w:rsid w:val="00E01F8F"/>
    <w:rsid w:val="00E02E13"/>
    <w:rsid w:val="00E03253"/>
    <w:rsid w:val="00E072B4"/>
    <w:rsid w:val="00E10442"/>
    <w:rsid w:val="00E125F6"/>
    <w:rsid w:val="00E12F18"/>
    <w:rsid w:val="00E14228"/>
    <w:rsid w:val="00E1529D"/>
    <w:rsid w:val="00E207E1"/>
    <w:rsid w:val="00E227F9"/>
    <w:rsid w:val="00E3604F"/>
    <w:rsid w:val="00E37CBB"/>
    <w:rsid w:val="00E425FF"/>
    <w:rsid w:val="00E51380"/>
    <w:rsid w:val="00E54FBC"/>
    <w:rsid w:val="00E6078A"/>
    <w:rsid w:val="00E60984"/>
    <w:rsid w:val="00E61BC4"/>
    <w:rsid w:val="00E61C73"/>
    <w:rsid w:val="00E63AC4"/>
    <w:rsid w:val="00E6518C"/>
    <w:rsid w:val="00E664A4"/>
    <w:rsid w:val="00E73D9E"/>
    <w:rsid w:val="00E76031"/>
    <w:rsid w:val="00E779F2"/>
    <w:rsid w:val="00E813B7"/>
    <w:rsid w:val="00E82662"/>
    <w:rsid w:val="00E83FED"/>
    <w:rsid w:val="00E87E60"/>
    <w:rsid w:val="00E93E65"/>
    <w:rsid w:val="00E95BFA"/>
    <w:rsid w:val="00E96E5F"/>
    <w:rsid w:val="00EA023B"/>
    <w:rsid w:val="00EA2AA3"/>
    <w:rsid w:val="00EB23D9"/>
    <w:rsid w:val="00EB6285"/>
    <w:rsid w:val="00EC4832"/>
    <w:rsid w:val="00ED0A27"/>
    <w:rsid w:val="00ED0DF7"/>
    <w:rsid w:val="00ED1714"/>
    <w:rsid w:val="00ED648C"/>
    <w:rsid w:val="00ED654F"/>
    <w:rsid w:val="00ED777B"/>
    <w:rsid w:val="00EE0D36"/>
    <w:rsid w:val="00EE3E29"/>
    <w:rsid w:val="00EE7109"/>
    <w:rsid w:val="00EF1477"/>
    <w:rsid w:val="00EF272D"/>
    <w:rsid w:val="00EF3473"/>
    <w:rsid w:val="00EF3ABB"/>
    <w:rsid w:val="00F00F01"/>
    <w:rsid w:val="00F021F5"/>
    <w:rsid w:val="00F02AD1"/>
    <w:rsid w:val="00F03812"/>
    <w:rsid w:val="00F0394D"/>
    <w:rsid w:val="00F03B24"/>
    <w:rsid w:val="00F03F85"/>
    <w:rsid w:val="00F070E3"/>
    <w:rsid w:val="00F111D2"/>
    <w:rsid w:val="00F11371"/>
    <w:rsid w:val="00F123C9"/>
    <w:rsid w:val="00F13F2E"/>
    <w:rsid w:val="00F22310"/>
    <w:rsid w:val="00F224CE"/>
    <w:rsid w:val="00F24D6E"/>
    <w:rsid w:val="00F25DC2"/>
    <w:rsid w:val="00F2605C"/>
    <w:rsid w:val="00F27314"/>
    <w:rsid w:val="00F30614"/>
    <w:rsid w:val="00F30BC2"/>
    <w:rsid w:val="00F31035"/>
    <w:rsid w:val="00F31440"/>
    <w:rsid w:val="00F35695"/>
    <w:rsid w:val="00F35A98"/>
    <w:rsid w:val="00F36582"/>
    <w:rsid w:val="00F37BCB"/>
    <w:rsid w:val="00F41E83"/>
    <w:rsid w:val="00F42E04"/>
    <w:rsid w:val="00F43B58"/>
    <w:rsid w:val="00F44DBF"/>
    <w:rsid w:val="00F51CF9"/>
    <w:rsid w:val="00F5638A"/>
    <w:rsid w:val="00F56574"/>
    <w:rsid w:val="00F57B20"/>
    <w:rsid w:val="00F6085D"/>
    <w:rsid w:val="00F60F5D"/>
    <w:rsid w:val="00F61016"/>
    <w:rsid w:val="00F6470A"/>
    <w:rsid w:val="00F74227"/>
    <w:rsid w:val="00F75D27"/>
    <w:rsid w:val="00F8178A"/>
    <w:rsid w:val="00F81ACF"/>
    <w:rsid w:val="00F822A2"/>
    <w:rsid w:val="00F83681"/>
    <w:rsid w:val="00F842A5"/>
    <w:rsid w:val="00F84A4A"/>
    <w:rsid w:val="00F85F2A"/>
    <w:rsid w:val="00F86242"/>
    <w:rsid w:val="00F975A6"/>
    <w:rsid w:val="00FA18DA"/>
    <w:rsid w:val="00FA4205"/>
    <w:rsid w:val="00FA6A3D"/>
    <w:rsid w:val="00FB4DA4"/>
    <w:rsid w:val="00FB6939"/>
    <w:rsid w:val="00FC40D2"/>
    <w:rsid w:val="00FC750F"/>
    <w:rsid w:val="00FD0EA8"/>
    <w:rsid w:val="00FD1A14"/>
    <w:rsid w:val="00FD1FFA"/>
    <w:rsid w:val="00FD2951"/>
    <w:rsid w:val="00FD471B"/>
    <w:rsid w:val="00FE087B"/>
    <w:rsid w:val="00FE10D7"/>
    <w:rsid w:val="00FE59EB"/>
    <w:rsid w:val="00FE60A4"/>
    <w:rsid w:val="00FF2C34"/>
    <w:rsid w:val="00FF5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07A7D0-C66D-47FB-9617-853C20F61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CB9"/>
  </w:style>
  <w:style w:type="paragraph" w:styleId="Heading1">
    <w:name w:val="heading 1"/>
    <w:basedOn w:val="Normal"/>
    <w:next w:val="Normal"/>
    <w:link w:val="Heading1Char"/>
    <w:uiPriority w:val="9"/>
    <w:qFormat/>
    <w:rsid w:val="00A15029"/>
    <w:pPr>
      <w:keepNext/>
      <w:keepLines/>
      <w:numPr>
        <w:numId w:val="4"/>
      </w:numPr>
      <w:spacing w:before="480" w:after="240"/>
      <w:outlineLvl w:val="0"/>
    </w:pPr>
    <w:rPr>
      <w:rFonts w:asciiTheme="majorHAnsi"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7D3C"/>
    <w:pPr>
      <w:keepNext/>
      <w:keepLines/>
      <w:numPr>
        <w:ilvl w:val="1"/>
        <w:numId w:val="4"/>
      </w:numPr>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271F"/>
    <w:pPr>
      <w:keepNext/>
      <w:keepLines/>
      <w:numPr>
        <w:ilvl w:val="2"/>
        <w:numId w:val="4"/>
      </w:numPr>
      <w:spacing w:before="200" w:after="24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A358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D3507"/>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3061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3061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28E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28E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2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5D0"/>
    <w:rPr>
      <w:rFonts w:ascii="Tahoma" w:hAnsi="Tahoma" w:cs="Tahoma"/>
      <w:sz w:val="16"/>
      <w:szCs w:val="16"/>
    </w:rPr>
  </w:style>
  <w:style w:type="paragraph" w:styleId="Caption">
    <w:name w:val="caption"/>
    <w:basedOn w:val="Normal"/>
    <w:next w:val="Normal"/>
    <w:uiPriority w:val="35"/>
    <w:unhideWhenUsed/>
    <w:qFormat/>
    <w:rsid w:val="00F56574"/>
    <w:pPr>
      <w:spacing w:before="240" w:after="240" w:line="240" w:lineRule="auto"/>
      <w:jc w:val="center"/>
    </w:pPr>
    <w:rPr>
      <w:b/>
      <w:bCs/>
      <w:color w:val="4F81BD" w:themeColor="accent1"/>
      <w:sz w:val="18"/>
      <w:szCs w:val="18"/>
    </w:rPr>
  </w:style>
  <w:style w:type="character" w:customStyle="1" w:styleId="Heading1Char">
    <w:name w:val="Heading 1 Char"/>
    <w:basedOn w:val="DefaultParagraphFont"/>
    <w:link w:val="Heading1"/>
    <w:uiPriority w:val="9"/>
    <w:rsid w:val="00A15029"/>
    <w:rPr>
      <w:rFonts w:asciiTheme="majorHAnsi"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7D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27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A3581"/>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rsid w:val="0078273B"/>
    <w:pPr>
      <w:widowControl w:val="0"/>
      <w:tabs>
        <w:tab w:val="left" w:pos="480"/>
        <w:tab w:val="left" w:pos="720"/>
        <w:tab w:val="left" w:pos="990"/>
        <w:tab w:val="right" w:leader="dot" w:pos="9360"/>
      </w:tabs>
      <w:autoSpaceDE w:val="0"/>
      <w:autoSpaceDN w:val="0"/>
      <w:adjustRightInd w:val="0"/>
      <w:spacing w:before="60" w:after="0" w:line="240" w:lineRule="auto"/>
      <w:ind w:left="360"/>
    </w:pPr>
    <w:rPr>
      <w:rFonts w:ascii="Cambria" w:eastAsia="Times New Roman" w:hAnsi="Cambria" w:cs="Times New Roman"/>
      <w:noProof/>
      <w:lang w:bidi="en-US"/>
    </w:rPr>
  </w:style>
  <w:style w:type="paragraph" w:styleId="TOC2">
    <w:name w:val="toc 2"/>
    <w:basedOn w:val="TOC1"/>
    <w:next w:val="Normal"/>
    <w:autoRedefine/>
    <w:uiPriority w:val="39"/>
    <w:rsid w:val="003B30AC"/>
    <w:pPr>
      <w:tabs>
        <w:tab w:val="left" w:pos="900"/>
      </w:tabs>
      <w:ind w:left="480"/>
    </w:pPr>
  </w:style>
  <w:style w:type="character" w:styleId="Hyperlink">
    <w:name w:val="Hyperlink"/>
    <w:uiPriority w:val="99"/>
    <w:rsid w:val="004D6673"/>
    <w:rPr>
      <w:color w:val="0000FF"/>
      <w:u w:val="single"/>
    </w:rPr>
  </w:style>
  <w:style w:type="paragraph" w:styleId="Footer">
    <w:name w:val="footer"/>
    <w:basedOn w:val="Normal"/>
    <w:link w:val="FooterChar"/>
    <w:uiPriority w:val="99"/>
    <w:rsid w:val="004D6673"/>
    <w:pPr>
      <w:widowControl w:val="0"/>
      <w:tabs>
        <w:tab w:val="left" w:pos="1584"/>
        <w:tab w:val="center" w:pos="4680"/>
        <w:tab w:val="right" w:pos="9360"/>
      </w:tabs>
      <w:autoSpaceDE w:val="0"/>
      <w:autoSpaceDN w:val="0"/>
      <w:adjustRightInd w:val="0"/>
      <w:spacing w:before="120" w:after="120"/>
      <w:ind w:left="360"/>
    </w:pPr>
    <w:rPr>
      <w:rFonts w:ascii="Calibri" w:eastAsia="Times New Roman" w:hAnsi="Calibri" w:cs="Times New Roman"/>
      <w:sz w:val="24"/>
      <w:szCs w:val="24"/>
    </w:rPr>
  </w:style>
  <w:style w:type="character" w:customStyle="1" w:styleId="FooterChar">
    <w:name w:val="Footer Char"/>
    <w:basedOn w:val="DefaultParagraphFont"/>
    <w:link w:val="Footer"/>
    <w:uiPriority w:val="99"/>
    <w:rsid w:val="004D6673"/>
    <w:rPr>
      <w:rFonts w:ascii="Calibri" w:eastAsia="Times New Roman" w:hAnsi="Calibri" w:cs="Times New Roman"/>
      <w:sz w:val="24"/>
      <w:szCs w:val="24"/>
    </w:rPr>
  </w:style>
  <w:style w:type="paragraph" w:styleId="Header">
    <w:name w:val="header"/>
    <w:basedOn w:val="Normal"/>
    <w:link w:val="HeaderChar"/>
    <w:uiPriority w:val="99"/>
    <w:unhideWhenUsed/>
    <w:rsid w:val="004D66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673"/>
  </w:style>
  <w:style w:type="paragraph" w:styleId="TOC3">
    <w:name w:val="toc 3"/>
    <w:basedOn w:val="Normal"/>
    <w:next w:val="Normal"/>
    <w:autoRedefine/>
    <w:uiPriority w:val="39"/>
    <w:unhideWhenUsed/>
    <w:rsid w:val="00F43B58"/>
    <w:pPr>
      <w:tabs>
        <w:tab w:val="left" w:pos="1320"/>
        <w:tab w:val="right" w:leader="dot" w:pos="9350"/>
      </w:tabs>
      <w:spacing w:after="100"/>
      <w:ind w:left="720"/>
    </w:pPr>
  </w:style>
  <w:style w:type="paragraph" w:styleId="TOC4">
    <w:name w:val="toc 4"/>
    <w:basedOn w:val="Normal"/>
    <w:next w:val="Normal"/>
    <w:autoRedefine/>
    <w:uiPriority w:val="39"/>
    <w:unhideWhenUsed/>
    <w:rsid w:val="004D6673"/>
    <w:pPr>
      <w:spacing w:after="100"/>
      <w:ind w:left="660"/>
    </w:pPr>
  </w:style>
  <w:style w:type="table" w:styleId="LightShading-Accent1">
    <w:name w:val="Light Shading Accent 1"/>
    <w:basedOn w:val="TableNormal"/>
    <w:uiPriority w:val="60"/>
    <w:rsid w:val="00DD064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5Char">
    <w:name w:val="Heading 5 Char"/>
    <w:basedOn w:val="DefaultParagraphFont"/>
    <w:link w:val="Heading5"/>
    <w:uiPriority w:val="9"/>
    <w:rsid w:val="00DD3507"/>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A2144E"/>
    <w:pPr>
      <w:ind w:left="720"/>
      <w:contextualSpacing/>
    </w:pPr>
  </w:style>
  <w:style w:type="paragraph" w:styleId="NoSpacing">
    <w:name w:val="No Spacing"/>
    <w:uiPriority w:val="1"/>
    <w:qFormat/>
    <w:rsid w:val="00B74930"/>
    <w:pPr>
      <w:spacing w:after="0" w:line="240" w:lineRule="auto"/>
    </w:pPr>
  </w:style>
  <w:style w:type="character" w:customStyle="1" w:styleId="Heading6Char">
    <w:name w:val="Heading 6 Char"/>
    <w:basedOn w:val="DefaultParagraphFont"/>
    <w:link w:val="Heading6"/>
    <w:uiPriority w:val="9"/>
    <w:rsid w:val="00F306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306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28E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28EC"/>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577E4E"/>
    <w:rPr>
      <w:color w:val="800080" w:themeColor="followedHyperlink"/>
      <w:u w:val="single"/>
    </w:rPr>
  </w:style>
  <w:style w:type="paragraph" w:styleId="TOCHeading">
    <w:name w:val="TOC Heading"/>
    <w:basedOn w:val="Heading1"/>
    <w:next w:val="Normal"/>
    <w:uiPriority w:val="39"/>
    <w:unhideWhenUsed/>
    <w:qFormat/>
    <w:rsid w:val="00F43B58"/>
    <w:pPr>
      <w:numPr>
        <w:numId w:val="0"/>
      </w:numPr>
      <w:outlineLvl w:val="9"/>
    </w:pPr>
    <w:rPr>
      <w:lang w:eastAsia="ja-JP"/>
    </w:rPr>
  </w:style>
  <w:style w:type="paragraph" w:styleId="TableofFigures">
    <w:name w:val="table of figures"/>
    <w:basedOn w:val="Normal"/>
    <w:next w:val="Normal"/>
    <w:uiPriority w:val="99"/>
    <w:unhideWhenUsed/>
    <w:rsid w:val="004A06B3"/>
    <w:pPr>
      <w:spacing w:after="0"/>
    </w:pPr>
  </w:style>
  <w:style w:type="character" w:styleId="CommentReference">
    <w:name w:val="annotation reference"/>
    <w:basedOn w:val="DefaultParagraphFont"/>
    <w:uiPriority w:val="99"/>
    <w:semiHidden/>
    <w:unhideWhenUsed/>
    <w:rsid w:val="002055E9"/>
    <w:rPr>
      <w:sz w:val="16"/>
      <w:szCs w:val="16"/>
    </w:rPr>
  </w:style>
  <w:style w:type="paragraph" w:styleId="CommentText">
    <w:name w:val="annotation text"/>
    <w:basedOn w:val="Normal"/>
    <w:link w:val="CommentTextChar"/>
    <w:uiPriority w:val="99"/>
    <w:semiHidden/>
    <w:unhideWhenUsed/>
    <w:rsid w:val="002055E9"/>
    <w:pPr>
      <w:spacing w:line="240" w:lineRule="auto"/>
    </w:pPr>
    <w:rPr>
      <w:sz w:val="20"/>
      <w:szCs w:val="20"/>
    </w:rPr>
  </w:style>
  <w:style w:type="character" w:customStyle="1" w:styleId="CommentTextChar">
    <w:name w:val="Comment Text Char"/>
    <w:basedOn w:val="DefaultParagraphFont"/>
    <w:link w:val="CommentText"/>
    <w:uiPriority w:val="99"/>
    <w:semiHidden/>
    <w:rsid w:val="002055E9"/>
    <w:rPr>
      <w:sz w:val="20"/>
      <w:szCs w:val="20"/>
    </w:rPr>
  </w:style>
  <w:style w:type="paragraph" w:styleId="CommentSubject">
    <w:name w:val="annotation subject"/>
    <w:basedOn w:val="CommentText"/>
    <w:next w:val="CommentText"/>
    <w:link w:val="CommentSubjectChar"/>
    <w:uiPriority w:val="99"/>
    <w:semiHidden/>
    <w:unhideWhenUsed/>
    <w:rsid w:val="002055E9"/>
    <w:rPr>
      <w:b/>
      <w:bCs/>
    </w:rPr>
  </w:style>
  <w:style w:type="character" w:customStyle="1" w:styleId="CommentSubjectChar">
    <w:name w:val="Comment Subject Char"/>
    <w:basedOn w:val="CommentTextChar"/>
    <w:link w:val="CommentSubject"/>
    <w:uiPriority w:val="99"/>
    <w:semiHidden/>
    <w:rsid w:val="002055E9"/>
    <w:rPr>
      <w:b/>
      <w:bCs/>
      <w:sz w:val="20"/>
      <w:szCs w:val="20"/>
    </w:rPr>
  </w:style>
  <w:style w:type="table" w:styleId="TableGrid">
    <w:name w:val="Table Grid"/>
    <w:basedOn w:val="TableNormal"/>
    <w:uiPriority w:val="59"/>
    <w:rsid w:val="00BE60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44FE3"/>
  </w:style>
  <w:style w:type="paragraph" w:customStyle="1" w:styleId="Default">
    <w:name w:val="Default"/>
    <w:rsid w:val="00BD18FE"/>
    <w:pPr>
      <w:autoSpaceDE w:val="0"/>
      <w:autoSpaceDN w:val="0"/>
      <w:adjustRightInd w:val="0"/>
      <w:spacing w:after="0" w:line="240" w:lineRule="auto"/>
    </w:pPr>
    <w:rPr>
      <w:rFonts w:ascii="Souvenir Lt BT" w:hAnsi="Souvenir Lt BT" w:cs="Souvenir Lt BT"/>
      <w:color w:val="000000"/>
      <w:sz w:val="24"/>
      <w:szCs w:val="24"/>
    </w:rPr>
  </w:style>
  <w:style w:type="table" w:styleId="LightGrid-Accent1">
    <w:name w:val="Light Grid Accent 1"/>
    <w:basedOn w:val="TableNormal"/>
    <w:uiPriority w:val="62"/>
    <w:rsid w:val="00CA2D5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JRANormalText">
    <w:name w:val="JRA Normal Text"/>
    <w:basedOn w:val="Normal"/>
    <w:rsid w:val="00837D7F"/>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paragraph" w:styleId="Revision">
    <w:name w:val="Revision"/>
    <w:hidden/>
    <w:uiPriority w:val="99"/>
    <w:semiHidden/>
    <w:rsid w:val="005351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75215">
      <w:bodyDiv w:val="1"/>
      <w:marLeft w:val="0"/>
      <w:marRight w:val="0"/>
      <w:marTop w:val="0"/>
      <w:marBottom w:val="0"/>
      <w:divBdr>
        <w:top w:val="none" w:sz="0" w:space="0" w:color="auto"/>
        <w:left w:val="none" w:sz="0" w:space="0" w:color="auto"/>
        <w:bottom w:val="none" w:sz="0" w:space="0" w:color="auto"/>
        <w:right w:val="none" w:sz="0" w:space="0" w:color="auto"/>
      </w:divBdr>
    </w:div>
    <w:div w:id="119494726">
      <w:bodyDiv w:val="1"/>
      <w:marLeft w:val="0"/>
      <w:marRight w:val="0"/>
      <w:marTop w:val="0"/>
      <w:marBottom w:val="0"/>
      <w:divBdr>
        <w:top w:val="none" w:sz="0" w:space="0" w:color="auto"/>
        <w:left w:val="none" w:sz="0" w:space="0" w:color="auto"/>
        <w:bottom w:val="none" w:sz="0" w:space="0" w:color="auto"/>
        <w:right w:val="none" w:sz="0" w:space="0" w:color="auto"/>
      </w:divBdr>
    </w:div>
    <w:div w:id="158079659">
      <w:bodyDiv w:val="1"/>
      <w:marLeft w:val="0"/>
      <w:marRight w:val="0"/>
      <w:marTop w:val="0"/>
      <w:marBottom w:val="0"/>
      <w:divBdr>
        <w:top w:val="none" w:sz="0" w:space="0" w:color="auto"/>
        <w:left w:val="none" w:sz="0" w:space="0" w:color="auto"/>
        <w:bottom w:val="none" w:sz="0" w:space="0" w:color="auto"/>
        <w:right w:val="none" w:sz="0" w:space="0" w:color="auto"/>
      </w:divBdr>
    </w:div>
    <w:div w:id="409230142">
      <w:bodyDiv w:val="1"/>
      <w:marLeft w:val="0"/>
      <w:marRight w:val="0"/>
      <w:marTop w:val="0"/>
      <w:marBottom w:val="0"/>
      <w:divBdr>
        <w:top w:val="none" w:sz="0" w:space="0" w:color="auto"/>
        <w:left w:val="none" w:sz="0" w:space="0" w:color="auto"/>
        <w:bottom w:val="none" w:sz="0" w:space="0" w:color="auto"/>
        <w:right w:val="none" w:sz="0" w:space="0" w:color="auto"/>
      </w:divBdr>
    </w:div>
    <w:div w:id="655644333">
      <w:bodyDiv w:val="1"/>
      <w:marLeft w:val="0"/>
      <w:marRight w:val="0"/>
      <w:marTop w:val="0"/>
      <w:marBottom w:val="0"/>
      <w:divBdr>
        <w:top w:val="none" w:sz="0" w:space="0" w:color="auto"/>
        <w:left w:val="none" w:sz="0" w:space="0" w:color="auto"/>
        <w:bottom w:val="none" w:sz="0" w:space="0" w:color="auto"/>
        <w:right w:val="none" w:sz="0" w:space="0" w:color="auto"/>
      </w:divBdr>
    </w:div>
    <w:div w:id="765418520">
      <w:bodyDiv w:val="1"/>
      <w:marLeft w:val="0"/>
      <w:marRight w:val="0"/>
      <w:marTop w:val="0"/>
      <w:marBottom w:val="0"/>
      <w:divBdr>
        <w:top w:val="none" w:sz="0" w:space="0" w:color="auto"/>
        <w:left w:val="none" w:sz="0" w:space="0" w:color="auto"/>
        <w:bottom w:val="none" w:sz="0" w:space="0" w:color="auto"/>
        <w:right w:val="none" w:sz="0" w:space="0" w:color="auto"/>
      </w:divBdr>
    </w:div>
    <w:div w:id="902330764">
      <w:bodyDiv w:val="1"/>
      <w:marLeft w:val="0"/>
      <w:marRight w:val="0"/>
      <w:marTop w:val="0"/>
      <w:marBottom w:val="0"/>
      <w:divBdr>
        <w:top w:val="none" w:sz="0" w:space="0" w:color="auto"/>
        <w:left w:val="none" w:sz="0" w:space="0" w:color="auto"/>
        <w:bottom w:val="none" w:sz="0" w:space="0" w:color="auto"/>
        <w:right w:val="none" w:sz="0" w:space="0" w:color="auto"/>
      </w:divBdr>
    </w:div>
    <w:div w:id="927887246">
      <w:bodyDiv w:val="1"/>
      <w:marLeft w:val="0"/>
      <w:marRight w:val="0"/>
      <w:marTop w:val="0"/>
      <w:marBottom w:val="0"/>
      <w:divBdr>
        <w:top w:val="none" w:sz="0" w:space="0" w:color="auto"/>
        <w:left w:val="none" w:sz="0" w:space="0" w:color="auto"/>
        <w:bottom w:val="none" w:sz="0" w:space="0" w:color="auto"/>
        <w:right w:val="none" w:sz="0" w:space="0" w:color="auto"/>
      </w:divBdr>
    </w:div>
    <w:div w:id="1268540862">
      <w:bodyDiv w:val="1"/>
      <w:marLeft w:val="0"/>
      <w:marRight w:val="0"/>
      <w:marTop w:val="0"/>
      <w:marBottom w:val="0"/>
      <w:divBdr>
        <w:top w:val="none" w:sz="0" w:space="0" w:color="auto"/>
        <w:left w:val="none" w:sz="0" w:space="0" w:color="auto"/>
        <w:bottom w:val="none" w:sz="0" w:space="0" w:color="auto"/>
        <w:right w:val="none" w:sz="0" w:space="0" w:color="auto"/>
      </w:divBdr>
    </w:div>
    <w:div w:id="1593314139">
      <w:bodyDiv w:val="1"/>
      <w:marLeft w:val="0"/>
      <w:marRight w:val="0"/>
      <w:marTop w:val="0"/>
      <w:marBottom w:val="0"/>
      <w:divBdr>
        <w:top w:val="none" w:sz="0" w:space="0" w:color="auto"/>
        <w:left w:val="none" w:sz="0" w:space="0" w:color="auto"/>
        <w:bottom w:val="none" w:sz="0" w:space="0" w:color="auto"/>
        <w:right w:val="none" w:sz="0" w:space="0" w:color="auto"/>
      </w:divBdr>
    </w:div>
    <w:div w:id="199394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pmpalliance.org/pdf/PMIX_H2H_SSP_v_1.0.0.zip"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pmpalliance.org/pdf/PMIX%20Execution%20Context%20v1.0%20April%202012.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Bob\Documents\PMIX%20Service%20Conformance%20Specification.docx"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pmpalliance.org/pdf/20111227%20PMIX_SSP_v_1.0.1.zip" TargetMode="External"/><Relationship Id="rId20" Type="http://schemas.openxmlformats.org/officeDocument/2006/relationships/image" Target="media/image11.png"/><Relationship Id="rId41" Type="http://schemas.openxmlformats.org/officeDocument/2006/relationships/hyperlink" Target="http://www.soapu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Lig12</b:Tag>
    <b:SourceType>InternetSite</b:SourceType>
    <b:Guid>{17D5459C-F8BD-4460-B55C-E48A2392D16F}</b:Guid>
    <b:Title>Lightweight Directory Access Protocol</b:Title>
    <b:Year>2012</b:Year>
    <b:InternetSiteTitle>http://msdn.microsoft.com</b:InternetSiteTitle>
    <b:Month>5</b:Month>
    <b:Day>5</b:Day>
    <b:YearAccessed>2012</b:YearAccessed>
    <b:MonthAccessed>8</b:MonthAccessed>
    <b:DayAccessed>13</b:DayAccessed>
    <b:URL>http://msdn.microsoft.com/en-us/library/windows/desktop/aa367008(v=vs.85).aspx</b:URL>
    <b:RefOrder>1</b:RefOrder>
  </b:Source>
</b:Sources>
</file>

<file path=customXml/itemProps1.xml><?xml version="1.0" encoding="utf-8"?>
<ds:datastoreItem xmlns:ds="http://schemas.openxmlformats.org/officeDocument/2006/customXml" ds:itemID="{47C2CA4B-27EE-4B46-AAD6-2FBE57C2A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68</Pages>
  <Words>10953</Words>
  <Characters>62438</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PMIX Service Conformance Specification</vt:lpstr>
    </vt:vector>
  </TitlesOfParts>
  <Company>Open Networks</Company>
  <LinksUpToDate>false</LinksUpToDate>
  <CharactersWithSpaces>73245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PMIX Service Conformance Specification</dc:title>
  <dc:creator>Todd Seymour</dc:creator>
  <cp:lastModifiedBy>Todd Seymour</cp:lastModifiedBy>
  <cp:revision>5</cp:revision>
  <dcterms:created xsi:type="dcterms:W3CDTF">2012-10-30T22:48:00Z</dcterms:created>
  <dcterms:modified xsi:type="dcterms:W3CDTF">2012-11-07T17:19:00Z</dcterms:modified>
  <cp:contentStatus>Version 1.0.0</cp:contentStatus>
</cp:coreProperties>
</file>