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3.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73DD" w:rsidRDefault="000A77EC" w:rsidP="00BF40C6">
      <w:pPr>
        <w:autoSpaceDE w:val="0"/>
        <w:autoSpaceDN w:val="0"/>
        <w:adjustRightInd w:val="0"/>
        <w:rPr>
          <w:rFonts w:ascii="Souvenir Lt BT" w:hAnsi="Souvenir Lt BT"/>
          <w:sz w:val="44"/>
          <w:szCs w:val="44"/>
        </w:rPr>
        <w:sectPr w:rsidR="00BD73DD" w:rsidSect="00BD73DD">
          <w:headerReference w:type="even" r:id="rId8"/>
          <w:footerReference w:type="even" r:id="rId9"/>
          <w:pgSz w:w="12240" w:h="15840" w:code="1"/>
          <w:pgMar w:top="1440" w:right="1440" w:bottom="1440" w:left="1440" w:header="720" w:footer="720" w:gutter="0"/>
          <w:cols w:space="720"/>
        </w:sectPr>
      </w:pPr>
      <w:bookmarkStart w:id="0" w:name="_GoBack"/>
      <w:bookmarkEnd w:id="0"/>
      <w:r>
        <w:rPr>
          <w:noProof/>
        </w:rPr>
        <w:drawing>
          <wp:anchor distT="0" distB="0" distL="114300" distR="114300" simplePos="0" relativeHeight="251656704" behindDoc="0" locked="0" layoutInCell="1" allowOverlap="1">
            <wp:simplePos x="0" y="0"/>
            <wp:positionH relativeFrom="page">
              <wp:align>center</wp:align>
            </wp:positionH>
            <wp:positionV relativeFrom="page">
              <wp:align>center</wp:align>
            </wp:positionV>
            <wp:extent cx="7772400" cy="10058400"/>
            <wp:effectExtent l="0" t="0" r="0" b="0"/>
            <wp:wrapSquare wrapText="bothSides"/>
            <wp:docPr id="2" name="Picture 2" descr="FRONT COVER�&#10;&#10;GRA Service Interface Description Document�Template&#10;&#10;Global Information Sharing Standar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ONT COVER�&#10;&#10;GRA Service Interface Description Document�Template&#10;&#10;Global Information Sharing Standard&#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D73DD" w:rsidRDefault="000A77EC" w:rsidP="00BF40C6">
      <w:pPr>
        <w:autoSpaceDE w:val="0"/>
        <w:autoSpaceDN w:val="0"/>
        <w:adjustRightInd w:val="0"/>
        <w:rPr>
          <w:rFonts w:ascii="Souvenir Lt BT" w:hAnsi="Souvenir Lt BT"/>
          <w:sz w:val="44"/>
          <w:szCs w:val="44"/>
        </w:rPr>
        <w:sectPr w:rsidR="00BD73DD" w:rsidSect="00BD73DD">
          <w:pgSz w:w="12240" w:h="15840" w:code="1"/>
          <w:pgMar w:top="1440" w:right="1440" w:bottom="1440" w:left="1440" w:header="720" w:footer="720" w:gutter="0"/>
          <w:cols w:space="720"/>
        </w:sectPr>
      </w:pPr>
      <w:r>
        <w:rPr>
          <w:noProof/>
        </w:rPr>
        <w:lastRenderedPageBreak/>
        <w:drawing>
          <wp:anchor distT="0" distB="0" distL="114300" distR="114300" simplePos="0" relativeHeight="251657728" behindDoc="0" locked="0" layoutInCell="1" allowOverlap="1">
            <wp:simplePos x="0" y="0"/>
            <wp:positionH relativeFrom="page">
              <wp:align>center</wp:align>
            </wp:positionH>
            <wp:positionV relativeFrom="page">
              <wp:align>center</wp:align>
            </wp:positionV>
            <wp:extent cx="7772400" cy="10058400"/>
            <wp:effectExtent l="0" t="0" r="0" b="0"/>
            <wp:wrapSquare wrapText="bothSides"/>
            <wp:docPr id="3" name="Picture 3" descr="INSIDE COVER�&#10;&#10;Global Standards&#10;The collection of Global-recommended normative standards has been developed and assembled into a unified package of composable, interoperable solutions that enable effective information exchange.  The collection is known as the Global Standards Package (GSP).  GSP solutions are generally focused on resolving technical interoperability challenges but also may include associated guidelines and operating documents to assist implementers.  The GSP includes artifacts associated with many of the Global product areas, including but not limited to:&#10;�  Global Reference Architecture (GRA):  Offers guidance on the design, specification, and implementation of services (and related infrastructure) as part of a justice Service-Oriented Architecture (SOA). &#10;�  Global Service Specification Packages (SSPs):  Reference services that are reusable nationwide in order to save time and money and reduce complexity when implementing particular information exchanges with external partners.&#10;�  Global Federated Identity and Privilege Management (GFIPM):  Guidelines and standards for establishing, implementing, and governing security, identity management, and access control solutions to ensure that information can be accessed only securely and appropriately. &#10;�  Global Privacy Technology Framework:  A framework for automating information access controls based on privacy and related policies restricting the use of dissemination of such information.&#10;&#10;For More Information&#10;For more information on the GSP and the Global Standards Council (GSC)�the Global group responsible for developing, maintaining, and sustaining the same�please visit http://www.it.ojp.gov/gs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IDE COVER�&#10;&#10;Global Standards&#10;The collection of Global-recommended normative standards has been developed and assembled into a unified package of composable, interoperable solutions that enable effective information exchange.  The collection is known as the Global Standards Package (GSP).  GSP solutions are generally focused on resolving technical interoperability challenges but also may include associated guidelines and operating documents to assist implementers.  The GSP includes artifacts associated with many of the Global product areas, including but not limited to:&#10;�  Global Reference Architecture (GRA):  Offers guidance on the design, specification, and implementation of services (and related infrastructure) as part of a justice Service-Oriented Architecture (SOA). &#10;�  Global Service Specification Packages (SSPs):  Reference services that are reusable nationwide in order to save time and money and reduce complexity when implementing particular information exchanges with external partners.&#10;�  Global Federated Identity and Privilege Management (GFIPM):  Guidelines and standards for establishing, implementing, and governing security, identity management, and access control solutions to ensure that information can be accessed only securely and appropriately. &#10;�  Global Privacy Technology Framework:  A framework for automating information access controls based on privacy and related policies restricting the use of dissemination of such information.&#10;&#10;For More Information&#10;For more information on the GSP and the Global Standards Council (GSC)�the Global group responsible for developing, maintaining, and sustaining the same�please visit http://www.it.ojp.gov/gsc.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40C6" w:rsidRPr="007E4AE4" w:rsidRDefault="00BF40C6" w:rsidP="00BF40C6">
      <w:pPr>
        <w:autoSpaceDE w:val="0"/>
        <w:autoSpaceDN w:val="0"/>
        <w:adjustRightInd w:val="0"/>
        <w:rPr>
          <w:rFonts w:ascii="Souvenir Lt BT" w:hAnsi="Souvenir Lt BT"/>
          <w:sz w:val="44"/>
          <w:szCs w:val="44"/>
        </w:rPr>
      </w:pPr>
    </w:p>
    <w:p w:rsidR="00F515DB" w:rsidRPr="007E4AE4" w:rsidRDefault="00F515DB" w:rsidP="00BF40C6">
      <w:pPr>
        <w:autoSpaceDE w:val="0"/>
        <w:autoSpaceDN w:val="0"/>
        <w:adjustRightInd w:val="0"/>
        <w:rPr>
          <w:rFonts w:ascii="Souvenir Lt BT" w:hAnsi="Souvenir Lt BT"/>
          <w:sz w:val="44"/>
          <w:szCs w:val="44"/>
        </w:rPr>
      </w:pPr>
    </w:p>
    <w:p w:rsidR="00F515DB" w:rsidRPr="007E4AE4" w:rsidRDefault="00F515DB" w:rsidP="00BF40C6">
      <w:pPr>
        <w:autoSpaceDE w:val="0"/>
        <w:autoSpaceDN w:val="0"/>
        <w:adjustRightInd w:val="0"/>
        <w:rPr>
          <w:rFonts w:ascii="Souvenir Lt BT" w:hAnsi="Souvenir Lt BT"/>
          <w:sz w:val="44"/>
          <w:szCs w:val="44"/>
        </w:rPr>
      </w:pPr>
    </w:p>
    <w:p w:rsidR="00F515DB" w:rsidRPr="007E4AE4" w:rsidRDefault="00F515DB" w:rsidP="00BF40C6">
      <w:pPr>
        <w:autoSpaceDE w:val="0"/>
        <w:autoSpaceDN w:val="0"/>
        <w:adjustRightInd w:val="0"/>
        <w:rPr>
          <w:rFonts w:ascii="Souvenir Lt BT" w:hAnsi="Souvenir Lt BT"/>
          <w:sz w:val="44"/>
          <w:szCs w:val="44"/>
        </w:rPr>
      </w:pPr>
    </w:p>
    <w:p w:rsidR="00F515DB" w:rsidRPr="007E4AE4" w:rsidRDefault="00F515DB" w:rsidP="00BF40C6">
      <w:pPr>
        <w:autoSpaceDE w:val="0"/>
        <w:autoSpaceDN w:val="0"/>
        <w:adjustRightInd w:val="0"/>
        <w:rPr>
          <w:rFonts w:ascii="Souvenir Lt BT" w:hAnsi="Souvenir Lt BT"/>
          <w:sz w:val="44"/>
          <w:szCs w:val="44"/>
        </w:rPr>
      </w:pPr>
    </w:p>
    <w:p w:rsidR="00BF40C6" w:rsidRPr="00B6401A" w:rsidRDefault="00BF40C6" w:rsidP="00BF40C6">
      <w:pPr>
        <w:autoSpaceDE w:val="0"/>
        <w:autoSpaceDN w:val="0"/>
        <w:adjustRightInd w:val="0"/>
        <w:rPr>
          <w:rFonts w:ascii="Souvenir Lt BT" w:hAnsi="Souvenir Lt BT"/>
          <w:color w:val="1F497D"/>
          <w:sz w:val="44"/>
          <w:szCs w:val="44"/>
        </w:rPr>
      </w:pPr>
    </w:p>
    <w:p w:rsidR="00BF40C6" w:rsidRPr="00B6401A" w:rsidRDefault="00BF40C6" w:rsidP="00F515DB">
      <w:pPr>
        <w:autoSpaceDE w:val="0"/>
        <w:autoSpaceDN w:val="0"/>
        <w:adjustRightInd w:val="0"/>
        <w:jc w:val="center"/>
        <w:rPr>
          <w:rFonts w:ascii="Souvenir Lt BT" w:hAnsi="Souvenir Lt BT"/>
          <w:b/>
          <w:bCs/>
          <w:color w:val="1F497D"/>
          <w:sz w:val="44"/>
          <w:szCs w:val="44"/>
        </w:rPr>
      </w:pPr>
      <w:r w:rsidRPr="00B6401A">
        <w:rPr>
          <w:rFonts w:ascii="Souvenir Lt BT" w:hAnsi="Souvenir Lt BT"/>
          <w:b/>
          <w:bCs/>
          <w:color w:val="1F497D"/>
          <w:sz w:val="44"/>
          <w:szCs w:val="44"/>
        </w:rPr>
        <w:t>The Global Reference Architecture (</w:t>
      </w:r>
      <w:r w:rsidR="005B7E73" w:rsidRPr="00B6401A">
        <w:rPr>
          <w:rFonts w:ascii="Souvenir Lt BT" w:hAnsi="Souvenir Lt BT"/>
          <w:b/>
          <w:bCs/>
          <w:color w:val="1F497D"/>
          <w:sz w:val="44"/>
          <w:szCs w:val="44"/>
        </w:rPr>
        <w:t>GRA</w:t>
      </w:r>
      <w:r w:rsidRPr="00B6401A">
        <w:rPr>
          <w:rFonts w:ascii="Souvenir Lt BT" w:hAnsi="Souvenir Lt BT"/>
          <w:b/>
          <w:bCs/>
          <w:color w:val="1F497D"/>
          <w:sz w:val="44"/>
          <w:szCs w:val="44"/>
        </w:rPr>
        <w:t>)</w:t>
      </w:r>
    </w:p>
    <w:p w:rsidR="00F515DB" w:rsidRPr="00B6401A" w:rsidRDefault="00F515DB" w:rsidP="00F515DB">
      <w:pPr>
        <w:autoSpaceDE w:val="0"/>
        <w:autoSpaceDN w:val="0"/>
        <w:adjustRightInd w:val="0"/>
        <w:rPr>
          <w:rFonts w:ascii="Souvenir Lt BT" w:hAnsi="Souvenir Lt BT"/>
          <w:b/>
          <w:bCs/>
          <w:color w:val="1F497D"/>
          <w:sz w:val="44"/>
          <w:szCs w:val="44"/>
        </w:rPr>
      </w:pPr>
    </w:p>
    <w:p w:rsidR="00BF40C6" w:rsidRPr="00B6401A" w:rsidRDefault="00BF40C6" w:rsidP="00F515DB">
      <w:pPr>
        <w:autoSpaceDE w:val="0"/>
        <w:autoSpaceDN w:val="0"/>
        <w:adjustRightInd w:val="0"/>
        <w:jc w:val="center"/>
        <w:rPr>
          <w:rFonts w:ascii="Souvenir Lt BT" w:hAnsi="Souvenir Lt BT"/>
          <w:b/>
          <w:bCs/>
          <w:color w:val="1F497D"/>
          <w:sz w:val="32"/>
          <w:szCs w:val="32"/>
        </w:rPr>
      </w:pPr>
      <w:r w:rsidRPr="00B6401A">
        <w:rPr>
          <w:rFonts w:ascii="Souvenir Lt BT" w:hAnsi="Souvenir Lt BT"/>
          <w:b/>
          <w:bCs/>
          <w:color w:val="1F497D"/>
          <w:sz w:val="32"/>
          <w:szCs w:val="32"/>
        </w:rPr>
        <w:t>SORNA Inter-Jurisdiction Relocation Service SIRS 1.0.0</w:t>
      </w:r>
    </w:p>
    <w:p w:rsidR="00F515DB" w:rsidRPr="00B6401A" w:rsidRDefault="00F515DB" w:rsidP="00F515DB">
      <w:pPr>
        <w:autoSpaceDE w:val="0"/>
        <w:autoSpaceDN w:val="0"/>
        <w:adjustRightInd w:val="0"/>
        <w:rPr>
          <w:rFonts w:ascii="Souvenir Lt BT" w:hAnsi="Souvenir Lt BT"/>
          <w:b/>
          <w:bCs/>
          <w:color w:val="1F497D"/>
          <w:sz w:val="44"/>
          <w:szCs w:val="44"/>
        </w:rPr>
      </w:pPr>
    </w:p>
    <w:p w:rsidR="00BF40C6" w:rsidRPr="00B6401A" w:rsidRDefault="00B6401A" w:rsidP="00B6401A">
      <w:pPr>
        <w:autoSpaceDE w:val="0"/>
        <w:autoSpaceDN w:val="0"/>
        <w:adjustRightInd w:val="0"/>
        <w:jc w:val="center"/>
        <w:rPr>
          <w:rFonts w:ascii="Souvenir Lt BT" w:hAnsi="Souvenir Lt BT"/>
          <w:b/>
          <w:bCs/>
          <w:color w:val="1F497D"/>
          <w:sz w:val="44"/>
          <w:szCs w:val="44"/>
        </w:rPr>
      </w:pPr>
      <w:r w:rsidRPr="00B6401A">
        <w:rPr>
          <w:rFonts w:ascii="Souvenir Lt BT" w:hAnsi="Souvenir Lt BT"/>
          <w:b/>
          <w:bCs/>
          <w:color w:val="1F497D"/>
          <w:sz w:val="44"/>
          <w:szCs w:val="44"/>
          <w:lang w:bidi="en-US"/>
        </w:rPr>
        <w:t xml:space="preserve">Service Interface Description Document </w:t>
      </w:r>
      <!--
			<w:r w:rsidR="00BF40C6" w:rsidRPr="00B6401A">
				<w:rPr>
					<w:rFonts w:ascii="Souvenir Lt BT" w:hAnsi="Souvenir Lt BT" />
					<w:b />
					<w:bCs />
					<w:color w:val="1F497D" />
					<w:sz w:val="44" />
					<w:szCs w:val="44" />
				</w:rPr>
				<w:t>(Template)</w:t>
			</w:r>
-->
    </w:p>
    <w:p w:rsidR="00BF40C6" w:rsidRPr="00B6401A" w:rsidRDefault="00BF40C6" w:rsidP="00F515DB">
      <w:pPr>
        <w:autoSpaceDE w:val="0"/>
        <w:autoSpaceDN w:val="0"/>
        <w:adjustRightInd w:val="0"/>
        <w:rPr>
          <w:rFonts w:ascii="Souvenir Lt BT" w:hAnsi="Souvenir Lt BT"/>
          <w:b/>
          <w:bCs/>
          <w:color w:val="1F497D"/>
          <w:sz w:val="56"/>
          <w:szCs w:val="56"/>
        </w:rPr>
      </w:pPr>
    </w:p>
    <w:p w:rsidR="00BF40C6" w:rsidRPr="00B6401A" w:rsidRDefault="009271A1" w:rsidP="0094260F">
      <w:pPr>
        <w:autoSpaceDE w:val="0"/>
        <w:autoSpaceDN w:val="0"/>
        <w:adjustRightInd w:val="0"/>
        <w:jc w:val="center"/>
        <w:rPr>
          <w:rFonts w:ascii="Souvenir Lt BT" w:hAnsi="Souvenir Lt BT"/>
          <w:b/>
          <w:bCs/>
          <w:color w:val="1F497D"/>
          <w:sz w:val="44"/>
          <w:szCs w:val="44"/>
        </w:rPr>
      </w:pPr>
      <w:r w:rsidRPr="00B6401A">
        <w:rPr>
          <w:rFonts w:ascii="Souvenir Lt BT" w:hAnsi="Souvenir Lt BT"/>
          <w:b/>
          <w:bCs/>
          <w:color w:val="1F497D"/>
          <w:sz w:val="44"/>
          <w:szCs w:val="44"/>
        </w:rPr>
        <w:t>Version</w:t>
      </w:r>
      <w:r w:rsidR="00BF40C6" w:rsidRPr="00B6401A">
        <w:rPr>
          <w:rFonts w:ascii="Souvenir Lt BT" w:hAnsi="Souvenir Lt BT"/>
          <w:b/>
          <w:bCs/>
          <w:color w:val="1F497D"/>
          <w:sz w:val="44"/>
          <w:szCs w:val="44"/>
        </w:rPr>
        <w:t xml:space="preserve"> </w:t>
      </w:r>
      <w:r w:rsidR="004B0BB3" w:rsidRPr="00B6401A">
        <w:rPr>
          <w:rFonts w:ascii="Souvenir Lt BT" w:hAnsi="Souvenir Lt BT"/>
          <w:b/>
          <w:bCs/>
          <w:color w:val="1F497D"/>
          <w:sz w:val="44"/>
          <w:szCs w:val="44"/>
        </w:rPr>
        <w:t>1.0.0</w:t>
      </w:r>
    </w:p>
    <w:p w:rsidR="00F515DB" w:rsidRPr="00B6401A" w:rsidRDefault="00F515DB" w:rsidP="002E3CB2">
      <w:pPr>
        <w:autoSpaceDE w:val="0"/>
        <w:autoSpaceDN w:val="0"/>
        <w:adjustRightInd w:val="0"/>
        <w:rPr>
          <w:rFonts w:ascii="Souvenir Lt BT" w:hAnsi="Souvenir Lt BT" w:cs="Souvenir Lt BT"/>
          <w:b/>
          <w:bCs/>
          <w:color w:val="1F497D"/>
          <w:sz w:val="36"/>
          <w:szCs w:val="36"/>
        </w:rPr>
      </w:pPr>
    </w:p>
    <w:p w:rsidR="00F515DB" w:rsidRPr="007E4AE4" w:rsidRDefault="00F515DB" w:rsidP="002E3CB2">
      <w:pPr>
        <w:autoSpaceDE w:val="0"/>
        <w:autoSpaceDN w:val="0"/>
        <w:adjustRightInd w:val="0"/>
        <w:rPr>
          <w:rFonts w:ascii="Souvenir Lt BT" w:hAnsi="Souvenir Lt BT" w:cs="Souvenir Lt BT"/>
          <w:b/>
          <w:bCs/>
          <w:color w:val="1F497D"/>
          <w:sz w:val="36"/>
          <w:szCs w:val="36"/>
        </w:rPr>
      </w:pPr>
    </w:p>
    <w:p w:rsidR="00F515DB" w:rsidRPr="007E4AE4" w:rsidRDefault="00F515DB" w:rsidP="002E3CB2">
      <w:pPr>
        <w:autoSpaceDE w:val="0"/>
        <w:autoSpaceDN w:val="0"/>
        <w:adjustRightInd w:val="0"/>
        <w:rPr>
          <w:rFonts w:ascii="Souvenir Lt BT" w:hAnsi="Souvenir Lt BT" w:cs="Souvenir Lt BT"/>
          <w:b/>
          <w:bCs/>
          <w:color w:val="1F497D"/>
          <w:sz w:val="36"/>
          <w:szCs w:val="36"/>
        </w:rPr>
      </w:pPr>
    </w:p>
    <w:p w:rsidR="00F515DB" w:rsidRPr="007E4AE4" w:rsidRDefault="00F515DB" w:rsidP="002E3CB2">
      <w:pPr>
        <w:autoSpaceDE w:val="0"/>
        <w:autoSpaceDN w:val="0"/>
        <w:adjustRightInd w:val="0"/>
        <w:rPr>
          <w:rFonts w:ascii="Souvenir Lt BT" w:hAnsi="Souvenir Lt BT" w:cs="Souvenir Lt BT"/>
          <w:b/>
          <w:bCs/>
          <w:color w:val="1F497D"/>
          <w:sz w:val="36"/>
          <w:szCs w:val="36"/>
        </w:rPr>
      </w:pPr>
    </w:p>
    <w:p w:rsidR="00F515DB" w:rsidRPr="007E4AE4" w:rsidRDefault="00F515DB" w:rsidP="002E3CB2">
      <w:pPr>
        <w:autoSpaceDE w:val="0"/>
        <w:autoSpaceDN w:val="0"/>
        <w:adjustRightInd w:val="0"/>
        <w:rPr>
          <w:rFonts w:ascii="Souvenir Lt BT" w:hAnsi="Souvenir Lt BT" w:cs="Souvenir Lt BT"/>
          <w:b/>
          <w:bCs/>
          <w:color w:val="1F497D"/>
          <w:sz w:val="36"/>
          <w:szCs w:val="36"/>
        </w:rPr>
      </w:pPr>
    </w:p>
    <w:p w:rsidR="00F515DB" w:rsidRPr="007E4AE4" w:rsidRDefault="00F515DB" w:rsidP="002E3CB2">
      <w:pPr>
        <w:autoSpaceDE w:val="0"/>
        <w:autoSpaceDN w:val="0"/>
        <w:adjustRightInd w:val="0"/>
        <w:rPr>
          <w:rFonts w:ascii="Souvenir Lt BT" w:hAnsi="Souvenir Lt BT" w:cs="Souvenir Lt BT"/>
          <w:b/>
          <w:bCs/>
          <w:color w:val="1F497D"/>
          <w:sz w:val="36"/>
          <w:szCs w:val="36"/>
        </w:rPr>
      </w:pPr>
    </w:p>
    <w:p w:rsidR="00BD73DD" w:rsidRPr="007E4AE4" w:rsidRDefault="00BD73DD" w:rsidP="00BD73DD">
      <w:pPr>
        <w:autoSpaceDE w:val="0"/>
        <w:autoSpaceDN w:val="0"/>
        <w:adjustRightInd w:val="0"/>
        <w:rPr>
          <w:rFonts w:ascii="Souvenir Lt BT" w:hAnsi="Souvenir Lt BT"/>
          <w:b/>
          <w:bCs/>
          <w:iCs/>
          <w:color w:val="1F497D"/>
          <w:sz w:val="36"/>
          <w:szCs w:val="36"/>
        </w:rPr>
      </w:pPr>
      <w:r w:rsidRPr="007E4AE4">
        <w:rPr>
          <w:rFonts w:ascii="Souvenir Lt BT" w:hAnsi="Souvenir Lt BT" w:cs="Souvenir Lt BT"/>
          <w:b/>
          <w:bCs/>
          <w:color w:val="1F497D"/>
          <w:sz w:val="36"/>
          <w:szCs w:val="36"/>
        </w:rPr>
        <w:t xml:space="preserve">By </w:t>
      </w:r>
      <w:r>
        <w:rPr>
          <w:rFonts w:ascii="Souvenir Lt BT" w:hAnsi="Souvenir Lt BT" w:cs="Souvenir Lt BT"/>
          <w:b/>
          <w:bCs/>
          <w:color w:val="1F497D"/>
          <w:kern w:val="28"/>
          <w:sz w:val="36"/>
          <w:szCs w:val="36"/>
        </w:rPr>
        <w:t>Office of Sex Offender Sentencing, Monitoring, Apprehending, Registering, and Tracking, Office of Justice Programs</w:t>
      </w:r>
    </w:p>
    <w:p w:rsidR="00BD73DD" w:rsidRPr="007E4AE4" w:rsidRDefault="00BD73DD" w:rsidP="00BD73DD">
      <w:pPr>
        <w:rPr>
          <w:rFonts w:ascii="Souvenir Lt BT" w:hAnsi="Souvenir Lt BT"/>
          <w:b/>
          <w:bCs/>
          <w:iCs/>
          <w:color w:val="1F497D"/>
          <w:sz w:val="36"/>
          <w:szCs w:val="36"/>
        </w:rPr>
      </w:pPr>
    </w:p>
    <w:p w:rsidR="00BD73DD" w:rsidRPr="007E4AE4" w:rsidRDefault="00BD73DD" w:rsidP="00BD73DD">
      <w:pPr>
        <w:rPr>
          <w:rFonts w:ascii="Souvenir Lt BT" w:hAnsi="Souvenir Lt BT"/>
          <w:b/>
          <w:bCs/>
          <w:iCs/>
          <w:color w:val="00007F"/>
          <w:sz w:val="36"/>
          <w:szCs w:val="36"/>
        </w:rPr>
      </w:pPr>
    </w:p>
    <w:p w:rsidR="00BD73DD" w:rsidRPr="00C1517D" w:rsidRDefault="00BD73DD" w:rsidP="00BD73DD">
      <w:pPr>
        <w:jc w:val="center"/>
      </w:pPr>
      <w:r>
        <w:rPr>
          <w:rFonts w:ascii="Souvenir Lt BT" w:hAnsi="Souvenir Lt BT" w:cs="Souvenir Lt BT"/>
          <w:b/>
          <w:bCs/>
          <w:iCs/>
          <w:color w:val="1F497D"/>
          <w:sz w:val="36"/>
          <w:szCs w:val="36"/>
        </w:rPr>
        <w:t/>
      </w:r>
    </w:p>
    <w:p w:rsidR="00BF40C6" w:rsidRPr="007E4AE4" w:rsidRDefault="00BF40C6" w:rsidP="002E3CB2">
      <w:pPr>
        <w:rPr>
          <w:rFonts w:ascii="Souvenir Lt BT" w:hAnsi="Souvenir Lt BT"/>
        </w:rPr>
      </w:pPr>
    </w:p>
    <w:p w:rsidR="00F515DB" w:rsidRPr="007E4AE4" w:rsidRDefault="00F515DB" w:rsidP="00BF40C6">
      <w:pPr>
        <w:autoSpaceDE w:val="0"/>
        <w:autoSpaceDN w:val="0"/>
        <w:adjustRightInd w:val="0"/>
        <w:rPr>
          <w:rFonts w:ascii="Souvenir Lt BT" w:hAnsi="Souvenir Lt BT"/>
        </w:rPr>
        <w:sectPr w:rsidR="00F515DB" w:rsidRPr="007E4AE4" w:rsidSect="00BD73DD">
          <w:pgSz w:w="12240" w:h="15840" w:code="1"/>
          <w:pgMar w:top="1440" w:right="1440" w:bottom="1440" w:left="1440" w:header="720" w:footer="720" w:gutter="0"/>
          <w:cols w:space="720"/>
        </w:sectPr>
      </w:pPr>
    </w:p>
    <w:p w:rsidR="008C566F" w:rsidRDefault="008C566F" w:rsidP="00721568">
      <w:pPr>
        <w:pStyle w:val="Title"/>
      </w:pPr>
      <w:r w:rsidRPr="007E4AE4">
        <w:lastRenderedPageBreak/>
        <w:t>Table of Contents</w:t>
      </w:r>
    </w:p>
    <w:p w:rsidR="00DA71B0" w:rsidRPr="00DA71B0" w:rsidRDefault="00DA71B0" w:rsidP="00DA71B0"/>
    <w:bookmarkStart w:id="1" w:name="_Toc81198904"/>
    <w:bookmarkStart w:id="2" w:name="_Toc81214723"/>
    <w:p w:rsidR="00DA71B0" w:rsidRDefault="00DA71B0" w:rsidP="00DA71B0">
      <w:pPr>
        <w:pStyle w:val="TOC1"/>
        <w:tabs>
          <w:tab w:val="left" w:pos="432"/>
        </w:tabs>
        <w:spacing w:before="0" w:after="0" w:line="360" w:lineRule="auto"/>
        <w:rPr>
          <w:rFonts w:ascii="Calibri" w:hAnsi="Calibri"/>
          <w:noProof/>
          <w:szCs w:val="22"/>
        </w:rPr>
      </w:pPr>
      <w:hyperlink w:anchor="_Toc314132369" w:history="1">
        <w:r w:rsidRPr="00730FA8">
          <w:rPr>
            <w:rStyle w:val="Hyperlink"/>
            <w:noProof/>
          </w:rPr>
          <w:t>1.</w:t>
        </w:r>
        <w:r>
          <w:rPr>
            <w:rFonts w:ascii="Calibri" w:hAnsi="Calibri"/>
            <w:noProof/>
            <w:szCs w:val="22"/>
          </w:rPr>
          <w:tab/>
        </w:r>
        <w:r w:rsidRPr="00730FA8">
          <w:rPr>
            <w:rStyle w:val="Hyperlink"/>
            <w:noProof/>
          </w:rPr>
          <w:t>Introduction</w:t>
        </w:r>
        <w:r>
          <w:rPr>
            <w:noProof/>
            <w:webHidden/>
          </w:rPr>
          <w:tab/>
        </w:r>
        <w:r>
          <w:rPr>
            <w:noProof/>
            <w:webHidden/>
          </w:rPr>
          <w:fldChar w:fldCharType="begin"/>
        </w:r>
        <w:r>
          <w:rPr>
            <w:noProof/>
            <w:webHidden/>
          </w:rPr>
          <w:instrText xml:space="preserve"> PAGEREF _Toc314132369 \h </w:instrText>
        </w:r>
        <w:r>
          <w:rPr>
            <w:noProof/>
            <w:webHidden/>
          </w:rPr>
        </w:r>
        <w:r>
          <w:rPr>
            <w:noProof/>
            <w:webHidden/>
          </w:rPr>
          <w:fldChar w:fldCharType="separate"/>
        </w:r>
        <w:r w:rsidR="0018785E">
          <w:rPr>
            <w:noProof/>
            <w:webHidden/>
          </w:rPr>
          <w:t>1</w:t>
        </w:r>
        <w:r>
          <w:rPr>
            <w:noProof/>
            <w:webHidden/>
          </w:rPr>
          <w:fldChar w:fldCharType="end"/>
        </w:r>
      </w:hyperlink>
    </w:p>
    <w:p w:rsidR="00DA71B0" w:rsidRDefault="00DA71B0" w:rsidP="00DA71B0">
      <w:pPr>
        <w:pStyle w:val="TOC1"/>
        <w:tabs>
          <w:tab w:val="left" w:pos="432"/>
        </w:tabs>
        <w:spacing w:before="0" w:after="0" w:line="360" w:lineRule="auto"/>
        <w:rPr>
          <w:rFonts w:ascii="Calibri" w:hAnsi="Calibri"/>
          <w:noProof/>
          <w:szCs w:val="22"/>
        </w:rPr>
      </w:pPr>
      <w:hyperlink w:anchor="_Toc314132370" w:history="1">
        <w:r w:rsidRPr="00730FA8">
          <w:rPr>
            <w:rStyle w:val="Hyperlink"/>
            <w:noProof/>
            <w:lang w:bidi="en-US"/>
          </w:rPr>
          <w:t>2.</w:t>
        </w:r>
        <w:r>
          <w:rPr>
            <w:rFonts w:ascii="Calibri" w:hAnsi="Calibri"/>
            <w:noProof/>
            <w:szCs w:val="22"/>
          </w:rPr>
          <w:tab/>
        </w:r>
        <w:r w:rsidRPr="00730FA8">
          <w:rPr>
            <w:rStyle w:val="Hyperlink"/>
            <w:noProof/>
            <w:lang w:bidi="en-US"/>
          </w:rPr>
          <w:t>Physical Model</w:t>
        </w:r>
        <w:r>
          <w:rPr>
            <w:noProof/>
            <w:webHidden/>
          </w:rPr>
          <w:tab/>
        </w:r>
        <w:r>
          <w:rPr>
            <w:noProof/>
            <w:webHidden/>
          </w:rPr>
          <w:fldChar w:fldCharType="begin"/>
        </w:r>
        <w:r>
          <w:rPr>
            <w:noProof/>
            <w:webHidden/>
          </w:rPr>
          <w:instrText xml:space="preserve"> PAGEREF _Toc314132370 \h </w:instrText>
        </w:r>
        <w:r>
          <w:rPr>
            <w:noProof/>
            <w:webHidden/>
          </w:rPr>
        </w:r>
        <w:r>
          <w:rPr>
            <w:noProof/>
            <w:webHidden/>
          </w:rPr>
          <w:fldChar w:fldCharType="separate"/>
        </w:r>
        <w:r w:rsidR="0018785E">
          <w:rPr>
            <w:noProof/>
            <w:webHidden/>
          </w:rPr>
          <w:t>2</w:t>
        </w:r>
        <w:r>
          <w:rPr>
            <w:noProof/>
            <w:webHidden/>
          </w:rPr>
          <w:fldChar w:fldCharType="end"/>
        </w:r>
      </w:hyperlink>
    </w:p>
    <w:p w:rsidR="00DA71B0" w:rsidRDefault="00DA71B0" w:rsidP="00DA71B0">
      <w:pPr>
        <w:pStyle w:val="TOC1"/>
        <w:tabs>
          <w:tab w:val="left" w:pos="432"/>
        </w:tabs>
        <w:spacing w:before="0" w:after="0" w:line="360" w:lineRule="auto"/>
        <w:rPr>
          <w:rFonts w:ascii="Calibri" w:hAnsi="Calibri"/>
          <w:noProof/>
          <w:szCs w:val="22"/>
        </w:rPr>
      </w:pPr>
      <w:hyperlink w:anchor="_Toc314132371" w:history="1">
        <w:r w:rsidRPr="00730FA8">
          <w:rPr>
            <w:rStyle w:val="Hyperlink"/>
            <w:noProof/>
            <w:lang w:bidi="en-US"/>
          </w:rPr>
          <w:t>3.</w:t>
        </w:r>
        <w:r>
          <w:rPr>
            <w:rFonts w:ascii="Calibri" w:hAnsi="Calibri"/>
            <w:noProof/>
            <w:szCs w:val="22"/>
          </w:rPr>
          <w:tab/>
        </w:r>
        <w:r w:rsidRPr="00730FA8">
          <w:rPr>
            <w:rStyle w:val="Hyperlink"/>
            <w:noProof/>
            <w:lang w:bidi="en-US"/>
          </w:rPr>
          <w:t>Service Interaction Requirements</w:t>
        </w:r>
        <w:r>
          <w:rPr>
            <w:noProof/>
            <w:webHidden/>
          </w:rPr>
          <w:tab/>
        </w:r>
        <w:r>
          <w:rPr>
            <w:noProof/>
            <w:webHidden/>
          </w:rPr>
          <w:fldChar w:fldCharType="begin"/>
        </w:r>
        <w:r>
          <w:rPr>
            <w:noProof/>
            <w:webHidden/>
          </w:rPr>
          <w:instrText xml:space="preserve"> PAGEREF _Toc314132371 \h </w:instrText>
        </w:r>
        <w:r>
          <w:rPr>
            <w:noProof/>
            <w:webHidden/>
          </w:rPr>
        </w:r>
        <w:r>
          <w:rPr>
            <w:noProof/>
            <w:webHidden/>
          </w:rPr>
          <w:fldChar w:fldCharType="separate"/>
        </w:r>
        <w:r w:rsidR="0018785E">
          <w:rPr>
            <w:noProof/>
            <w:webHidden/>
          </w:rPr>
          <w:t>2</w:t>
        </w:r>
        <w:r>
          <w:rPr>
            <w:noProof/>
            <w:webHidden/>
          </w:rPr>
          <w:fldChar w:fldCharType="end"/>
        </w:r>
      </w:hyperlink>
    </w:p>
    <w:p w:rsidR="00DA71B0" w:rsidRDefault="00DA71B0" w:rsidP="00DA71B0">
      <w:pPr>
        <w:pStyle w:val="TOC1"/>
        <w:tabs>
          <w:tab w:val="left" w:pos="432"/>
        </w:tabs>
        <w:spacing w:before="0" w:after="0" w:line="360" w:lineRule="auto"/>
        <w:rPr>
          <w:rFonts w:ascii="Calibri" w:hAnsi="Calibri"/>
          <w:noProof/>
          <w:szCs w:val="22"/>
        </w:rPr>
      </w:pPr>
      <w:hyperlink w:anchor="_Toc314132372" w:history="1">
        <w:r w:rsidRPr="00730FA8">
          <w:rPr>
            <w:rStyle w:val="Hyperlink"/>
            <w:noProof/>
            <w:lang w:bidi="en-US"/>
          </w:rPr>
          <w:t>4.</w:t>
        </w:r>
        <w:r>
          <w:rPr>
            <w:rFonts w:ascii="Calibri" w:hAnsi="Calibri"/>
            <w:noProof/>
            <w:szCs w:val="22"/>
          </w:rPr>
          <w:tab/>
        </w:r>
        <w:r w:rsidRPr="00730FA8">
          <w:rPr>
            <w:rStyle w:val="Hyperlink"/>
            <w:noProof/>
            <w:lang w:bidi="en-US"/>
          </w:rPr>
          <w:t>Interface Description Requirements</w:t>
        </w:r>
        <w:r>
          <w:rPr>
            <w:noProof/>
            <w:webHidden/>
          </w:rPr>
          <w:tab/>
        </w:r>
        <w:r>
          <w:rPr>
            <w:noProof/>
            <w:webHidden/>
          </w:rPr>
          <w:fldChar w:fldCharType="begin"/>
        </w:r>
        <w:r>
          <w:rPr>
            <w:noProof/>
            <w:webHidden/>
          </w:rPr>
          <w:instrText xml:space="preserve"> PAGEREF _Toc314132372 \h </w:instrText>
        </w:r>
        <w:r>
          <w:rPr>
            <w:noProof/>
            <w:webHidden/>
          </w:rPr>
        </w:r>
        <w:r>
          <w:rPr>
            <w:noProof/>
            <w:webHidden/>
          </w:rPr>
          <w:fldChar w:fldCharType="separate"/>
        </w:r>
        <w:r w:rsidR="0018785E">
          <w:rPr>
            <w:noProof/>
            <w:webHidden/>
          </w:rPr>
          <w:t>4</w:t>
        </w:r>
        <w:r>
          <w:rPr>
            <w:noProof/>
            <w:webHidden/>
          </w:rPr>
          <w:fldChar w:fldCharType="end"/>
        </w:r>
      </w:hyperlink>
    </w:p>
    <w:p w:rsidR="00DA71B0" w:rsidRDefault="00DA71B0" w:rsidP="00DA71B0">
      <w:pPr>
        <w:pStyle w:val="TOC1"/>
        <w:tabs>
          <w:tab w:val="left" w:pos="432"/>
        </w:tabs>
        <w:spacing w:before="0" w:after="0" w:line="360" w:lineRule="auto"/>
        <w:rPr>
          <w:rFonts w:ascii="Calibri" w:hAnsi="Calibri"/>
          <w:noProof/>
          <w:szCs w:val="22"/>
        </w:rPr>
      </w:pPr>
      <w:hyperlink w:anchor="_Toc314132373" w:history="1">
        <w:r w:rsidRPr="00730FA8">
          <w:rPr>
            <w:rStyle w:val="Hyperlink"/>
            <w:bCs/>
            <w:noProof/>
            <w:lang w:bidi="en-US"/>
          </w:rPr>
          <w:t>5.</w:t>
        </w:r>
        <w:r>
          <w:rPr>
            <w:rFonts w:ascii="Calibri" w:hAnsi="Calibri"/>
            <w:noProof/>
            <w:szCs w:val="22"/>
          </w:rPr>
          <w:tab/>
        </w:r>
        <w:r w:rsidRPr="00730FA8">
          <w:rPr>
            <w:rStyle w:val="Hyperlink"/>
            <w:bCs/>
            <w:noProof/>
            <w:lang w:bidi="en-US"/>
          </w:rPr>
          <w:t>Message Exchange Patterns</w:t>
        </w:r>
        <w:r>
          <w:rPr>
            <w:noProof/>
            <w:webHidden/>
          </w:rPr>
          <w:tab/>
        </w:r>
        <w:r>
          <w:rPr>
            <w:noProof/>
            <w:webHidden/>
          </w:rPr>
          <w:fldChar w:fldCharType="begin"/>
        </w:r>
        <w:r>
          <w:rPr>
            <w:noProof/>
            <w:webHidden/>
          </w:rPr>
          <w:instrText xml:space="preserve"> PAGEREF _Toc314132373 \h </w:instrText>
        </w:r>
        <w:r>
          <w:rPr>
            <w:noProof/>
            <w:webHidden/>
          </w:rPr>
        </w:r>
        <w:r>
          <w:rPr>
            <w:noProof/>
            <w:webHidden/>
          </w:rPr>
          <w:fldChar w:fldCharType="separate"/>
        </w:r>
        <w:r w:rsidR="0018785E">
          <w:rPr>
            <w:noProof/>
            <w:webHidden/>
          </w:rPr>
          <w:t>4</w:t>
        </w:r>
        <w:r>
          <w:rPr>
            <w:noProof/>
            <w:webHidden/>
          </w:rPr>
          <w:fldChar w:fldCharType="end"/>
        </w:r>
      </w:hyperlink>
    </w:p>
    <w:p w:rsidR="00DA71B0" w:rsidRDefault="00DA71B0" w:rsidP="00DA71B0">
      <w:pPr>
        <w:pStyle w:val="TOC1"/>
        <w:tabs>
          <w:tab w:val="left" w:pos="432"/>
        </w:tabs>
        <w:spacing w:before="0" w:after="0" w:line="360" w:lineRule="auto"/>
        <w:rPr>
          <w:rFonts w:ascii="Calibri" w:hAnsi="Calibri"/>
          <w:noProof/>
          <w:szCs w:val="22"/>
        </w:rPr>
      </w:pPr>
      <w:hyperlink w:anchor="_Toc314132374" w:history="1">
        <w:r w:rsidRPr="00730FA8">
          <w:rPr>
            <w:rStyle w:val="Hyperlink"/>
            <w:noProof/>
            <w:lang w:bidi="en-US"/>
          </w:rPr>
          <w:t>6.</w:t>
        </w:r>
        <w:r>
          <w:rPr>
            <w:rFonts w:ascii="Calibri" w:hAnsi="Calibri"/>
            <w:noProof/>
            <w:szCs w:val="22"/>
          </w:rPr>
          <w:tab/>
        </w:r>
        <w:r w:rsidRPr="00730FA8">
          <w:rPr>
            <w:rStyle w:val="Hyperlink"/>
            <w:noProof/>
            <w:lang w:bidi="en-US"/>
          </w:rPr>
          <w:t>Message Definition Mechanisms</w:t>
        </w:r>
        <w:r>
          <w:rPr>
            <w:noProof/>
            <w:webHidden/>
          </w:rPr>
          <w:tab/>
        </w:r>
        <w:r>
          <w:rPr>
            <w:noProof/>
            <w:webHidden/>
          </w:rPr>
          <w:fldChar w:fldCharType="begin"/>
        </w:r>
        <w:r>
          <w:rPr>
            <w:noProof/>
            <w:webHidden/>
          </w:rPr>
          <w:instrText xml:space="preserve"> PAGEREF _Toc314132374 \h </w:instrText>
        </w:r>
        <w:r>
          <w:rPr>
            <w:noProof/>
            <w:webHidden/>
          </w:rPr>
        </w:r>
        <w:r>
          <w:rPr>
            <w:noProof/>
            <w:webHidden/>
          </w:rPr>
          <w:fldChar w:fldCharType="separate"/>
        </w:r>
        <w:r w:rsidR="0018785E">
          <w:rPr>
            <w:noProof/>
            <w:webHidden/>
          </w:rPr>
          <w:t>5</w:t>
        </w:r>
        <w:r>
          <w:rPr>
            <w:noProof/>
            <w:webHidden/>
          </w:rPr>
          <w:fldChar w:fldCharType="end"/>
        </w:r>
      </w:hyperlink>
    </w:p>
    <w:p w:rsidR="00DA71B0" w:rsidRDefault="00DA71B0" w:rsidP="00DA71B0">
      <w:pPr>
        <w:pStyle w:val="TOC1"/>
        <w:tabs>
          <w:tab w:val="left" w:pos="432"/>
        </w:tabs>
        <w:spacing w:before="0" w:after="0" w:line="360" w:lineRule="auto"/>
        <w:rPr>
          <w:rFonts w:ascii="Calibri" w:hAnsi="Calibri"/>
          <w:noProof/>
          <w:szCs w:val="22"/>
        </w:rPr>
      </w:pPr>
      <w:hyperlink w:anchor="_Toc314132375" w:history="1">
        <w:r w:rsidRPr="00730FA8">
          <w:rPr>
            <w:rStyle w:val="Hyperlink"/>
            <w:bCs/>
            <w:noProof/>
            <w:lang w:bidi="en-US"/>
          </w:rPr>
          <w:t>7.</w:t>
        </w:r>
        <w:r>
          <w:rPr>
            <w:rFonts w:ascii="Calibri" w:hAnsi="Calibri"/>
            <w:noProof/>
            <w:szCs w:val="22"/>
          </w:rPr>
          <w:tab/>
        </w:r>
        <w:r w:rsidRPr="00730FA8">
          <w:rPr>
            <w:rStyle w:val="Hyperlink"/>
            <w:bCs/>
            <w:noProof/>
            <w:lang w:bidi="en-US"/>
          </w:rPr>
          <w:t>Policies and Contracts</w:t>
        </w:r>
        <w:r>
          <w:rPr>
            <w:noProof/>
            <w:webHidden/>
          </w:rPr>
          <w:tab/>
        </w:r>
        <w:r>
          <w:rPr>
            <w:noProof/>
            <w:webHidden/>
          </w:rPr>
          <w:fldChar w:fldCharType="begin"/>
        </w:r>
        <w:r>
          <w:rPr>
            <w:noProof/>
            <w:webHidden/>
          </w:rPr>
          <w:instrText xml:space="preserve"> PAGEREF _Toc314132375 \h </w:instrText>
        </w:r>
        <w:r>
          <w:rPr>
            <w:noProof/>
            <w:webHidden/>
          </w:rPr>
        </w:r>
        <w:r>
          <w:rPr>
            <w:noProof/>
            <w:webHidden/>
          </w:rPr>
          <w:fldChar w:fldCharType="separate"/>
        </w:r>
        <w:r w:rsidR="0018785E">
          <w:rPr>
            <w:noProof/>
            <w:webHidden/>
          </w:rPr>
          <w:t>6</w:t>
        </w:r>
        <w:r>
          <w:rPr>
            <w:noProof/>
            <w:webHidden/>
          </w:rPr>
          <w:fldChar w:fldCharType="end"/>
        </w:r>
      </w:hyperlink>
    </w:p>
    <w:p w:rsidR="00DA71B0" w:rsidRDefault="00DA71B0" w:rsidP="00DA71B0">
      <w:pPr>
        <w:pStyle w:val="TOC2"/>
        <w:tabs>
          <w:tab w:val="left" w:pos="1000"/>
        </w:tabs>
        <w:spacing w:line="360" w:lineRule="auto"/>
        <w:rPr>
          <w:rFonts w:ascii="Calibri" w:hAnsi="Calibri"/>
          <w:noProof/>
          <w:szCs w:val="22"/>
        </w:rPr>
      </w:pPr>
      <w:hyperlink w:anchor="_Toc314132376" w:history="1">
        <w:r w:rsidRPr="00730FA8">
          <w:rPr>
            <w:rStyle w:val="Hyperlink"/>
            <w:noProof/>
            <w:lang w:bidi="en-US"/>
          </w:rPr>
          <w:t>7.1</w:t>
        </w:r>
        <w:r>
          <w:rPr>
            <w:rFonts w:ascii="Calibri" w:hAnsi="Calibri"/>
            <w:noProof/>
            <w:szCs w:val="22"/>
          </w:rPr>
          <w:tab/>
        </w:r>
        <w:r w:rsidRPr="00730FA8">
          <w:rPr>
            <w:rStyle w:val="Hyperlink"/>
            <w:noProof/>
            <w:lang w:bidi="en-US"/>
          </w:rPr>
          <w:t>Automated Service Policies</w:t>
        </w:r>
        <w:r>
          <w:rPr>
            <w:noProof/>
            <w:webHidden/>
          </w:rPr>
          <w:tab/>
        </w:r>
        <w:r>
          <w:rPr>
            <w:noProof/>
            <w:webHidden/>
          </w:rPr>
          <w:fldChar w:fldCharType="begin"/>
        </w:r>
        <w:r>
          <w:rPr>
            <w:noProof/>
            <w:webHidden/>
          </w:rPr>
          <w:instrText xml:space="preserve"> PAGEREF _Toc314132376 \h </w:instrText>
        </w:r>
        <w:r>
          <w:rPr>
            <w:noProof/>
            <w:webHidden/>
          </w:rPr>
        </w:r>
        <w:r>
          <w:rPr>
            <w:noProof/>
            <w:webHidden/>
          </w:rPr>
          <w:fldChar w:fldCharType="separate"/>
        </w:r>
        <w:r w:rsidR="0018785E">
          <w:rPr>
            <w:noProof/>
            <w:webHidden/>
          </w:rPr>
          <w:t>6</w:t>
        </w:r>
        <w:r>
          <w:rPr>
            <w:noProof/>
            <w:webHidden/>
          </w:rPr>
          <w:fldChar w:fldCharType="end"/>
        </w:r>
      </w:hyperlink>
    </w:p>
    <w:p w:rsidR="00DA71B0" w:rsidRDefault="00DA71B0" w:rsidP="00DA71B0">
      <w:pPr>
        <w:pStyle w:val="TOC2"/>
        <w:tabs>
          <w:tab w:val="left" w:pos="1000"/>
        </w:tabs>
        <w:spacing w:line="360" w:lineRule="auto"/>
        <w:rPr>
          <w:rFonts w:ascii="Calibri" w:hAnsi="Calibri"/>
          <w:noProof/>
          <w:szCs w:val="22"/>
        </w:rPr>
      </w:pPr>
      <w:hyperlink w:anchor="_Toc314132377" w:history="1">
        <w:r w:rsidRPr="00730FA8">
          <w:rPr>
            <w:rStyle w:val="Hyperlink"/>
            <w:noProof/>
            <w:lang w:bidi="en-US"/>
          </w:rPr>
          <w:t>7.2</w:t>
        </w:r>
        <w:r>
          <w:rPr>
            <w:rFonts w:ascii="Calibri" w:hAnsi="Calibri"/>
            <w:noProof/>
            <w:szCs w:val="22"/>
          </w:rPr>
          <w:tab/>
        </w:r>
        <w:r w:rsidRPr="00730FA8">
          <w:rPr>
            <w:rStyle w:val="Hyperlink"/>
            <w:noProof/>
            <w:lang w:bidi="en-US"/>
          </w:rPr>
          <w:t>Automated Service Contracts</w:t>
        </w:r>
        <w:r>
          <w:rPr>
            <w:noProof/>
            <w:webHidden/>
          </w:rPr>
          <w:tab/>
        </w:r>
        <w:r>
          <w:rPr>
            <w:noProof/>
            <w:webHidden/>
          </w:rPr>
          <w:fldChar w:fldCharType="begin"/>
        </w:r>
        <w:r>
          <w:rPr>
            <w:noProof/>
            <w:webHidden/>
          </w:rPr>
          <w:instrText xml:space="preserve"> PAGEREF _Toc314132377 \h </w:instrText>
        </w:r>
        <w:r>
          <w:rPr>
            <w:noProof/>
            <w:webHidden/>
          </w:rPr>
        </w:r>
        <w:r>
          <w:rPr>
            <w:noProof/>
            <w:webHidden/>
          </w:rPr>
          <w:fldChar w:fldCharType="separate"/>
        </w:r>
        <w:r w:rsidR="0018785E">
          <w:rPr>
            <w:noProof/>
            <w:webHidden/>
          </w:rPr>
          <w:t>6</w:t>
        </w:r>
        <w:r>
          <w:rPr>
            <w:noProof/>
            <w:webHidden/>
          </w:rPr>
          <w:fldChar w:fldCharType="end"/>
        </w:r>
      </w:hyperlink>
    </w:p>
    <w:p w:rsidR="00DA71B0" w:rsidRDefault="00DA71B0" w:rsidP="00DA71B0">
      <w:pPr>
        <w:pStyle w:val="TOC2"/>
        <w:tabs>
          <w:tab w:val="left" w:pos="1000"/>
        </w:tabs>
        <w:spacing w:line="360" w:lineRule="auto"/>
        <w:rPr>
          <w:rFonts w:ascii="Calibri" w:hAnsi="Calibri"/>
          <w:noProof/>
          <w:szCs w:val="22"/>
        </w:rPr>
      </w:pPr>
      <w:hyperlink w:anchor="_Toc314132378" w:history="1">
        <w:r w:rsidRPr="00730FA8">
          <w:rPr>
            <w:rStyle w:val="Hyperlink"/>
            <w:noProof/>
            <w:lang w:bidi="en-US"/>
          </w:rPr>
          <w:t>7.3</w:t>
        </w:r>
        <w:r>
          <w:rPr>
            <w:rFonts w:ascii="Calibri" w:hAnsi="Calibri"/>
            <w:noProof/>
            <w:szCs w:val="22"/>
          </w:rPr>
          <w:tab/>
        </w:r>
        <w:r w:rsidRPr="00730FA8">
          <w:rPr>
            <w:rStyle w:val="Hyperlink"/>
            <w:noProof/>
            <w:lang w:bidi="en-US"/>
          </w:rPr>
          <w:t>Nonautomated Service Policies and Contracts</w:t>
        </w:r>
        <w:r>
          <w:rPr>
            <w:noProof/>
            <w:webHidden/>
          </w:rPr>
          <w:tab/>
        </w:r>
        <w:r>
          <w:rPr>
            <w:noProof/>
            <w:webHidden/>
          </w:rPr>
          <w:fldChar w:fldCharType="begin"/>
        </w:r>
        <w:r>
          <w:rPr>
            <w:noProof/>
            <w:webHidden/>
          </w:rPr>
          <w:instrText xml:space="preserve"> PAGEREF _Toc314132378 \h </w:instrText>
        </w:r>
        <w:r>
          <w:rPr>
            <w:noProof/>
            <w:webHidden/>
          </w:rPr>
        </w:r>
        <w:r>
          <w:rPr>
            <w:noProof/>
            <w:webHidden/>
          </w:rPr>
          <w:fldChar w:fldCharType="separate"/>
        </w:r>
        <w:r w:rsidR="0018785E">
          <w:rPr>
            <w:noProof/>
            <w:webHidden/>
          </w:rPr>
          <w:t>6</w:t>
        </w:r>
        <w:r>
          <w:rPr>
            <w:noProof/>
            <w:webHidden/>
          </w:rPr>
          <w:fldChar w:fldCharType="end"/>
        </w:r>
      </w:hyperlink>
    </w:p>
    <w:p w:rsidR="00DA71B0" w:rsidRDefault="00DA71B0" w:rsidP="00DA71B0">
      <w:pPr>
        <w:pStyle w:val="TOC1"/>
        <w:tabs>
          <w:tab w:val="left" w:pos="432"/>
        </w:tabs>
        <w:spacing w:before="0" w:after="0" w:line="360" w:lineRule="auto"/>
        <w:rPr>
          <w:rFonts w:ascii="Calibri" w:hAnsi="Calibri"/>
          <w:noProof/>
          <w:szCs w:val="22"/>
        </w:rPr>
      </w:pPr>
      <w:hyperlink w:anchor="_Toc314132379" w:history="1">
        <w:r w:rsidRPr="00730FA8">
          <w:rPr>
            <w:rStyle w:val="Hyperlink"/>
            <w:noProof/>
            <w:lang w:bidi="en-US"/>
          </w:rPr>
          <w:t>8.</w:t>
        </w:r>
        <w:r>
          <w:rPr>
            <w:rFonts w:ascii="Calibri" w:hAnsi="Calibri"/>
            <w:noProof/>
            <w:szCs w:val="22"/>
          </w:rPr>
          <w:tab/>
        </w:r>
        <w:r w:rsidRPr="00730FA8">
          <w:rPr>
            <w:rStyle w:val="Hyperlink"/>
            <w:noProof/>
            <w:lang w:bidi="en-US"/>
          </w:rPr>
          <w:t>Umbrella Agreements</w:t>
        </w:r>
        <w:r>
          <w:rPr>
            <w:noProof/>
            <w:webHidden/>
          </w:rPr>
          <w:tab/>
        </w:r>
        <w:r>
          <w:rPr>
            <w:noProof/>
            <w:webHidden/>
          </w:rPr>
          <w:fldChar w:fldCharType="begin"/>
        </w:r>
        <w:r>
          <w:rPr>
            <w:noProof/>
            <w:webHidden/>
          </w:rPr>
          <w:instrText xml:space="preserve"> PAGEREF _Toc314132379 \h </w:instrText>
        </w:r>
        <w:r>
          <w:rPr>
            <w:noProof/>
            <w:webHidden/>
          </w:rPr>
        </w:r>
        <w:r>
          <w:rPr>
            <w:noProof/>
            <w:webHidden/>
          </w:rPr>
          <w:fldChar w:fldCharType="separate"/>
        </w:r>
        <w:r w:rsidR="0018785E">
          <w:rPr>
            <w:noProof/>
            <w:webHidden/>
          </w:rPr>
          <w:t>7</w:t>
        </w:r>
        <w:r>
          <w:rPr>
            <w:noProof/>
            <w:webHidden/>
          </w:rPr>
          <w:fldChar w:fldCharType="end"/>
        </w:r>
      </w:hyperlink>
    </w:p>
    <w:p w:rsidR="00DA71B0" w:rsidRDefault="00DA71B0" w:rsidP="00DA71B0">
      <w:pPr>
        <w:pStyle w:val="TOC1"/>
        <w:tabs>
          <w:tab w:val="left" w:pos="432"/>
        </w:tabs>
        <w:spacing w:before="0" w:after="0" w:line="360" w:lineRule="auto"/>
        <w:rPr>
          <w:rFonts w:ascii="Calibri" w:hAnsi="Calibri"/>
          <w:noProof/>
          <w:szCs w:val="22"/>
        </w:rPr>
      </w:pPr>
      <w:hyperlink w:anchor="_Toc314132380" w:history="1">
        <w:r w:rsidRPr="00730FA8">
          <w:rPr>
            <w:rStyle w:val="Hyperlink"/>
            <w:noProof/>
            <w:lang w:bidi="en-US"/>
          </w:rPr>
          <w:t>9.</w:t>
        </w:r>
        <w:r>
          <w:rPr>
            <w:rFonts w:ascii="Calibri" w:hAnsi="Calibri"/>
            <w:noProof/>
            <w:szCs w:val="22"/>
          </w:rPr>
          <w:tab/>
        </w:r>
        <w:r w:rsidRPr="00730FA8">
          <w:rPr>
            <w:rStyle w:val="Hyperlink"/>
            <w:noProof/>
            <w:lang w:bidi="en-US"/>
          </w:rPr>
          <w:t>Security</w:t>
        </w:r>
        <w:r>
          <w:rPr>
            <w:noProof/>
            <w:webHidden/>
          </w:rPr>
          <w:tab/>
        </w:r>
        <w:r>
          <w:rPr>
            <w:noProof/>
            <w:webHidden/>
          </w:rPr>
          <w:fldChar w:fldCharType="begin"/>
        </w:r>
        <w:r>
          <w:rPr>
            <w:noProof/>
            <w:webHidden/>
          </w:rPr>
          <w:instrText xml:space="preserve"> PAGEREF _Toc314132380 \h </w:instrText>
        </w:r>
        <w:r>
          <w:rPr>
            <w:noProof/>
            <w:webHidden/>
          </w:rPr>
        </w:r>
        <w:r>
          <w:rPr>
            <w:noProof/>
            <w:webHidden/>
          </w:rPr>
          <w:fldChar w:fldCharType="separate"/>
        </w:r>
        <w:r w:rsidR="0018785E">
          <w:rPr>
            <w:noProof/>
            <w:webHidden/>
          </w:rPr>
          <w:t>7</w:t>
        </w:r>
        <w:r>
          <w:rPr>
            <w:noProof/>
            <w:webHidden/>
          </w:rPr>
          <w:fldChar w:fldCharType="end"/>
        </w:r>
      </w:hyperlink>
    </w:p>
    <w:p w:rsidR="00DA71B0" w:rsidRDefault="00DA71B0" w:rsidP="00DA71B0">
      <w:pPr>
        <w:pStyle w:val="TOC1"/>
        <w:tabs>
          <w:tab w:val="left" w:pos="450"/>
        </w:tabs>
        <w:spacing w:before="0" w:after="0" w:line="360" w:lineRule="auto"/>
        <w:rPr>
          <w:rFonts w:ascii="Calibri" w:hAnsi="Calibri"/>
          <w:noProof/>
          <w:szCs w:val="22"/>
        </w:rPr>
      </w:pPr>
      <w:hyperlink w:anchor="_Toc314132381" w:history="1">
        <w:r w:rsidRPr="00730FA8">
          <w:rPr>
            <w:rStyle w:val="Hyperlink"/>
            <w:noProof/>
            <w:lang w:bidi="en-US"/>
          </w:rPr>
          <w:t>10.</w:t>
        </w:r>
        <w:r>
          <w:rPr>
            <w:rFonts w:ascii="Calibri" w:hAnsi="Calibri"/>
            <w:noProof/>
            <w:szCs w:val="22"/>
          </w:rPr>
          <w:tab/>
        </w:r>
        <w:r w:rsidRPr="00730FA8">
          <w:rPr>
            <w:rStyle w:val="Hyperlink"/>
            <w:noProof/>
            <w:lang w:bidi="en-US"/>
          </w:rPr>
          <w:t>Privacy</w:t>
        </w:r>
        <w:r>
          <w:rPr>
            <w:noProof/>
            <w:webHidden/>
          </w:rPr>
          <w:tab/>
        </w:r>
        <w:r>
          <w:rPr>
            <w:noProof/>
            <w:webHidden/>
          </w:rPr>
          <w:fldChar w:fldCharType="begin"/>
        </w:r>
        <w:r>
          <w:rPr>
            <w:noProof/>
            <w:webHidden/>
          </w:rPr>
          <w:instrText xml:space="preserve"> PAGEREF _Toc314132381 \h </w:instrText>
        </w:r>
        <w:r>
          <w:rPr>
            <w:noProof/>
            <w:webHidden/>
          </w:rPr>
        </w:r>
        <w:r>
          <w:rPr>
            <w:noProof/>
            <w:webHidden/>
          </w:rPr>
          <w:fldChar w:fldCharType="separate"/>
        </w:r>
        <w:r w:rsidR="0018785E">
          <w:rPr>
            <w:noProof/>
            <w:webHidden/>
          </w:rPr>
          <w:t>7</w:t>
        </w:r>
        <w:r>
          <w:rPr>
            <w:noProof/>
            <w:webHidden/>
          </w:rPr>
          <w:fldChar w:fldCharType="end"/>
        </w:r>
      </w:hyperlink>
    </w:p>
    <w:p w:rsidR="00DA71B0" w:rsidRDefault="00DA71B0" w:rsidP="00DA71B0">
      <w:pPr>
        <w:pStyle w:val="TOC1"/>
        <w:tabs>
          <w:tab w:val="left" w:pos="450"/>
        </w:tabs>
        <w:spacing w:before="0" w:after="0" w:line="360" w:lineRule="auto"/>
        <w:rPr>
          <w:rFonts w:ascii="Calibri" w:hAnsi="Calibri"/>
          <w:noProof/>
          <w:szCs w:val="22"/>
        </w:rPr>
      </w:pPr>
      <w:hyperlink w:anchor="_Toc314132382" w:history="1">
        <w:r w:rsidRPr="00730FA8">
          <w:rPr>
            <w:rStyle w:val="Hyperlink"/>
            <w:noProof/>
            <w:lang w:bidi="en-US"/>
          </w:rPr>
          <w:t>11.</w:t>
        </w:r>
        <w:r>
          <w:rPr>
            <w:rFonts w:ascii="Calibri" w:hAnsi="Calibri"/>
            <w:noProof/>
            <w:szCs w:val="22"/>
          </w:rPr>
          <w:tab/>
        </w:r>
        <w:r w:rsidRPr="00730FA8">
          <w:rPr>
            <w:rStyle w:val="Hyperlink"/>
            <w:noProof/>
            <w:lang w:bidi="en-US"/>
          </w:rPr>
          <w:t>Service Testing</w:t>
        </w:r>
        <w:r>
          <w:rPr>
            <w:noProof/>
            <w:webHidden/>
          </w:rPr>
          <w:tab/>
        </w:r>
        <w:r>
          <w:rPr>
            <w:noProof/>
            <w:webHidden/>
          </w:rPr>
          <w:fldChar w:fldCharType="begin"/>
        </w:r>
        <w:r>
          <w:rPr>
            <w:noProof/>
            <w:webHidden/>
          </w:rPr>
          <w:instrText xml:space="preserve"> PAGEREF _Toc314132382 \h </w:instrText>
        </w:r>
        <w:r>
          <w:rPr>
            <w:noProof/>
            <w:webHidden/>
          </w:rPr>
        </w:r>
        <w:r>
          <w:rPr>
            <w:noProof/>
            <w:webHidden/>
          </w:rPr>
          <w:fldChar w:fldCharType="separate"/>
        </w:r>
        <w:r w:rsidR="0018785E">
          <w:rPr>
            <w:noProof/>
            <w:webHidden/>
          </w:rPr>
          <w:t>8</w:t>
        </w:r>
        <w:r>
          <w:rPr>
            <w:noProof/>
            <w:webHidden/>
          </w:rPr>
          <w:fldChar w:fldCharType="end"/>
        </w:r>
      </w:hyperlink>
    </w:p>
    <w:p w:rsidR="00DA71B0" w:rsidRDefault="00DA71B0" w:rsidP="00DA71B0">
      <w:pPr>
        <w:pStyle w:val="TOC1"/>
        <w:spacing w:before="0" w:after="0" w:line="360" w:lineRule="auto"/>
        <w:rPr>
          <w:rFonts w:ascii="Calibri" w:hAnsi="Calibri"/>
          <w:noProof/>
          <w:szCs w:val="22"/>
        </w:rPr>
      </w:pPr>
      <w:hyperlink w:anchor="_Toc314132383" w:history="1">
        <w:r w:rsidRPr="00730FA8">
          <w:rPr>
            <w:rStyle w:val="Hyperlink"/>
            <w:noProof/>
          </w:rPr>
          <w:t>Appendix A�References</w:t>
        </w:r>
        <w:r>
          <w:rPr>
            <w:noProof/>
            <w:webHidden/>
          </w:rPr>
          <w:tab/>
        </w:r>
        <w:r>
          <w:rPr>
            <w:noProof/>
            <w:webHidden/>
          </w:rPr>
          <w:fldChar w:fldCharType="begin"/>
        </w:r>
        <w:r>
          <w:rPr>
            <w:noProof/>
            <w:webHidden/>
          </w:rPr>
          <w:instrText xml:space="preserve"> PAGEREF _Toc314132383 \h </w:instrText>
        </w:r>
        <w:r>
          <w:rPr>
            <w:noProof/>
            <w:webHidden/>
          </w:rPr>
        </w:r>
        <w:r>
          <w:rPr>
            <w:noProof/>
            <w:webHidden/>
          </w:rPr>
          <w:fldChar w:fldCharType="separate"/>
        </w:r>
        <w:r w:rsidR="0018785E">
          <w:rPr>
            <w:noProof/>
            <w:webHidden/>
          </w:rPr>
          <w:t>9</w:t>
        </w:r>
        <w:r>
          <w:rPr>
            <w:noProof/>
            <w:webHidden/>
          </w:rPr>
          <w:fldChar w:fldCharType="end"/>
        </w:r>
      </w:hyperlink>
    </w:p>
    <w:p w:rsidR="00DA71B0" w:rsidRDefault="00DA71B0" w:rsidP="00DA71B0">
      <w:pPr>
        <w:pStyle w:val="TOC1"/>
        <w:spacing w:before="0" w:after="0" w:line="360" w:lineRule="auto"/>
        <w:rPr>
          <w:rFonts w:ascii="Calibri" w:hAnsi="Calibri"/>
          <w:noProof/>
          <w:szCs w:val="22"/>
        </w:rPr>
      </w:pPr>
      <w:hyperlink w:anchor="_Toc314132384" w:history="1">
        <w:r w:rsidRPr="00730FA8">
          <w:rPr>
            <w:rStyle w:val="Hyperlink"/>
            <w:noProof/>
          </w:rPr>
          <w:t>Appendix B�Glossary</w:t>
        </w:r>
        <w:r>
          <w:rPr>
            <w:noProof/>
            <w:webHidden/>
          </w:rPr>
          <w:tab/>
        </w:r>
        <w:r>
          <w:rPr>
            <w:noProof/>
            <w:webHidden/>
          </w:rPr>
          <w:fldChar w:fldCharType="begin"/>
        </w:r>
        <w:r>
          <w:rPr>
            <w:noProof/>
            <w:webHidden/>
          </w:rPr>
          <w:instrText xml:space="preserve"> PAGEREF _Toc314132384 \h </w:instrText>
        </w:r>
        <w:r>
          <w:rPr>
            <w:noProof/>
            <w:webHidden/>
          </w:rPr>
        </w:r>
        <w:r>
          <w:rPr>
            <w:noProof/>
            <w:webHidden/>
          </w:rPr>
          <w:fldChar w:fldCharType="separate"/>
        </w:r>
        <w:r w:rsidR="0018785E">
          <w:rPr>
            <w:noProof/>
            <w:webHidden/>
          </w:rPr>
          <w:t>10</w:t>
        </w:r>
        <w:r>
          <w:rPr>
            <w:noProof/>
            <w:webHidden/>
          </w:rPr>
          <w:fldChar w:fldCharType="end"/>
        </w:r>
      </w:hyperlink>
    </w:p>
    <w:p w:rsidR="00DA71B0" w:rsidRDefault="00DA71B0" w:rsidP="00DA71B0">
      <w:pPr>
        <w:pStyle w:val="TOC1"/>
        <w:spacing w:before="0" w:after="0" w:line="360" w:lineRule="auto"/>
        <w:rPr>
          <w:rFonts w:ascii="Calibri" w:hAnsi="Calibri"/>
          <w:noProof/>
          <w:szCs w:val="22"/>
        </w:rPr>
      </w:pPr>
      <w:hyperlink w:anchor="_Toc314132385" w:history="1">
        <w:r w:rsidRPr="00730FA8">
          <w:rPr>
            <w:rStyle w:val="Hyperlink"/>
            <w:noProof/>
          </w:rPr>
          <w:t>Appendix C�Document History</w:t>
        </w:r>
        <w:r>
          <w:rPr>
            <w:noProof/>
            <w:webHidden/>
          </w:rPr>
          <w:tab/>
        </w:r>
        <w:r>
          <w:rPr>
            <w:noProof/>
            <w:webHidden/>
          </w:rPr>
          <w:fldChar w:fldCharType="begin"/>
        </w:r>
        <w:r>
          <w:rPr>
            <w:noProof/>
            <w:webHidden/>
          </w:rPr>
          <w:instrText xml:space="preserve"> PAGEREF _Toc314132385 \h </w:instrText>
        </w:r>
        <w:r>
          <w:rPr>
            <w:noProof/>
            <w:webHidden/>
          </w:rPr>
        </w:r>
        <w:r>
          <w:rPr>
            <w:noProof/>
            <w:webHidden/>
          </w:rPr>
          <w:fldChar w:fldCharType="separate"/>
        </w:r>
        <w:r w:rsidR="0018785E">
          <w:rPr>
            <w:noProof/>
            <w:webHidden/>
          </w:rPr>
          <w:t>11</w:t>
        </w:r>
        <w:r>
          <w:rPr>
            <w:noProof/>
            <w:webHidden/>
          </w:rPr>
          <w:fldChar w:fldCharType="end"/>
        </w:r>
      </w:hyperlink>
    </w:p>
    <w:p w:rsidR="00F515DB" w:rsidRPr="007E4AE4" w:rsidRDefault="004F1FF3" w:rsidP="00DA71B0">
      <w:pPr>
        <w:pStyle w:val="TOC1"/>
        <w:tabs>
          <w:tab w:val="left" w:pos="432"/>
        </w:tabs>
        <w:spacing w:before="0" w:after="0" w:line="360" w:lineRule="auto"/>
        <w:rPr>
          <w:szCs w:val="22"/>
        </w:rPr>
      </w:pPr>
      <w:r w:rsidRPr="00DA71B0">
        <w:rPr>
          <w:szCs w:val="22"/>
        </w:rPr>
        <w:fldChar w:fldCharType="end"/>
      </w:r>
    </w:p>
    <w:p w:rsidR="00F515DB" w:rsidRPr="007E4AE4" w:rsidRDefault="00F515DB" w:rsidP="00721568">
      <w:pPr>
        <w:rPr>
          <w:rFonts w:ascii="Souvenir Lt BT" w:hAnsi="Souvenir Lt BT"/>
          <w:sz w:val="22"/>
          <w:szCs w:val="22"/>
        </w:rPr>
      </w:pPr>
    </w:p>
    <w:p w:rsidR="00F515DB" w:rsidRPr="007E4AE4" w:rsidRDefault="00F515DB" w:rsidP="00721568">
      <w:pPr>
        <w:rPr>
          <w:rFonts w:ascii="Souvenir Lt BT" w:hAnsi="Souvenir Lt BT"/>
          <w:sz w:val="22"/>
          <w:szCs w:val="22"/>
        </w:rPr>
      </w:pPr>
    </w:p>
    <w:p w:rsidR="00F515DB" w:rsidRPr="007E4AE4" w:rsidRDefault="00F515DB" w:rsidP="00721568">
      <w:pPr>
        <w:rPr>
          <w:rFonts w:ascii="Souvenir Lt BT" w:hAnsi="Souvenir Lt BT"/>
        </w:rPr>
        <w:sectPr w:rsidR="00F515DB" w:rsidRPr="007E4AE4" w:rsidSect="00BD73DD">
          <w:headerReference w:type="default" r:id="rId12"/>
          <w:footerReference w:type="default" r:id="rId13"/>
          <w:pgSz w:w="12240" w:h="15840" w:code="1"/>
          <w:pgMar w:top="1440" w:right="1440" w:bottom="1440" w:left="1440" w:header="720" w:footer="720" w:gutter="0"/>
          <w:pgNumType w:fmt="lowerRoman" w:start="1"/>
          <w:cols w:space="720"/>
          <w:docGrid w:linePitch="272"/>
        </w:sectPr>
      </w:pPr>
    </w:p>
    <w:p w:rsidR="00721568" w:rsidRPr="007E4AE4" w:rsidRDefault="00721568" w:rsidP="00721568">
      <w:pPr>
        <w:rPr>
          <w:rFonts w:ascii="Souvenir Lt BT" w:hAnsi="Souvenir Lt BT"/>
        </w:rPr>
      </w:pPr>
    </w:p>
    <w:p w:rsidR="00641DE8" w:rsidRPr="007E4AE4" w:rsidRDefault="00641DE8" w:rsidP="00C578CC">
      <w:pPr>
        <w:pStyle w:val="Title"/>
        <w:sectPr w:rsidR="00641DE8" w:rsidRPr="007E4AE4" w:rsidSect="00BD73DD">
          <w:footerReference w:type="default" r:id="rId14"/>
          <w:pgSz w:w="12240" w:h="15840" w:code="1"/>
          <w:pgMar w:top="1440" w:right="1440" w:bottom="1440" w:left="1440" w:header="720" w:footer="720" w:gutter="0"/>
          <w:pgNumType w:fmt="lowerRoman"/>
          <w:cols w:space="720"/>
          <w:docGrid w:linePitch="272"/>
        </w:sectPr>
      </w:pPr>
    </w:p>
    <w:p w:rsidR="007E4AE4" w:rsidRPr="007E4AE4" w:rsidRDefault="00F8194D" w:rsidP="007E4AE4">
      <w:pPr>
        <w:pStyle w:val="Title"/>
      </w:pPr>
      <w:bookmarkStart w:id="7" w:name="_Toc243977085"/>
      <w:bookmarkStart w:id="8" w:name="_Toc312849610"/>
      <w:bookmarkStart w:id="9" w:name="_Toc312850605"/>
      <w:bookmarkStart w:id="10" w:name="_Toc312850632"/>
      <w:r>
        <w:lastRenderedPageBreak/>
        <w:t xml:space="preserve">Service </w:t>
      </w:r>
      <w:r w:rsidR="00137AC9">
        <w:t xml:space="preserve">Interface </w:t>
      </w:r>
      <w:r>
        <w:t>Description Document</w:t>
      </w:r>
      <w:r w:rsidR="004F1FF3">
        <w:t xml:space="preserve"> Template</w:t>
      </w:r>
    </w:p>
    <w:p w:rsidR="007E4AE4" w:rsidRPr="007E4AE4" w:rsidRDefault="007E4AE4" w:rsidP="007E4AE4">
      <w:pPr>
        <w:rPr>
          <w:rFonts w:ascii="Souvenir Lt BT" w:hAnsi="Souvenir Lt BT"/>
        </w:rPr>
      </w:pPr>
    </w:p>
    <w:p w:rsidR="007E4AE4" w:rsidRDefault="007E4AE4" w:rsidP="007E4AE4">
      <w:pPr>
        <w:pStyle w:val="Heading1"/>
        <w:keepNext/>
        <w:numPr>
          <w:ilvl w:val="0"/>
          <w:numId w:val="2"/>
        </w:numPr>
      </w:pPr>
      <w:bookmarkStart w:id="11" w:name="_Toc119917654"/>
      <w:bookmarkStart w:id="12" w:name="_Toc243971950"/>
      <w:bookmarkStart w:id="13" w:name="_Toc312916965"/>
      <w:bookmarkStart w:id="14" w:name="_Toc312916977"/>
      <w:bookmarkStart w:id="15" w:name="_Toc314130830"/>
      <w:bookmarkStart w:id="16" w:name="_Toc314132369"/>
      <w:r w:rsidRPr="007E4AE4">
        <w:t>Introduction</w:t>
      </w:r>
      <w:bookmarkEnd w:id="11"/>
      <w:bookmarkEnd w:id="12"/>
      <w:bookmarkEnd w:id="13"/>
      <w:bookmarkEnd w:id="14"/>
      <w:bookmarkEnd w:id="15"/>
      <w:bookmarkEnd w:id="16"/>
    </w:p>
    <w:p w:rsidR="0081553A" w:rsidRPr="0081553A" w:rsidRDefault="0081553A" w:rsidP="0081553A"/>
    <w:p w:rsidR="002B6427" w:rsidRPr="0081553A" w:rsidRDefault="002B6427" w:rsidP="00137AC9">
      <w:pPr>
        <w:pStyle w:val="JRANormalText"/>
        <w:tabs>
          <w:tab w:val="clear" w:pos="1584"/>
        </w:tabs>
        <w:spacing w:before="0" w:after="0" w:line="240" w:lineRule="auto"/>
        <w:rPr>
          <w:rFonts w:cs="Times New Roman"/>
          <w:sz w:val="24"/>
          <w:szCs w:val="24"/>
        </w:rPr>
      </w:pPr>
      <w:r w:rsidRPr="0081553A">
        <w:rPr>
          <w:rFonts w:cs="Times New Roman"/>
          <w:sz w:val="24"/>
          <w:szCs w:val="24"/>
        </w:rPr>
        <w:t xml:space="preserve">In the context of the GRA and Service-Oriented Architecture </w:t>
      </w:r>
      <w:r w:rsidRPr="0081553A">
        <w:rPr>
          <w:b/>
          <w:smallCaps/>
          <w:color w:val="1F497D"/>
          <w:sz w:val="24"/>
          <w:szCs w:val="24"/>
        </w:rPr>
        <w:t>[soa]</w:t>
      </w:r>
      <w:r w:rsidRPr="0081553A">
        <w:rPr>
          <w:rFonts w:cs="Times New Roman"/>
          <w:sz w:val="24"/>
          <w:szCs w:val="24"/>
        </w:rPr>
        <w:t xml:space="preserve"> in general, a service is the means by which one partner gains access to one or more capabilities offered by another partner.  Capabilities generate real-world effects that can be as simple as sharing information or can involve performing a function as part of a complex process or changing the state of other related processes.  Government organizations have numerous capabilities and a multitude of partner organizations, both inside and outside of their traditional communities.  There are significant benefits for these organizations to share information and have access to each other's capabilities.  Achieving interoperability among these organizations requires alignment of business and technical requirements and capabilities.  In addition, it is critical to have a consistent way of specifying these requirements and capabilities and sharing them across organizational boundaries.  The GRA was developed to facilitate interoperability and to assist in meeting other key requirements common in a complex government information sharing environment.  In order to achieve interoperability, a consistent approach must be defined to identify, describe, and package services and their interactions in many different technical environments, across multiple government lines of business, at all levels of government, and with partner organizations. </w:t>
      </w:r>
    </w:p>
    <w:p w:rsidR="002B6427" w:rsidRPr="0081553A" w:rsidRDefault="002B6427" w:rsidP="0081553A">
      <w:pPr>
        <w:pStyle w:val="JRANormalText"/>
        <w:tabs>
          <w:tab w:val="clear" w:pos="1584"/>
        </w:tabs>
        <w:spacing w:before="0" w:after="0" w:line="240" w:lineRule="auto"/>
        <w:rPr>
          <w:rFonts w:cs="Times New Roman"/>
          <w:sz w:val="24"/>
          <w:szCs w:val="24"/>
        </w:rPr>
      </w:pPr>
    </w:p>
    <w:p w:rsidR="002B6427" w:rsidRPr="0081553A" w:rsidRDefault="002B6427" w:rsidP="00E7267C">
      <w:pPr>
        <w:pStyle w:val="JRANormalText"/>
        <w:spacing w:before="0" w:after="0" w:line="240" w:lineRule="auto"/>
        <w:rPr>
          <w:rFonts w:cs="Times New Roman"/>
          <w:sz w:val="24"/>
          <w:szCs w:val="24"/>
        </w:rPr>
      </w:pPr>
      <w:r w:rsidRPr="0081553A">
        <w:rPr>
          <w:rFonts w:cs="Times New Roman"/>
          <w:sz w:val="24"/>
          <w:szCs w:val="24"/>
        </w:rPr>
        <w:t>The GRA defines a service interface</w:t>
      </w:r>
      <w:r w:rsidRPr="0081553A">
        <w:rPr>
          <w:rStyle w:val="Term"/>
          <w:rFonts w:cs="Times New Roman"/>
          <w:color w:val="000080"/>
          <w:sz w:val="24"/>
          <w:szCs w:val="24"/>
        </w:rPr>
        <w:t xml:space="preserve"> </w:t>
      </w:r>
      <w:r w:rsidRPr="0081553A">
        <w:rPr>
          <w:rFonts w:cs="Times New Roman"/>
          <w:sz w:val="24"/>
          <w:szCs w:val="24"/>
        </w:rPr>
        <w:t>as �the means for interacting with a service.� It includes
					specific protocols, commands, and information exchange by which
					actions are initiated on the service. A service interface is what a
					system designer or implementer (programmer) uses to design or build
					executable software that interacts with the service. That is, the
					service interface represents the �how� of the interaction. Since
					the service interface is the physical manifestation of the service,
					best practices call for service interfaces which can be described
					in an open-standard, machine-referenceable format (that is, a
					format which could be automatically processed by a computer).</w:t>
      </w:r>
    </w:p>
    <w:p w:rsidR="002B6427" w:rsidRPr="0081553A" w:rsidRDefault="002B6427" w:rsidP="0081553A">
      <w:pPr>
        <w:pStyle w:val="JRANormalText"/>
        <w:spacing w:before="0" w:after="0" w:line="240" w:lineRule="auto"/>
        <w:rPr>
          <w:rFonts w:cs="Times New Roman"/>
          <w:sz w:val="24"/>
          <w:szCs w:val="24"/>
        </w:rPr>
      </w:pPr>
    </w:p>
    <w:p w:rsidR="002B6427" w:rsidRPr="0081553A" w:rsidRDefault="002B6427" w:rsidP="0081553A">
      <w:pPr>
        <w:pStyle w:val="JRANormalText"/>
        <w:spacing w:before="0" w:after="0" w:line="240" w:lineRule="auto"/>
        <w:rPr>
          <w:rFonts w:cs="Times New Roman"/>
          <w:sz w:val="24"/>
          <w:szCs w:val="24"/>
        </w:rPr>
      </w:pPr>
      <w:r w:rsidRPr="0081553A">
        <w:rPr>
          <w:rFonts w:cs="Times New Roman"/>
          <w:sz w:val="24"/>
          <w:szCs w:val="24"/>
        </w:rPr>
        <w:t xml:space="preserve">A Service Specification is a formal document describing the capabilities made available through the service; the service model that defines the semantics of the service by representing its behavioral model, information model, and interactions; the policies that constrain the use of the service; and the service interfaces which provide a means to interacting with the service.  A Service Specification is analogous to the software documentation of an Application Programming Interface </w:t>
      </w:r>
      <w:r w:rsidRPr="0081553A">
        <w:rPr>
          <w:b/>
          <w:smallCaps/>
          <w:color w:val="1F497D"/>
          <w:sz w:val="24"/>
          <w:szCs w:val="24"/>
        </w:rPr>
        <w:t>[api]</w:t>
      </w:r>
      <w:r w:rsidRPr="0081553A">
        <w:rPr>
          <w:rFonts w:cs="Times New Roman"/>
          <w:sz w:val="24"/>
          <w:szCs w:val="24"/>
        </w:rPr>
        <w:t xml:space="preserve">.  It provides stakeholders with an understanding of the structure of the service and the rules applicable to its implementation.  It gives service consumers the information necessary for consuming a particular service and service providers the information necessary for implementing the service in a consistent and interoperable way. </w:t>
      </w:r>
    </w:p>
    <w:p w:rsidR="002B6427" w:rsidRPr="0081553A" w:rsidRDefault="002B6427" w:rsidP="0081553A">
      <w:pPr>
        <w:pStyle w:val="JRANormalText"/>
        <w:spacing w:before="0" w:after="0" w:line="240" w:lineRule="auto"/>
        <w:rPr>
          <w:rFonts w:cs="Times New Roman"/>
          <w:sz w:val="24"/>
          <w:szCs w:val="24"/>
        </w:rPr>
      </w:pPr>
    </w:p>
    <w:p w:rsidR="002B6427" w:rsidRPr="0081553A" w:rsidRDefault="002B6427" w:rsidP="0081553A">
      <w:pPr>
        <w:pStyle w:val="JRANormalText"/>
        <w:spacing w:before="0" w:after="0" w:line="240" w:lineRule="auto"/>
        <w:rPr>
          <w:rFonts w:cs="Times New Roman"/>
          <w:sz w:val="24"/>
          <w:szCs w:val="24"/>
        </w:rPr>
      </w:pPr>
      <w:r w:rsidRPr="0081553A">
        <w:rPr>
          <w:rFonts w:cs="Times New Roman"/>
          <w:sz w:val="24"/>
          <w:szCs w:val="24"/>
        </w:rPr>
        <w:t xml:space="preserve">The main components of a Service Specification are the Service Description, one or more Service Interface Descriptions, and the schemas and the samples used to implement and test the service. </w:t>
      </w:r>
    </w:p>
    <w:p w:rsidR="007E4AE4" w:rsidRDefault="002B6427" w:rsidP="0081553A">
      <w:pPr>
        <w:spacing w:line="240" w:lineRule="auto"/>
        <w:jc w:val="both"/>
        <w:rPr>
          <w:rFonts w:ascii="Souvenir Lt BT" w:hAnsi="Souvenir Lt BT"/>
          <w:sz w:val="24"/>
          <w:szCs w:val="24"/>
        </w:rPr>
      </w:pPr>
      <w:r w:rsidRPr="0081553A">
        <w:rPr>
          <w:rFonts w:ascii="Souvenir Lt BT" w:hAnsi="Souvenir Lt BT"/>
          <w:sz w:val="24"/>
          <w:szCs w:val="24"/>
        </w:rPr>
        <w:t>A Service Description contains information about all aspects of
					the service which are not directly tied to the physical
					implementation of the service; in other words, the service
					interface. A Service Interface Description is a description of the
					physical implementation; specifically, the service interface used
					in a specific implementation of the service. Since a service can
					leverage multiple Service Interfaces, the Service Specification
					might contain more than one Service Interface Description</w:t>
      </w:r>
      <w:r w:rsidR="0081553A">
        <w:rPr>
          <w:rFonts w:ascii="Souvenir Lt BT" w:hAnsi="Souvenir Lt BT"/>
          <w:sz w:val="24"/>
          <w:szCs w:val="24"/>
        </w:rPr>
        <w:t>.</w:t>
      </w:r>
    </w:p>
    <w:p w:rsidR="0081553A" w:rsidRPr="0081553A" w:rsidRDefault="0081553A" w:rsidP="0081553A">
      <w:pPr>
        <w:spacing w:line="240" w:lineRule="auto"/>
        <w:rPr>
          <w:rFonts w:ascii="Souvenir Lt BT" w:hAnsi="Souvenir Lt BT"/>
          <w:sz w:val="24"/>
          <w:szCs w:val="24"/>
        </w:rPr>
      </w:pPr>
    </w:p>
    <w:p w:rsidR="00F8194D" w:rsidRDefault="00F8194D" w:rsidP="0081553A">
      <w:pPr>
        <w:spacing w:line="240" w:lineRule="auto"/>
        <w:jc w:val="both"/>
        <w:rPr>
          <w:rFonts w:ascii="Souvenir Lt BT" w:hAnsi="Souvenir Lt BT"/>
          <w:sz w:val="24"/>
          <w:szCs w:val="24"/>
        </w:rPr>
      </w:pPr>
      <w:bookmarkStart w:id="17" w:name="_Toc81198905"/>
      <w:bookmarkStart w:id="18" w:name="_Toc81214724"/>
      <w:bookmarkStart w:id="19" w:name="_Toc119917655"/>
      <w:r w:rsidRPr="0081553A">
        <w:rPr>
          <w:rFonts w:ascii="Souvenir Lt BT" w:hAnsi="Souvenir Lt BT"/>
          <w:sz w:val="24"/>
          <w:szCs w:val="24"/>
        </w:rPr>
        <w:t>This document is designed as a template for developing a
					Service</w:t>
      </w:r>
      <w:r w:rsidR="00137AC9">
        <w:rPr>
          <w:rFonts w:ascii="Souvenir Lt BT" w:hAnsi="Souvenir Lt BT"/>
          <w:sz w:val="24"/>
          <w:szCs w:val="24"/>
        </w:rPr>
        <w:t xml:space="preserve"> Interface</w:t>
      </w:r>
      <w:r w:rsidRPr="0081553A">
        <w:rPr>
          <w:rFonts w:ascii="Souvenir Lt BT" w:hAnsi="Souvenir Lt BT"/>
          <w:sz w:val="24"/>
          <w:szCs w:val="24"/>
        </w:rPr>
        <w:t xml:space="preserve"> Description for a specific service and thus contributes to a consistent approach for describing services.</w:t>
      </w:r>
    </w:p>
    <w:p w:rsidR="00137AC9" w:rsidRDefault="00137AC9" w:rsidP="0081553A">
      <w:pPr>
        <w:spacing w:line="240" w:lineRule="auto"/>
        <w:jc w:val="both"/>
        <w:rPr>
          <w:rFonts w:ascii="Souvenir Lt BT" w:hAnsi="Souvenir Lt BT"/>
          <w:sz w:val="24"/>
          <w:szCs w:val="24"/>
        </w:rPr>
      </w:pPr>
    </w:p>
    <w:p w:rsidR="00137AC9" w:rsidRDefault="00137AC9" w:rsidP="00137AC9">
      <w:pPr>
        <w:pStyle w:val="Heading1"/>
        <w:rPr>
          <w:lang w:bidi="en-US"/>
        </w:rPr>
      </w:pPr>
      <w:bookmarkStart w:id="20" w:name="_Toc309225080"/>
      <w:bookmarkStart w:id="21" w:name="_Toc314132370"/>
      <w:r w:rsidRPr="00137AC9">
        <w:rPr>
          <w:lang w:bidi="en-US"/>
        </w:rPr>
        <w:t>Physical Model</w:t>
      </w:r>
      <w:bookmarkEnd w:id="20"/>
      <w:bookmarkEnd w:id="21"/>
    </w:p>
    <w:p w:rsidR="00137AC9" w:rsidRPr="00137AC9" w:rsidRDefault="00137AC9" w:rsidP="00137AC9">
      <w:pPr>
        <w:rPr>
          <w:lang w:bidi="en-US"/>
        </w:rPr>
      </w:pPr>
    </w:p>
    <w:p w:rsidR="00137AC9" w:rsidRPr="00137AC9" w:rsidRDefault="00137AC9" w:rsidP="00137AC9">
      <w:pPr>
        <w:spacing w:line="240" w:lineRule="auto"/>
        <w:jc w:val="both"/>
        <w:rPr>
          <w:rFonts w:ascii="Souvenir Lt BT" w:hAnsi="Souvenir Lt BT"/>
          <w:i/>
          <w:color w:val="1F497D"/>
          <w:sz w:val="24"/>
          <w:szCs w:val="24"/>
          <w:lang w:bidi="en-US"/>
        </w:rPr>
      </w:pPr>
      <w:r w:rsidRPr="00137AC9">
        <w:rPr>
          <w:rFonts w:ascii="Souvenir Lt BT" w:hAnsi="Souvenir Lt BT"/>
          <w:i/>
          <w:color w:val="1F497D"/>
          <w:sz w:val="24"/>
          <w:szCs w:val="24"/>
          <w:lang w:bidi="en-US"/>
        </w:rPr>
        <w:t>getPhysical_Model TODO</w:t>
      </w:r>
    </w:p>
    <w:p w:rsidR="00137AC9" w:rsidRPr="00137AC9" w:rsidRDefault="00137AC9" w:rsidP="00137AC9">
      <w:pPr>
        <w:spacing w:line="240" w:lineRule="auto"/>
        <w:jc w:val="both"/>
        <w:rPr>
          <w:rFonts w:ascii="Souvenir Lt BT" w:hAnsi="Souvenir Lt BT"/>
          <w:color w:val="1F497D"/>
          <w:sz w:val="24"/>
          <w:szCs w:val="24"/>
          <w:lang w:bidi="en-US"/>
        </w:rPr>
      </w:pPr>
    </w:p>
    <w:p w:rsidR="00137AC9" w:rsidRDefault="00137AC9" w:rsidP="00137AC9">
      <w:pPr>
        <w:pStyle w:val="Heading1"/>
        <w:rPr>
          <w:lang w:bidi="en-US"/>
        </w:rPr>
      </w:pPr>
      <w:bookmarkStart w:id="22" w:name="_Toc309225081"/>
      <w:bookmarkStart w:id="23" w:name="_Toc314132371"/>
      <w:r w:rsidRPr="00137AC9">
        <w:rPr>
          <w:lang w:bidi="en-US"/>
        </w:rPr>
        <w:t>Service Interaction Requirements</w:t>
      </w:r>
      <w:bookmarkEnd w:id="22"/>
      <w:bookmarkEnd w:id="23"/>
    </w:p>
    <w:p w:rsidR="00137AC9" w:rsidRPr="00137AC9" w:rsidRDefault="00137AC9" w:rsidP="00137AC9">
      <w:pPr>
        <w:rPr>
          <w:lang w:bidi="en-US"/>
        </w:rPr>
      </w:pPr>
    </w:p>
    <w:p w:rsidR="00137AC9" w:rsidRPr="00137AC9" w:rsidRDefault="00137AC9" w:rsidP="00137AC9">
      <w:pPr>
        <w:widowControl/>
        <w:spacing w:line="240" w:lineRule="auto"/>
        <w:jc w:val="both"/>
        <w:rPr>
          <w:rFonts w:ascii="Souvenir Lt BT" w:hAnsi="Souvenir Lt BT"/>
          <w:i/>
          <w:color w:val="1F497D"/>
          <w:sz w:val="24"/>
          <w:szCs w:val="24"/>
          <w:lang w:bidi="en-US"/>
        </w:rPr>
      </w:pPr>
      <w:r w:rsidRPr="00137AC9">
        <w:rPr>
          <w:rFonts w:ascii="Souvenir Lt BT" w:hAnsi="Souvenir Lt BT"/>
          <w:i/>
          <w:color w:val="1F497D"/>
          <w:sz w:val="24"/>
          <w:szCs w:val="24"/>
          <w:lang w:bidi="en-US"/>
        </w:rPr>
        <w:t>getService_Interaction_Requirements TODO</w:t>
      </w:r>
    </w:p>
    <w:p w:rsidR="00137AC9" w:rsidRPr="00137AC9" w:rsidRDefault="00137AC9" w:rsidP="00137AC9">
      <w:pPr>
        <w:spacing w:line="240" w:lineRule="auto"/>
        <w:jc w:val="both"/>
        <w:rPr>
          <w:rFonts w:ascii="Souvenir Lt BT" w:hAnsi="Souvenir Lt BT"/>
          <w:i/>
          <w:color w:val="1F497D"/>
          <w:sz w:val="24"/>
          <w:szCs w:val="24"/>
          <w:lang w:bidi="en-US"/>
        </w:rPr>
      </w:pPr>
    </w:p>
    <w:tbl>
      <w:tblPr>
        <w:tblW w:w="8370" w:type="dxa"/>
        <w:jc w:val="center"/>
        <w:tblLayout w:type="fixed"/>
        <w:tblLook w:val="0000" w:firstRow="0" w:lastRow="0" w:firstColumn="0" w:lastColumn="0" w:noHBand="0" w:noVBand="0"/>
      </w:tblPr>
      <w:tblGrid>
        <w:gridCol w:w="4140"/>
        <w:gridCol w:w="1620"/>
        <w:gridCol w:w="2610"/>
      </w:tblGrid>
      <w:tr w:rsidR="00137AC9" w:rsidRPr="00137AC9" w:rsidTr="00137AC9">
        <w:tblPrEx>
          <w:tblCellMar>
            <w:top w:w="0" w:type="dxa"/>
            <w:bottom w:w="0" w:type="dxa"/>
          </w:tblCellMar>
        </w:tblPrEx>
        <w:trPr>
          <w:jc w:val="center"/>
        </w:trPr>
        <w:tc>
          <w:tcPr>
            <w:tcW w:w="4140" w:type="dxa"/>
            <w:tcBorders>
              <w:top w:val="single" w:sz="6" w:space="0" w:color="auto"/>
              <w:left w:val="single" w:sz="6" w:space="0" w:color="auto"/>
              <w:bottom w:val="single" w:sz="6" w:space="0" w:color="auto"/>
              <w:right w:val="single" w:sz="6" w:space="0" w:color="auto"/>
            </w:tcBorders>
            <w:shd w:val="clear" w:color="auto" w:fill="BFBFBF"/>
            <w:vAlign w:val="center"/>
          </w:tcPr>
          <w:p w:rsidR="00137AC9" w:rsidRPr="00137AC9" w:rsidRDefault="00137AC9" w:rsidP="00137AC9">
            <w:pPr>
              <w:spacing w:line="240" w:lineRule="auto"/>
              <w:jc w:val="center"/>
              <w:rPr>
                <w:rFonts w:ascii="Souvenir Lt BT" w:hAnsi="Souvenir Lt BT"/>
                <w:b/>
                <w:bCs/>
                <w:sz w:val="24"/>
                <w:szCs w:val="24"/>
                <w:lang w:bidi="en-US"/>
              </w:rPr>
            </w:pPr>
            <w:r w:rsidRPr="00137AC9">
              <w:rPr>
                <w:rFonts w:ascii="Souvenir Lt BT" w:hAnsi="Souvenir Lt BT"/>
                <w:b/>
                <w:bCs/>
                <w:sz w:val="24"/>
                <w:szCs w:val="24"/>
                <w:lang w:bidi="en-US"/>
              </w:rPr>
              <w:t>Requirements</w:t>
            </w:r>
          </w:p>
        </w:tc>
        <w:tc>
          <w:tcPr>
            <w:tcW w:w="1620" w:type="dxa"/>
            <w:tcBorders>
              <w:top w:val="single" w:sz="6" w:space="0" w:color="auto"/>
              <w:left w:val="single" w:sz="6" w:space="0" w:color="auto"/>
              <w:bottom w:val="single" w:sz="6" w:space="0" w:color="auto"/>
              <w:right w:val="single" w:sz="6" w:space="0" w:color="auto"/>
            </w:tcBorders>
            <w:shd w:val="clear" w:color="auto" w:fill="BFBFBF"/>
            <w:vAlign w:val="center"/>
          </w:tcPr>
          <w:p w:rsidR="00137AC9" w:rsidRPr="00137AC9" w:rsidRDefault="00137AC9" w:rsidP="00137AC9">
            <w:pPr>
              <w:spacing w:line="240" w:lineRule="auto"/>
              <w:jc w:val="center"/>
              <w:rPr>
                <w:rFonts w:ascii="Souvenir Lt BT" w:hAnsi="Souvenir Lt BT"/>
                <w:b/>
                <w:bCs/>
                <w:sz w:val="24"/>
                <w:szCs w:val="24"/>
                <w:lang w:bidi="en-US"/>
              </w:rPr>
            </w:pPr>
            <w:r w:rsidRPr="00137AC9">
              <w:rPr>
                <w:rFonts w:ascii="Souvenir Lt BT" w:hAnsi="Souvenir Lt BT"/>
                <w:b/>
                <w:bCs/>
                <w:sz w:val="24"/>
                <w:szCs w:val="24"/>
                <w:lang w:bidi="en-US"/>
              </w:rPr>
              <w:t>Mandatory (Yes/No)</w:t>
            </w:r>
          </w:p>
        </w:tc>
        <w:tc>
          <w:tcPr>
            <w:tcW w:w="2610" w:type="dxa"/>
            <w:tcBorders>
              <w:top w:val="single" w:sz="6" w:space="0" w:color="auto"/>
              <w:left w:val="single" w:sz="6" w:space="0" w:color="auto"/>
              <w:bottom w:val="single" w:sz="6" w:space="0" w:color="auto"/>
              <w:right w:val="single" w:sz="6" w:space="0" w:color="auto"/>
            </w:tcBorders>
            <w:shd w:val="clear" w:color="auto" w:fill="BFBFBF"/>
            <w:vAlign w:val="center"/>
          </w:tcPr>
          <w:p w:rsidR="00137AC9" w:rsidRPr="00137AC9" w:rsidRDefault="00137AC9" w:rsidP="00137AC9">
            <w:pPr>
              <w:spacing w:line="240" w:lineRule="auto"/>
              <w:jc w:val="center"/>
              <w:rPr>
                <w:rFonts w:ascii="Souvenir Lt BT" w:hAnsi="Souvenir Lt BT"/>
                <w:b/>
                <w:bCs/>
                <w:sz w:val="24"/>
                <w:szCs w:val="24"/>
                <w:lang w:bidi="en-US"/>
              </w:rPr>
            </w:pPr>
            <w:r w:rsidRPr="00137AC9">
              <w:rPr>
                <w:rFonts w:ascii="Souvenir Lt BT" w:hAnsi="Souvenir Lt BT"/>
                <w:b/>
                <w:bCs/>
                <w:sz w:val="24"/>
                <w:szCs w:val="24"/>
                <w:lang w:bidi="en-US"/>
              </w:rPr>
              <w:t>Specification</w:t>
            </w:r>
          </w:p>
        </w:tc>
      </w:tr>
      <w:tr w:rsidR="00137AC9" w:rsidRPr="00137AC9" w:rsidTr="00137AC9">
        <w:tblPrEx>
          <w:tblCellMar>
            <w:top w:w="0" w:type="dxa"/>
            <w:bottom w:w="0" w:type="dxa"/>
          </w:tblCellMar>
        </w:tblPrEx>
        <w:trPr>
          <w:jc w:val="center"/>
        </w:trPr>
        <w:tc>
          <w:tcPr>
            <w:tcW w:w="414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rPr>
                <w:rFonts w:ascii="Souvenir Lt BT" w:hAnsi="Souvenir Lt BT"/>
                <w:i/>
                <w:sz w:val="24"/>
                <w:szCs w:val="24"/>
                <w:lang w:bidi="en-US"/>
              </w:rPr>
            </w:pPr>
            <w:r w:rsidRPr="00137AC9">
              <w:rPr>
                <w:rFonts w:ascii="Souvenir Lt BT" w:hAnsi="Souvenir Lt BT"/>
                <w:i/>
                <w:sz w:val="24"/>
                <w:szCs w:val="24"/>
                <w:lang w:bidi="en-US"/>
              </w:rPr>
              <w:t>Service Consumer Authentication</w:t>
            </w:r>
          </w:p>
        </w:tc>
        <w:tc>
          <w:tcPr>
            <w:tcW w:w="162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 tjd debug
-->
              <w:spacing w:line="240" w:lineRule="auto"/>
              <w:jc w:val="both"/>
              <w:rPr>
                <w:rFonts w:ascii="Souvenir Lt BT" w:hAnsi="Souvenir Lt BT"/>
                <w:b/>
                <w:bCs/>
                <w:i/>
                <w:sz w:val="24"/>
                <w:szCs w:val="24"/>
                <w:lang w:bidi="en-US"/>
              </w:rPr>
            </w:pPr>
            <!-- tjd debug
-->
            <w:r>
              <w:t/>
            </w:r>
          </w:p>
        </w:tc>
        <w:tc>
          <w:tcPr>
            <w:tcW w:w="2610" w:type="dxa"/>
            <w:tcBorders>
              <w:top w:val="single" w:sz="6" w:space="0" w:color="auto"/>
              <w:left w:val="single" w:sz="6" w:space="0" w:color="auto"/>
              <w:bottom w:val="single" w:sz="6" w:space="0" w:color="auto"/>
              <w:right w:val="single" w:sz="6" w:space="0" w:color="auto"/>
            </w:tcBorders>
          </w:tcPr>
          <w:p w:rsidR="00137AC9" w:rsidRPr="00137AC9" w:rsidRDefault="00137AC9" w:rsidP="00137AC9">
            <!-- tjd test
-->
            <w:pPr>
              <w:spacing w:line="240" w:lineRule="auto"/>
              <w:jc w:val="both"/>
              <w:rPr>
                <w:rFonts w:ascii="Souvenir Lt BT" w:hAnsi="Souvenir Lt BT"/>
                <w:b/>
                <w:bCs/>
                <w:i/>
                <w:sz w:val="24"/>
                <w:szCs w:val="24"/>
                <w:lang w:bidi="en-US"/>
              </w:rPr>
            </w:pPr>
            <w:r>
              <w:t/>
              <!-- tjd test
						</w:pPr>
-->
            </w:r>
          </w:p>
        </w:tc>
      </w:tr>
      <w:tr w:rsidR="00137AC9" w:rsidRPr="00137AC9" w:rsidTr="00137AC9">
        <w:tblPrEx>
          <w:tblCellMar>
            <w:top w:w="0" w:type="dxa"/>
            <w:bottom w:w="0" w:type="dxa"/>
          </w:tblCellMar>
        </w:tblPrEx>
        <w:trPr>
          <w:jc w:val="center"/>
        </w:trPr>
        <w:tc>
          <w:tcPr>
            <w:tcW w:w="414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rPr>
                <w:rFonts w:ascii="Souvenir Lt BT" w:hAnsi="Souvenir Lt BT"/>
                <w:i/>
                <w:sz w:val="24"/>
                <w:szCs w:val="24"/>
                <w:lang w:bidi="en-US"/>
              </w:rPr>
            </w:pPr>
            <w:r w:rsidRPr="00137AC9">
              <w:rPr>
                <w:rFonts w:ascii="Souvenir Lt BT" w:hAnsi="Souvenir Lt BT"/>
                <w:i/>
                <w:sz w:val="24"/>
                <w:szCs w:val="24"/>
                <w:lang w:bidi="en-US"/>
              </w:rPr>
              <w:t>Service Consumer Authorization</w:t>
            </w:r>
          </w:p>
        </w:tc>
        <w:tc>
          <w:tcPr>
            <w:tcW w:w="1620" w:type="dxa"/>
            <w:tcBorders>
              <w:top w:val="single" w:sz="6" w:space="0" w:color="auto"/>
              <w:left w:val="single" w:sz="6" w:space="0" w:color="auto"/>
              <w:bottom w:val="single" w:sz="6" w:space="0" w:color="auto"/>
              <w:right w:val="single" w:sz="6" w:space="0" w:color="auto"/>
            </w:tcBorders>
          </w:tcPr>
          <w:p w:rsidR="00137AC9" w:rsidRPr="00137AC9" w:rsidRDefault="00137AC9" w:rsidP="00137AC9">
            <!-- tjd test
-->
            <w:pPr>
              <w:spacing w:line="240" w:lineRule="auto"/>
              <w:jc w:val="both"/>
              <w:rPr>
                <w:rFonts w:ascii="Souvenir Lt BT" w:hAnsi="Souvenir Lt BT"/>
                <w:b/>
                <w:bCs/>
                <w:i/>
                <w:sz w:val="24"/>
                <w:szCs w:val="24"/>
                <w:lang w:bidi="en-US"/>
              </w:rPr>
            </w:pPr>
            <w:r>
              <w:t/>
              <!-- tjd test
						</w:pPr>
-->
            </w:r>
          </w:p>
        </w:tc>
        <w:tc>
          <w:tcPr>
            <w:tcW w:w="2610" w:type="dxa"/>
            <w:tcBorders>
              <w:top w:val="single" w:sz="6" w:space="0" w:color="auto"/>
              <w:left w:val="single" w:sz="6" w:space="0" w:color="auto"/>
              <w:bottom w:val="single" w:sz="6" w:space="0" w:color="auto"/>
              <w:right w:val="single" w:sz="6" w:space="0" w:color="auto"/>
            </w:tcBorders>
          </w:tcPr>
          <w:p w:rsidR="00137AC9" w:rsidRPr="00137AC9" w:rsidRDefault="00137AC9" w:rsidP="00137AC9">
            <!-- tjd test
-->
            <w:pPr>
              <w:spacing w:line="240" w:lineRule="auto"/>
              <w:jc w:val="both"/>
              <w:rPr>
                <w:rFonts w:ascii="Souvenir Lt BT" w:hAnsi="Souvenir Lt BT"/>
                <w:b/>
                <w:bCs/>
                <w:i/>
                <w:sz w:val="24"/>
                <w:szCs w:val="24"/>
                <w:lang w:bidi="en-US"/>
              </w:rPr>
            </w:pPr>
            <w:r>
              <w:t/>
              <!-- tjd test
						</w:pPr>
-->
            </w:r>
          </w:p>
        </w:tc>
      </w:tr>
      <w:tr w:rsidR="00137AC9" w:rsidRPr="00137AC9" w:rsidTr="00137AC9">
        <w:tblPrEx>
          <w:tblCellMar>
            <w:top w:w="0" w:type="dxa"/>
            <w:bottom w:w="0" w:type="dxa"/>
          </w:tblCellMar>
        </w:tblPrEx>
        <w:trPr>
          <w:jc w:val="center"/>
        </w:trPr>
        <w:tc>
          <w:tcPr>
            <w:tcW w:w="414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rPr>
                <w:rFonts w:ascii="Souvenir Lt BT" w:hAnsi="Souvenir Lt BT"/>
                <w:i/>
                <w:sz w:val="24"/>
                <w:szCs w:val="24"/>
                <w:lang w:bidi="en-US"/>
              </w:rPr>
            </w:pPr>
            <w:r w:rsidRPr="00137AC9">
              <w:rPr>
                <w:rFonts w:ascii="Souvenir Lt BT" w:hAnsi="Souvenir Lt BT"/>
                <w:i/>
                <w:sz w:val="24"/>
                <w:szCs w:val="24"/>
                <w:lang w:bidi="en-US"/>
              </w:rPr>
              <w:t>Identity and Attribute Assertion Transmission</w:t>
            </w:r>
          </w:p>
        </w:tc>
        <w:tc>
          <w:tcPr>
            <w:tcW w:w="1620" w:type="dxa"/>
            <w:tcBorders>
              <w:top w:val="single" w:sz="6" w:space="0" w:color="auto"/>
              <w:left w:val="single" w:sz="6" w:space="0" w:color="auto"/>
              <w:bottom w:val="single" w:sz="6" w:space="0" w:color="auto"/>
              <w:right w:val="single" w:sz="6" w:space="0" w:color="auto"/>
            </w:tcBorders>
          </w:tcPr>
          <w:p w:rsidR="00137AC9" w:rsidRPr="00137AC9" w:rsidRDefault="00137AC9" w:rsidP="00137AC9">
            <!-- tjd test
-->
            <w:pPr>
              <w:spacing w:line="240" w:lineRule="auto"/>
              <w:jc w:val="both"/>
              <w:rPr>
                <w:rFonts w:ascii="Souvenir Lt BT" w:hAnsi="Souvenir Lt BT"/>
                <w:b/>
                <w:bCs/>
                <w:i/>
                <w:sz w:val="24"/>
                <w:szCs w:val="24"/>
                <w:lang w:bidi="en-US"/>
              </w:rPr>
            </w:pPr>
            <w:r>
              <w:t/>
              <!-- tjd test
						</w:pPr>
-->
            </w:r>
          </w:p>
        </w:tc>
        <w:tc>
          <w:tcPr>
            <w:tcW w:w="2610" w:type="dxa"/>
            <w:tcBorders>
              <w:top w:val="single" w:sz="6" w:space="0" w:color="auto"/>
              <w:left w:val="single" w:sz="6" w:space="0" w:color="auto"/>
              <w:bottom w:val="single" w:sz="6" w:space="0" w:color="auto"/>
              <w:right w:val="single" w:sz="6" w:space="0" w:color="auto"/>
            </w:tcBorders>
          </w:tcPr>
          <w:p w:rsidR="00137AC9" w:rsidRPr="00137AC9" w:rsidRDefault="00137AC9" w:rsidP="00137AC9">
            <!-- tjd test
-->
            <w:pPr>
              <w:spacing w:line="240" w:lineRule="auto"/>
              <w:jc w:val="both"/>
              <w:rPr>
                <w:rFonts w:ascii="Souvenir Lt BT" w:hAnsi="Souvenir Lt BT"/>
                <w:b/>
                <w:bCs/>
                <w:i/>
                <w:sz w:val="24"/>
                <w:szCs w:val="24"/>
                <w:lang w:bidi="en-US"/>
              </w:rPr>
            </w:pPr>
            <w:r>
              <w:t/>
              <!-- tjd test
						</w:pPr>
-->
            </w:r>
          </w:p>
        </w:tc>
      </w:tr>
      <w:tr w:rsidR="00137AC9" w:rsidRPr="00137AC9" w:rsidTr="00137AC9">
        <w:tblPrEx>
          <w:tblCellMar>
            <w:top w:w="0" w:type="dxa"/>
            <w:bottom w:w="0" w:type="dxa"/>
          </w:tblCellMar>
        </w:tblPrEx>
        <w:trPr>
          <w:jc w:val="center"/>
        </w:trPr>
        <w:tc>
          <w:tcPr>
            <w:tcW w:w="414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rPr>
                <w:rFonts w:ascii="Souvenir Lt BT" w:hAnsi="Souvenir Lt BT"/>
                <w:i/>
                <w:sz w:val="24"/>
                <w:szCs w:val="24"/>
                <w:lang w:bidi="en-US"/>
              </w:rPr>
            </w:pPr>
            <w:r w:rsidRPr="00137AC9">
              <w:rPr>
                <w:rFonts w:ascii="Souvenir Lt BT" w:hAnsi="Souvenir Lt BT"/>
                <w:i/>
                <w:sz w:val="24"/>
                <w:szCs w:val="24"/>
                <w:lang w:bidi="en-US"/>
              </w:rPr>
              <w:t>Service Authentication</w:t>
            </w:r>
          </w:p>
        </w:tc>
        <w:tc>
          <w:tcPr>
            <w:tcW w:w="1620" w:type="dxa"/>
            <w:tcBorders>
              <w:top w:val="single" w:sz="6" w:space="0" w:color="auto"/>
              <w:left w:val="single" w:sz="6" w:space="0" w:color="auto"/>
              <w:bottom w:val="single" w:sz="6" w:space="0" w:color="auto"/>
              <w:right w:val="single" w:sz="6" w:space="0" w:color="auto"/>
            </w:tcBorders>
          </w:tcPr>
          <w:p w:rsidR="00137AC9" w:rsidRPr="00137AC9" w:rsidRDefault="00137AC9" w:rsidP="00137AC9">
            <!--
-->
            <w:pPr>
              <w:spacing w:line="240" w:lineRule="auto"/>
              <w:jc w:val="both"/>
              <w:rPr>
                <w:rFonts w:ascii="Souvenir Lt BT" w:hAnsi="Souvenir Lt BT"/>
                <w:b/>
                <w:bCs/>
                <w:i/>
                <w:sz w:val="24"/>
                <w:szCs w:val="24"/>
                <w:lang w:bidi="en-US"/>
              </w:rPr>
            </w:pPr>
            <w:r>
              <w:t/>
              <!--
						</w:pPr>
-->
            </w:r>
          </w:p>
        </w:tc>
        <w:tc>
          <w:tcPr>
            <w:tcW w:w="2610" w:type="dxa"/>
            <w:tcBorders>
              <w:top w:val="single" w:sz="6" w:space="0" w:color="auto"/>
              <w:left w:val="single" w:sz="6" w:space="0" w:color="auto"/>
              <w:bottom w:val="single" w:sz="6" w:space="0" w:color="auto"/>
              <w:right w:val="single" w:sz="6" w:space="0" w:color="auto"/>
            </w:tcBorders>
          </w:tcPr>
          <w:p w:rsidR="00137AC9" w:rsidRPr="00137AC9" w:rsidRDefault="00137AC9" w:rsidP="00137AC9">
            <!--
-->
            <w:pPr>
              <w:spacing w:line="240" w:lineRule="auto"/>
              <w:jc w:val="both"/>
              <w:rPr>
                <w:rFonts w:ascii="Souvenir Lt BT" w:hAnsi="Souvenir Lt BT"/>
                <w:b/>
                <w:bCs/>
                <w:i/>
                <w:sz w:val="24"/>
                <w:szCs w:val="24"/>
                <w:lang w:bidi="en-US"/>
              </w:rPr>
            </w:pPr>
            <w:r>
              <w:t/>
              <!--
						</w:pPr>
-->
            </w:r>
          </w:p>
        </w:tc>
      </w:tr>
      <w:tr w:rsidR="00137AC9" w:rsidRPr="00137AC9" w:rsidTr="00137AC9">
        <w:tblPrEx>
          <w:tblCellMar>
            <w:top w:w="0" w:type="dxa"/>
            <w:bottom w:w="0" w:type="dxa"/>
          </w:tblCellMar>
        </w:tblPrEx>
        <w:trPr>
          <w:jc w:val="center"/>
        </w:trPr>
        <w:tc>
          <w:tcPr>
            <w:tcW w:w="4140" w:type="dxa"/>
            <w:tcBorders>
              <w:top w:val="single" w:sz="6" w:space="0" w:color="auto"/>
              <w:left w:val="single" w:sz="6" w:space="0" w:color="auto"/>
              <w:bottom w:val="single" w:sz="6" w:space="0" w:color="auto"/>
              <w:right w:val="single" w:sz="6" w:space="0" w:color="auto"/>
            </w:tcBorders>
          </w:tcPr>
          <w:p w:rsidR="00137AC9" w:rsidRPr="00137AC9" w:rsidRDefault="00137AC9" w:rsidP="007C4CE7">
            <w:pPr>
              <w:spacing w:line="240" w:lineRule="auto"/>
              <w:rPr>
                <w:rFonts w:ascii="Souvenir Lt BT" w:hAnsi="Souvenir Lt BT"/>
                <w:i/>
                <w:sz w:val="24"/>
                <w:szCs w:val="24"/>
                <w:lang w:bidi="en-US"/>
              </w:rPr>
            </w:pPr>
            <w:r w:rsidRPr="00137AC9">
              <w:rPr>
                <w:rFonts w:ascii="Souvenir Lt BT" w:hAnsi="Souvenir Lt BT"/>
                <w:i/>
                <w:sz w:val="24"/>
                <w:szCs w:val="24"/>
                <w:lang w:bidi="en-US"/>
              </w:rPr>
              <w:t>Message Non</w:t>
            </w:r>
            <w:r w:rsidR="007C4CE7">
              <w:rPr>
                <w:rFonts w:ascii="Souvenir Lt BT" w:hAnsi="Souvenir Lt BT"/>
                <w:i/>
                <w:sz w:val="24"/>
                <w:szCs w:val="24"/>
                <w:lang w:bidi="en-US"/>
              </w:rPr>
              <w:t>r</w:t>
            </w:r>
            <w:r w:rsidRPr="00137AC9">
              <w:rPr>
                <w:rFonts w:ascii="Souvenir Lt BT" w:hAnsi="Souvenir Lt BT"/>
                <w:i/>
                <w:sz w:val="24"/>
                <w:szCs w:val="24"/>
                <w:lang w:bidi="en-US"/>
              </w:rPr>
              <w:t>epudiation</w:t>
            </w:r>
          </w:p>
        </w:tc>
        <w:tc>
          <w:tcPr>
            <w:tcW w:w="1620" w:type="dxa"/>
            <w:tcBorders>
              <w:top w:val="single" w:sz="6" w:space="0" w:color="auto"/>
              <w:left w:val="single" w:sz="6" w:space="0" w:color="auto"/>
              <w:bottom w:val="single" w:sz="6" w:space="0" w:color="auto"/>
              <w:right w:val="single" w:sz="6" w:space="0" w:color="auto"/>
            </w:tcBorders>
          </w:tcPr>
          <w:p w:rsidR="00137AC9" w:rsidRPr="00137AC9" w:rsidRDefault="00137AC9" w:rsidP="00137AC9">
            <!--
-->
            <w:pPr>
              <w:spacing w:line="240" w:lineRule="auto"/>
              <w:jc w:val="both"/>
              <w:rPr>
                <w:rFonts w:ascii="Souvenir Lt BT" w:hAnsi="Souvenir Lt BT"/>
                <w:b/>
                <w:bCs/>
                <w:i/>
                <w:sz w:val="24"/>
                <w:szCs w:val="24"/>
                <w:lang w:bidi="en-US"/>
              </w:rPr>
            </w:pPr>
            <w:r>
              <w:t/>
              <!--
						</w:pPr>
-->
            </w:r>
          </w:p>
        </w:tc>
        <w:tc>
          <w:tcPr>
            <w:tcW w:w="2610" w:type="dxa"/>
            <w:tcBorders>
              <w:top w:val="single" w:sz="6" w:space="0" w:color="auto"/>
              <w:left w:val="single" w:sz="6" w:space="0" w:color="auto"/>
              <w:bottom w:val="single" w:sz="6" w:space="0" w:color="auto"/>
              <w:right w:val="single" w:sz="6" w:space="0" w:color="auto"/>
            </w:tcBorders>
          </w:tcPr>
          <w:p w:rsidR="00137AC9" w:rsidRPr="00137AC9" w:rsidRDefault="00137AC9" w:rsidP="00137AC9">
            <!--
						<w:pPr>
-->
            <w:pPr>
              <w:spacing w:line="240" w:lineRule="auto"/>
              <w:jc w:val="both"/>
              <w:rPr>
                <w:rFonts w:ascii="Souvenir Lt BT" w:hAnsi="Souvenir Lt BT"/>
                <w:b/>
                <w:bCs/>
                <w:i/>
                <w:sz w:val="24"/>
                <w:szCs w:val="24"/>
                <w:lang w:bidi="en-US"/>
              </w:rPr>
            </w:pPr>
            <w:r>
              <w:t/>
              <!--
						</w:pPr>
-->
            </w:r>
          </w:p>
        </w:tc>
      </w:tr>
      <w:tr w:rsidR="00137AC9" w:rsidRPr="00137AC9" w:rsidTr="00137AC9">
        <w:tblPrEx>
          <w:tblCellMar>
            <w:top w:w="0" w:type="dxa"/>
            <w:bottom w:w="0" w:type="dxa"/>
          </w:tblCellMar>
        </w:tblPrEx>
        <w:trPr>
          <w:jc w:val="center"/>
        </w:trPr>
        <w:tc>
          <w:tcPr>
            <w:tcW w:w="414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rPr>
                <w:rFonts w:ascii="Souvenir Lt BT" w:hAnsi="Souvenir Lt BT"/>
                <w:i/>
                <w:sz w:val="24"/>
                <w:szCs w:val="24"/>
                <w:lang w:bidi="en-US"/>
              </w:rPr>
            </w:pPr>
            <w:r w:rsidRPr="00137AC9">
              <w:rPr>
                <w:rFonts w:ascii="Souvenir Lt BT" w:hAnsi="Souvenir Lt BT"/>
                <w:i/>
                <w:sz w:val="24"/>
                <w:szCs w:val="24"/>
                <w:lang w:bidi="en-US"/>
              </w:rPr>
              <w:t>Message Integrity</w:t>
            </w:r>
          </w:p>
        </w:tc>
        <w:tc>
          <w:tcPr>
            <w:tcW w:w="1620" w:type="dxa"/>
            <w:tcBorders>
              <w:top w:val="single" w:sz="6" w:space="0" w:color="auto"/>
              <w:left w:val="single" w:sz="6" w:space="0" w:color="auto"/>
              <w:bottom w:val="single" w:sz="6" w:space="0" w:color="auto"/>
              <w:right w:val="single" w:sz="6" w:space="0" w:color="auto"/>
            </w:tcBorders>
          </w:tcPr>
          <w:p w:rsidR="00137AC9" w:rsidRPr="00137AC9" w:rsidRDefault="00137AC9" w:rsidP="00137AC9">
            <!--
						<w:pPr>
-->
            <w:pPr>
              <w:spacing w:line="240" w:lineRule="auto"/>
              <w:jc w:val="both"/>
              <w:rPr>
                <w:rFonts w:ascii="Souvenir Lt BT" w:hAnsi="Souvenir Lt BT"/>
                <w:b/>
                <w:bCs/>
                <w:i/>
                <w:sz w:val="24"/>
                <w:szCs w:val="24"/>
                <w:lang w:bidi="en-US"/>
              </w:rPr>
            </w:pPr>
            <w:r>
              <w:t/>
              <!--
						</w:pPr>
-->
            </w:r>
          </w:p>
        </w:tc>
        <w:tc>
          <w:tcPr>
            <w:tcW w:w="2610" w:type="dxa"/>
            <w:tcBorders>
              <w:top w:val="single" w:sz="6" w:space="0" w:color="auto"/>
              <w:left w:val="single" w:sz="6" w:space="0" w:color="auto"/>
              <w:bottom w:val="single" w:sz="6" w:space="0" w:color="auto"/>
              <w:right w:val="single" w:sz="6" w:space="0" w:color="auto"/>
            </w:tcBorders>
          </w:tcPr>
          <w:p w:rsidR="00137AC9" w:rsidRPr="00137AC9" w:rsidRDefault="00137AC9" w:rsidP="00137AC9">
            <!--
						<w:pPr>
-->
            <w:pPr>
              <w:spacing w:line="240" w:lineRule="auto"/>
              <w:jc w:val="both"/>
              <w:rPr>
                <w:rFonts w:ascii="Souvenir Lt BT" w:hAnsi="Souvenir Lt BT"/>
                <w:b/>
                <w:bCs/>
                <w:i/>
                <w:sz w:val="24"/>
                <w:szCs w:val="24"/>
                <w:lang w:bidi="en-US"/>
              </w:rPr>
            </w:pPr>
            <w:r>
              <w:t/>
              <!--
						</w:pPr>
-->
            </w:r>
          </w:p>
        </w:tc>
      </w:tr>
      <w:tr w:rsidR="00137AC9" w:rsidRPr="00137AC9" w:rsidTr="00137AC9">
        <w:tblPrEx>
          <w:tblCellMar>
            <w:top w:w="0" w:type="dxa"/>
            <w:bottom w:w="0" w:type="dxa"/>
          </w:tblCellMar>
        </w:tblPrEx>
        <w:trPr>
          <w:jc w:val="center"/>
        </w:trPr>
        <w:tc>
          <w:tcPr>
            <w:tcW w:w="414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rPr>
                <w:rFonts w:ascii="Souvenir Lt BT" w:hAnsi="Souvenir Lt BT"/>
                <w:i/>
                <w:sz w:val="24"/>
                <w:szCs w:val="24"/>
                <w:lang w:bidi="en-US"/>
              </w:rPr>
            </w:pPr>
            <w:r w:rsidRPr="00137AC9">
              <w:rPr>
                <w:rFonts w:ascii="Souvenir Lt BT" w:hAnsi="Souvenir Lt BT"/>
                <w:i/>
                <w:sz w:val="24"/>
                <w:szCs w:val="24"/>
                <w:lang w:bidi="en-US"/>
              </w:rPr>
              <w:t>Message Confidentiality</w:t>
            </w:r>
          </w:p>
        </w:tc>
        <w:tc>
          <w:tcPr>
            <w:tcW w:w="1620" w:type="dxa"/>
            <w:tcBorders>
              <w:top w:val="single" w:sz="6" w:space="0" w:color="auto"/>
              <w:left w:val="single" w:sz="6" w:space="0" w:color="auto"/>
              <w:bottom w:val="single" w:sz="6" w:space="0" w:color="auto"/>
              <w:right w:val="single" w:sz="6" w:space="0" w:color="auto"/>
            </w:tcBorders>
          </w:tcPr>
          <w:p w:rsidR="00137AC9" w:rsidRPr="00137AC9" w:rsidRDefault="00137AC9" w:rsidP="00137AC9">
            <!--
						<w:pPr>
-->
            <w:pPr>
              <w:spacing w:line="240" w:lineRule="auto"/>
              <w:jc w:val="both"/>
              <w:rPr>
                <w:rFonts w:ascii="Souvenir Lt BT" w:hAnsi="Souvenir Lt BT"/>
                <w:b/>
                <w:bCs/>
                <w:i/>
                <w:sz w:val="24"/>
                <w:szCs w:val="24"/>
                <w:lang w:bidi="en-US"/>
              </w:rPr>
            </w:pPr>
            <w:r>
              <w:t/>
              <!--
						</w:pPr>
-->
            </w:r>
          </w:p>
        </w:tc>
        <w:tc>
          <w:tcPr>
            <w:tcW w:w="2610" w:type="dxa"/>
            <w:tcBorders>
              <w:top w:val="single" w:sz="6" w:space="0" w:color="auto"/>
              <w:left w:val="single" w:sz="6" w:space="0" w:color="auto"/>
              <w:bottom w:val="single" w:sz="6" w:space="0" w:color="auto"/>
              <w:right w:val="single" w:sz="6" w:space="0" w:color="auto"/>
            </w:tcBorders>
          </w:tcPr>
          <w:p w:rsidR="00137AC9" w:rsidRPr="00137AC9" w:rsidRDefault="00137AC9" w:rsidP="00137AC9">
            <!--
						<w:pPr>
-->
            <w:pPr>
              <w:spacing w:line="240" w:lineRule="auto"/>
              <w:jc w:val="both"/>
              <w:rPr>
                <w:rFonts w:ascii="Souvenir Lt BT" w:hAnsi="Souvenir Lt BT"/>
                <w:b/>
                <w:bCs/>
                <w:i/>
                <w:sz w:val="24"/>
                <w:szCs w:val="24"/>
                <w:lang w:bidi="en-US"/>
              </w:rPr>
            </w:pPr>
            <w:r>
              <w:t/>
              <!--
						</w:pPr>
-->
            </w:r>
          </w:p>
        </w:tc>
      </w:tr>
      <w:tr w:rsidR="00137AC9" w:rsidRPr="00137AC9" w:rsidTr="00137AC9">
        <w:tblPrEx>
          <w:tblCellMar>
            <w:top w:w="0" w:type="dxa"/>
            <w:bottom w:w="0" w:type="dxa"/>
          </w:tblCellMar>
        </w:tblPrEx>
        <w:trPr>
          <w:jc w:val="center"/>
        </w:trPr>
        <w:tc>
          <w:tcPr>
            <w:tcW w:w="414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rPr>
                <w:rFonts w:ascii="Souvenir Lt BT" w:hAnsi="Souvenir Lt BT"/>
                <w:i/>
                <w:sz w:val="24"/>
                <w:szCs w:val="24"/>
                <w:lang w:bidi="en-US"/>
              </w:rPr>
            </w:pPr>
            <w:r w:rsidRPr="00137AC9">
              <w:rPr>
                <w:rFonts w:ascii="Souvenir Lt BT" w:hAnsi="Souvenir Lt BT"/>
                <w:i/>
                <w:sz w:val="24"/>
                <w:szCs w:val="24"/>
                <w:lang w:bidi="en-US"/>
              </w:rPr>
              <w:t>Message Addressing</w:t>
            </w:r>
          </w:p>
        </w:tc>
        <w:tc>
          <w:tcPr>
            <w:tcW w:w="1620" w:type="dxa"/>
            <w:tcBorders>
              <w:top w:val="single" w:sz="6" w:space="0" w:color="auto"/>
              <w:left w:val="single" w:sz="6" w:space="0" w:color="auto"/>
              <w:bottom w:val="single" w:sz="6" w:space="0" w:color="auto"/>
              <w:right w:val="single" w:sz="6" w:space="0" w:color="auto"/>
            </w:tcBorders>
          </w:tcPr>
          <w:p w:rsidR="00137AC9" w:rsidRPr="00137AC9" w:rsidRDefault="00137AC9" w:rsidP="00137AC9">
            <!--
						<w:pPr>
-->
            <w:pPr>
              <w:spacing w:line="240" w:lineRule="auto"/>
              <w:jc w:val="both"/>
              <w:rPr>
                <w:rFonts w:ascii="Souvenir Lt BT" w:hAnsi="Souvenir Lt BT"/>
                <w:b/>
                <w:bCs/>
                <w:i/>
                <w:sz w:val="24"/>
                <w:szCs w:val="24"/>
                <w:lang w:bidi="en-US"/>
              </w:rPr>
            </w:pPr>
            <w:r>
              <w:t/>
              <!--
						</w:pPr>
-->
            </w:r>
          </w:p>
        </w:tc>
        <w:tc>
          <w:tcPr>
            <w:tcW w:w="2610" w:type="dxa"/>
            <w:tcBorders>
              <w:top w:val="single" w:sz="6" w:space="0" w:color="auto"/>
              <w:left w:val="single" w:sz="6" w:space="0" w:color="auto"/>
              <w:bottom w:val="single" w:sz="6" w:space="0" w:color="auto"/>
              <w:right w:val="single" w:sz="6" w:space="0" w:color="auto"/>
            </w:tcBorders>
          </w:tcPr>
          <w:p w:rsidR="00137AC9" w:rsidRPr="00137AC9" w:rsidRDefault="00137AC9" w:rsidP="00137AC9">
            <!--
-->
            <w:pPr>
              <w:spacing w:line="240" w:lineRule="auto"/>
              <w:jc w:val="both"/>
              <w:rPr>
                <w:rFonts w:ascii="Souvenir Lt BT" w:hAnsi="Souvenir Lt BT"/>
                <w:b/>
                <w:bCs/>
                <w:i/>
                <w:sz w:val="24"/>
                <w:szCs w:val="24"/>
                <w:lang w:bidi="en-US"/>
              </w:rPr>
            </w:pPr>
            <w:r>
              <w:t/>
              <!--
						</w:pPr>
-->
            </w:r>
          </w:p>
        </w:tc>
      </w:tr>
      <w:tr w:rsidR="00137AC9" w:rsidRPr="00137AC9" w:rsidTr="00137AC9">
        <w:tblPrEx>
          <w:tblCellMar>
            <w:top w:w="0" w:type="dxa"/>
            <w:bottom w:w="0" w:type="dxa"/>
          </w:tblCellMar>
        </w:tblPrEx>
        <w:trPr>
          <w:jc w:val="center"/>
        </w:trPr>
        <w:tc>
          <w:tcPr>
            <w:tcW w:w="414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rPr>
                <w:rFonts w:ascii="Souvenir Lt BT" w:hAnsi="Souvenir Lt BT"/>
                <w:i/>
                <w:sz w:val="24"/>
                <w:szCs w:val="24"/>
                <w:lang w:bidi="en-US"/>
              </w:rPr>
            </w:pPr>
            <w:r w:rsidRPr="00137AC9">
              <w:rPr>
                <w:rFonts w:ascii="Souvenir Lt BT" w:hAnsi="Souvenir Lt BT"/>
                <w:i/>
                <w:sz w:val="24"/>
                <w:szCs w:val="24"/>
                <w:lang w:bidi="en-US"/>
              </w:rPr>
              <w:t>Reliability</w:t>
            </w:r>
          </w:p>
        </w:tc>
        <w:tc>
          <w:tcPr>
            <w:tcW w:w="1620" w:type="dxa"/>
            <w:tcBorders>
              <w:top w:val="single" w:sz="6" w:space="0" w:color="auto"/>
              <w:left w:val="single" w:sz="6" w:space="0" w:color="auto"/>
              <w:bottom w:val="single" w:sz="6" w:space="0" w:color="auto"/>
              <w:right w:val="single" w:sz="6" w:space="0" w:color="auto"/>
            </w:tcBorders>
          </w:tcPr>
          <w:p w:rsidR="00137AC9" w:rsidRPr="00137AC9" w:rsidRDefault="00137AC9" w:rsidP="00137AC9">
            <!--
						<w:pPr>
-->
            <w:pPr>
              <w:spacing w:line="240" w:lineRule="auto"/>
              <w:jc w:val="both"/>
              <w:rPr>
                <w:rFonts w:ascii="Souvenir Lt BT" w:hAnsi="Souvenir Lt BT"/>
                <w:b/>
                <w:bCs/>
                <w:i/>
                <w:sz w:val="24"/>
                <w:szCs w:val="24"/>
                <w:lang w:bidi="en-US"/>
              </w:rPr>
            </w:pPr>
            <w:r>
              <w:t/>
              <!--
						</w:pPr>
-->
            </w:r>
          </w:p>
        </w:tc>
        <w:tc>
          <w:tcPr>
            <w:tcW w:w="2610" w:type="dxa"/>
            <w:tcBorders>
              <w:top w:val="single" w:sz="6" w:space="0" w:color="auto"/>
              <w:left w:val="single" w:sz="6" w:space="0" w:color="auto"/>
              <w:bottom w:val="single" w:sz="6" w:space="0" w:color="auto"/>
              <w:right w:val="single" w:sz="6" w:space="0" w:color="auto"/>
            </w:tcBorders>
          </w:tcPr>
          <w:p w:rsidR="00137AC9" w:rsidRPr="00137AC9" w:rsidRDefault="00137AC9" w:rsidP="00137AC9">
            <!--
						<w:pPr>
-->
            <w:pPr>
              <w:spacing w:line="240" w:lineRule="auto"/>
              <w:jc w:val="both"/>
              <w:rPr>
                <w:rFonts w:ascii="Souvenir Lt BT" w:hAnsi="Souvenir Lt BT"/>
                <w:b/>
                <w:bCs/>
                <w:i/>
                <w:sz w:val="24"/>
                <w:szCs w:val="24"/>
                <w:lang w:bidi="en-US"/>
              </w:rPr>
            </w:pPr>
            <w:r>
              <w:t/>
              <!--
						</w:pPr>
-->
            </w:r>
          </w:p>
        </w:tc>
      </w:tr>
      <w:tr w:rsidR="00137AC9" w:rsidRPr="00137AC9" w:rsidTr="00137AC9">
        <w:tblPrEx>
          <w:tblCellMar>
            <w:top w:w="0" w:type="dxa"/>
            <w:bottom w:w="0" w:type="dxa"/>
          </w:tblCellMar>
        </w:tblPrEx>
        <w:trPr>
          <w:jc w:val="center"/>
        </w:trPr>
        <w:tc>
          <w:tcPr>
            <w:tcW w:w="414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rPr>
                <w:rFonts w:ascii="Souvenir Lt BT" w:hAnsi="Souvenir Lt BT"/>
                <w:i/>
                <w:sz w:val="24"/>
                <w:szCs w:val="24"/>
                <w:lang w:bidi="en-US"/>
              </w:rPr>
            </w:pPr>
            <w:r w:rsidRPr="00137AC9">
              <w:rPr>
                <w:rFonts w:ascii="Souvenir Lt BT" w:hAnsi="Souvenir Lt BT"/>
                <w:i/>
                <w:sz w:val="24"/>
                <w:szCs w:val="24"/>
                <w:lang w:bidi="en-US"/>
              </w:rPr>
              <w:t>Transaction Support</w:t>
            </w:r>
          </w:p>
        </w:tc>
        <w:tc>
          <w:tcPr>
            <w:tcW w:w="1620" w:type="dxa"/>
            <w:tcBorders>
              <w:top w:val="single" w:sz="6" w:space="0" w:color="auto"/>
              <w:left w:val="single" w:sz="6" w:space="0" w:color="auto"/>
              <w:bottom w:val="single" w:sz="6" w:space="0" w:color="auto"/>
              <w:right w:val="single" w:sz="6" w:space="0" w:color="auto"/>
            </w:tcBorders>
          </w:tcPr>
          <w:p w:rsidR="00137AC9" w:rsidRPr="00137AC9" w:rsidRDefault="00137AC9" w:rsidP="00137AC9">
            <!--
						<w:pPr>
-->
            <w:pPr>
              <w:spacing w:line="240" w:lineRule="auto"/>
              <w:jc w:val="both"/>
              <w:rPr>
                <w:rFonts w:ascii="Souvenir Lt BT" w:hAnsi="Souvenir Lt BT"/>
                <w:b/>
                <w:bCs/>
                <w:i/>
                <w:sz w:val="24"/>
                <w:szCs w:val="24"/>
                <w:lang w:bidi="en-US"/>
              </w:rPr>
            </w:pPr>
            <w:r>
              <w:t/>
              <!--
						</w:pPr>
-->
            </w:r>
          </w:p>
        </w:tc>
        <w:tc>
          <w:tcPr>
            <w:tcW w:w="2610" w:type="dxa"/>
            <w:tcBorders>
              <w:top w:val="single" w:sz="6" w:space="0" w:color="auto"/>
              <w:left w:val="single" w:sz="6" w:space="0" w:color="auto"/>
              <w:bottom w:val="single" w:sz="6" w:space="0" w:color="auto"/>
              <w:right w:val="single" w:sz="6" w:space="0" w:color="auto"/>
            </w:tcBorders>
          </w:tcPr>
          <w:p w:rsidR="00137AC9" w:rsidRPr="00137AC9" w:rsidRDefault="00137AC9" w:rsidP="00137AC9">
            <!--
						<w:pPr>
-->
            <w:pPr>
              <w:spacing w:line="240" w:lineRule="auto"/>
              <w:jc w:val="both"/>
              <w:rPr>
                <w:rFonts w:ascii="Souvenir Lt BT" w:hAnsi="Souvenir Lt BT"/>
                <w:b/>
                <w:bCs/>
                <w:i/>
                <w:sz w:val="24"/>
                <w:szCs w:val="24"/>
                <w:lang w:bidi="en-US"/>
              </w:rPr>
            </w:pPr>
            <w:r>
              <w:t/>
              <!--
						</w:pPr>
-->
            </w:r>
          </w:p>
        </w:tc>
      </w:tr>
      <w:tr w:rsidR="00137AC9" w:rsidRPr="00137AC9" w:rsidTr="00137AC9">
        <w:tblPrEx>
          <w:tblCellMar>
            <w:top w:w="0" w:type="dxa"/>
            <w:bottom w:w="0" w:type="dxa"/>
          </w:tblCellMar>
        </w:tblPrEx>
        <w:trPr>
          <w:jc w:val="center"/>
        </w:trPr>
        <w:tc>
          <w:tcPr>
            <w:tcW w:w="414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rPr>
                <w:rFonts w:ascii="Souvenir Lt BT" w:hAnsi="Souvenir Lt BT"/>
                <w:i/>
                <w:sz w:val="24"/>
                <w:szCs w:val="24"/>
                <w:lang w:bidi="en-US"/>
              </w:rPr>
            </w:pPr>
            <w:r w:rsidRPr="00137AC9">
              <w:rPr>
                <w:rFonts w:ascii="Souvenir Lt BT" w:hAnsi="Souvenir Lt BT"/>
                <w:i/>
                <w:sz w:val="24"/>
                <w:szCs w:val="24"/>
                <w:lang w:bidi="en-US"/>
              </w:rPr>
              <w:t>Service Metadata Availability</w:t>
            </w:r>
          </w:p>
        </w:tc>
        <w:tc>
          <w:tcPr>
            <w:tcW w:w="1620" w:type="dxa"/>
            <w:tcBorders>
              <w:top w:val="single" w:sz="6" w:space="0" w:color="auto"/>
              <w:left w:val="single" w:sz="6" w:space="0" w:color="auto"/>
              <w:bottom w:val="single" w:sz="6" w:space="0" w:color="auto"/>
              <w:right w:val="single" w:sz="6" w:space="0" w:color="auto"/>
            </w:tcBorders>
          </w:tcPr>
          <w:p w:rsidR="00137AC9" w:rsidRPr="00137AC9" w:rsidRDefault="00137AC9" w:rsidP="00137AC9">
            <!--
						<w:pPr>
-->
            <w:pPr>
              <w:spacing w:line="240" w:lineRule="auto"/>
              <w:jc w:val="both"/>
              <w:rPr>
                <w:rFonts w:ascii="Souvenir Lt BT" w:hAnsi="Souvenir Lt BT"/>
                <w:b/>
                <w:bCs/>
                <w:i/>
                <w:sz w:val="24"/>
                <w:szCs w:val="24"/>
                <w:lang w:bidi="en-US"/>
              </w:rPr>
            </w:pPr>
            <w:r>
              <w:t/>
              <!--
						</w:pPr>
-->
            </w:r>
          </w:p>
        </w:tc>
        <w:tc>
          <w:tcPr>
            <w:tcW w:w="2610" w:type="dxa"/>
            <w:tcBorders>
              <w:top w:val="single" w:sz="6" w:space="0" w:color="auto"/>
              <w:left w:val="single" w:sz="6" w:space="0" w:color="auto"/>
              <w:bottom w:val="single" w:sz="6" w:space="0" w:color="auto"/>
              <w:right w:val="single" w:sz="6" w:space="0" w:color="auto"/>
            </w:tcBorders>
          </w:tcPr>
          <w:p w:rsidR="00137AC9" w:rsidRPr="00137AC9" w:rsidRDefault="00137AC9" w:rsidP="00137AC9">
            <!--
						<w:pPr>
-->
            <w:pPr>
              <w:spacing w:line="240" w:lineRule="auto"/>
              <w:jc w:val="both"/>
              <w:rPr>
                <w:rFonts w:ascii="Souvenir Lt BT" w:hAnsi="Souvenir Lt BT"/>
                <w:b/>
                <w:bCs/>
                <w:i/>
                <w:sz w:val="24"/>
                <w:szCs w:val="24"/>
                <w:lang w:bidi="en-US"/>
              </w:rPr>
            </w:pPr>
            <w:r>
              <w:t/>
              <!--
						</w:pPr>
-->
            </w:r>
          </w:p>
        </w:tc>
      </w:tr>
      <w:tr w:rsidR="00137AC9" w:rsidRPr="00137AC9" w:rsidTr="00137AC9">
        <w:tblPrEx>
          <w:tblCellMar>
            <w:top w:w="0" w:type="dxa"/>
            <w:bottom w:w="0" w:type="dxa"/>
          </w:tblCellMar>
        </w:tblPrEx>
        <w:trPr>
          <w:jc w:val="center"/>
        </w:trPr>
        <w:tc>
          <w:tcPr>
            <w:tcW w:w="414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rPr>
                <w:rFonts w:ascii="Souvenir Lt BT" w:hAnsi="Souvenir Lt BT"/>
                <w:i/>
                <w:sz w:val="24"/>
                <w:szCs w:val="24"/>
                <w:lang w:bidi="en-US"/>
              </w:rPr>
            </w:pPr>
            <w:r w:rsidRPr="00137AC9">
              <w:rPr>
                <w:rFonts w:ascii="Souvenir Lt BT" w:hAnsi="Souvenir Lt BT"/>
                <w:i/>
                <w:sz w:val="24"/>
                <w:szCs w:val="24"/>
                <w:lang w:bidi="en-US"/>
              </w:rPr>
              <w:t>Interface Description Requirements</w:t>
            </w:r>
          </w:p>
        </w:tc>
        <w:tc>
          <w:tcPr>
            <w:tcW w:w="1620" w:type="dxa"/>
            <w:tcBorders>
              <w:top w:val="single" w:sz="6" w:space="0" w:color="auto"/>
              <w:left w:val="single" w:sz="6" w:space="0" w:color="auto"/>
              <w:bottom w:val="single" w:sz="6" w:space="0" w:color="auto"/>
              <w:right w:val="single" w:sz="6" w:space="0" w:color="auto"/>
            </w:tcBorders>
          </w:tcPr>
          <w:p w:rsidR="00137AC9" w:rsidRPr="00137AC9" w:rsidRDefault="00137AC9" w:rsidP="00137AC9">
            <!--
						<w:pPr>
-->
            <w:pPr>
              <w:spacing w:line="240" w:lineRule="auto"/>
              <w:jc w:val="both"/>
              <w:rPr>
                <w:rFonts w:ascii="Souvenir Lt BT" w:hAnsi="Souvenir Lt BT"/>
                <w:b/>
                <w:bCs/>
                <w:i/>
                <w:sz w:val="24"/>
                <w:szCs w:val="24"/>
                <w:lang w:bidi="en-US"/>
              </w:rPr>
            </w:pPr>
            <w:r>
              <w:t/>
              <!--
						</w:pPr>
-->
            </w:r>
          </w:p>
        </w:tc>
        <w:tc>
          <w:tcPr>
            <w:tcW w:w="2610" w:type="dxa"/>
            <w:tcBorders>
              <w:top w:val="single" w:sz="6" w:space="0" w:color="auto"/>
              <w:left w:val="single" w:sz="6" w:space="0" w:color="auto"/>
              <w:bottom w:val="single" w:sz="6" w:space="0" w:color="auto"/>
              <w:right w:val="single" w:sz="6" w:space="0" w:color="auto"/>
            </w:tcBorders>
          </w:tcPr>
          <w:p w:rsidR="00137AC9" w:rsidRPr="00137AC9" w:rsidRDefault="00137AC9" w:rsidP="00137AC9">
            <!--
						<w:pPr>
-->
            <w:pPr>
              <w:spacing w:line="240" w:lineRule="auto"/>
              <w:jc w:val="both"/>
              <w:rPr>
                <w:rFonts w:ascii="Souvenir Lt BT" w:hAnsi="Souvenir Lt BT"/>
                <w:b/>
                <w:bCs/>
                <w:i/>
                <w:sz w:val="24"/>
                <w:szCs w:val="24"/>
                <w:lang w:bidi="en-US"/>
              </w:rPr>
            </w:pPr>
            <w:r>
              <w:t/>
              <!--
						</w:pPr>
-->
            </w:r>
          </w:p>
        </w:tc>
      </w:tr>
      <w:tr w:rsidR="00137AC9" w:rsidRPr="00137AC9" w:rsidTr="00137AC9">
        <w:tblPrEx>
          <w:tblCellMar>
            <w:top w:w="0" w:type="dxa"/>
            <w:bottom w:w="0" w:type="dxa"/>
          </w:tblCellMar>
        </w:tblPrEx>
        <w:trPr>
          <w:jc w:val="center"/>
        </w:trPr>
        <w:tc>
          <w:tcPr>
            <w:tcW w:w="414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rPr>
                <w:rFonts w:ascii="Souvenir Lt BT" w:hAnsi="Souvenir Lt BT"/>
                <w:i/>
                <w:sz w:val="24"/>
                <w:szCs w:val="24"/>
                <w:lang w:bidi="en-US"/>
              </w:rPr>
            </w:pPr>
            <w:r w:rsidRPr="00137AC9">
              <w:rPr>
                <w:rFonts w:ascii="Souvenir Lt BT" w:hAnsi="Souvenir Lt BT"/>
                <w:i/>
                <w:sz w:val="24"/>
                <w:szCs w:val="24"/>
                <w:lang w:bidi="en-US"/>
              </w:rPr>
              <w:t>Service Responsiveness</w:t>
            </w:r>
          </w:p>
        </w:tc>
        <w:tc>
          <w:tcPr>
            <w:tcW w:w="1620" w:type="dxa"/>
            <w:tcBorders>
              <w:top w:val="single" w:sz="6" w:space="0" w:color="auto"/>
              <w:left w:val="single" w:sz="6" w:space="0" w:color="auto"/>
              <w:bottom w:val="single" w:sz="6" w:space="0" w:color="auto"/>
              <w:right w:val="single" w:sz="6" w:space="0" w:color="auto"/>
            </w:tcBorders>
          </w:tcPr>
          <w:p w:rsidR="00137AC9" w:rsidRPr="00137AC9" w:rsidRDefault="00137AC9" w:rsidP="00137AC9">
            <!--
						<w:pPr>
-->
            <w:pPr>
              <w:spacing w:line="240" w:lineRule="auto"/>
              <w:jc w:val="both"/>
              <w:rPr>
                <w:rFonts w:ascii="Souvenir Lt BT" w:hAnsi="Souvenir Lt BT"/>
                <w:b/>
                <w:bCs/>
                <w:i/>
                <w:sz w:val="24"/>
                <w:szCs w:val="24"/>
                <w:lang w:bidi="en-US"/>
              </w:rPr>
            </w:pPr>
            <w:r>
              <w:t/>
              <!--
						</w:pPr>
-->
            </w:r>
          </w:p>
        </w:tc>
        <w:tc>
          <w:tcPr>
            <w:tcW w:w="2610" w:type="dxa"/>
            <w:tcBorders>
              <w:top w:val="single" w:sz="6" w:space="0" w:color="auto"/>
              <w:left w:val="single" w:sz="6" w:space="0" w:color="auto"/>
              <w:bottom w:val="single" w:sz="6" w:space="0" w:color="auto"/>
              <w:right w:val="single" w:sz="6" w:space="0" w:color="auto"/>
            </w:tcBorders>
          </w:tcPr>
          <w:p w:rsidR="00137AC9" w:rsidRPr="00137AC9" w:rsidRDefault="00137AC9" w:rsidP="00137AC9">
            <!--
						<w:pPr>
-->
            <w:pPr>
              <w:spacing w:line="240" w:lineRule="auto"/>
              <w:jc w:val="both"/>
              <w:rPr>
                <w:rFonts w:ascii="Souvenir Lt BT" w:hAnsi="Souvenir Lt BT"/>
                <w:b/>
                <w:bCs/>
                <w:i/>
                <w:sz w:val="24"/>
                <w:szCs w:val="24"/>
                <w:lang w:bidi="en-US"/>
              </w:rPr>
            </w:pPr>
            <w:r>
              <w:t/>
              <!--
						</w:pPr>
-->
            </w:r>
          </w:p>
        </w:tc>
      </w:tr>
    </w:tbl>
    <w:p w:rsidR="00137AC9" w:rsidRPr="00137AC9" w:rsidRDefault="00137AC9" w:rsidP="00137AC9">
      <w:pPr>
        <w:spacing w:line="240" w:lineRule="auto"/>
        <w:jc w:val="both"/>
        <w:rPr>
          <w:rFonts w:ascii="Souvenir Lt BT" w:hAnsi="Souvenir Lt BT"/>
          <w:i/>
          <w:color w:val="1F497D"/>
          <w:sz w:val="24"/>
          <w:szCs w:val="24"/>
          <w:lang w:bidi="en-US"/>
        </w:rPr>
      </w:pPr>
    </w:p>
    <w:p w:rsidR="00137AC9" w:rsidRPr="00137AC9" w:rsidRDefault="00137AC9" w:rsidP="00137AC9">
      <w:pPr>
        <w:spacing w:line="240" w:lineRule="auto"/>
        <w:jc w:val="both"/>
        <w:rPr>
          <w:rFonts w:ascii="Souvenir Lt BT" w:hAnsi="Souvenir Lt BT"/>
          <w:i/>
          <w:color w:val="1F497D"/>
          <w:sz w:val="24"/>
          <w:szCs w:val="24"/>
          <w:lang w:bidi="en-US"/>
        </w:rPr>
      </w:pPr>
    </w:p>
    <w:p w:rsidR="00137AC9" w:rsidRDefault="00137AC9" w:rsidP="00137AC9">
      <w:pPr>
        <w:pStyle w:val="Heading1"/>
        <w:rPr>
          <w:lang w:bidi="en-US"/>
        </w:rPr>
      </w:pPr>
      <w:bookmarkStart w:id="24" w:name="_Toc309225082"/>
      <w:bookmarkStart w:id="25" w:name="_Toc314132372"/>
      <w:r w:rsidRPr="00137AC9">
        <w:rPr>
          <w:lang w:bidi="en-US"/>
        </w:rPr>
        <w:t>Interface Description Requirements</w:t>
      </w:r>
      <w:bookmarkEnd w:id="24"/>
      <w:bookmarkEnd w:id="25"/>
    </w:p>
    <w:p w:rsidR="00137AC9" w:rsidRPr="00137AC9" w:rsidRDefault="00137AC9" w:rsidP="00137AC9">
      <w:pPr>
        <w:rPr>
          <w:lang w:bidi="en-US"/>
        </w:rPr>
      </w:pPr>
    </w:p>
    <w:p w:rsidR="00137AC9" w:rsidRPr="00137AC9" w:rsidRDefault="00137AC9" w:rsidP="00137AC9">
      <w:pPr>
        <w:spacing w:line="240" w:lineRule="auto"/>
        <w:jc w:val="both"/>
        <w:rPr>
          <w:rFonts w:ascii="Souvenir Lt BT" w:hAnsi="Souvenir Lt BT"/>
          <w:i/>
          <w:color w:val="1F497D"/>
          <w:sz w:val="24"/>
          <w:szCs w:val="24"/>
          <w:lang w:bidi="en-US"/>
        </w:rPr>
      </w:pPr>
      <w:r w:rsidRPr="00137AC9">
        <w:rPr>
          <w:rFonts w:ascii="Souvenir Lt BT" w:hAnsi="Souvenir Lt BT"/>
          <w:i/>
          <w:color w:val="1F497D"/>
          <w:sz w:val="24"/>
          <w:szCs w:val="24"/>
          <w:lang w:bidi="en-US"/>
        </w:rPr>
        <w:t>
SubmitRelocationPackage
&lt;&lt;SoapOperation&gt;&gt;
RelocationNotification
&lt;&lt;SoapOperation&gt;&gt;
				</w:t>
      </w:r>
    </w:p>
    <w:p w:rsidR="00137AC9" w:rsidRPr="00137AC9" w:rsidRDefault="00137AC9" w:rsidP="00137AC9">
      <w:pPr>
        <w:pStyle w:val="Heading1"/>
        <w:numPr>
          <w:ilvl w:val="0"/>
          <w:numId w:val="0"/>
        </w:numPr>
        <w:rPr>
          <w:lang w:bidi="en-US"/>
        </w:rPr>
      </w:pPr>
    </w:p>
    <w:p w:rsidR="00137AC9" w:rsidRDefault="00137AC9" w:rsidP="00137AC9">
      <w:pPr>
        <w:pStyle w:val="Heading1"/>
        <w:rPr>
          <w:bCs/>
          <w:lang w:bidi="en-US"/>
        </w:rPr>
      </w:pPr>
      <w:bookmarkStart w:id="26" w:name="_Toc309225083"/>
      <w:bookmarkStart w:id="27" w:name="_Toc314132373"/>
      <w:r w:rsidRPr="00137AC9">
        <w:rPr>
          <w:bCs/>
          <w:lang w:bidi="en-US"/>
        </w:rPr>
        <w:t>Message Exchange Patterns</w:t>
      </w:r>
      <w:bookmarkEnd w:id="26"/>
      <w:bookmarkEnd w:id="27"/>
    </w:p>
    <w:p w:rsidR="00137AC9" w:rsidRPr="00137AC9" w:rsidRDefault="00137AC9" w:rsidP="00137AC9">
      <w:pPr>
        <w:rPr>
          <w:lang w:bidi="en-US"/>
        </w:rPr>
      </w:pPr>
    </w:p>
    <w:p w:rsidR="00137AC9" w:rsidRPr="00137AC9" w:rsidRDefault="00137AC9" w:rsidP="00137AC9">
      <w:pPr>
        <w:spacing w:line="240" w:lineRule="auto"/>
        <w:jc w:val="both"/>
        <w:rPr>
          <w:rFonts w:ascii="Souvenir Lt BT" w:hAnsi="Souvenir Lt BT"/>
          <w:i/>
          <w:color w:val="1F497D"/>
          <w:sz w:val="24"/>
          <w:szCs w:val="24"/>
          <w:lang w:bidi="en-US"/>
        </w:rPr>
      </w:pPr>
      <w:r w:rsidRPr="00137AC9">
        <w:rPr>
          <w:rFonts w:ascii="Souvenir Lt BT" w:hAnsi="Souvenir Lt BT"/>
          <w:i/>
          <w:color w:val="1F497D"/>
          <w:sz w:val="24"/>
          <w:szCs w:val="24"/>
          <w:lang w:bidi="en-US"/>
        </w:rPr>
        <w:t>getMessage_Exchange_Patterns TODO</w:t>
      </w:r>
    </w:p>
    <w:p w:rsidR="00137AC9" w:rsidRPr="00137AC9" w:rsidRDefault="00137AC9" w:rsidP="00137AC9">
      <w:pPr>
        <w:spacing w:line="240" w:lineRule="auto"/>
        <w:jc w:val="both"/>
        <w:rPr>
          <w:rFonts w:ascii="Souvenir Lt BT" w:hAnsi="Souvenir Lt BT"/>
          <w:i/>
          <w:color w:val="1F497D"/>
          <w:sz w:val="24"/>
          <w:szCs w:val="24"/>
          <w:lang w:bidi="en-US"/>
        </w:rPr>
      </w:pPr>
    </w:p>
    <w:tbl>
      <w:tblPr>
        <w:tblW w:w="8640" w:type="dxa"/>
        <w:jc w:val="center"/>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30"/>
      </w:tblGrid>
      <w:tr w:rsidR="00137AC9" w:rsidRPr="00137AC9" w:rsidTr="00137AC9">
        <w:trPr>
          <w:jc w:val="center"/>
        </w:trPr>
        <w:tc>
          <w:tcPr>
            <w:tcW w:w="2610" w:type="dxa"/>
            <w:shd w:val="clear" w:color="auto" w:fill="BFBFBF"/>
            <w:vAlign w:val="center"/>
          </w:tcPr>
          <w:p w:rsidR="00137AC9" w:rsidRPr="00137AC9" w:rsidRDefault="00137AC9" w:rsidP="00137AC9">
            <w:pPr>
              <w:spacing w:line="240" w:lineRule="auto"/>
              <w:jc w:val="center"/>
              <w:rPr>
                <w:rFonts w:ascii="Souvenir Lt BT" w:hAnsi="Souvenir Lt BT"/>
                <w:iCs/>
                <w:sz w:val="24"/>
                <w:szCs w:val="24"/>
                <w:lang w:bidi="en-US"/>
              </w:rPr>
            </w:pPr>
            <w:bookmarkStart w:id="28" w:name="_Toc225902876"/>
            <w:r w:rsidRPr="00137AC9">
              <w:rPr>
                <w:rFonts w:ascii="Souvenir Lt BT" w:hAnsi="Souvenir Lt BT"/>
                <w:iCs/>
                <w:sz w:val="24"/>
                <w:szCs w:val="24"/>
                <w:lang w:bidi="en-US"/>
              </w:rPr>
              <w:t>Action Name</w:t>
            </w:r>
            <w:bookmarkEnd w:id="28"/>
          </w:p>
        </w:tc>
        <w:tc>
          <w:tcPr>
            <w:tcW w:w="6030" w:type="dxa"/>
            <w:shd w:val="clear" w:color="auto" w:fill="BFBFBF"/>
            <w:vAlign w:val="center"/>
          </w:tcPr>
          <w:p w:rsidR="00137AC9" w:rsidRPr="00137AC9" w:rsidRDefault="00137AC9" w:rsidP="00137AC9">
            <w:pPr>
              <w:spacing w:line="240" w:lineRule="auto"/>
              <w:jc w:val="center"/>
              <w:rPr>
                <w:rFonts w:ascii="Souvenir Lt BT" w:hAnsi="Souvenir Lt BT"/>
                <w:iCs/>
                <w:sz w:val="24"/>
                <w:szCs w:val="24"/>
                <w:lang w:bidi="en-US"/>
              </w:rPr>
            </w:pPr>
            <w:r w:rsidRPr="00137AC9">
              <w:rPr>
                <w:rFonts w:ascii="Souvenir Lt BT" w:hAnsi="Souvenir Lt BT"/>
                <w:iCs/>
                <w:sz w:val="24"/>
                <w:szCs w:val="24"/>
                <w:lang w:bidi="en-US"/>
              </w:rPr>
              <w:t>Message Exchange Patterns</w:t>
            </w:r>
          </w:p>
        </w:tc>
      </w:tr>
    </w:tbl>
    <w:p w:rsidR="00137AC9" w:rsidRPr="00137AC9" w:rsidRDefault="00137AC9" w:rsidP="00137AC9">
      <w:pPr>
        <w:spacing w:line="240" w:lineRule="auto"/>
        <w:jc w:val="both"/>
        <w:rPr>
          <w:rFonts w:ascii="Souvenir Lt BT" w:hAnsi="Souvenir Lt BT"/>
          <w:i/>
          <w:sz w:val="24"/>
          <w:szCs w:val="24"/>
          <w:lang w:bidi="en-US"/>
        </w:rPr>
      </w:pPr>
    </w:p>
    <w:p w:rsidR="00137AC9" w:rsidRPr="00137AC9" w:rsidRDefault="00137AC9" w:rsidP="00137AC9">
      <w:pPr>
        <w:spacing w:line="240" w:lineRule="auto"/>
        <w:jc w:val="both"/>
        <w:rPr>
          <w:rFonts w:ascii="Souvenir Lt BT" w:hAnsi="Souvenir Lt BT"/>
          <w:i/>
          <w:color w:val="1F497D"/>
          <w:sz w:val="24"/>
          <w:szCs w:val="24"/>
          <w:lang w:bidi="en-US"/>
        </w:rPr>
      </w:pPr>
    </w:p>
    <w:p w:rsidR="00137AC9" w:rsidRDefault="00137AC9" w:rsidP="00137AC9">
      <w:pPr>
        <w:pStyle w:val="Heading1"/>
        <w:rPr>
          <w:lang w:bidi="en-US"/>
        </w:rPr>
      </w:pPr>
      <w:bookmarkStart w:id="29" w:name="_Toc309225084"/>
      <w:bookmarkStart w:id="30" w:name="_Toc314132374"/>
      <w:r w:rsidRPr="00137AC9">
        <w:rPr>
          <w:lang w:bidi="en-US"/>
        </w:rPr>
        <w:t>Message Definition Mechanisms</w:t>
      </w:r>
      <w:bookmarkEnd w:id="29"/>
      <w:bookmarkEnd w:id="30"/>
    </w:p>
    <w:p w:rsidR="00137AC9" w:rsidRPr="00137AC9" w:rsidRDefault="00137AC9" w:rsidP="00137AC9">
      <w:pPr>
        <w:rPr>
          <w:color w:val="1F497D"/>
          <w:lang w:bidi="en-US"/>
        </w:rPr>
      </w:pPr>
    </w:p>
    <w:p w:rsidR="00137AC9" w:rsidRPr="00137AC9" w:rsidRDefault="00137AC9" w:rsidP="00137AC9">
      <w:pPr>
        <w:spacing w:line="240" w:lineRule="auto"/>
        <w:jc w:val="both"/>
        <w:rPr>
          <w:rFonts w:ascii="Souvenir Lt BT" w:hAnsi="Souvenir Lt BT"/>
          <w:color w:val="1F497D"/>
          <w:sz w:val="24"/>
          <w:szCs w:val="24"/>
          <w:lang w:bidi="en-US"/>
        </w:rPr>
      </w:pPr>
      <w:r w:rsidRPr="00137AC9">
        <w:rPr>
          <w:rFonts w:ascii="Souvenir Lt BT" w:hAnsi="Souvenir Lt BT"/>
          <w:i/>
          <w:color w:val="1F497D"/>
          <w:sz w:val="24"/>
          <w:szCs w:val="24"/>
          <w:lang w:bidi="en-US"/>
        </w:rPr>
        <w:t>getMessage_Definition_Mechanism TODO</w:t>
      </w:r>
    </w:p>
    <w:p w:rsidR="00137AC9" w:rsidRPr="00137AC9" w:rsidRDefault="00137AC9" w:rsidP="00137AC9">
      <w:pPr>
        <w:pStyle w:val="Heading1"/>
        <w:numPr>
          <w:ilvl w:val="0"/>
          <w:numId w:val="0"/>
        </w:numPr>
        <w:rPr>
          <w:lang w:bidi="en-US"/>
        </w:rPr>
      </w:pPr>
    </w:p>
    <w:p w:rsidR="00137AC9" w:rsidRDefault="00137AC9" w:rsidP="005823C8">
      <w:pPr>
        <w:pStyle w:val="Heading1"/>
        <w:keepNext/>
        <w:rPr>
          <w:bCs/>
          <w:lang w:bidi="en-US"/>
        </w:rPr>
      </w:pPr>
      <w:bookmarkStart w:id="31" w:name="_Toc309225085"/>
      <w:bookmarkStart w:id="32" w:name="_Toc314132375"/>
      <w:r w:rsidRPr="00137AC9">
        <w:rPr>
          <w:bCs/>
          <w:lang w:bidi="en-US"/>
        </w:rPr>
        <w:t>Policies and Contracts</w:t>
      </w:r>
      <w:bookmarkEnd w:id="31"/>
      <w:bookmarkEnd w:id="32"/>
    </w:p>
    <w:p w:rsidR="00137AC9" w:rsidRPr="00137AC9" w:rsidRDefault="00137AC9" w:rsidP="005823C8">
      <w:pPr>
        <w:keepNext/>
        <w:rPr>
          <w:lang w:bidi="en-US"/>
        </w:rPr>
      </w:pPr>
    </w:p>
    <w:p w:rsidR="00137AC9" w:rsidRDefault="00137AC9" w:rsidP="005823C8">
      <w:pPr>
        <w:widowControl/>
        <w:spacing w:line="240" w:lineRule="auto"/>
        <w:jc w:val="both"/>
        <w:rPr>
          <w:rFonts w:ascii="Souvenir Lt BT" w:hAnsi="Souvenir Lt BT"/>
          <w:i/>
          <w:color w:val="1F497D"/>
          <w:sz w:val="24"/>
          <w:szCs w:val="24"/>
          <w:lang w:bidi="en-US"/>
        </w:rPr>
      </w:pPr>
      <w:r w:rsidRPr="00137AC9">
        <w:rPr>
          <w:rFonts w:ascii="Souvenir Lt BT" w:hAnsi="Souvenir Lt BT"/>
          <w:i/>
          <w:color w:val="1F497D"/>
          <w:sz w:val="24"/>
          <w:szCs w:val="24"/>
          <w:lang w:bidi="en-US"/>
        </w:rPr>
        <w:t>Policy: CJIS Security Policy
Licensing Agreement: </w:t>
      </w:r>
    </w:p>
    <w:p w:rsidR="005823C8" w:rsidRPr="00137AC9" w:rsidRDefault="005823C8" w:rsidP="00137AC9">
      <w:pPr>
        <w:spacing w:line="240" w:lineRule="auto"/>
        <w:jc w:val="both"/>
        <w:rPr>
          <w:rFonts w:ascii="Souvenir Lt BT" w:hAnsi="Souvenir Lt BT"/>
          <w:i/>
          <w:color w:val="1F497D"/>
          <w:sz w:val="24"/>
          <w:szCs w:val="24"/>
          <w:lang w:bidi="en-US"/>
        </w:rPr>
      </w:pPr>
    </w:p>
    <w:p w:rsidR="00137AC9" w:rsidRDefault="00137AC9" w:rsidP="00137AC9">
      <w:pPr>
        <w:pStyle w:val="Heading2"/>
        <w:rPr>
          <w:lang w:bidi="en-US"/>
        </w:rPr>
      </w:pPr>
      <w:r w:rsidRPr="00137AC9">
        <w:rPr>
          <w:lang w:bidi="en-US"/>
        </w:rPr>
        <w:tab/>
      </w:r>
      <w:bookmarkStart w:id="33" w:name="_Toc309225086"/>
      <w:bookmarkStart w:id="34" w:name="_Toc314132376"/>
      <w:r w:rsidRPr="00137AC9">
        <w:rPr>
          <w:lang w:bidi="en-US"/>
        </w:rPr>
        <w:t>Automated Service Policies</w:t>
      </w:r>
      <w:bookmarkEnd w:id="33"/>
      <w:bookmarkEnd w:id="34"/>
    </w:p>
    <w:p w:rsidR="00137AC9" w:rsidRPr="00137AC9" w:rsidRDefault="00137AC9" w:rsidP="00137AC9">
      <w:pPr>
        <w:rPr>
          <w:lang w:bidi="en-US"/>
        </w:rPr>
      </w:pPr>
    </w:p>
    <w:p w:rsidR="00137AC9" w:rsidRPr="00137AC9" w:rsidRDefault="00137AC9" w:rsidP="00137AC9">
      <w:pPr>
        <w:spacing w:line="240" w:lineRule="auto"/>
        <w:jc w:val="both"/>
        <w:rPr>
          <w:rFonts w:ascii="Souvenir Lt BT" w:hAnsi="Souvenir Lt BT"/>
          <w:i/>
          <w:color w:val="1F497D"/>
          <w:sz w:val="24"/>
          <w:szCs w:val="24"/>
          <w:lang w:bidi="en-US"/>
        </w:rPr>
      </w:pPr>
      <w:r w:rsidRPr="00137AC9">
        <w:rPr>
          <w:rFonts w:ascii="Souvenir Lt BT" w:hAnsi="Souvenir Lt BT"/>
          <w:i/>
          <w:color w:val="1F497D"/>
          <w:sz w:val="24"/>
          <w:szCs w:val="24"/>
          <w:lang w:bidi="en-US"/>
        </w:rPr>
        <w:t xml:space="preserve">
CJIS Security Policy
				</w:t>
      </w:r>
    </w:p>
    <w:p w:rsidR="00137AC9" w:rsidRPr="00137AC9" w:rsidRDefault="00137AC9" w:rsidP="00137AC9">
      <w:pPr>
        <w:spacing w:line="240" w:lineRule="auto"/>
        <w:jc w:val="both"/>
        <w:rPr>
          <w:rFonts w:ascii="Souvenir Lt BT" w:hAnsi="Souvenir Lt BT"/>
          <w:i/>
          <w:sz w:val="24"/>
          <w:szCs w:val="24"/>
          <w:lang w:bidi="en-US"/>
        </w:rPr>
      </w:pPr>
    </w:p>
    <w:p w:rsidR="00137AC9" w:rsidRDefault="00137AC9" w:rsidP="00137AC9">
      <w:pPr>
        <w:pStyle w:val="Heading2"/>
        <w:rPr>
          <w:lang w:bidi="en-US"/>
        </w:rPr>
      </w:pPr>
      <w:r w:rsidRPr="00137AC9">
        <w:rPr>
          <w:lang w:bidi="en-US"/>
        </w:rPr>
        <w:tab/>
      </w:r>
      <w:bookmarkStart w:id="35" w:name="_Toc309225087"/>
      <w:bookmarkStart w:id="36" w:name="_Toc314132377"/>
      <w:r w:rsidRPr="00137AC9">
        <w:rPr>
          <w:lang w:bidi="en-US"/>
        </w:rPr>
        <w:t>Automated Service Contracts</w:t>
      </w:r>
      <w:bookmarkEnd w:id="35"/>
      <w:bookmarkEnd w:id="36"/>
    </w:p>
    <w:p w:rsidR="00137AC9" w:rsidRPr="00137AC9" w:rsidRDefault="00137AC9" w:rsidP="00137AC9">
      <w:pPr>
        <w:rPr>
          <w:lang w:bidi="en-US"/>
        </w:rPr>
      </w:pPr>
    </w:p>
    <w:p w:rsidR="00137AC9" w:rsidRDefault="00137AC9" w:rsidP="00137AC9">
      <w:pPr>
        <w:spacing w:line="240" w:lineRule="auto"/>
        <w:jc w:val="both"/>
        <w:rPr>
          <w:rFonts w:ascii="Souvenir Lt BT" w:hAnsi="Souvenir Lt BT"/>
          <w:i/>
          <w:color w:val="1F497D"/>
          <w:sz w:val="24"/>
          <w:szCs w:val="24"/>
          <w:lang w:bidi="en-US"/>
        </w:rPr>
      </w:pPr>
      <w:r w:rsidRPr="00580C3F">
        <w:rPr>
          <w:rFonts w:ascii="Souvenir Lt BT" w:hAnsi="Souvenir Lt BT"/>
          <w:i/>
          <w:color w:val="1F497D"/>
          <w:sz w:val="24"/>
          <w:szCs w:val="24"/>
          <w:lang w:bidi="en-US"/>
        </w:rPr>
        <w:t xml:space="preserve">
				</w:t>
      </w:r>
    </w:p>
    <w:p w:rsidR="00580C3F" w:rsidRPr="00580C3F" w:rsidRDefault="00580C3F" w:rsidP="00137AC9">
      <w:pPr>
        <w:spacing w:line="240" w:lineRule="auto"/>
        <w:jc w:val="both"/>
        <w:rPr>
          <w:rFonts w:ascii="Souvenir Lt BT" w:hAnsi="Souvenir Lt BT"/>
          <w:i/>
          <w:color w:val="1F497D"/>
          <w:sz w:val="24"/>
          <w:szCs w:val="24"/>
          <w:lang w:bidi="en-US"/>
        </w:rPr>
      </w:pPr>
    </w:p>
    <w:p w:rsidR="00137AC9" w:rsidRDefault="00137AC9" w:rsidP="00580C3F">
      <w:pPr>
        <w:pStyle w:val="Heading2"/>
        <w:rPr>
          <w:lang w:bidi="en-US"/>
        </w:rPr>
      </w:pPr>
      <w:r w:rsidRPr="00137AC9">
        <w:rPr>
          <w:lang w:bidi="en-US"/>
        </w:rPr>
        <w:tab/>
      </w:r>
      <w:bookmarkStart w:id="37" w:name="_Toc309225088"/>
      <w:bookmarkStart w:id="38" w:name="_Toc314132378"/>
      <w:r w:rsidR="00580C3F">
        <w:rPr>
          <w:lang w:bidi="en-US"/>
        </w:rPr>
        <w:t>Non</w:t>
      </w:r>
      <w:r w:rsidRPr="00137AC9">
        <w:rPr>
          <w:lang w:bidi="en-US"/>
        </w:rPr>
        <w:t>automated Service Policies and Contracts</w:t>
      </w:r>
      <w:bookmarkEnd w:id="37"/>
      <w:bookmarkEnd w:id="38"/>
    </w:p>
    <w:p w:rsidR="00580C3F" w:rsidRPr="00580C3F" w:rsidRDefault="00580C3F" w:rsidP="00580C3F">
      <w:pPr>
        <w:rPr>
          <w:lang w:bidi="en-US"/>
        </w:rPr>
      </w:pPr>
    </w:p>
    <w:p w:rsidR="00137AC9" w:rsidRDefault="00137AC9" w:rsidP="00137AC9">
      <w:pPr>
        <w:spacing w:line="240" w:lineRule="auto"/>
        <w:jc w:val="both"/>
        <w:rPr>
          <w:rFonts w:ascii="Souvenir Lt BT" w:hAnsi="Souvenir Lt BT"/>
          <w:i/>
          <w:color w:val="1F497D"/>
          <w:sz w:val="24"/>
          <w:szCs w:val="24"/>
          <w:lang w:bidi="en-US"/>
        </w:rPr>
      </w:pPr>
      <w:r w:rsidRPr="00580C3F">
        <w:rPr>
          <w:rFonts w:ascii="Souvenir Lt BT" w:hAnsi="Souvenir Lt BT"/>
          <w:i/>
          <w:color w:val="1F497D"/>
          <w:sz w:val="24"/>
          <w:szCs w:val="24"/>
          <w:lang w:bidi="en-US"/>
        </w:rPr>
        <w:t>getNonautomatedServicePoliciesAndConstraints TODO</w:t>
      </w:r>
    </w:p>
    <w:p w:rsidR="005823C8" w:rsidRPr="00580C3F" w:rsidRDefault="005823C8" w:rsidP="00137AC9">
      <w:pPr>
        <w:spacing w:line="240" w:lineRule="auto"/>
        <w:jc w:val="both"/>
        <w:rPr>
          <w:rFonts w:ascii="Souvenir Lt BT" w:hAnsi="Souvenir Lt BT"/>
          <w:i/>
          <w:color w:val="1F497D"/>
          <w:sz w:val="24"/>
          <w:szCs w:val="24"/>
          <w:lang w:bidi="en-US"/>
        </w:rPr>
      </w:pPr>
    </w:p>
    <w:p w:rsidR="00137AC9" w:rsidRDefault="00137AC9" w:rsidP="00580C3F">
      <w:pPr>
        <w:pStyle w:val="Heading1"/>
        <w:rPr>
          <w:lang w:bidi="en-US"/>
        </w:rPr>
      </w:pPr>
      <w:bookmarkStart w:id="39" w:name="_Toc309225089"/>
      <w:bookmarkStart w:id="40" w:name="_Toc314132379"/>
      <w:r w:rsidRPr="00137AC9">
        <w:rPr>
          <w:lang w:bidi="en-US"/>
        </w:rPr>
        <w:t>Umbrella Agreements</w:t>
      </w:r>
      <w:bookmarkEnd w:id="39"/>
      <w:bookmarkEnd w:id="40"/>
    </w:p>
    <w:p w:rsidR="00580C3F" w:rsidRPr="00580C3F" w:rsidRDefault="00580C3F" w:rsidP="00580C3F">
      <w:pPr>
        <w:rPr>
          <w:lang w:bidi="en-US"/>
        </w:rPr>
      </w:pPr>
    </w:p>
    <w:p w:rsidR="00137AC9" w:rsidRPr="00580C3F" w:rsidRDefault="00137AC9" w:rsidP="00137AC9">
      <w:pPr>
        <w:spacing w:line="240" w:lineRule="auto"/>
        <w:jc w:val="both"/>
        <w:rPr>
          <w:rFonts w:ascii="Souvenir Lt BT" w:hAnsi="Souvenir Lt BT"/>
          <w:i/>
          <w:color w:val="1F497D"/>
          <w:sz w:val="24"/>
          <w:szCs w:val="24"/>
          <w:lang w:bidi="en-US"/>
        </w:rPr>
      </w:pPr>
      <w:r w:rsidRPr="00580C3F">
        <w:rPr>
          <w:rFonts w:ascii="Souvenir Lt BT" w:hAnsi="Souvenir Lt BT"/>
          <w:i/>
          <w:color w:val="1F497D"/>
          <w:sz w:val="24"/>
          <w:szCs w:val="24"/>
          <w:lang w:bidi="en-US"/>
        </w:rPr>
        <w:t>
				</w:t>
      </w:r>
    </w:p>
    <w:p w:rsidR="00137AC9" w:rsidRPr="00137AC9" w:rsidRDefault="00137AC9" w:rsidP="00137AC9">
      <w:pPr>
        <w:spacing w:line="240" w:lineRule="auto"/>
        <w:jc w:val="both"/>
        <w:rPr>
          <w:rFonts w:ascii="Souvenir Lt BT" w:hAnsi="Souvenir Lt BT"/>
          <w:i/>
          <w:sz w:val="24"/>
          <w:szCs w:val="24"/>
          <w:lang w:bidi="en-US"/>
        </w:rPr>
      </w:pPr>
    </w:p>
    <w:p w:rsidR="00137AC9" w:rsidRDefault="00137AC9" w:rsidP="00580C3F">
      <w:pPr>
        <w:pStyle w:val="Heading1"/>
        <w:rPr>
          <w:lang w:bidi="en-US"/>
        </w:rPr>
      </w:pPr>
      <w:bookmarkStart w:id="41" w:name="_Toc309225090"/>
      <w:bookmarkStart w:id="42" w:name="_Toc314132380"/>
      <w:r w:rsidRPr="00137AC9">
        <w:rPr>
          <w:lang w:bidi="en-US"/>
        </w:rPr>
        <w:t>Security</w:t>
      </w:r>
      <w:bookmarkEnd w:id="41"/>
      <w:bookmarkEnd w:id="42"/>
    </w:p>
    <w:p w:rsidR="00580C3F" w:rsidRPr="00580C3F" w:rsidRDefault="00580C3F" w:rsidP="00580C3F">
      <w:pPr>
        <w:rPr>
          <w:lang w:bidi="en-US"/>
        </w:rPr>
      </w:pPr>
    </w:p>
    <w:p w:rsidR="00137AC9" w:rsidRDefault="00137AC9" w:rsidP="00137AC9">
      <w:pPr>
        <w:spacing w:line="240" w:lineRule="auto"/>
        <w:jc w:val="both"/>
        <w:rPr>
          <w:rFonts w:ascii="Souvenir Lt BT" w:hAnsi="Souvenir Lt BT"/>
          <w:i/>
          <w:color w:val="1F497D"/>
          <w:sz w:val="24"/>
          <w:szCs w:val="24"/>
          <w:lang w:bidi="en-US"/>
        </w:rPr>
      </w:pPr>
      <w:r w:rsidRPr="00580C3F">
        <w:rPr>
          <w:rFonts w:ascii="Souvenir Lt BT" w:hAnsi="Souvenir Lt BT"/>
          <w:i/>
          <w:color w:val="1F497D"/>
          <w:sz w:val="24"/>
          <w:szCs w:val="24"/>
          <w:lang w:bidi="en-US"/>
        </w:rPr>
        <w:t>
http://www.iir.com/SIRS/1.0.0
GFIPM
				</w:t>
      </w:r>
    </w:p>
    <w:p w:rsidR="00137AC9" w:rsidRPr="00580C3F" w:rsidRDefault="00137AC9" w:rsidP="00137AC9">
      <w:pPr>
        <w:spacing w:line="240" w:lineRule="auto"/>
        <w:jc w:val="both"/>
        <w:rPr>
          <w:rFonts w:ascii="Souvenir Lt BT" w:hAnsi="Souvenir Lt BT"/>
          <w:i/>
          <w:color w:val="1F497D"/>
          <w:sz w:val="24"/>
          <w:szCs w:val="24"/>
          <w:lang w:bidi="en-US"/>
        </w:rPr>
      </w:pPr>
    </w:p>
    <w:p w:rsidR="00137AC9" w:rsidRDefault="00137AC9" w:rsidP="00580C3F">
      <w:pPr>
        <w:pStyle w:val="Heading1"/>
        <w:rPr>
          <w:lang w:bidi="en-US"/>
        </w:rPr>
      </w:pPr>
      <w:bookmarkStart w:id="43" w:name="_Toc309225091"/>
      <w:bookmarkStart w:id="44" w:name="_Toc314132381"/>
      <w:r w:rsidRPr="00137AC9">
        <w:rPr>
          <w:lang w:bidi="en-US"/>
        </w:rPr>
        <w:t>Privacy</w:t>
      </w:r>
      <w:bookmarkEnd w:id="43"/>
      <w:bookmarkEnd w:id="44"/>
    </w:p>
    <w:p w:rsidR="00580C3F" w:rsidRPr="00137AC9" w:rsidRDefault="00580C3F" w:rsidP="00137AC9">
      <w:pPr>
        <w:spacing w:line="240" w:lineRule="auto"/>
        <w:jc w:val="both"/>
        <w:rPr>
          <w:rFonts w:ascii="Souvenir Lt BT" w:hAnsi="Souvenir Lt BT"/>
          <w:b/>
          <w:bCs/>
          <w:sz w:val="24"/>
          <w:szCs w:val="24"/>
          <w:lang w:bidi="en-US"/>
        </w:rPr>
      </w:pPr>
    </w:p>
    <w:p w:rsidR="00137AC9" w:rsidRDefault="00137AC9" w:rsidP="00137AC9">
      <w:pPr>
        <w:spacing w:line="240" w:lineRule="auto"/>
        <w:jc w:val="both"/>
        <w:rPr>
          <w:rFonts w:ascii="Souvenir Lt BT" w:hAnsi="Souvenir Lt BT"/>
          <w:i/>
          <w:color w:val="1F497D"/>
          <w:sz w:val="24"/>
          <w:szCs w:val="24"/>
          <w:lang w:bidi="en-US"/>
        </w:rPr>
      </w:pPr>
      <w:r w:rsidRPr="00580C3F">
        <w:rPr>
          <w:rFonts w:ascii="Souvenir Lt BT" w:hAnsi="Souvenir Lt BT"/>
          <w:i/>
          <w:color w:val="1F497D"/>
          <w:sz w:val="24"/>
          <w:szCs w:val="24"/>
          <w:lang w:bidi="en-US"/>
        </w:rPr>
        <w:t>getPrivacy TODO</w:t>
      </w:r>
    </w:p>
    <w:p w:rsidR="005823C8" w:rsidRPr="00580C3F" w:rsidRDefault="005823C8" w:rsidP="00137AC9">
      <w:pPr>
        <w:spacing w:line="240" w:lineRule="auto"/>
        <w:jc w:val="both"/>
        <w:rPr>
          <w:rFonts w:ascii="Souvenir Lt BT" w:hAnsi="Souvenir Lt BT"/>
          <w:i/>
          <w:color w:val="1F497D"/>
          <w:sz w:val="24"/>
          <w:szCs w:val="24"/>
          <w:lang w:bidi="en-US"/>
        </w:rPr>
      </w:pPr>
    </w:p>
    <w:p w:rsidR="00137AC9" w:rsidRDefault="00137AC9" w:rsidP="00580C3F">
      <w:pPr>
        <w:pStyle w:val="Heading1"/>
        <w:rPr>
          <w:lang w:bidi="en-US"/>
        </w:rPr>
      </w:pPr>
      <w:bookmarkStart w:id="45" w:name="_Toc309225092"/>
      <w:bookmarkStart w:id="46" w:name="_Toc314132382"/>
      <w:r w:rsidRPr="00137AC9">
        <w:rPr>
          <w:lang w:bidi="en-US"/>
        </w:rPr>
        <w:t>Service Testing</w:t>
      </w:r>
      <w:bookmarkEnd w:id="45"/>
      <w:bookmarkEnd w:id="46"/>
    </w:p>
    <w:p w:rsidR="00580C3F" w:rsidRPr="00580C3F" w:rsidRDefault="00580C3F" w:rsidP="00580C3F">
      <w:pPr>
        <w:rPr>
          <w:lang w:bidi="en-US"/>
        </w:rPr>
      </w:pPr>
    </w:p>
    <w:p w:rsidR="00137AC9" w:rsidRDefault="00137AC9" w:rsidP="00137AC9">
      <w:pPr>
        <w:spacing w:line="240" w:lineRule="auto"/>
        <w:jc w:val="both"/>
        <w:rPr>
          <w:rFonts w:ascii="Souvenir Lt BT" w:hAnsi="Souvenir Lt BT"/>
          <w:i/>
          <w:color w:val="1F497D"/>
          <w:sz w:val="24"/>
          <w:szCs w:val="24"/>
          <w:lang w:bidi="en-US"/>
        </w:rPr>
      </w:pPr>
      <w:r w:rsidRPr="0092108C">
        <w:rPr>
          <w:rFonts w:ascii="Souvenir Lt BT" w:hAnsi="Souvenir Lt BT"/>
          <w:i/>
          <w:color w:val="1F497D"/>
          <w:sz w:val="24"/>
          <w:szCs w:val="24"/>
          <w:lang w:bidi="en-US"/>
        </w:rPr>
        <w:t>getServiceTesting TODO</w:t>
      </w:r>
    </w:p>
    <w:p w:rsidR="00137AC9" w:rsidRPr="00580C3F" w:rsidRDefault="00137AC9" w:rsidP="00137AC9">
      <w:pPr>
        <w:spacing w:line="240" w:lineRule="auto"/>
        <w:jc w:val="both"/>
        <w:rPr>
          <w:rFonts w:ascii="Souvenir Lt BT" w:hAnsi="Souvenir Lt BT"/>
          <w:b/>
          <w:bCs/>
          <w:color w:val="1F497D"/>
          <w:sz w:val="24"/>
          <w:szCs w:val="24"/>
          <w:lang w:bidi="en-US"/>
        </w:rPr>
      </w:pPr>
      <w:bookmarkStart w:id="47" w:name="_Toc228792630"/>
    </w:p>
    <w:bookmarkEnd w:id="47"/>
    <w:p w:rsidR="007E4AE4" w:rsidRPr="000207D1" w:rsidRDefault="007E4AE4" w:rsidP="000207D1">
      <w:pPr>
        <w:pStyle w:val="BodyText"/>
        <w:spacing w:after="0"/>
        <w:ind w:left="0"/>
        <w:jc w:val="both"/>
        <w:rPr>
          <w:rFonts w:ascii="Souvenir Lt BT" w:hAnsi="Souvenir Lt BT"/>
          <w:i/>
          <w:color w:val="1F497D"/>
          <w:sz w:val="24"/>
          <w:szCs w:val="24"/>
        </w:rPr>
      </w:pPr>
    </w:p>
    <w:bookmarkEnd w:id="1"/>
    <w:bookmarkEnd w:id="2"/>
    <w:bookmarkEnd w:id="7"/>
    <w:bookmarkEnd w:id="8"/>
    <w:bookmarkEnd w:id="9"/>
    <w:bookmarkEnd w:id="10"/>
    <w:bookmarkEnd w:id="17"/>
    <w:bookmarkEnd w:id="18"/>
    <w:bookmarkEnd w:id="19"/>
    <w:p w:rsidR="0094260F" w:rsidRPr="007E4AE4" w:rsidRDefault="0094260F" w:rsidP="00721568">
      <w:pPr>
        <w:pStyle w:val="BodyText"/>
        <w:rPr>
          <w:rFonts w:ascii="Souvenir Lt BT" w:hAnsi="Souvenir Lt BT"/>
        </w:rPr>
        <w:sectPr w:rsidR="0094260F" w:rsidRPr="007E4AE4" w:rsidSect="00BD73DD">
          <w:footerReference w:type="default" r:id="rId16"/>
          <w:pgSz w:w="12240" w:h="15840" w:code="1"/>
          <w:pgMar w:top="1440" w:right="1440" w:bottom="1440" w:left="1440" w:header="720" w:footer="720" w:gutter="0"/>
          <w:pgNumType w:start="1"/>
          <w:cols w:space="720"/>
          <w:docGrid w:linePitch="272"/>
        </w:sectPr>
      </w:pPr>
    </w:p>
    <w:p w:rsidR="00721568" w:rsidRPr="007E4AE4" w:rsidRDefault="00721568" w:rsidP="00E61709">
      <w:pPr>
        <w:pStyle w:val="Title"/>
        <w:outlineLvl w:val="0"/>
      </w:pPr>
      <w:bookmarkStart w:id="48" w:name="_Toc211314230"/>
      <w:bookmarkStart w:id="49" w:name="_Toc243971645"/>
      <w:bookmarkStart w:id="50" w:name="_Toc243971961"/>
      <w:bookmarkStart w:id="51" w:name="_Toc243972489"/>
      <w:bookmarkStart w:id="52" w:name="_Toc243977099"/>
      <w:bookmarkStart w:id="53" w:name="_Toc312850646"/>
      <w:bookmarkStart w:id="54" w:name="_Toc312916988"/>
      <w:bookmarkStart w:id="55" w:name="_Toc314130862"/>
      <w:bookmarkStart w:id="56" w:name="_Toc314132383"/>
      <w:r w:rsidRPr="007E4AE4">
        <w:lastRenderedPageBreak/>
        <w:t>Appendix A</w:t>
      </w:r>
      <w:r w:rsidR="0094260F" w:rsidRPr="007E4AE4">
        <w:t>�</w:t>
      </w:r>
      <w:r w:rsidRPr="007E4AE4">
        <w:t>References</w:t>
      </w:r>
      <w:bookmarkEnd w:id="49"/>
      <w:bookmarkEnd w:id="50"/>
      <w:bookmarkEnd w:id="51"/>
      <w:bookmarkEnd w:id="52"/>
      <w:bookmarkEnd w:id="53"/>
      <w:bookmarkEnd w:id="54"/>
      <w:bookmarkEnd w:id="55"/>
      <w:bookmarkEnd w:id="56"/>
      <w:r w:rsidRPr="007E4AE4">
        <w:t xml:space="preserve"> </w:t>
      </w:r>
    </w:p>
    <w:p w:rsidR="0094260F" w:rsidRPr="007E4AE4" w:rsidRDefault="0094260F" w:rsidP="0094260F">
      <w:pPr>
        <w:rPr>
          <w:rFonts w:ascii="Souvenir Lt BT" w:hAnsi="Souvenir Lt BT"/>
        </w:rPr>
      </w:pPr>
    </w:p>
    <w:p w:rsidR="00F50FB1" w:rsidRPr="007E4AE4" w:rsidRDefault="00F50FB1" w:rsidP="00721568">
      <w:pPr>
        <w:rPr>
          <w:rFonts w:ascii="Souvenir Lt BT" w:hAnsi="Souvenir Lt BT"/>
          <w:i/>
          <w:color w:val="1F497D"/>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88"/>
        <w:gridCol w:w="6372"/>
      </w:tblGrid>
    </w:tbl>
    <w:p w:rsidR="00721568" w:rsidRPr="007E4AE4" w:rsidRDefault="00721568" w:rsidP="00721568">
      <w:pPr>
        <w:rPr>
          <w:rFonts w:ascii="Souvenir Lt BT" w:hAnsi="Souvenir Lt BT"/>
          <w:i/>
          <w:color w:val="0000FF"/>
        </w:rPr>
      </w:pPr>
    </w:p>
    <w:p w:rsidR="0094260F" w:rsidRPr="007E4AE4" w:rsidRDefault="0094260F" w:rsidP="00721568">
      <w:pPr>
        <w:pStyle w:val="JRAHeading1"/>
        <w:sectPr w:rsidR="0094260F" w:rsidRPr="007E4AE4" w:rsidSect="00BD73DD">
          <w:footerReference w:type="default" r:id="rId17"/>
          <w:pgSz w:w="12240" w:h="15840" w:code="1"/>
          <w:pgMar w:top="1440" w:right="1440" w:bottom="1440" w:left="1440" w:header="720" w:footer="720" w:gutter="0"/>
          <w:cols w:space="720"/>
          <w:docGrid w:linePitch="272"/>
        </w:sectPr>
      </w:pPr>
      <w:bookmarkStart w:id="57" w:name="_Toc228800455"/>
      <w:bookmarkStart w:id="58" w:name="_Toc243971962"/>
      <w:bookmarkStart w:id="59" w:name="_Toc243972490"/>
      <w:bookmarkStart w:id="60" w:name="_Toc243977100"/>
    </w:p>
    <w:p w:rsidR="00721568" w:rsidRPr="007E4AE4" w:rsidRDefault="00721568" w:rsidP="00E61709">
      <w:pPr>
        <w:pStyle w:val="Title"/>
        <w:outlineLvl w:val="0"/>
      </w:pPr>
      <w:bookmarkStart w:id="61" w:name="_Toc312850647"/>
      <w:bookmarkStart w:id="62" w:name="_Toc312916989"/>
      <w:bookmarkStart w:id="63" w:name="_Toc314130863"/>
      <w:bookmarkStart w:id="64" w:name="_Toc314132384"/>
      <w:r w:rsidRPr="007E4AE4">
        <w:lastRenderedPageBreak/>
        <w:t>Appendix B</w:t>
      </w:r>
      <w:r w:rsidR="008A2B0B" w:rsidRPr="007E4AE4">
        <w:t>�</w:t>
      </w:r>
      <w:r w:rsidRPr="007E4AE4">
        <w:t>Glossary</w:t>
      </w:r>
      <w:bookmarkEnd w:id="57"/>
      <w:bookmarkEnd w:id="58"/>
      <w:bookmarkEnd w:id="59"/>
      <w:bookmarkEnd w:id="60"/>
      <w:bookmarkEnd w:id="61"/>
      <w:bookmarkEnd w:id="62"/>
      <w:bookmarkEnd w:id="63"/>
      <w:bookmarkEnd w:id="64"/>
    </w:p>
    <w:p w:rsidR="0094260F" w:rsidRPr="007E4AE4" w:rsidRDefault="0094260F" w:rsidP="0094260F">
      <w:pPr>
        <w:rPr>
          <w:rFonts w:ascii="Souvenir Lt BT" w:hAnsi="Souvenir Lt BT"/>
        </w:rPr>
      </w:pPr>
    </w:p>
    <w:p w:rsidR="0094260F" w:rsidRPr="007E4AE4" w:rsidRDefault="0094260F" w:rsidP="00721568">
      <w:pPr>
        <w:rPr>
          <w:rFonts w:ascii="Souvenir Lt BT" w:hAnsi="Souvenir Lt BT"/>
          <w:i/>
          <w:color w:val="1F497D"/>
          <w:sz w:val="24"/>
          <w:szCs w:val="24"/>
        </w:rPr>
      </w:pPr>
    </w:p>
    <w:tbl>
      <w:tblPr>
        <w:tblW w:w="94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8"/>
        <w:gridCol w:w="7542"/>
      </w:tblGrid>
    </w:tbl>
    <w:p w:rsidR="0094260F" w:rsidRPr="007E4AE4" w:rsidRDefault="0094260F" w:rsidP="00721568">
      <w:pPr>
        <w:rPr>
          <w:rFonts w:ascii="Souvenir Lt BT" w:hAnsi="Souvenir Lt BT"/>
          <w:i/>
          <w:color w:val="0000FF"/>
        </w:rPr>
        <w:sectPr w:rsidR="0094260F" w:rsidRPr="007E4AE4" w:rsidSect="00BD73DD">
          <w:footerReference w:type="default" r:id="rId18"/>
          <w:pgSz w:w="12240" w:h="15840" w:code="1"/>
          <w:pgMar w:top="1440" w:right="1440" w:bottom="1440" w:left="1440" w:header="720" w:footer="720" w:gutter="0"/>
          <w:cols w:space="720"/>
          <w:docGrid w:linePitch="272"/>
        </w:sectPr>
      </w:pPr>
    </w:p>
    <w:p w:rsidR="00721568" w:rsidRPr="007E4AE4" w:rsidRDefault="00721568" w:rsidP="00E61709">
      <w:pPr>
        <w:pStyle w:val="Title"/>
        <w:outlineLvl w:val="0"/>
      </w:pPr>
      <w:bookmarkStart w:id="66" w:name="_Toc228800456"/>
      <w:bookmarkStart w:id="67" w:name="_Toc243971963"/>
      <w:bookmarkStart w:id="68" w:name="_Toc243972491"/>
      <w:bookmarkStart w:id="69" w:name="_Toc243977101"/>
      <w:bookmarkStart w:id="70" w:name="_Toc312850648"/>
      <w:bookmarkStart w:id="71" w:name="_Toc312916990"/>
      <w:bookmarkStart w:id="72" w:name="_Toc314130864"/>
      <w:bookmarkStart w:id="73" w:name="_Toc314132385"/>
      <w:r w:rsidRPr="007E4AE4">
        <w:lastRenderedPageBreak/>
        <w:t>Appendix C</w:t>
      </w:r>
      <w:r w:rsidR="0094260F" w:rsidRPr="007E4AE4">
        <w:t>�</w:t>
      </w:r>
      <w:r w:rsidRPr="007E4AE4">
        <w:t>Document History</w:t>
      </w:r>
      <w:bookmarkEnd w:id="66"/>
      <w:bookmarkEnd w:id="67"/>
      <w:bookmarkEnd w:id="68"/>
      <w:bookmarkEnd w:id="69"/>
      <w:bookmarkEnd w:id="70"/>
      <w:bookmarkEnd w:id="71"/>
      <w:bookmarkEnd w:id="72"/>
      <w:bookmarkEnd w:id="73"/>
    </w:p>
    <w:p w:rsidR="0094260F" w:rsidRPr="007E4AE4" w:rsidRDefault="0094260F" w:rsidP="00E61709">
      <w:pPr>
        <w:outlineLvl w:val="0"/>
        <w:rPr>
          <w:rFonts w:ascii="Souvenir Lt BT" w:hAnsi="Souvenir Lt BT"/>
        </w:rPr>
      </w:pPr>
    </w:p>
    <w:p w:rsidR="0094260F" w:rsidRPr="007E4AE4" w:rsidRDefault="0094260F" w:rsidP="00721568">
      <w:pPr>
        <w:rPr>
          <w:rFonts w:ascii="Souvenir Lt BT" w:hAnsi="Souvenir Lt BT"/>
          <w:i/>
          <w:color w:val="1F497D"/>
          <w:sz w:val="24"/>
          <w:szCs w:val="24"/>
        </w:rPr>
      </w:pPr>
    </w:p>
    <w:tbl>
      <w:tblPr>
        <w:tblW w:w="9450" w:type="dxa"/>
        <w:tblInd w:w="108" w:type="dxa"/>
        <w:tblLayout w:type="fixed"/>
        <w:tblLook w:val="0000" w:firstRow="0" w:lastRow="0" w:firstColumn="0" w:lastColumn="0" w:noHBand="0" w:noVBand="0"/>
      </w:tblPr>
      <w:tblGrid>
        <w:gridCol w:w="2111"/>
        <w:gridCol w:w="1579"/>
        <w:gridCol w:w="2430"/>
        <w:gridCol w:w="3330"/>
      </w:tblGrid>
      <w:tr w:rsidR="00721568" w:rsidRPr="007E4AE4" w:rsidTr="0094260F">
        <w:tc>
          <w:tcPr>
            <w:tcW w:w="2111" w:type="dxa"/>
            <w:tcBorders>
              <w:top w:val="single" w:sz="6" w:space="0" w:color="auto"/>
              <w:left w:val="single" w:sz="6" w:space="0" w:color="auto"/>
              <w:bottom w:val="single" w:sz="6" w:space="0" w:color="auto"/>
              <w:right w:val="single" w:sz="6" w:space="0" w:color="auto"/>
            </w:tcBorders>
            <w:shd w:val="clear" w:color="auto" w:fill="FFFFFF"/>
            <w:vAlign w:val="center"/>
          </w:tcPr>
          <w:p w:rsidR="00721568" w:rsidRPr="007E4AE4" w:rsidRDefault="00721568" w:rsidP="0094260F">
            <w:pPr>
              <w:jc w:val="center"/>
              <w:rPr>
                <w:rFonts w:ascii="Souvenir Lt BT" w:hAnsi="Souvenir Lt BT"/>
                <w:b/>
                <w:sz w:val="24"/>
                <w:szCs w:val="24"/>
              </w:rPr>
            </w:pPr>
            <w:r w:rsidRPr="007E4AE4">
              <w:rPr>
                <w:rFonts w:ascii="Souvenir Lt BT" w:hAnsi="Souvenir Lt BT"/>
                <w:b/>
                <w:sz w:val="24"/>
                <w:szCs w:val="24"/>
              </w:rPr>
              <w:t>Date</w:t>
            </w:r>
          </w:p>
        </w:tc>
        <w:tc>
          <w:tcPr>
            <w:tcW w:w="1579" w:type="dxa"/>
            <w:tcBorders>
              <w:top w:val="single" w:sz="6" w:space="0" w:color="auto"/>
              <w:left w:val="single" w:sz="6" w:space="0" w:color="auto"/>
              <w:bottom w:val="single" w:sz="6" w:space="0" w:color="auto"/>
              <w:right w:val="single" w:sz="6" w:space="0" w:color="auto"/>
            </w:tcBorders>
            <w:shd w:val="clear" w:color="auto" w:fill="FFFFFF"/>
            <w:vAlign w:val="center"/>
          </w:tcPr>
          <w:p w:rsidR="00721568" w:rsidRPr="007E4AE4" w:rsidRDefault="00721568" w:rsidP="0094260F">
            <w:pPr>
              <w:tabs>
                <w:tab w:val="right" w:pos="901"/>
              </w:tabs>
              <w:jc w:val="center"/>
              <w:rPr>
                <w:rFonts w:ascii="Souvenir Lt BT" w:hAnsi="Souvenir Lt BT"/>
                <w:b/>
                <w:sz w:val="24"/>
                <w:szCs w:val="24"/>
              </w:rPr>
            </w:pPr>
            <w:r w:rsidRPr="007E4AE4">
              <w:rPr>
                <w:rFonts w:ascii="Souvenir Lt BT" w:hAnsi="Souvenir Lt BT"/>
                <w:b/>
                <w:sz w:val="24"/>
                <w:szCs w:val="24"/>
              </w:rPr>
              <w:t>Version</w:t>
            </w:r>
          </w:p>
        </w:tc>
        <w:tc>
          <w:tcPr>
            <w:tcW w:w="2430" w:type="dxa"/>
            <w:tcBorders>
              <w:top w:val="single" w:sz="6" w:space="0" w:color="auto"/>
              <w:left w:val="single" w:sz="6" w:space="0" w:color="auto"/>
              <w:bottom w:val="single" w:sz="6" w:space="0" w:color="auto"/>
              <w:right w:val="single" w:sz="6" w:space="0" w:color="auto"/>
            </w:tcBorders>
            <w:shd w:val="clear" w:color="auto" w:fill="FFFFFF"/>
            <w:vAlign w:val="center"/>
          </w:tcPr>
          <w:p w:rsidR="00721568" w:rsidRPr="007E4AE4" w:rsidRDefault="00721568" w:rsidP="0094260F">
            <w:pPr>
              <w:jc w:val="center"/>
              <w:rPr>
                <w:rFonts w:ascii="Souvenir Lt BT" w:hAnsi="Souvenir Lt BT"/>
                <w:b/>
                <w:sz w:val="24"/>
                <w:szCs w:val="24"/>
              </w:rPr>
            </w:pPr>
            <w:r w:rsidRPr="007E4AE4">
              <w:rPr>
                <w:rFonts w:ascii="Souvenir Lt BT" w:hAnsi="Souvenir Lt BT"/>
                <w:b/>
                <w:sz w:val="24"/>
                <w:szCs w:val="24"/>
              </w:rPr>
              <w:t>Editor</w:t>
            </w:r>
          </w:p>
        </w:tc>
        <w:tc>
          <w:tcPr>
            <w:tcW w:w="3330" w:type="dxa"/>
            <w:tcBorders>
              <w:top w:val="single" w:sz="6" w:space="0" w:color="auto"/>
              <w:left w:val="single" w:sz="6" w:space="0" w:color="auto"/>
              <w:bottom w:val="single" w:sz="6" w:space="0" w:color="auto"/>
              <w:right w:val="single" w:sz="6" w:space="0" w:color="auto"/>
            </w:tcBorders>
            <w:shd w:val="clear" w:color="auto" w:fill="FFFFFF"/>
            <w:vAlign w:val="center"/>
          </w:tcPr>
          <w:p w:rsidR="00721568" w:rsidRPr="007E4AE4" w:rsidRDefault="00721568" w:rsidP="0094260F">
            <w:pPr>
              <w:jc w:val="center"/>
              <w:rPr>
                <w:rFonts w:ascii="Souvenir Lt BT" w:hAnsi="Souvenir Lt BT"/>
                <w:b/>
                <w:sz w:val="24"/>
                <w:szCs w:val="24"/>
              </w:rPr>
            </w:pPr>
            <w:r w:rsidRPr="007E4AE4">
              <w:rPr>
                <w:rFonts w:ascii="Souvenir Lt BT" w:hAnsi="Souvenir Lt BT"/>
                <w:b/>
                <w:sz w:val="24"/>
                <w:szCs w:val="24"/>
              </w:rPr>
              <w:t>Change</w:t>
            </w:r>
          </w:p>
        </w:tc>
      </w:tr>
    </w:tbl>
    <w:p w:rsidR="00721568" w:rsidRPr="00452737" w:rsidRDefault="00721568" w:rsidP="00721568">
      <w:pPr>
        <w:pStyle w:val="BodyText"/>
        <w:rPr>
          <w:rFonts w:ascii="Souvenir Lt BT" w:hAnsi="Souvenir Lt BT"/>
          <w:sz w:val="24"/>
          <w:szCs w:val="24"/>
        </w:rPr>
      </w:pPr>
    </w:p>
    <w:p w:rsidR="00BD73DD" w:rsidRDefault="00BD73DD" w:rsidP="00721568">
      <w:pPr>
        <w:pStyle w:val="BodyText"/>
        <w:rPr>
          <w:rFonts w:ascii="Souvenir Lt BT" w:hAnsi="Souvenir Lt BT"/>
        </w:rPr>
        <w:sectPr w:rsidR="00BD73DD" w:rsidSect="00BD73DD">
          <w:footerReference w:type="default" r:id="rId19"/>
          <w:pgSz w:w="12240" w:h="15840" w:code="1"/>
          <w:pgMar w:top="1440" w:right="1440" w:bottom="1440" w:left="1440" w:header="720" w:footer="720" w:gutter="0"/>
          <w:cols w:space="720"/>
          <w:docGrid w:linePitch="272"/>
        </w:sectPr>
      </w:pPr>
    </w:p>
    <w:p w:rsidR="00721568" w:rsidRPr="007E4AE4" w:rsidRDefault="000A77EC" w:rsidP="00721568">
      <w:pPr>
        <w:pStyle w:val="BodyText"/>
        <w:rPr>
          <w:rFonts w:ascii="Souvenir Lt BT" w:hAnsi="Souvenir Lt BT"/>
        </w:rPr>
      </w:pPr>
      <w:r>
        <w:rPr>
          <w:noProof/>
        </w:rPr>
        <w:lastRenderedPageBreak/>
        <w:drawing>
          <wp:anchor distT="0" distB="0" distL="114300" distR="114300" simplePos="0" relativeHeight="251658752" behindDoc="0" locked="0" layoutInCell="1" allowOverlap="1">
            <wp:simplePos x="0" y="0"/>
            <wp:positionH relativeFrom="page">
              <wp:align>center</wp:align>
            </wp:positionH>
            <wp:positionV relativeFrom="page">
              <wp:align>center</wp:align>
            </wp:positionV>
            <wp:extent cx="7772400" cy="10058400"/>
            <wp:effectExtent l="0" t="0" r="0" b="0"/>
            <wp:wrapSquare wrapText="bothSides"/>
            <wp:docPr id="4" name="Picture 4" descr="BACK COVER�&#10;&#10;About the Global Advisory Committee&#10;www.it.ojp.gov/global&#10;The Global Advisory Committee (GAC) serves as a Federal Advisory Committee to the U.S. Attorney General. Through recommendations to the Bureau of Justice Assistance (BJA), the GAC supports standards-based electronic information exchanges that provide justice and public safety communities with timely, accurate, complete, and accessible information, appropriately shared in a secure and trusted environment. GAC recommendations support the mission of the U.S. Department of Justice, initiatives sponsored by BJA, and related activities sponsored by BJA�s Global Justice Information Sharing Initiative (Global). BJA engages GAC member organizations and the constituents they serve through collaborative efforts, such as Global working groups, to help address critical justice information sharing issues for the benefit of practitioners in the field.  For more information on Global and its products, including those referenced in this document, call (850) 385-0600 or visit http://www.it.ojp.gov/GIST.&#10;&#10;About the Global Standards Council&#10;www.it.ojp.gov/gsc&#10;The Global Standards Council (GSC) serves as a Global Advisory Committee (GAC) subcommittee, supporting broadscale electronic sharing of pertinent justice- and public safety-related information by recommending to BJA (through the GAC) associated information sharing standards and guidelines. To foster community participation and reuse, the GSC reviews proposed information sharing standards submitted by Global consumers and stakeholders. Additionally, BJA emphasizes an open, participatory review-and-comment process for proposed standards; please see the Global Justice Tools Web site at www.globaljusticetools.net for more information on this opportunity. BJA-approved standards are developed, maintained, and sustained as one cohesive Global Standards Package (GSP) located at http://www.it.ojp.gov/gsp&#10;&#10;BJA Disclaimer&#10;This project was supported by Grant No. 2009-DB-BX-K105 awarded by the Bureau of Justice, Office of Justice Programs in collaboration with the U.S. Department of Justice�s Global Justice Information Sharing Initiative.  The opinions, findings, and conclusions or recommendations expressed in this publication are those of the author(s) and do not necessarily reflect the views of the U.S. Department of Justic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CK COVER�&#10;&#10;About the Global Advisory Committee&#10;www.it.ojp.gov/global&#10;The Global Advisory Committee (GAC) serves as a Federal Advisory Committee to the U.S. Attorney General. Through recommendations to the Bureau of Justice Assistance (BJA), the GAC supports standards-based electronic information exchanges that provide justice and public safety communities with timely, accurate, complete, and accessible information, appropriately shared in a secure and trusted environment. GAC recommendations support the mission of the U.S. Department of Justice, initiatives sponsored by BJA, and related activities sponsored by BJA�s Global Justice Information Sharing Initiative (Global). BJA engages GAC member organizations and the constituents they serve through collaborative efforts, such as Global working groups, to help address critical justice information sharing issues for the benefit of practitioners in the field.  For more information on Global and its products, including those referenced in this document, call (850) 385-0600 or visit http://www.it.ojp.gov/GIST.&#10;&#10;About the Global Standards Council&#10;www.it.ojp.gov/gsc&#10;The Global Standards Council (GSC) serves as a Global Advisory Committee (GAC) subcommittee, supporting broadscale electronic sharing of pertinent justice- and public safety-related information by recommending to BJA (through the GAC) associated information sharing standards and guidelines. To foster community participation and reuse, the GSC reviews proposed information sharing standards submitted by Global consumers and stakeholders. Additionally, BJA emphasizes an open, participatory review-and-comment process for proposed standards; please see the Global Justice Tools Web site at www.globaljusticetools.net for more information on this opportunity. BJA-approved standards are developed, maintained, and sustained as one cohesive Global Standards Package (GSP) located at http://www.it.ojp.gov/gsp&#10;&#10;BJA Disclaimer&#10;This project was supported by Grant No. 2009-DB-BX-K105 awarded by the Bureau of Justice, Office of Justice Programs in collaboration with the U.S. Department of Justice�s Global Justice Information Sharing Initiative.  The opinions, findings, and conclusions or recommendations expressed in this publication are those of the author(s) and do not necessarily reflect the views of the U.S. Department of Justice.&#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721568" w:rsidRPr="007E4AE4" w:rsidSect="00BD73DD">
      <w:headerReference w:type="default" r:id="rId21"/>
      <w:footerReference w:type="default" r:id="rId22"/>
      <w:pgSz w:w="12240" w:h="15840" w:code="1"/>
      <w:pgMar w:top="1440" w:right="1440" w:bottom="1440" w:left="144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1519" w:rsidRDefault="00E61519">
      <w:r>
        <w:separator/>
      </w:r>
    </w:p>
  </w:endnote>
  <w:endnote w:type="continuationSeparator" w:id="0">
    <w:p w:rsidR="00E61519" w:rsidRDefault="00E615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venir Lt BT">
    <w:altName w:val="LuzSans-Book"/>
    <w:charset w:val="00"/>
    <w:family w:val="roman"/>
    <w:pitch w:val="variable"/>
    <w:sig w:usb0="00000001"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tblBorders>
      <w:tblLook w:val="01E0" w:firstRow="1" w:lastRow="1" w:firstColumn="1" w:lastColumn="1" w:noHBand="0" w:noVBand="0"/>
    </w:tblPr>
    <w:tblGrid>
      <w:gridCol w:w="5114"/>
      <w:gridCol w:w="4462"/>
    </w:tblGrid>
    <w:tr w:rsidR="00BD73DD" w:rsidRPr="00694E42" w:rsidTr="007A6309">
      <w:tc>
        <w:tcPr>
          <w:tcW w:w="5114" w:type="dxa"/>
        </w:tcPr>
        <w:p w:rsidR="00BD73DD" w:rsidRPr="00694E42" w:rsidRDefault="00BD73DD" w:rsidP="007A6309">
          <w:pPr>
            <w:pStyle w:val="Footer"/>
            <w:framePr w:wrap="around" w:vAnchor="text" w:hAnchor="margin" w:xAlign="right" w:y="1"/>
            <w:jc w:val="both"/>
          </w:pPr>
          <w:r>
            <w:rPr>
              <w:rStyle w:val="PageNumber"/>
            </w:rPr>
            <w:t>OA/OIT</w:t>
          </w:r>
        </w:p>
      </w:tc>
      <w:tc>
        <w:tcPr>
          <w:tcW w:w="4462" w:type="dxa"/>
        </w:tcPr>
        <w:p w:rsidR="00BD73DD" w:rsidRPr="00694E42" w:rsidRDefault="00BD73DD" w:rsidP="007A6309">
          <w:pPr>
            <w:pStyle w:val="Footer"/>
            <w:framePr w:wrap="around" w:vAnchor="text" w:hAnchor="margin" w:xAlign="right" w:y="1"/>
            <w:jc w:val="right"/>
            <w:rPr>
              <w:rStyle w:val="PageNumber"/>
            </w:rPr>
          </w:pPr>
          <w:r>
            <w:rPr>
              <w:rStyle w:val="PageNumber"/>
            </w:rPr>
            <w:t xml:space="preserve">Page </w:t>
          </w:r>
          <w:r w:rsidRPr="00694E42">
            <w:rPr>
              <w:rStyle w:val="PageNumber"/>
            </w:rPr>
            <w:fldChar w:fldCharType="begin"/>
          </w:r>
          <w:r w:rsidRPr="00694E42">
            <w:rPr>
              <w:rStyle w:val="PageNumber"/>
            </w:rPr>
            <w:instrText xml:space="preserve"> PAGE </w:instrText>
          </w:r>
          <w:r w:rsidRPr="00694E42">
            <w:rPr>
              <w:rStyle w:val="PageNumber"/>
            </w:rPr>
            <w:fldChar w:fldCharType="separate"/>
          </w:r>
          <w:r>
            <w:rPr>
              <w:rStyle w:val="PageNumber"/>
              <w:noProof/>
            </w:rPr>
            <w:t>12</w:t>
          </w:r>
          <w:r w:rsidRPr="00694E42">
            <w:rPr>
              <w:rStyle w:val="PageNumber"/>
            </w:rPr>
            <w:fldChar w:fldCharType="end"/>
          </w:r>
        </w:p>
      </w:tc>
    </w:tr>
  </w:tbl>
  <w:p w:rsidR="00BD73DD" w:rsidRPr="00694E42" w:rsidRDefault="00BD73DD" w:rsidP="00524BEB">
    <w:pPr>
      <w:pStyle w:val="Footer"/>
      <w:framePr w:wrap="around" w:vAnchor="text" w:hAnchor="margin" w:xAlign="right" w:y="1"/>
      <w:jc w:val="both"/>
    </w:pPr>
    <w:r>
      <w:rPr>
        <w:rStyle w:val="PageNumber"/>
      </w:rPr>
      <w:tab/>
    </w:r>
  </w:p>
  <w:p w:rsidR="00BD73DD" w:rsidRDefault="00BD73D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73DD" w:rsidRPr="00641DE8" w:rsidRDefault="00BD73DD" w:rsidP="002343B6">
    <w:pPr>
      <w:pStyle w:val="Footer"/>
      <w:pBdr>
        <w:top w:val="single" w:sz="4" w:space="1" w:color="auto"/>
      </w:pBdr>
      <w:jc w:val="center"/>
      <w:rPr>
        <w:rFonts w:ascii="Souvenir Lt BT" w:hAnsi="Souvenir Lt BT"/>
        <w:sz w:val="22"/>
        <w:szCs w:val="22"/>
      </w:rPr>
    </w:pPr>
    <w:r w:rsidRPr="00641DE8">
      <w:rPr>
        <w:rFonts w:ascii="Souvenir Lt BT" w:hAnsi="Souvenir Lt BT"/>
        <w:sz w:val="22"/>
        <w:szCs w:val="22"/>
      </w:rPr>
      <w:fldChar w:fldCharType="begin"/>
    </w:r>
    <w:r w:rsidRPr="00641DE8">
      <w:rPr>
        <w:rFonts w:ascii="Souvenir Lt BT" w:hAnsi="Souvenir Lt BT"/>
        <w:sz w:val="22"/>
        <w:szCs w:val="22"/>
      </w:rPr>
      <w:instrText xml:space="preserve"> PAGE   \* MERGEFORMAT </w:instrText>
    </w:r>
    <w:r w:rsidRPr="00641DE8">
      <w:rPr>
        <w:rFonts w:ascii="Souvenir Lt BT" w:hAnsi="Souvenir Lt BT"/>
        <w:sz w:val="22"/>
        <w:szCs w:val="22"/>
      </w:rPr>
      <w:fldChar w:fldCharType="separate"/>
    </w:r>
    <w:r w:rsidR="000A77EC">
      <w:rPr>
        <w:rFonts w:ascii="Souvenir Lt BT" w:hAnsi="Souvenir Lt BT"/>
        <w:noProof/>
        <w:sz w:val="22"/>
        <w:szCs w:val="22"/>
      </w:rPr>
      <w:t>i</w:t>
    </w:r>
    <w:r w:rsidRPr="00641DE8">
      <w:rPr>
        <w:rFonts w:ascii="Souvenir Lt BT" w:hAnsi="Souvenir Lt BT"/>
        <w:sz w:val="22"/>
        <w:szCs w:val="22"/>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73DD" w:rsidRPr="00641DE8" w:rsidRDefault="00BD73DD" w:rsidP="00641DE8">
    <w:pPr>
      <w:pStyle w:val="Footer"/>
      <w:pBdr>
        <w:top w:val="single" w:sz="4" w:space="1" w:color="auto"/>
      </w:pBdr>
      <w:jc w:val="center"/>
      <w:rPr>
        <w:rFonts w:ascii="Souvenir Lt BT" w:hAnsi="Souvenir Lt BT"/>
        <w:sz w:val="22"/>
        <w:szCs w:val="22"/>
      </w:rPr>
    </w:pPr>
    <w:r w:rsidRPr="00641DE8">
      <w:rPr>
        <w:rFonts w:ascii="Souvenir Lt BT" w:hAnsi="Souvenir Lt BT"/>
        <w:sz w:val="22"/>
        <w:szCs w:val="22"/>
      </w:rPr>
      <w:fldChar w:fldCharType="begin"/>
    </w:r>
    <w:r w:rsidRPr="00641DE8">
      <w:rPr>
        <w:rFonts w:ascii="Souvenir Lt BT" w:hAnsi="Souvenir Lt BT"/>
        <w:sz w:val="22"/>
        <w:szCs w:val="22"/>
      </w:rPr>
      <w:instrText xml:space="preserve"> PAGE   \* MERGEFORMAT </w:instrText>
    </w:r>
    <w:r w:rsidRPr="00641DE8">
      <w:rPr>
        <w:rFonts w:ascii="Souvenir Lt BT" w:hAnsi="Souvenir Lt BT"/>
        <w:sz w:val="22"/>
        <w:szCs w:val="22"/>
      </w:rPr>
      <w:fldChar w:fldCharType="separate"/>
    </w:r>
    <w:r w:rsidR="000A77EC">
      <w:rPr>
        <w:rFonts w:ascii="Souvenir Lt BT" w:hAnsi="Souvenir Lt BT"/>
        <w:noProof/>
        <w:sz w:val="22"/>
        <w:szCs w:val="22"/>
      </w:rPr>
      <w:t>ii</w:t>
    </w:r>
    <w:r w:rsidRPr="00641DE8">
      <w:rPr>
        <w:rFonts w:ascii="Souvenir Lt BT" w:hAnsi="Souvenir Lt BT"/>
        <w:sz w:val="22"/>
        <w:szCs w:val="22"/>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73DD" w:rsidRPr="00641DE8" w:rsidRDefault="00BD73DD" w:rsidP="00641DE8">
    <w:pPr>
      <w:pStyle w:val="Footer"/>
      <w:pBdr>
        <w:top w:val="single" w:sz="4" w:space="1" w:color="auto"/>
      </w:pBdr>
      <w:jc w:val="center"/>
      <w:rPr>
        <w:rFonts w:ascii="Souvenir Lt BT" w:hAnsi="Souvenir Lt BT"/>
        <w:sz w:val="22"/>
        <w:szCs w:val="22"/>
      </w:rPr>
    </w:pPr>
    <w:r w:rsidRPr="00641DE8">
      <w:rPr>
        <w:rFonts w:ascii="Souvenir Lt BT" w:hAnsi="Souvenir Lt BT"/>
        <w:sz w:val="22"/>
        <w:szCs w:val="22"/>
      </w:rPr>
      <w:fldChar w:fldCharType="begin"/>
    </w:r>
    <w:r w:rsidRPr="00641DE8">
      <w:rPr>
        <w:rFonts w:ascii="Souvenir Lt BT" w:hAnsi="Souvenir Lt BT"/>
        <w:sz w:val="22"/>
        <w:szCs w:val="22"/>
      </w:rPr>
      <w:instrText xml:space="preserve"> PAGE   \* MERGEFORMAT </w:instrText>
    </w:r>
    <w:r w:rsidRPr="00641DE8">
      <w:rPr>
        <w:rFonts w:ascii="Souvenir Lt BT" w:hAnsi="Souvenir Lt BT"/>
        <w:sz w:val="22"/>
        <w:szCs w:val="22"/>
      </w:rPr>
      <w:fldChar w:fldCharType="separate"/>
    </w:r>
    <w:r w:rsidR="000A77EC">
      <w:rPr>
        <w:rFonts w:ascii="Souvenir Lt BT" w:hAnsi="Souvenir Lt BT"/>
        <w:noProof/>
        <w:sz w:val="22"/>
        <w:szCs w:val="22"/>
      </w:rPr>
      <w:t>1</w:t>
    </w:r>
    <w:r w:rsidRPr="00641DE8">
      <w:rPr>
        <w:rFonts w:ascii="Souvenir Lt BT" w:hAnsi="Souvenir Lt BT"/>
        <w:sz w:val="22"/>
        <w:szCs w:val="22"/>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73DD" w:rsidRPr="00641DE8" w:rsidRDefault="00BD73DD" w:rsidP="00641DE8">
    <w:pPr>
      <w:pStyle w:val="Footer"/>
      <w:pBdr>
        <w:top w:val="single" w:sz="4" w:space="1" w:color="auto"/>
      </w:pBdr>
      <w:jc w:val="center"/>
      <w:rPr>
        <w:rFonts w:ascii="Souvenir Lt BT" w:hAnsi="Souvenir Lt BT"/>
        <w:sz w:val="22"/>
        <w:szCs w:val="22"/>
      </w:rPr>
    </w:pPr>
    <w:r w:rsidRPr="00641DE8">
      <w:rPr>
        <w:rFonts w:ascii="Souvenir Lt BT" w:hAnsi="Souvenir Lt BT"/>
        <w:sz w:val="22"/>
        <w:szCs w:val="22"/>
      </w:rPr>
      <w:fldChar w:fldCharType="begin"/>
    </w:r>
    <w:r w:rsidRPr="00641DE8">
      <w:rPr>
        <w:rFonts w:ascii="Souvenir Lt BT" w:hAnsi="Souvenir Lt BT"/>
        <w:sz w:val="22"/>
        <w:szCs w:val="22"/>
      </w:rPr>
      <w:instrText xml:space="preserve"> PAGE   \* MERGEFORMAT </w:instrText>
    </w:r>
    <w:r w:rsidRPr="00641DE8">
      <w:rPr>
        <w:rFonts w:ascii="Souvenir Lt BT" w:hAnsi="Souvenir Lt BT"/>
        <w:sz w:val="22"/>
        <w:szCs w:val="22"/>
      </w:rPr>
      <w:fldChar w:fldCharType="separate"/>
    </w:r>
    <w:r w:rsidR="000A77EC">
      <w:rPr>
        <w:rFonts w:ascii="Souvenir Lt BT" w:hAnsi="Souvenir Lt BT"/>
        <w:noProof/>
        <w:sz w:val="22"/>
        <w:szCs w:val="22"/>
      </w:rPr>
      <w:t>10</w:t>
    </w:r>
    <w:r w:rsidRPr="00641DE8">
      <w:rPr>
        <w:rFonts w:ascii="Souvenir Lt BT" w:hAnsi="Souvenir Lt BT"/>
        <w:sz w:val="22"/>
        <w:szCs w:val="22"/>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73DD" w:rsidRPr="00641DE8" w:rsidRDefault="00BD73DD" w:rsidP="00641DE8">
    <w:pPr>
      <w:pStyle w:val="Footer"/>
      <w:pBdr>
        <w:top w:val="single" w:sz="4" w:space="1" w:color="auto"/>
      </w:pBdr>
      <w:jc w:val="center"/>
      <w:rPr>
        <w:rFonts w:ascii="Souvenir Lt BT" w:hAnsi="Souvenir Lt BT"/>
        <w:sz w:val="22"/>
        <w:szCs w:val="22"/>
      </w:rPr>
    </w:pPr>
    <w:r w:rsidRPr="00641DE8">
      <w:rPr>
        <w:rFonts w:ascii="Souvenir Lt BT" w:hAnsi="Souvenir Lt BT"/>
        <w:sz w:val="22"/>
        <w:szCs w:val="22"/>
      </w:rPr>
      <w:fldChar w:fldCharType="begin"/>
    </w:r>
    <w:r w:rsidRPr="00641DE8">
      <w:rPr>
        <w:rFonts w:ascii="Souvenir Lt BT" w:hAnsi="Souvenir Lt BT"/>
        <w:sz w:val="22"/>
        <w:szCs w:val="22"/>
      </w:rPr>
      <w:instrText xml:space="preserve"> PAGE   \* MERGEFORMAT </w:instrText>
    </w:r>
    <w:r w:rsidRPr="00641DE8">
      <w:rPr>
        <w:rFonts w:ascii="Souvenir Lt BT" w:hAnsi="Souvenir Lt BT"/>
        <w:sz w:val="22"/>
        <w:szCs w:val="22"/>
      </w:rPr>
      <w:fldChar w:fldCharType="separate"/>
    </w:r>
    <w:r w:rsidR="000A77EC">
      <w:rPr>
        <w:rFonts w:ascii="Souvenir Lt BT" w:hAnsi="Souvenir Lt BT"/>
        <w:noProof/>
        <w:sz w:val="22"/>
        <w:szCs w:val="22"/>
      </w:rPr>
      <w:t>11</w:t>
    </w:r>
    <w:r w:rsidRPr="00641DE8">
      <w:rPr>
        <w:rFonts w:ascii="Souvenir Lt BT" w:hAnsi="Souvenir Lt BT"/>
        <w:sz w:val="22"/>
        <w:szCs w:val="22"/>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73DD" w:rsidRPr="00641DE8" w:rsidRDefault="00BD73DD" w:rsidP="00641DE8">
    <w:pPr>
      <w:pStyle w:val="Footer"/>
      <w:pBdr>
        <w:top w:val="single" w:sz="4" w:space="1" w:color="auto"/>
      </w:pBdr>
      <w:jc w:val="center"/>
      <w:rPr>
        <w:rFonts w:ascii="Souvenir Lt BT" w:hAnsi="Souvenir Lt BT"/>
        <w:sz w:val="22"/>
        <w:szCs w:val="22"/>
      </w:rPr>
    </w:pPr>
    <w:r w:rsidRPr="00641DE8">
      <w:rPr>
        <w:rFonts w:ascii="Souvenir Lt BT" w:hAnsi="Souvenir Lt BT"/>
        <w:sz w:val="22"/>
        <w:szCs w:val="22"/>
      </w:rPr>
      <w:fldChar w:fldCharType="begin"/>
    </w:r>
    <w:r w:rsidRPr="00641DE8">
      <w:rPr>
        <w:rFonts w:ascii="Souvenir Lt BT" w:hAnsi="Souvenir Lt BT"/>
        <w:sz w:val="22"/>
        <w:szCs w:val="22"/>
      </w:rPr>
      <w:instrText xml:space="preserve"> PAGE   \* MERGEFORMAT </w:instrText>
    </w:r>
    <w:r w:rsidRPr="00641DE8">
      <w:rPr>
        <w:rFonts w:ascii="Souvenir Lt BT" w:hAnsi="Souvenir Lt BT"/>
        <w:sz w:val="22"/>
        <w:szCs w:val="22"/>
      </w:rPr>
      <w:fldChar w:fldCharType="separate"/>
    </w:r>
    <w:r w:rsidR="000A77EC">
      <w:rPr>
        <w:rFonts w:ascii="Souvenir Lt BT" w:hAnsi="Souvenir Lt BT"/>
        <w:noProof/>
        <w:sz w:val="22"/>
        <w:szCs w:val="22"/>
      </w:rPr>
      <w:t>12</w:t>
    </w:r>
    <w:r w:rsidRPr="00641DE8">
      <w:rPr>
        <w:rFonts w:ascii="Souvenir Lt BT" w:hAnsi="Souvenir Lt BT"/>
        <w:sz w:val="22"/>
        <w:szCs w:val="22"/>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73DD" w:rsidRPr="00BD73DD" w:rsidRDefault="00BD73DD" w:rsidP="00BD73D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1519" w:rsidRDefault="00E61519">
      <w:r>
        <w:separator/>
      </w:r>
    </w:p>
  </w:footnote>
  <w:footnote w:type="continuationSeparator" w:id="0">
    <w:p w:rsidR="00E61519" w:rsidRDefault="00E615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4" w:space="0" w:color="auto"/>
        <w:insideH w:val="single" w:sz="4" w:space="0" w:color="auto"/>
      </w:tblBorders>
      <w:tblLook w:val="01E0" w:firstRow="1" w:lastRow="1" w:firstColumn="1" w:lastColumn="1" w:noHBand="0" w:noVBand="0"/>
    </w:tblPr>
    <w:tblGrid>
      <w:gridCol w:w="4523"/>
      <w:gridCol w:w="5053"/>
    </w:tblGrid>
    <w:tr w:rsidR="00BD73DD" w:rsidRPr="00F04B91" w:rsidTr="007A6309">
      <w:tc>
        <w:tcPr>
          <w:tcW w:w="4523" w:type="dxa"/>
        </w:tcPr>
        <w:p w:rsidR="00BD73DD" w:rsidRPr="00F04B91" w:rsidRDefault="00BD73DD" w:rsidP="00BB1611">
          <w:pPr>
            <w:pStyle w:val="Header"/>
            <w:rPr>
              <w:noProof/>
            </w:rPr>
          </w:pPr>
          <w:r>
            <w:rPr>
              <w:noProof/>
            </w:rPr>
            <w:t>BAD001</w:t>
          </w:r>
        </w:p>
      </w:tc>
      <w:tc>
        <w:tcPr>
          <w:tcW w:w="5053" w:type="dxa"/>
        </w:tcPr>
        <w:p w:rsidR="00BD73DD" w:rsidRPr="00F04B91" w:rsidRDefault="00BD73DD" w:rsidP="007A6309">
          <w:pPr>
            <w:pStyle w:val="Header"/>
            <w:jc w:val="right"/>
          </w:pPr>
          <w:r w:rsidRPr="00F04B91">
            <w:rPr>
              <w:noProof/>
            </w:rPr>
            <w:t>BSCoE Architecture Design</w:t>
          </w:r>
        </w:p>
      </w:tc>
    </w:tr>
  </w:tbl>
  <w:p w:rsidR="00BD73DD" w:rsidRDefault="00BD73D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73DD" w:rsidRPr="00F515DB" w:rsidRDefault="00BD73DD" w:rsidP="00F515DB">
    <w:pPr>
      <w:pBdr>
        <w:bottom w:val="single" w:sz="4" w:space="1" w:color="auto"/>
      </w:pBdr>
      <w:tabs>
        <w:tab w:val="right" w:pos="9360"/>
      </w:tabs>
      <w:autoSpaceDE w:val="0"/>
      <w:autoSpaceDN w:val="0"/>
      <w:adjustRightInd w:val="0"/>
    </w:pPr>
    <w:r w:rsidRPr="00F515DB">
      <w:rPr>
        <w:rFonts w:ascii="Souvenir Lt BT" w:hAnsi="Souvenir Lt BT"/>
        <w:b/>
        <w:bCs/>
      </w:rPr>
      <w:t xml:space="preserve">GRA </w:t>
    </w:r>
    <w:r>
      <w:rPr>
        <w:rFonts w:ascii="Souvenir Lt BT" w:hAnsi="Souvenir Lt BT"/>
        <w:b/>
        <w:bCs/>
      </w:rPr>
      <w:t xml:space="preserve">SIRS Service Interface Description Document </w:t>
    </w:r>
    <!--
		<w:r w:rsidRPr="00F515DB">
			<w:rPr>
				<w:rFonts w:ascii="Souvenir Lt BT" w:hAnsi="Souvenir Lt BT" />
				<w:b />
				<w:bCs />
			</w:rPr>
			<w:t>(Template)</w:t>
		</w:r>
-->
    <w:r w:rsidRPr="00F515DB">
      <w:rPr>
        <w:rFonts w:ascii="Souvenir Lt BT" w:hAnsi="Souvenir Lt BT"/>
        <w:b/>
        <w:bCs/>
      </w:rPr>
      <w:tab/>
      <w:t>Version 1.0.0</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73DD" w:rsidRPr="00BD73DD" w:rsidRDefault="00BD73DD" w:rsidP="00BD73D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D34397C"/>
    <w:multiLevelType w:val="hybridMultilevel"/>
    <w:tmpl w:val="27263056"/>
    <w:lvl w:ilvl="0" w:tplc="8E16899C">
      <w:start w:val="1"/>
      <w:numFmt w:val="bullet"/>
      <w:lvlText w:val=""/>
      <w:lvlJc w:val="left"/>
      <w:pPr>
        <w:tabs>
          <w:tab w:val="num" w:pos="576"/>
        </w:tabs>
        <w:ind w:left="576" w:hanging="288"/>
      </w:pPr>
      <w:rPr>
        <w:rFonts w:ascii="Symbol" w:hAnsi="Symbol" w:hint="default"/>
      </w:rPr>
    </w:lvl>
    <w:lvl w:ilvl="1" w:tplc="04090003">
      <w:start w:val="1"/>
      <w:numFmt w:val="bullet"/>
      <w:lvlText w:val="o"/>
      <w:lvlJc w:val="left"/>
      <w:pPr>
        <w:tabs>
          <w:tab w:val="num" w:pos="1728"/>
        </w:tabs>
        <w:ind w:left="1728" w:hanging="360"/>
      </w:pPr>
      <w:rPr>
        <w:rFonts w:ascii="Courier New" w:hAnsi="Courier New" w:cs="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cs="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cs="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2">
    <w:nsid w:val="37E170C8"/>
    <w:multiLevelType w:val="hybridMultilevel"/>
    <w:tmpl w:val="D3BEC5E8"/>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706E00EA"/>
    <w:multiLevelType w:val="hybridMultilevel"/>
    <w:tmpl w:val="81D424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1"/>
  </w:num>
  <w:num w:numId="6">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ctiveWritingStyle w:appName="MSWord" w:lang="en-US" w:vendorID="64" w:dllVersion="131077" w:nlCheck="1" w:checkStyle="1"/>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4D64"/>
    <w:rsid w:val="000047ED"/>
    <w:rsid w:val="0000732F"/>
    <w:rsid w:val="0001188C"/>
    <w:rsid w:val="00011FC5"/>
    <w:rsid w:val="000120C4"/>
    <w:rsid w:val="00014176"/>
    <w:rsid w:val="00015EC1"/>
    <w:rsid w:val="00016035"/>
    <w:rsid w:val="00016D73"/>
    <w:rsid w:val="000207D1"/>
    <w:rsid w:val="000237D6"/>
    <w:rsid w:val="00023881"/>
    <w:rsid w:val="00025A93"/>
    <w:rsid w:val="00030C03"/>
    <w:rsid w:val="00034EE4"/>
    <w:rsid w:val="000357B1"/>
    <w:rsid w:val="0003791E"/>
    <w:rsid w:val="00040220"/>
    <w:rsid w:val="00052F38"/>
    <w:rsid w:val="00053E3B"/>
    <w:rsid w:val="0005431C"/>
    <w:rsid w:val="00055CBD"/>
    <w:rsid w:val="00057393"/>
    <w:rsid w:val="00061922"/>
    <w:rsid w:val="000626E0"/>
    <w:rsid w:val="00065125"/>
    <w:rsid w:val="00072C98"/>
    <w:rsid w:val="000730DE"/>
    <w:rsid w:val="00073B76"/>
    <w:rsid w:val="000748CD"/>
    <w:rsid w:val="00076155"/>
    <w:rsid w:val="000778F3"/>
    <w:rsid w:val="000811C8"/>
    <w:rsid w:val="00085629"/>
    <w:rsid w:val="0009290E"/>
    <w:rsid w:val="00095D65"/>
    <w:rsid w:val="00097E26"/>
    <w:rsid w:val="000A196C"/>
    <w:rsid w:val="000A6688"/>
    <w:rsid w:val="000A705F"/>
    <w:rsid w:val="000A77EC"/>
    <w:rsid w:val="000B000C"/>
    <w:rsid w:val="000B041C"/>
    <w:rsid w:val="000B35CD"/>
    <w:rsid w:val="000B3604"/>
    <w:rsid w:val="000B3D46"/>
    <w:rsid w:val="000B6BE7"/>
    <w:rsid w:val="000B77AF"/>
    <w:rsid w:val="000C078C"/>
    <w:rsid w:val="000C0A3B"/>
    <w:rsid w:val="000C2249"/>
    <w:rsid w:val="000C2AD1"/>
    <w:rsid w:val="000C6F2E"/>
    <w:rsid w:val="000D5635"/>
    <w:rsid w:val="000D648C"/>
    <w:rsid w:val="000D6816"/>
    <w:rsid w:val="000D6969"/>
    <w:rsid w:val="000D736F"/>
    <w:rsid w:val="000D768B"/>
    <w:rsid w:val="000D7A5C"/>
    <w:rsid w:val="000E0178"/>
    <w:rsid w:val="000E0A9F"/>
    <w:rsid w:val="000E1495"/>
    <w:rsid w:val="000E18A3"/>
    <w:rsid w:val="000E234D"/>
    <w:rsid w:val="000E2DD9"/>
    <w:rsid w:val="000E302B"/>
    <w:rsid w:val="000E7B3A"/>
    <w:rsid w:val="000E7C40"/>
    <w:rsid w:val="000F0226"/>
    <w:rsid w:val="000F3F9E"/>
    <w:rsid w:val="000F6A22"/>
    <w:rsid w:val="00106AEF"/>
    <w:rsid w:val="00107BD0"/>
    <w:rsid w:val="001117D4"/>
    <w:rsid w:val="00111D43"/>
    <w:rsid w:val="00113A3D"/>
    <w:rsid w:val="00113FD1"/>
    <w:rsid w:val="0011608B"/>
    <w:rsid w:val="00116C09"/>
    <w:rsid w:val="00117580"/>
    <w:rsid w:val="001175FA"/>
    <w:rsid w:val="001178E9"/>
    <w:rsid w:val="001249FF"/>
    <w:rsid w:val="00125035"/>
    <w:rsid w:val="00127AD5"/>
    <w:rsid w:val="00130C90"/>
    <w:rsid w:val="001325B4"/>
    <w:rsid w:val="00132D9F"/>
    <w:rsid w:val="00134992"/>
    <w:rsid w:val="00135FBE"/>
    <w:rsid w:val="00137AC9"/>
    <w:rsid w:val="00140823"/>
    <w:rsid w:val="00142674"/>
    <w:rsid w:val="00144093"/>
    <w:rsid w:val="00152970"/>
    <w:rsid w:val="00155087"/>
    <w:rsid w:val="0015557F"/>
    <w:rsid w:val="00156B21"/>
    <w:rsid w:val="0015744F"/>
    <w:rsid w:val="00160634"/>
    <w:rsid w:val="0016200C"/>
    <w:rsid w:val="00164FF6"/>
    <w:rsid w:val="00170F26"/>
    <w:rsid w:val="001732E3"/>
    <w:rsid w:val="00173ECA"/>
    <w:rsid w:val="00175222"/>
    <w:rsid w:val="00175A1A"/>
    <w:rsid w:val="00175EC4"/>
    <w:rsid w:val="0018323E"/>
    <w:rsid w:val="001845FD"/>
    <w:rsid w:val="0018785E"/>
    <w:rsid w:val="00187E8C"/>
    <w:rsid w:val="00191098"/>
    <w:rsid w:val="00192036"/>
    <w:rsid w:val="00197C4E"/>
    <w:rsid w:val="001A223B"/>
    <w:rsid w:val="001B25AA"/>
    <w:rsid w:val="001B4939"/>
    <w:rsid w:val="001B4E59"/>
    <w:rsid w:val="001C145D"/>
    <w:rsid w:val="001C19F7"/>
    <w:rsid w:val="001C3F0E"/>
    <w:rsid w:val="001C4886"/>
    <w:rsid w:val="001D07F2"/>
    <w:rsid w:val="001D4860"/>
    <w:rsid w:val="001D5939"/>
    <w:rsid w:val="001D5C85"/>
    <w:rsid w:val="001D7F9C"/>
    <w:rsid w:val="001E0268"/>
    <w:rsid w:val="001E20F5"/>
    <w:rsid w:val="001E3248"/>
    <w:rsid w:val="001E53EF"/>
    <w:rsid w:val="001E582D"/>
    <w:rsid w:val="001F14E1"/>
    <w:rsid w:val="001F2C11"/>
    <w:rsid w:val="001F6468"/>
    <w:rsid w:val="00204B61"/>
    <w:rsid w:val="00206B4F"/>
    <w:rsid w:val="00206D86"/>
    <w:rsid w:val="00207A19"/>
    <w:rsid w:val="00211D8D"/>
    <w:rsid w:val="00212C48"/>
    <w:rsid w:val="00213276"/>
    <w:rsid w:val="00216FC1"/>
    <w:rsid w:val="002176EB"/>
    <w:rsid w:val="00217CD5"/>
    <w:rsid w:val="00220973"/>
    <w:rsid w:val="00224836"/>
    <w:rsid w:val="002260D8"/>
    <w:rsid w:val="002343B6"/>
    <w:rsid w:val="00235F5E"/>
    <w:rsid w:val="00245D08"/>
    <w:rsid w:val="002467D8"/>
    <w:rsid w:val="00247B57"/>
    <w:rsid w:val="002500D4"/>
    <w:rsid w:val="0025105A"/>
    <w:rsid w:val="002556C3"/>
    <w:rsid w:val="002575F5"/>
    <w:rsid w:val="00261788"/>
    <w:rsid w:val="00262C18"/>
    <w:rsid w:val="00263F00"/>
    <w:rsid w:val="002640F0"/>
    <w:rsid w:val="00265A7B"/>
    <w:rsid w:val="00275444"/>
    <w:rsid w:val="0028193F"/>
    <w:rsid w:val="002855F1"/>
    <w:rsid w:val="00286ACB"/>
    <w:rsid w:val="0029022B"/>
    <w:rsid w:val="0029200F"/>
    <w:rsid w:val="00292873"/>
    <w:rsid w:val="00297DF0"/>
    <w:rsid w:val="002A4ED2"/>
    <w:rsid w:val="002A6AC6"/>
    <w:rsid w:val="002A7510"/>
    <w:rsid w:val="002A7A2F"/>
    <w:rsid w:val="002B3CD3"/>
    <w:rsid w:val="002B5B4A"/>
    <w:rsid w:val="002B62E6"/>
    <w:rsid w:val="002B6427"/>
    <w:rsid w:val="002C49D9"/>
    <w:rsid w:val="002C4D95"/>
    <w:rsid w:val="002C6DA4"/>
    <w:rsid w:val="002C7596"/>
    <w:rsid w:val="002D4DCB"/>
    <w:rsid w:val="002D5510"/>
    <w:rsid w:val="002E0DF7"/>
    <w:rsid w:val="002E13DE"/>
    <w:rsid w:val="002E327A"/>
    <w:rsid w:val="002E3CB2"/>
    <w:rsid w:val="002F3685"/>
    <w:rsid w:val="002F5071"/>
    <w:rsid w:val="002F69E4"/>
    <w:rsid w:val="003006BB"/>
    <w:rsid w:val="003007A2"/>
    <w:rsid w:val="0030340D"/>
    <w:rsid w:val="0030385F"/>
    <w:rsid w:val="0030589C"/>
    <w:rsid w:val="00310EEA"/>
    <w:rsid w:val="00310F34"/>
    <w:rsid w:val="0031597C"/>
    <w:rsid w:val="003165F9"/>
    <w:rsid w:val="00325E33"/>
    <w:rsid w:val="0033093E"/>
    <w:rsid w:val="00331110"/>
    <w:rsid w:val="003377C8"/>
    <w:rsid w:val="00345622"/>
    <w:rsid w:val="00347622"/>
    <w:rsid w:val="00351712"/>
    <w:rsid w:val="00353683"/>
    <w:rsid w:val="00357A77"/>
    <w:rsid w:val="00365AAC"/>
    <w:rsid w:val="003672D0"/>
    <w:rsid w:val="00370C51"/>
    <w:rsid w:val="00371875"/>
    <w:rsid w:val="00372317"/>
    <w:rsid w:val="00380057"/>
    <w:rsid w:val="0038249C"/>
    <w:rsid w:val="00382549"/>
    <w:rsid w:val="00383EBE"/>
    <w:rsid w:val="0038686D"/>
    <w:rsid w:val="00394209"/>
    <w:rsid w:val="00394FF7"/>
    <w:rsid w:val="00396835"/>
    <w:rsid w:val="003A02C6"/>
    <w:rsid w:val="003A246E"/>
    <w:rsid w:val="003A2849"/>
    <w:rsid w:val="003A646D"/>
    <w:rsid w:val="003B01F1"/>
    <w:rsid w:val="003B1EF0"/>
    <w:rsid w:val="003B3A49"/>
    <w:rsid w:val="003B56A3"/>
    <w:rsid w:val="003B5A6A"/>
    <w:rsid w:val="003B61F6"/>
    <w:rsid w:val="003B6C57"/>
    <w:rsid w:val="003B6E10"/>
    <w:rsid w:val="003B7BB7"/>
    <w:rsid w:val="003B7C7E"/>
    <w:rsid w:val="003C0CF7"/>
    <w:rsid w:val="003C0D31"/>
    <w:rsid w:val="003C3436"/>
    <w:rsid w:val="003C3F55"/>
    <w:rsid w:val="003D0117"/>
    <w:rsid w:val="003D12C4"/>
    <w:rsid w:val="003D2D41"/>
    <w:rsid w:val="003D2F98"/>
    <w:rsid w:val="003D3D1E"/>
    <w:rsid w:val="003D41E8"/>
    <w:rsid w:val="003E1D64"/>
    <w:rsid w:val="003E35A2"/>
    <w:rsid w:val="003E6746"/>
    <w:rsid w:val="003E67A1"/>
    <w:rsid w:val="003E7790"/>
    <w:rsid w:val="003F2441"/>
    <w:rsid w:val="003F252D"/>
    <w:rsid w:val="003F4902"/>
    <w:rsid w:val="003F56AA"/>
    <w:rsid w:val="00402C62"/>
    <w:rsid w:val="0040628A"/>
    <w:rsid w:val="00406D08"/>
    <w:rsid w:val="00414010"/>
    <w:rsid w:val="004146A6"/>
    <w:rsid w:val="0042096F"/>
    <w:rsid w:val="0042101A"/>
    <w:rsid w:val="00422D3E"/>
    <w:rsid w:val="0042427E"/>
    <w:rsid w:val="00424ACF"/>
    <w:rsid w:val="00425D93"/>
    <w:rsid w:val="0042733E"/>
    <w:rsid w:val="004302B4"/>
    <w:rsid w:val="004303FF"/>
    <w:rsid w:val="00431771"/>
    <w:rsid w:val="004328D2"/>
    <w:rsid w:val="0043297F"/>
    <w:rsid w:val="00435B60"/>
    <w:rsid w:val="004364CF"/>
    <w:rsid w:val="00436DAA"/>
    <w:rsid w:val="004405C3"/>
    <w:rsid w:val="004447B6"/>
    <w:rsid w:val="004453AB"/>
    <w:rsid w:val="0044688A"/>
    <w:rsid w:val="00447917"/>
    <w:rsid w:val="00451D60"/>
    <w:rsid w:val="00452737"/>
    <w:rsid w:val="0045626A"/>
    <w:rsid w:val="004562F9"/>
    <w:rsid w:val="00456FBE"/>
    <w:rsid w:val="004632CC"/>
    <w:rsid w:val="00472709"/>
    <w:rsid w:val="00477D1B"/>
    <w:rsid w:val="004805D4"/>
    <w:rsid w:val="004822FE"/>
    <w:rsid w:val="00482E2E"/>
    <w:rsid w:val="00487538"/>
    <w:rsid w:val="00492419"/>
    <w:rsid w:val="004A2283"/>
    <w:rsid w:val="004A3512"/>
    <w:rsid w:val="004A4594"/>
    <w:rsid w:val="004B06EF"/>
    <w:rsid w:val="004B0BB3"/>
    <w:rsid w:val="004B2112"/>
    <w:rsid w:val="004B39F4"/>
    <w:rsid w:val="004B5BEC"/>
    <w:rsid w:val="004C0A63"/>
    <w:rsid w:val="004C2C76"/>
    <w:rsid w:val="004C320D"/>
    <w:rsid w:val="004C4CB9"/>
    <w:rsid w:val="004C4F79"/>
    <w:rsid w:val="004D1620"/>
    <w:rsid w:val="004D77EC"/>
    <w:rsid w:val="004E1D2B"/>
    <w:rsid w:val="004E2C26"/>
    <w:rsid w:val="004E2CF5"/>
    <w:rsid w:val="004E4626"/>
    <w:rsid w:val="004F083F"/>
    <w:rsid w:val="004F1FF3"/>
    <w:rsid w:val="004F4A33"/>
    <w:rsid w:val="004F4E61"/>
    <w:rsid w:val="004F4E78"/>
    <w:rsid w:val="004F6354"/>
    <w:rsid w:val="004F6C4F"/>
    <w:rsid w:val="005006F0"/>
    <w:rsid w:val="005007A7"/>
    <w:rsid w:val="00500A4F"/>
    <w:rsid w:val="00501EA9"/>
    <w:rsid w:val="00503BDA"/>
    <w:rsid w:val="00505E04"/>
    <w:rsid w:val="0051019A"/>
    <w:rsid w:val="00510729"/>
    <w:rsid w:val="00510AEF"/>
    <w:rsid w:val="00513F96"/>
    <w:rsid w:val="00514273"/>
    <w:rsid w:val="0051675B"/>
    <w:rsid w:val="005201EC"/>
    <w:rsid w:val="00521F9A"/>
    <w:rsid w:val="0052285B"/>
    <w:rsid w:val="00524BEB"/>
    <w:rsid w:val="00527D52"/>
    <w:rsid w:val="00530787"/>
    <w:rsid w:val="00537CE1"/>
    <w:rsid w:val="005428E4"/>
    <w:rsid w:val="00551A04"/>
    <w:rsid w:val="00554FFF"/>
    <w:rsid w:val="005579A8"/>
    <w:rsid w:val="00561C09"/>
    <w:rsid w:val="00561EA8"/>
    <w:rsid w:val="00564B6E"/>
    <w:rsid w:val="0056562F"/>
    <w:rsid w:val="00570DD4"/>
    <w:rsid w:val="0057223D"/>
    <w:rsid w:val="00572D10"/>
    <w:rsid w:val="00574D47"/>
    <w:rsid w:val="00575233"/>
    <w:rsid w:val="00575258"/>
    <w:rsid w:val="00580C3F"/>
    <w:rsid w:val="005823C8"/>
    <w:rsid w:val="005850F2"/>
    <w:rsid w:val="00586B7A"/>
    <w:rsid w:val="00587230"/>
    <w:rsid w:val="00590C0D"/>
    <w:rsid w:val="00591987"/>
    <w:rsid w:val="005A2F9A"/>
    <w:rsid w:val="005A3C5E"/>
    <w:rsid w:val="005A7347"/>
    <w:rsid w:val="005B3511"/>
    <w:rsid w:val="005B5AF8"/>
    <w:rsid w:val="005B7E73"/>
    <w:rsid w:val="005C527D"/>
    <w:rsid w:val="005C667C"/>
    <w:rsid w:val="005D4697"/>
    <w:rsid w:val="005E38E4"/>
    <w:rsid w:val="005E39CA"/>
    <w:rsid w:val="005E3BE1"/>
    <w:rsid w:val="005E4D5F"/>
    <w:rsid w:val="005F08F2"/>
    <w:rsid w:val="005F1B3F"/>
    <w:rsid w:val="005F2881"/>
    <w:rsid w:val="005F31F6"/>
    <w:rsid w:val="005F50B6"/>
    <w:rsid w:val="005F52D3"/>
    <w:rsid w:val="005F68D4"/>
    <w:rsid w:val="00601EF0"/>
    <w:rsid w:val="006044E9"/>
    <w:rsid w:val="00605DEB"/>
    <w:rsid w:val="00613F14"/>
    <w:rsid w:val="006144CB"/>
    <w:rsid w:val="006206BE"/>
    <w:rsid w:val="006224DA"/>
    <w:rsid w:val="00624089"/>
    <w:rsid w:val="0062589A"/>
    <w:rsid w:val="00632CDB"/>
    <w:rsid w:val="006400C6"/>
    <w:rsid w:val="00641DE8"/>
    <w:rsid w:val="006420EC"/>
    <w:rsid w:val="00642E5D"/>
    <w:rsid w:val="0064327B"/>
    <w:rsid w:val="00643857"/>
    <w:rsid w:val="00644B90"/>
    <w:rsid w:val="0064510A"/>
    <w:rsid w:val="006463BE"/>
    <w:rsid w:val="006503AE"/>
    <w:rsid w:val="00650FAF"/>
    <w:rsid w:val="00651865"/>
    <w:rsid w:val="00654EB7"/>
    <w:rsid w:val="00655540"/>
    <w:rsid w:val="00660E45"/>
    <w:rsid w:val="006617CC"/>
    <w:rsid w:val="00661B02"/>
    <w:rsid w:val="006631F1"/>
    <w:rsid w:val="0066452D"/>
    <w:rsid w:val="00667AAA"/>
    <w:rsid w:val="006728FF"/>
    <w:rsid w:val="0068289B"/>
    <w:rsid w:val="00693B70"/>
    <w:rsid w:val="0069640D"/>
    <w:rsid w:val="006A1314"/>
    <w:rsid w:val="006A3013"/>
    <w:rsid w:val="006A5484"/>
    <w:rsid w:val="006A5B4B"/>
    <w:rsid w:val="006A70D8"/>
    <w:rsid w:val="006B4B44"/>
    <w:rsid w:val="006B76D3"/>
    <w:rsid w:val="006C1E85"/>
    <w:rsid w:val="006C2791"/>
    <w:rsid w:val="006C5F38"/>
    <w:rsid w:val="006C6FC1"/>
    <w:rsid w:val="006D04F3"/>
    <w:rsid w:val="006D1962"/>
    <w:rsid w:val="006D1C80"/>
    <w:rsid w:val="006D222C"/>
    <w:rsid w:val="006D463A"/>
    <w:rsid w:val="006D5046"/>
    <w:rsid w:val="006D74B0"/>
    <w:rsid w:val="006D789A"/>
    <w:rsid w:val="006E2304"/>
    <w:rsid w:val="006E590A"/>
    <w:rsid w:val="006F05ED"/>
    <w:rsid w:val="006F2649"/>
    <w:rsid w:val="006F3661"/>
    <w:rsid w:val="006F4F75"/>
    <w:rsid w:val="006F6455"/>
    <w:rsid w:val="006F7375"/>
    <w:rsid w:val="006F76CF"/>
    <w:rsid w:val="00702629"/>
    <w:rsid w:val="00703A86"/>
    <w:rsid w:val="00703EFB"/>
    <w:rsid w:val="0070441D"/>
    <w:rsid w:val="007077C1"/>
    <w:rsid w:val="007145FD"/>
    <w:rsid w:val="00721500"/>
    <w:rsid w:val="00721568"/>
    <w:rsid w:val="0072166E"/>
    <w:rsid w:val="00722EDB"/>
    <w:rsid w:val="00723D37"/>
    <w:rsid w:val="007246A0"/>
    <w:rsid w:val="00725473"/>
    <w:rsid w:val="00726FF6"/>
    <w:rsid w:val="00727C8A"/>
    <w:rsid w:val="00735177"/>
    <w:rsid w:val="007365D8"/>
    <w:rsid w:val="00737B88"/>
    <w:rsid w:val="00740B7E"/>
    <w:rsid w:val="0074234F"/>
    <w:rsid w:val="007465A5"/>
    <w:rsid w:val="0075128F"/>
    <w:rsid w:val="00752AB1"/>
    <w:rsid w:val="00753178"/>
    <w:rsid w:val="00753895"/>
    <w:rsid w:val="007658B3"/>
    <w:rsid w:val="00765FD2"/>
    <w:rsid w:val="00771B29"/>
    <w:rsid w:val="00772826"/>
    <w:rsid w:val="007740D5"/>
    <w:rsid w:val="00774E52"/>
    <w:rsid w:val="00774EC7"/>
    <w:rsid w:val="007766B7"/>
    <w:rsid w:val="00776997"/>
    <w:rsid w:val="007813EE"/>
    <w:rsid w:val="0078193E"/>
    <w:rsid w:val="0078201F"/>
    <w:rsid w:val="00785D73"/>
    <w:rsid w:val="00786391"/>
    <w:rsid w:val="0079188B"/>
    <w:rsid w:val="00792C4B"/>
    <w:rsid w:val="00792F3F"/>
    <w:rsid w:val="00793FE6"/>
    <w:rsid w:val="007A0388"/>
    <w:rsid w:val="007A064F"/>
    <w:rsid w:val="007A09CD"/>
    <w:rsid w:val="007A3123"/>
    <w:rsid w:val="007A3886"/>
    <w:rsid w:val="007A4361"/>
    <w:rsid w:val="007A55CA"/>
    <w:rsid w:val="007A5959"/>
    <w:rsid w:val="007A6309"/>
    <w:rsid w:val="007B1F2A"/>
    <w:rsid w:val="007B52AF"/>
    <w:rsid w:val="007B65A3"/>
    <w:rsid w:val="007C207E"/>
    <w:rsid w:val="007C3FEA"/>
    <w:rsid w:val="007C4CE7"/>
    <w:rsid w:val="007C6F73"/>
    <w:rsid w:val="007D0875"/>
    <w:rsid w:val="007D15F5"/>
    <w:rsid w:val="007D7F49"/>
    <w:rsid w:val="007E0184"/>
    <w:rsid w:val="007E1931"/>
    <w:rsid w:val="007E25EC"/>
    <w:rsid w:val="007E3B4F"/>
    <w:rsid w:val="007E3F7B"/>
    <w:rsid w:val="007E4AE4"/>
    <w:rsid w:val="007E599B"/>
    <w:rsid w:val="007E5D30"/>
    <w:rsid w:val="007E747C"/>
    <w:rsid w:val="007F0887"/>
    <w:rsid w:val="007F276C"/>
    <w:rsid w:val="007F2893"/>
    <w:rsid w:val="007F7232"/>
    <w:rsid w:val="007F7C4A"/>
    <w:rsid w:val="00800E0F"/>
    <w:rsid w:val="008015CE"/>
    <w:rsid w:val="00802586"/>
    <w:rsid w:val="00802A36"/>
    <w:rsid w:val="00803731"/>
    <w:rsid w:val="00803873"/>
    <w:rsid w:val="008052F6"/>
    <w:rsid w:val="0080610A"/>
    <w:rsid w:val="00812760"/>
    <w:rsid w:val="0081553A"/>
    <w:rsid w:val="00817803"/>
    <w:rsid w:val="008211E0"/>
    <w:rsid w:val="0082165E"/>
    <w:rsid w:val="0082255D"/>
    <w:rsid w:val="008228FD"/>
    <w:rsid w:val="00822B89"/>
    <w:rsid w:val="00823CA1"/>
    <w:rsid w:val="008272B9"/>
    <w:rsid w:val="00827FE7"/>
    <w:rsid w:val="00836623"/>
    <w:rsid w:val="008370B2"/>
    <w:rsid w:val="0084004A"/>
    <w:rsid w:val="00844FC3"/>
    <w:rsid w:val="008509D7"/>
    <w:rsid w:val="00850B84"/>
    <w:rsid w:val="00851E96"/>
    <w:rsid w:val="00852D67"/>
    <w:rsid w:val="00852FE7"/>
    <w:rsid w:val="00856CEE"/>
    <w:rsid w:val="00860ABB"/>
    <w:rsid w:val="00862CE5"/>
    <w:rsid w:val="00865B80"/>
    <w:rsid w:val="00871CE8"/>
    <w:rsid w:val="00875309"/>
    <w:rsid w:val="008763F6"/>
    <w:rsid w:val="00877AD8"/>
    <w:rsid w:val="00880BFD"/>
    <w:rsid w:val="008812E2"/>
    <w:rsid w:val="008868F2"/>
    <w:rsid w:val="00892A0A"/>
    <w:rsid w:val="008965D3"/>
    <w:rsid w:val="008A026F"/>
    <w:rsid w:val="008A0D3A"/>
    <w:rsid w:val="008A0E52"/>
    <w:rsid w:val="008A0F6F"/>
    <w:rsid w:val="008A2B0B"/>
    <w:rsid w:val="008A7F72"/>
    <w:rsid w:val="008B0F3C"/>
    <w:rsid w:val="008B12E8"/>
    <w:rsid w:val="008B1386"/>
    <w:rsid w:val="008B2165"/>
    <w:rsid w:val="008B5CFF"/>
    <w:rsid w:val="008B6BBA"/>
    <w:rsid w:val="008C566F"/>
    <w:rsid w:val="008C66E6"/>
    <w:rsid w:val="008D1E04"/>
    <w:rsid w:val="008D4BDC"/>
    <w:rsid w:val="008D57B9"/>
    <w:rsid w:val="008D5CDF"/>
    <w:rsid w:val="008E5480"/>
    <w:rsid w:val="008E647F"/>
    <w:rsid w:val="008E6B4B"/>
    <w:rsid w:val="008F394A"/>
    <w:rsid w:val="00907993"/>
    <w:rsid w:val="00914999"/>
    <w:rsid w:val="009152D9"/>
    <w:rsid w:val="00915A5D"/>
    <w:rsid w:val="00920358"/>
    <w:rsid w:val="0092108C"/>
    <w:rsid w:val="00923B70"/>
    <w:rsid w:val="00925B5B"/>
    <w:rsid w:val="00926365"/>
    <w:rsid w:val="009271A1"/>
    <w:rsid w:val="009331CE"/>
    <w:rsid w:val="009346A6"/>
    <w:rsid w:val="0093545C"/>
    <w:rsid w:val="009411D8"/>
    <w:rsid w:val="0094260F"/>
    <w:rsid w:val="009426D4"/>
    <w:rsid w:val="009438F4"/>
    <w:rsid w:val="00943C9A"/>
    <w:rsid w:val="00944CF9"/>
    <w:rsid w:val="00946AB8"/>
    <w:rsid w:val="00953A12"/>
    <w:rsid w:val="00954668"/>
    <w:rsid w:val="0095555C"/>
    <w:rsid w:val="00960255"/>
    <w:rsid w:val="00964C9A"/>
    <w:rsid w:val="009653F9"/>
    <w:rsid w:val="00965B6E"/>
    <w:rsid w:val="00967CAF"/>
    <w:rsid w:val="00970C9E"/>
    <w:rsid w:val="0097482E"/>
    <w:rsid w:val="009772D1"/>
    <w:rsid w:val="009804EA"/>
    <w:rsid w:val="0098191B"/>
    <w:rsid w:val="00983158"/>
    <w:rsid w:val="00985705"/>
    <w:rsid w:val="0098633A"/>
    <w:rsid w:val="009878EE"/>
    <w:rsid w:val="00991036"/>
    <w:rsid w:val="00991CF4"/>
    <w:rsid w:val="00993CA5"/>
    <w:rsid w:val="009A077A"/>
    <w:rsid w:val="009A1457"/>
    <w:rsid w:val="009A1D5D"/>
    <w:rsid w:val="009A5D71"/>
    <w:rsid w:val="009A5DBE"/>
    <w:rsid w:val="009B1242"/>
    <w:rsid w:val="009B193B"/>
    <w:rsid w:val="009B2456"/>
    <w:rsid w:val="009B2E3D"/>
    <w:rsid w:val="009B58B5"/>
    <w:rsid w:val="009B6FD7"/>
    <w:rsid w:val="009C0968"/>
    <w:rsid w:val="009C24F4"/>
    <w:rsid w:val="009C2BEC"/>
    <w:rsid w:val="009C2CAE"/>
    <w:rsid w:val="009C2EFE"/>
    <w:rsid w:val="009C583C"/>
    <w:rsid w:val="009D0C7D"/>
    <w:rsid w:val="009D1448"/>
    <w:rsid w:val="009D25F0"/>
    <w:rsid w:val="009D4F62"/>
    <w:rsid w:val="009D74DA"/>
    <w:rsid w:val="009D7C4D"/>
    <w:rsid w:val="009E1E23"/>
    <w:rsid w:val="009F0344"/>
    <w:rsid w:val="009F0DDB"/>
    <w:rsid w:val="009F6A26"/>
    <w:rsid w:val="00A009E2"/>
    <w:rsid w:val="00A05E71"/>
    <w:rsid w:val="00A1213C"/>
    <w:rsid w:val="00A14C56"/>
    <w:rsid w:val="00A2103B"/>
    <w:rsid w:val="00A257DF"/>
    <w:rsid w:val="00A25C2F"/>
    <w:rsid w:val="00A26A18"/>
    <w:rsid w:val="00A270DC"/>
    <w:rsid w:val="00A2755A"/>
    <w:rsid w:val="00A3160D"/>
    <w:rsid w:val="00A31D7B"/>
    <w:rsid w:val="00A32C50"/>
    <w:rsid w:val="00A35E6B"/>
    <w:rsid w:val="00A37EA9"/>
    <w:rsid w:val="00A40568"/>
    <w:rsid w:val="00A4096F"/>
    <w:rsid w:val="00A43C4A"/>
    <w:rsid w:val="00A44EFE"/>
    <w:rsid w:val="00A45652"/>
    <w:rsid w:val="00A50708"/>
    <w:rsid w:val="00A5348D"/>
    <w:rsid w:val="00A62F2D"/>
    <w:rsid w:val="00A71A94"/>
    <w:rsid w:val="00A76DB9"/>
    <w:rsid w:val="00A77416"/>
    <w:rsid w:val="00A80FF9"/>
    <w:rsid w:val="00A82070"/>
    <w:rsid w:val="00A82EBC"/>
    <w:rsid w:val="00A832F7"/>
    <w:rsid w:val="00AA30B7"/>
    <w:rsid w:val="00AA3501"/>
    <w:rsid w:val="00AA4C92"/>
    <w:rsid w:val="00AA5FC4"/>
    <w:rsid w:val="00AA7F84"/>
    <w:rsid w:val="00AB006B"/>
    <w:rsid w:val="00AB1722"/>
    <w:rsid w:val="00AB36B6"/>
    <w:rsid w:val="00AB376B"/>
    <w:rsid w:val="00AC27C9"/>
    <w:rsid w:val="00AC2AF0"/>
    <w:rsid w:val="00AC3251"/>
    <w:rsid w:val="00AC53F5"/>
    <w:rsid w:val="00AD001D"/>
    <w:rsid w:val="00AD09E7"/>
    <w:rsid w:val="00AD253C"/>
    <w:rsid w:val="00AD4512"/>
    <w:rsid w:val="00AD6849"/>
    <w:rsid w:val="00AE2B34"/>
    <w:rsid w:val="00AE6E90"/>
    <w:rsid w:val="00AF0B28"/>
    <w:rsid w:val="00AF1214"/>
    <w:rsid w:val="00AF16BD"/>
    <w:rsid w:val="00AF4E80"/>
    <w:rsid w:val="00AF506B"/>
    <w:rsid w:val="00AF5F61"/>
    <w:rsid w:val="00B0040F"/>
    <w:rsid w:val="00B030C0"/>
    <w:rsid w:val="00B128D3"/>
    <w:rsid w:val="00B143D5"/>
    <w:rsid w:val="00B159D7"/>
    <w:rsid w:val="00B16A87"/>
    <w:rsid w:val="00B23857"/>
    <w:rsid w:val="00B27660"/>
    <w:rsid w:val="00B27E41"/>
    <w:rsid w:val="00B3511E"/>
    <w:rsid w:val="00B35F0B"/>
    <w:rsid w:val="00B3613B"/>
    <w:rsid w:val="00B372E2"/>
    <w:rsid w:val="00B41E4E"/>
    <w:rsid w:val="00B42584"/>
    <w:rsid w:val="00B42D01"/>
    <w:rsid w:val="00B43EB3"/>
    <w:rsid w:val="00B44875"/>
    <w:rsid w:val="00B45773"/>
    <w:rsid w:val="00B45A2D"/>
    <w:rsid w:val="00B460EF"/>
    <w:rsid w:val="00B52C2A"/>
    <w:rsid w:val="00B53D94"/>
    <w:rsid w:val="00B57C6E"/>
    <w:rsid w:val="00B6401A"/>
    <w:rsid w:val="00B66F64"/>
    <w:rsid w:val="00B70709"/>
    <w:rsid w:val="00B73302"/>
    <w:rsid w:val="00B74CC9"/>
    <w:rsid w:val="00B7528E"/>
    <w:rsid w:val="00B76754"/>
    <w:rsid w:val="00B82025"/>
    <w:rsid w:val="00B842F8"/>
    <w:rsid w:val="00B860A1"/>
    <w:rsid w:val="00B93323"/>
    <w:rsid w:val="00B939A4"/>
    <w:rsid w:val="00B9671B"/>
    <w:rsid w:val="00B97ACF"/>
    <w:rsid w:val="00B97CD4"/>
    <w:rsid w:val="00BA04CA"/>
    <w:rsid w:val="00BA47F3"/>
    <w:rsid w:val="00BA4C74"/>
    <w:rsid w:val="00BB0D7F"/>
    <w:rsid w:val="00BB1611"/>
    <w:rsid w:val="00BB6B79"/>
    <w:rsid w:val="00BC0880"/>
    <w:rsid w:val="00BC10B3"/>
    <w:rsid w:val="00BC3FF8"/>
    <w:rsid w:val="00BC5523"/>
    <w:rsid w:val="00BD24A5"/>
    <w:rsid w:val="00BD3A0C"/>
    <w:rsid w:val="00BD4E9A"/>
    <w:rsid w:val="00BD6049"/>
    <w:rsid w:val="00BD6192"/>
    <w:rsid w:val="00BD6972"/>
    <w:rsid w:val="00BD6F7B"/>
    <w:rsid w:val="00BD73DD"/>
    <w:rsid w:val="00BE0599"/>
    <w:rsid w:val="00BE78F7"/>
    <w:rsid w:val="00BF40C6"/>
    <w:rsid w:val="00C01D50"/>
    <w:rsid w:val="00C02170"/>
    <w:rsid w:val="00C0595C"/>
    <w:rsid w:val="00C16551"/>
    <w:rsid w:val="00C16F2B"/>
    <w:rsid w:val="00C17F7C"/>
    <w:rsid w:val="00C201D9"/>
    <w:rsid w:val="00C22BB0"/>
    <w:rsid w:val="00C24377"/>
    <w:rsid w:val="00C26774"/>
    <w:rsid w:val="00C305ED"/>
    <w:rsid w:val="00C37D02"/>
    <w:rsid w:val="00C42E5D"/>
    <w:rsid w:val="00C538A2"/>
    <w:rsid w:val="00C54C57"/>
    <w:rsid w:val="00C556D3"/>
    <w:rsid w:val="00C578CC"/>
    <w:rsid w:val="00C609DE"/>
    <w:rsid w:val="00C63677"/>
    <w:rsid w:val="00C65A89"/>
    <w:rsid w:val="00C65EC8"/>
    <w:rsid w:val="00C66B16"/>
    <w:rsid w:val="00C722E0"/>
    <w:rsid w:val="00C74014"/>
    <w:rsid w:val="00C74834"/>
    <w:rsid w:val="00C769A9"/>
    <w:rsid w:val="00C77480"/>
    <w:rsid w:val="00C81BF2"/>
    <w:rsid w:val="00C8370D"/>
    <w:rsid w:val="00C83DF4"/>
    <w:rsid w:val="00C8458A"/>
    <w:rsid w:val="00C84D64"/>
    <w:rsid w:val="00C85068"/>
    <w:rsid w:val="00C9183E"/>
    <w:rsid w:val="00C95D9F"/>
    <w:rsid w:val="00CA179E"/>
    <w:rsid w:val="00CA4E2C"/>
    <w:rsid w:val="00CA6378"/>
    <w:rsid w:val="00CA6CAD"/>
    <w:rsid w:val="00CB27AA"/>
    <w:rsid w:val="00CB4EC8"/>
    <w:rsid w:val="00CC0D9C"/>
    <w:rsid w:val="00CC1E45"/>
    <w:rsid w:val="00CC24EF"/>
    <w:rsid w:val="00CC2F5D"/>
    <w:rsid w:val="00CD137C"/>
    <w:rsid w:val="00CD168B"/>
    <w:rsid w:val="00CD1E66"/>
    <w:rsid w:val="00CD588E"/>
    <w:rsid w:val="00CD752B"/>
    <w:rsid w:val="00CE1079"/>
    <w:rsid w:val="00CE7F04"/>
    <w:rsid w:val="00CF118A"/>
    <w:rsid w:val="00CF59B8"/>
    <w:rsid w:val="00CF6CEC"/>
    <w:rsid w:val="00D022C5"/>
    <w:rsid w:val="00D0394F"/>
    <w:rsid w:val="00D0410E"/>
    <w:rsid w:val="00D0636C"/>
    <w:rsid w:val="00D070C1"/>
    <w:rsid w:val="00D07BA1"/>
    <w:rsid w:val="00D14240"/>
    <w:rsid w:val="00D14443"/>
    <w:rsid w:val="00D17321"/>
    <w:rsid w:val="00D20C69"/>
    <w:rsid w:val="00D2167C"/>
    <w:rsid w:val="00D26046"/>
    <w:rsid w:val="00D269A5"/>
    <w:rsid w:val="00D303F2"/>
    <w:rsid w:val="00D373CC"/>
    <w:rsid w:val="00D4168F"/>
    <w:rsid w:val="00D42C60"/>
    <w:rsid w:val="00D42DDD"/>
    <w:rsid w:val="00D43B2C"/>
    <w:rsid w:val="00D43E0E"/>
    <w:rsid w:val="00D4510D"/>
    <w:rsid w:val="00D50151"/>
    <w:rsid w:val="00D5065A"/>
    <w:rsid w:val="00D50E02"/>
    <w:rsid w:val="00D53C75"/>
    <w:rsid w:val="00D55308"/>
    <w:rsid w:val="00D577F6"/>
    <w:rsid w:val="00D57EB5"/>
    <w:rsid w:val="00D619F0"/>
    <w:rsid w:val="00D624B0"/>
    <w:rsid w:val="00D75A1A"/>
    <w:rsid w:val="00D815B6"/>
    <w:rsid w:val="00D82A6A"/>
    <w:rsid w:val="00D853B5"/>
    <w:rsid w:val="00D87A2F"/>
    <w:rsid w:val="00D90D99"/>
    <w:rsid w:val="00D91A2E"/>
    <w:rsid w:val="00D92720"/>
    <w:rsid w:val="00DA39B8"/>
    <w:rsid w:val="00DA71B0"/>
    <w:rsid w:val="00DB0634"/>
    <w:rsid w:val="00DB14E4"/>
    <w:rsid w:val="00DB360B"/>
    <w:rsid w:val="00DB4FB3"/>
    <w:rsid w:val="00DB5A6A"/>
    <w:rsid w:val="00DC0E92"/>
    <w:rsid w:val="00DC7068"/>
    <w:rsid w:val="00DD0FCF"/>
    <w:rsid w:val="00DD78B4"/>
    <w:rsid w:val="00DE33D3"/>
    <w:rsid w:val="00DE38C5"/>
    <w:rsid w:val="00DE4B99"/>
    <w:rsid w:val="00DE4F1D"/>
    <w:rsid w:val="00DE6433"/>
    <w:rsid w:val="00DF2B26"/>
    <w:rsid w:val="00DF3FF7"/>
    <w:rsid w:val="00DF53D1"/>
    <w:rsid w:val="00DF783E"/>
    <w:rsid w:val="00E001C2"/>
    <w:rsid w:val="00E07318"/>
    <w:rsid w:val="00E0767D"/>
    <w:rsid w:val="00E10A92"/>
    <w:rsid w:val="00E20F9A"/>
    <w:rsid w:val="00E250C8"/>
    <w:rsid w:val="00E25672"/>
    <w:rsid w:val="00E25E9C"/>
    <w:rsid w:val="00E40A9B"/>
    <w:rsid w:val="00E43A70"/>
    <w:rsid w:val="00E47774"/>
    <w:rsid w:val="00E51E70"/>
    <w:rsid w:val="00E555D0"/>
    <w:rsid w:val="00E55B4A"/>
    <w:rsid w:val="00E5650C"/>
    <w:rsid w:val="00E57E57"/>
    <w:rsid w:val="00E61519"/>
    <w:rsid w:val="00E61709"/>
    <w:rsid w:val="00E620FC"/>
    <w:rsid w:val="00E62389"/>
    <w:rsid w:val="00E63352"/>
    <w:rsid w:val="00E652E6"/>
    <w:rsid w:val="00E7197D"/>
    <w:rsid w:val="00E7267C"/>
    <w:rsid w:val="00E73DDC"/>
    <w:rsid w:val="00E75535"/>
    <w:rsid w:val="00E81191"/>
    <w:rsid w:val="00E8151C"/>
    <w:rsid w:val="00E81585"/>
    <w:rsid w:val="00E8466E"/>
    <w:rsid w:val="00E84B2B"/>
    <w:rsid w:val="00E853A1"/>
    <w:rsid w:val="00E85ABA"/>
    <w:rsid w:val="00E85EF4"/>
    <w:rsid w:val="00E873F5"/>
    <w:rsid w:val="00E9017E"/>
    <w:rsid w:val="00E90AAD"/>
    <w:rsid w:val="00E92348"/>
    <w:rsid w:val="00EA023B"/>
    <w:rsid w:val="00EA1A32"/>
    <w:rsid w:val="00EA1B62"/>
    <w:rsid w:val="00EA2876"/>
    <w:rsid w:val="00EA43D7"/>
    <w:rsid w:val="00EA62CC"/>
    <w:rsid w:val="00EA6A6E"/>
    <w:rsid w:val="00EB08DB"/>
    <w:rsid w:val="00EB0D0B"/>
    <w:rsid w:val="00EB11F1"/>
    <w:rsid w:val="00EB18EA"/>
    <w:rsid w:val="00EB2941"/>
    <w:rsid w:val="00EB4FF3"/>
    <w:rsid w:val="00EB6A46"/>
    <w:rsid w:val="00EB6AFD"/>
    <w:rsid w:val="00EC0C37"/>
    <w:rsid w:val="00EC14B9"/>
    <w:rsid w:val="00EC40E7"/>
    <w:rsid w:val="00EC6A50"/>
    <w:rsid w:val="00EC782E"/>
    <w:rsid w:val="00ED1486"/>
    <w:rsid w:val="00ED559E"/>
    <w:rsid w:val="00ED66BA"/>
    <w:rsid w:val="00ED68E3"/>
    <w:rsid w:val="00ED7017"/>
    <w:rsid w:val="00ED75E0"/>
    <w:rsid w:val="00EE77DA"/>
    <w:rsid w:val="00EF2E3C"/>
    <w:rsid w:val="00EF4126"/>
    <w:rsid w:val="00EF4BDE"/>
    <w:rsid w:val="00EF62D7"/>
    <w:rsid w:val="00EF72C3"/>
    <w:rsid w:val="00F00B39"/>
    <w:rsid w:val="00F04B91"/>
    <w:rsid w:val="00F06394"/>
    <w:rsid w:val="00F0783C"/>
    <w:rsid w:val="00F078F2"/>
    <w:rsid w:val="00F1180E"/>
    <w:rsid w:val="00F16DD8"/>
    <w:rsid w:val="00F16E9A"/>
    <w:rsid w:val="00F218AB"/>
    <w:rsid w:val="00F2261F"/>
    <w:rsid w:val="00F31405"/>
    <w:rsid w:val="00F36CCE"/>
    <w:rsid w:val="00F43703"/>
    <w:rsid w:val="00F445C7"/>
    <w:rsid w:val="00F447CA"/>
    <w:rsid w:val="00F4606F"/>
    <w:rsid w:val="00F46559"/>
    <w:rsid w:val="00F50FB1"/>
    <w:rsid w:val="00F515DB"/>
    <w:rsid w:val="00F5235E"/>
    <w:rsid w:val="00F536A4"/>
    <w:rsid w:val="00F53F86"/>
    <w:rsid w:val="00F61191"/>
    <w:rsid w:val="00F64DFB"/>
    <w:rsid w:val="00F65FFD"/>
    <w:rsid w:val="00F660B2"/>
    <w:rsid w:val="00F66323"/>
    <w:rsid w:val="00F670E3"/>
    <w:rsid w:val="00F674AB"/>
    <w:rsid w:val="00F70FF4"/>
    <w:rsid w:val="00F741BD"/>
    <w:rsid w:val="00F80043"/>
    <w:rsid w:val="00F8194D"/>
    <w:rsid w:val="00F84673"/>
    <w:rsid w:val="00F87031"/>
    <w:rsid w:val="00F90AE9"/>
    <w:rsid w:val="00F911C5"/>
    <w:rsid w:val="00F93CDE"/>
    <w:rsid w:val="00F95AFA"/>
    <w:rsid w:val="00F967E3"/>
    <w:rsid w:val="00FA1478"/>
    <w:rsid w:val="00FA78DF"/>
    <w:rsid w:val="00FB1EBA"/>
    <w:rsid w:val="00FB52C5"/>
    <w:rsid w:val="00FB711B"/>
    <w:rsid w:val="00FC0765"/>
    <w:rsid w:val="00FC0D5D"/>
    <w:rsid w:val="00FC0DBF"/>
    <w:rsid w:val="00FC1D4B"/>
    <w:rsid w:val="00FD13F0"/>
    <w:rsid w:val="00FD2A52"/>
    <w:rsid w:val="00FD2DAE"/>
    <w:rsid w:val="00FD2FA5"/>
    <w:rsid w:val="00FD45CD"/>
    <w:rsid w:val="00FD6911"/>
    <w:rsid w:val="00FE004B"/>
    <w:rsid w:val="00FE1799"/>
    <w:rsid w:val="00FF090A"/>
    <w:rsid w:val="00FF18F1"/>
    <w:rsid w:val="00FF33D1"/>
    <w:rsid w:val="00FF4AF4"/>
    <w:rsid w:val="00FF55CD"/>
    <w:rsid w:val="00FF629C"/>
    <w:rsid w:val="00FF660A"/>
    <w:rsid w:val="00FF6CC5"/>
    <w:rsid w:val="00FF6F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24ACF"/>
    <w:pPr>
      <w:widowControl w:val="0"/>
      <w:spacing w:line="240" w:lineRule="atLeast"/>
    </w:pPr>
  </w:style>
  <w:style w:type="paragraph" w:styleId="Heading1">
    <w:name w:val="heading 1"/>
    <w:basedOn w:val="Normal"/>
    <w:next w:val="Normal"/>
    <w:qFormat/>
    <w:rsid w:val="00641DE8"/>
    <w:pPr>
      <w:numPr>
        <w:numId w:val="1"/>
      </w:numPr>
      <w:spacing w:line="240" w:lineRule="auto"/>
      <w:outlineLvl w:val="0"/>
    </w:pPr>
    <w:rPr>
      <w:rFonts w:ascii="Souvenir Lt BT" w:hAnsi="Souvenir Lt BT"/>
      <w:b/>
      <w:sz w:val="24"/>
    </w:rPr>
  </w:style>
  <w:style w:type="paragraph" w:styleId="Heading2">
    <w:name w:val="heading 2"/>
    <w:basedOn w:val="Heading1"/>
    <w:next w:val="Normal"/>
    <w:qFormat/>
    <w:rsid w:val="00641DE8"/>
    <w:pPr>
      <w:numPr>
        <w:ilvl w:val="1"/>
      </w:numPr>
      <w:outlineLvl w:val="1"/>
    </w:pPr>
  </w:style>
  <w:style w:type="paragraph" w:styleId="Heading3">
    <w:name w:val="heading 3"/>
    <w:basedOn w:val="Heading1"/>
    <w:next w:val="Normal"/>
    <w:qFormat/>
    <w:rsid w:val="0094260F"/>
    <w:pPr>
      <w:numPr>
        <w:ilvl w:val="2"/>
      </w:numPr>
      <w:outlineLvl w:val="2"/>
    </w:pPr>
    <w:rPr>
      <w:b w:val="0"/>
      <w:i/>
      <w:sz w:val="22"/>
    </w:rPr>
  </w:style>
  <w:style w:type="paragraph" w:styleId="Heading4">
    <w:name w:val="heading 4"/>
    <w:basedOn w:val="Heading1"/>
    <w:next w:val="Normal"/>
    <w:qFormat/>
    <w:rsid w:val="0094260F"/>
    <w:pPr>
      <w:numPr>
        <w:ilvl w:val="3"/>
      </w:numPr>
      <w:outlineLvl w:val="3"/>
    </w:pPr>
    <w:rPr>
      <w:b w:val="0"/>
      <w:sz w:val="22"/>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rsid w:val="00F515DB"/>
    <w:pPr>
      <w:spacing w:line="240" w:lineRule="auto"/>
      <w:jc w:val="center"/>
    </w:pPr>
    <w:rPr>
      <w:rFonts w:ascii="Souvenir Lt BT" w:hAnsi="Souvenir Lt BT"/>
      <w:b/>
      <w:color w:val="1F497D"/>
      <w:sz w:val="28"/>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rsid w:val="00424ACF"/>
    <w:pPr>
      <w:tabs>
        <w:tab w:val="right" w:leader="dot" w:pos="9360"/>
      </w:tabs>
      <w:spacing w:before="240" w:after="60"/>
      <w:ind w:right="720"/>
    </w:pPr>
    <w:rPr>
      <w:rFonts w:ascii="Souvenir Lt BT" w:hAnsi="Souvenir Lt BT"/>
      <w:sz w:val="22"/>
    </w:rPr>
  </w:style>
  <w:style w:type="paragraph" w:styleId="TOC2">
    <w:name w:val="toc 2"/>
    <w:basedOn w:val="Normal"/>
    <w:next w:val="Normal"/>
    <w:uiPriority w:val="39"/>
    <w:rsid w:val="00424ACF"/>
    <w:pPr>
      <w:tabs>
        <w:tab w:val="right" w:leader="dot" w:pos="9360"/>
      </w:tabs>
      <w:spacing w:line="240" w:lineRule="auto"/>
      <w:ind w:left="432" w:right="720"/>
    </w:pPr>
    <w:rPr>
      <w:rFonts w:ascii="Souvenir Lt BT" w:hAnsi="Souvenir Lt BT"/>
      <w:sz w:val="22"/>
    </w:rPr>
  </w:style>
  <w:style w:type="paragraph" w:styleId="TOC3">
    <w:name w:val="toc 3"/>
    <w:basedOn w:val="Normal"/>
    <w:next w:val="Normal"/>
    <w:uiPriority w:val="39"/>
    <w:rsid w:val="00424ACF"/>
    <w:pPr>
      <w:tabs>
        <w:tab w:val="right" w:leader="dot" w:pos="9360"/>
      </w:tabs>
      <w:ind w:left="864"/>
    </w:pPr>
    <w:rPr>
      <w:rFonts w:ascii="Souvenir Lt BT" w:hAnsi="Souvenir Lt BT"/>
      <w:sz w:val="22"/>
    </w:rPr>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Bullet1">
    <w:name w:val="Bullet1"/>
    <w:basedOn w:val="Normal"/>
    <w:pPr>
      <w:ind w:left="720" w:hanging="432"/>
    </w:pPr>
  </w:style>
  <w:style w:type="paragraph" w:customStyle="1" w:styleId="Tabletext">
    <w:name w:val="Tabletext"/>
    <w:basedOn w:val="Normal"/>
    <w:pPr>
      <w:keepLines/>
      <w:spacing w:after="120"/>
    </w:pPr>
  </w:style>
  <w:style w:type="paragraph" w:styleId="BodyText">
    <w:name w:val="Body Text"/>
    <w:basedOn w:val="Normal"/>
    <w:link w:val="BodyTextChar"/>
    <w:pPr>
      <w:keepLines/>
      <w:spacing w:after="120"/>
      <w:ind w:left="720"/>
    </w:pPr>
  </w:style>
  <w:style w:type="paragraph" w:customStyle="1" w:styleId="Bullet2">
    <w:name w:val="Bullet2"/>
    <w:basedOn w:val="Normal"/>
    <w:pPr>
      <w:ind w:left="1440" w:hanging="360"/>
    </w:pPr>
    <w:rPr>
      <w:color w:val="000080"/>
    </w:r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uiPriority w:val="39"/>
    <w:rsid w:val="00424ACF"/>
    <w:pPr>
      <w:tabs>
        <w:tab w:val="right" w:leader="dot" w:pos="9360"/>
      </w:tabs>
      <w:ind w:left="600"/>
    </w:pPr>
    <w:rPr>
      <w:rFonts w:ascii="Souvenir Lt BT" w:hAnsi="Souvenir Lt BT"/>
      <w:sz w:val="22"/>
    </w:rPr>
  </w:style>
  <w:style w:type="paragraph" w:styleId="TOC5">
    <w:name w:val="toc 5"/>
    <w:basedOn w:val="Normal"/>
    <w:next w:val="Normal"/>
    <w:semiHidden/>
    <w:rsid w:val="00424ACF"/>
    <w:pPr>
      <w:tabs>
        <w:tab w:val="right" w:leader="dot" w:pos="9360"/>
      </w:tabs>
      <w:ind w:left="800"/>
    </w:pPr>
    <w:rPr>
      <w:rFonts w:ascii="Souvenir Lt BT" w:hAnsi="Souvenir Lt BT"/>
      <w:sz w:val="22"/>
    </w:rPr>
  </w:style>
  <w:style w:type="paragraph" w:styleId="TOC6">
    <w:name w:val="toc 6"/>
    <w:basedOn w:val="Normal"/>
    <w:next w:val="Normal"/>
    <w:semiHidden/>
    <w:rsid w:val="00424ACF"/>
    <w:pPr>
      <w:tabs>
        <w:tab w:val="right" w:leader="dot" w:pos="9360"/>
      </w:tabs>
      <w:ind w:left="1000"/>
    </w:pPr>
    <w:rPr>
      <w:rFonts w:ascii="Souvenir Lt BT" w:hAnsi="Souvenir Lt BT"/>
      <w:sz w:val="22"/>
    </w:r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BodyText2">
    <w:name w:val="Body Text 2"/>
    <w:basedOn w:val="Normal"/>
    <w:rPr>
      <w:i/>
      <w:color w:val="0000FF"/>
    </w:rPr>
  </w:style>
  <w:style w:type="paragraph" w:styleId="BodyTextIndent">
    <w:name w:val="Body Text Indent"/>
    <w:basedOn w:val="Normal"/>
    <w:link w:val="BodyTextIndentChar"/>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81"/>
      </w:numPr>
      <w:tabs>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rsid w:val="00641DE8"/>
    <w:pPr>
      <w:widowControl/>
      <w:jc w:val="both"/>
    </w:pPr>
    <w:rPr>
      <w:rFonts w:ascii="Souvenir Lt BT" w:hAnsi="Souvenir Lt BT"/>
      <w:i/>
      <w:color w:val="1F497D"/>
      <w:sz w:val="24"/>
      <w:szCs w:val="24"/>
    </w:rPr>
  </w:style>
  <w:style w:type="character" w:styleId="Hyperlink">
    <w:name w:val="Hyperlink"/>
    <w:uiPriority w:val="99"/>
    <w:rPr>
      <w:color w:val="0000FF"/>
      <w:u w:val="single"/>
    </w:rPr>
  </w:style>
  <w:style w:type="paragraph" w:styleId="BodyTextIndent2">
    <w:name w:val="Body Text Indent 2"/>
    <w:basedOn w:val="Normal"/>
    <w:pPr>
      <w:ind w:left="720"/>
    </w:pPr>
  </w:style>
  <w:style w:type="paragraph" w:styleId="BodyTextIndent3">
    <w:name w:val="Body Text Indent 3"/>
    <w:basedOn w:val="Normal"/>
    <w:pPr>
      <w:ind w:left="720"/>
    </w:pPr>
    <w:rPr>
      <w:color w:val="0000FF"/>
    </w:rPr>
  </w:style>
  <w:style w:type="paragraph" w:styleId="BodyText3">
    <w:name w:val="Body Text 3"/>
    <w:basedOn w:val="Normal"/>
    <w:rPr>
      <w:b/>
      <w:bCs/>
    </w:rPr>
  </w:style>
  <w:style w:type="character" w:styleId="FollowedHyperlink">
    <w:name w:val="FollowedHyperlink"/>
    <w:rPr>
      <w:color w:val="800080"/>
      <w:u w:val="single"/>
    </w:rPr>
  </w:style>
  <w:style w:type="paragraph" w:styleId="NormalWeb">
    <w:name w:val="Normal (Web)"/>
    <w:basedOn w:val="Normal"/>
    <w:pPr>
      <w:widowControl/>
      <w:spacing w:before="120" w:after="240" w:line="360" w:lineRule="atLeast"/>
    </w:pPr>
    <w:rPr>
      <w:sz w:val="24"/>
      <w:szCs w:val="24"/>
    </w:rPr>
  </w:style>
  <w:style w:type="paragraph" w:styleId="List2">
    <w:name w:val="List 2"/>
    <w:basedOn w:val="Normal"/>
    <w:pPr>
      <w:ind w:left="720" w:hanging="360"/>
    </w:pPr>
  </w:style>
  <w:style w:type="paragraph" w:styleId="ListBullet2">
    <w:name w:val="List Bullet 2"/>
    <w:basedOn w:val="Normal"/>
    <w:autoRedefine/>
    <w:pPr>
      <w:numPr>
        <w:numId w:val="3"/>
      </w:numPr>
      <w:ind w:left="720" w:hanging="360"/>
    </w:pPr>
  </w:style>
  <w:style w:type="table" w:styleId="TableGrid">
    <w:name w:val="Table Grid"/>
    <w:basedOn w:val="TableNormal"/>
    <w:rsid w:val="00C84D64"/>
    <w:pPr>
      <w:widowControl w:val="0"/>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nfoblue0">
    <w:name w:val="infoblue"/>
    <w:basedOn w:val="Normal"/>
    <w:rsid w:val="00EC14B9"/>
    <w:pPr>
      <w:widowControl/>
      <w:spacing w:before="100" w:beforeAutospacing="1" w:after="100" w:afterAutospacing="1"/>
    </w:pPr>
    <w:rPr>
      <w:i/>
      <w:iCs/>
      <w:color w:val="0000FF"/>
    </w:rPr>
  </w:style>
  <w:style w:type="paragraph" w:customStyle="1" w:styleId="TitleTimesNewRoman">
    <w:name w:val="Title + Times New Roman"/>
    <w:aliases w:val="10 pt,Not Bold,Black,Left,Left:  0.5&quot;"/>
    <w:basedOn w:val="Heading1"/>
    <w:rsid w:val="009B6FD7"/>
    <w:pPr>
      <w:numPr>
        <w:numId w:val="0"/>
      </w:numPr>
      <w:ind w:left="720"/>
    </w:pPr>
    <w:rPr>
      <w:rFonts w:ascii="Times New Roman" w:hAnsi="Times New Roman"/>
      <w:b w:val="0"/>
      <w:color w:val="000000"/>
      <w:sz w:val="20"/>
    </w:rPr>
  </w:style>
  <w:style w:type="character" w:styleId="Strong">
    <w:name w:val="Strong"/>
    <w:qFormat/>
    <w:rsid w:val="00953A12"/>
    <w:rPr>
      <w:b/>
    </w:rPr>
  </w:style>
  <w:style w:type="paragraph" w:customStyle="1" w:styleId="JRANormalText">
    <w:name w:val="JRA Normal Text"/>
    <w:basedOn w:val="Normal"/>
    <w:unhideWhenUsed/>
    <w:rsid w:val="00721568"/>
    <w:pPr>
      <w:tabs>
        <w:tab w:val="left" w:pos="1584"/>
      </w:tabs>
      <w:autoSpaceDE w:val="0"/>
      <w:autoSpaceDN w:val="0"/>
      <w:adjustRightInd w:val="0"/>
      <w:spacing w:before="120" w:after="120" w:line="276" w:lineRule="auto"/>
      <w:jc w:val="both"/>
    </w:pPr>
    <w:rPr>
      <w:rFonts w:ascii="Souvenir Lt BT" w:hAnsi="Souvenir Lt BT" w:cs="Souvenir Lt BT"/>
      <w:sz w:val="22"/>
      <w:szCs w:val="22"/>
      <w:lang w:bidi="en-US"/>
    </w:rPr>
  </w:style>
  <w:style w:type="paragraph" w:customStyle="1" w:styleId="JRAHeading1">
    <w:name w:val="JRA Heading 1"/>
    <w:basedOn w:val="Normal"/>
    <w:rsid w:val="00721568"/>
    <w:pPr>
      <w:keepNext/>
      <w:autoSpaceDE w:val="0"/>
      <w:autoSpaceDN w:val="0"/>
      <w:adjustRightInd w:val="0"/>
      <w:spacing w:before="240" w:after="60" w:line="276" w:lineRule="auto"/>
      <w:ind w:left="360" w:hanging="360"/>
    </w:pPr>
    <w:rPr>
      <w:rFonts w:ascii="Souvenir Lt BT" w:hAnsi="Souvenir Lt BT" w:cs="Souvenir Lt BT"/>
      <w:b/>
      <w:bCs/>
      <w:kern w:val="32"/>
      <w:sz w:val="32"/>
      <w:szCs w:val="32"/>
      <w:lang w:bidi="en-US"/>
    </w:rPr>
  </w:style>
  <w:style w:type="character" w:customStyle="1" w:styleId="BodyTextChar">
    <w:name w:val="Body Text Char"/>
    <w:basedOn w:val="DefaultParagraphFont"/>
    <w:link w:val="BodyText"/>
    <w:rsid w:val="00721568"/>
  </w:style>
  <w:style w:type="character" w:customStyle="1" w:styleId="FooterChar">
    <w:name w:val="Footer Char"/>
    <w:basedOn w:val="DefaultParagraphFont"/>
    <w:link w:val="Footer"/>
    <w:uiPriority w:val="99"/>
    <w:rsid w:val="00641DE8"/>
  </w:style>
  <w:style w:type="paragraph" w:styleId="TOCHeading">
    <w:name w:val="TOC Heading"/>
    <w:basedOn w:val="Heading1"/>
    <w:next w:val="Normal"/>
    <w:uiPriority w:val="39"/>
    <w:semiHidden/>
    <w:unhideWhenUsed/>
    <w:qFormat/>
    <w:rsid w:val="00852D67"/>
    <w:pPr>
      <w:keepNext/>
      <w:keepLines/>
      <w:widowControl/>
      <w:numPr>
        <w:numId w:val="0"/>
      </w:numPr>
      <w:spacing w:before="480" w:line="276" w:lineRule="auto"/>
      <w:outlineLvl w:val="9"/>
    </w:pPr>
    <w:rPr>
      <w:rFonts w:ascii="Cambria" w:hAnsi="Cambria"/>
      <w:bCs/>
      <w:color w:val="365F91"/>
      <w:sz w:val="28"/>
      <w:szCs w:val="28"/>
    </w:rPr>
  </w:style>
  <w:style w:type="paragraph" w:styleId="BalloonText">
    <w:name w:val="Balloon Text"/>
    <w:basedOn w:val="Normal"/>
    <w:link w:val="BalloonTextChar"/>
    <w:rsid w:val="00424ACF"/>
    <w:pPr>
      <w:spacing w:line="240" w:lineRule="auto"/>
    </w:pPr>
    <w:rPr>
      <w:rFonts w:ascii="Tahoma" w:hAnsi="Tahoma" w:cs="Tahoma"/>
      <w:sz w:val="16"/>
      <w:szCs w:val="16"/>
    </w:rPr>
  </w:style>
  <w:style w:type="character" w:customStyle="1" w:styleId="BalloonTextChar">
    <w:name w:val="Balloon Text Char"/>
    <w:link w:val="BalloonText"/>
    <w:rsid w:val="00424ACF"/>
    <w:rPr>
      <w:rFonts w:ascii="Tahoma" w:hAnsi="Tahoma" w:cs="Tahoma"/>
      <w:sz w:val="16"/>
      <w:szCs w:val="16"/>
    </w:rPr>
  </w:style>
  <w:style w:type="character" w:customStyle="1" w:styleId="Term">
    <w:name w:val="Term"/>
    <w:rsid w:val="002B6427"/>
    <w:rPr>
      <w:b/>
      <w:smallCaps/>
    </w:rPr>
  </w:style>
  <w:style w:type="character" w:customStyle="1" w:styleId="BodyTextIndentChar">
    <w:name w:val="Body Text Indent Char"/>
    <w:link w:val="BodyTextIndent"/>
    <w:rsid w:val="00424ACF"/>
    <w:rPr>
      <w:i/>
      <w:color w:val="0000FF"/>
      <w:u w:val="single"/>
    </w:rPr>
  </w:style>
  <w:style w:type="character" w:customStyle="1" w:styleId="Reference">
    <w:name w:val="Reference"/>
    <w:unhideWhenUsed/>
    <w:rsid w:val="00F8194D"/>
    <w:rPr>
      <w:b/>
    </w:rPr>
  </w:style>
  <w:style w:type="character" w:styleId="LineNumber">
    <w:name w:val="line number"/>
    <w:basedOn w:val="DefaultParagraphFont"/>
    <w:unhideWhenUsed/>
    <w:rsid w:val="0081553A"/>
  </w:style>
  <w:style w:type="paragraph" w:customStyle="1" w:styleId="JRAHeading2">
    <w:name w:val="JRA Heading 2"/>
    <w:basedOn w:val="Normal"/>
    <w:unhideWhenUsed/>
    <w:rsid w:val="0081553A"/>
    <w:pPr>
      <w:keepNext/>
      <w:autoSpaceDE w:val="0"/>
      <w:autoSpaceDN w:val="0"/>
      <w:adjustRightInd w:val="0"/>
      <w:spacing w:before="120" w:after="120" w:line="276" w:lineRule="auto"/>
      <w:ind w:left="360" w:hanging="360"/>
    </w:pPr>
    <w:rPr>
      <w:rFonts w:ascii="Souvenir Lt BT" w:hAnsi="Souvenir Lt BT" w:cs="Souvenir Lt BT"/>
      <w:b/>
      <w:bCs/>
      <w:kern w:val="32"/>
      <w:sz w:val="28"/>
      <w:szCs w:val="28"/>
      <w:lang w:bidi="en-US"/>
    </w:rPr>
  </w:style>
  <w:style w:type="paragraph" w:customStyle="1" w:styleId="JRABullets">
    <w:name w:val="JRA Bullets"/>
    <w:basedOn w:val="JRANormalText"/>
    <w:unhideWhenUsed/>
    <w:rsid w:val="0081553A"/>
    <w:pPr>
      <w:numPr>
        <w:numId w:val="2"/>
      </w:numPr>
      <w:spacing w:before="0" w:after="0"/>
    </w:pPr>
  </w:style>
  <w:style w:type="paragraph" w:customStyle="1" w:styleId="JRAHeading3">
    <w:name w:val="JRA Heading 3"/>
    <w:basedOn w:val="JRAHeading2"/>
    <w:semiHidden/>
    <w:unhideWhenUsed/>
    <w:rsid w:val="0081553A"/>
    <w:rPr>
      <w:sz w:val="24"/>
      <w:szCs w:val="24"/>
    </w:rPr>
  </w:style>
  <w:style w:type="paragraph" w:customStyle="1" w:styleId="JRAHeading4">
    <w:name w:val="JRA Heading 4"/>
    <w:basedOn w:val="JRANormalText"/>
    <w:semiHidden/>
    <w:unhideWhenUsed/>
    <w:rsid w:val="0081553A"/>
    <w:rPr>
      <w:b/>
      <w:bCs/>
      <w:color w:val="0000FF"/>
      <w:kern w:val="32"/>
    </w:rPr>
  </w:style>
  <w:style w:type="paragraph" w:customStyle="1" w:styleId="JRAHeading5">
    <w:name w:val="JRA Heading 5"/>
    <w:basedOn w:val="JRAHeading4"/>
    <w:unhideWhenUsed/>
    <w:rsid w:val="0081553A"/>
    <w:rPr>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24ACF"/>
    <w:pPr>
      <w:widowControl w:val="0"/>
      <w:spacing w:line="240" w:lineRule="atLeast"/>
    </w:pPr>
  </w:style>
  <w:style w:type="paragraph" w:styleId="Heading1">
    <w:name w:val="heading 1"/>
    <w:basedOn w:val="Normal"/>
    <w:next w:val="Normal"/>
    <w:qFormat/>
    <w:rsid w:val="00641DE8"/>
    <w:pPr>
      <w:numPr>
        <w:numId w:val="1"/>
      </w:numPr>
      <w:spacing w:line="240" w:lineRule="auto"/>
      <w:outlineLvl w:val="0"/>
    </w:pPr>
    <w:rPr>
      <w:rFonts w:ascii="Souvenir Lt BT" w:hAnsi="Souvenir Lt BT"/>
      <w:b/>
      <w:sz w:val="24"/>
    </w:rPr>
  </w:style>
  <w:style w:type="paragraph" w:styleId="Heading2">
    <w:name w:val="heading 2"/>
    <w:basedOn w:val="Heading1"/>
    <w:next w:val="Normal"/>
    <w:qFormat/>
    <w:rsid w:val="00641DE8"/>
    <w:pPr>
      <w:numPr>
        <w:ilvl w:val="1"/>
      </w:numPr>
      <w:outlineLvl w:val="1"/>
    </w:pPr>
  </w:style>
  <w:style w:type="paragraph" w:styleId="Heading3">
    <w:name w:val="heading 3"/>
    <w:basedOn w:val="Heading1"/>
    <w:next w:val="Normal"/>
    <w:qFormat/>
    <w:rsid w:val="0094260F"/>
    <w:pPr>
      <w:numPr>
        <w:ilvl w:val="2"/>
      </w:numPr>
      <w:outlineLvl w:val="2"/>
    </w:pPr>
    <w:rPr>
      <w:b w:val="0"/>
      <w:i/>
      <w:sz w:val="22"/>
    </w:rPr>
  </w:style>
  <w:style w:type="paragraph" w:styleId="Heading4">
    <w:name w:val="heading 4"/>
    <w:basedOn w:val="Heading1"/>
    <w:next w:val="Normal"/>
    <w:qFormat/>
    <w:rsid w:val="0094260F"/>
    <w:pPr>
      <w:numPr>
        <w:ilvl w:val="3"/>
      </w:numPr>
      <w:outlineLvl w:val="3"/>
    </w:pPr>
    <w:rPr>
      <w:b w:val="0"/>
      <w:sz w:val="22"/>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rsid w:val="00F515DB"/>
    <w:pPr>
      <w:spacing w:line="240" w:lineRule="auto"/>
      <w:jc w:val="center"/>
    </w:pPr>
    <w:rPr>
      <w:rFonts w:ascii="Souvenir Lt BT" w:hAnsi="Souvenir Lt BT"/>
      <w:b/>
      <w:color w:val="1F497D"/>
      <w:sz w:val="28"/>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rsid w:val="00424ACF"/>
    <w:pPr>
      <w:tabs>
        <w:tab w:val="right" w:leader="dot" w:pos="9360"/>
      </w:tabs>
      <w:spacing w:before="240" w:after="60"/>
      <w:ind w:right="720"/>
    </w:pPr>
    <w:rPr>
      <w:rFonts w:ascii="Souvenir Lt BT" w:hAnsi="Souvenir Lt BT"/>
      <w:sz w:val="22"/>
    </w:rPr>
  </w:style>
  <w:style w:type="paragraph" w:styleId="TOC2">
    <w:name w:val="toc 2"/>
    <w:basedOn w:val="Normal"/>
    <w:next w:val="Normal"/>
    <w:uiPriority w:val="39"/>
    <w:rsid w:val="00424ACF"/>
    <w:pPr>
      <w:tabs>
        <w:tab w:val="right" w:leader="dot" w:pos="9360"/>
      </w:tabs>
      <w:spacing w:line="240" w:lineRule="auto"/>
      <w:ind w:left="432" w:right="720"/>
    </w:pPr>
    <w:rPr>
      <w:rFonts w:ascii="Souvenir Lt BT" w:hAnsi="Souvenir Lt BT"/>
      <w:sz w:val="22"/>
    </w:rPr>
  </w:style>
  <w:style w:type="paragraph" w:styleId="TOC3">
    <w:name w:val="toc 3"/>
    <w:basedOn w:val="Normal"/>
    <w:next w:val="Normal"/>
    <w:uiPriority w:val="39"/>
    <w:rsid w:val="00424ACF"/>
    <w:pPr>
      <w:tabs>
        <w:tab w:val="right" w:leader="dot" w:pos="9360"/>
      </w:tabs>
      <w:ind w:left="864"/>
    </w:pPr>
    <w:rPr>
      <w:rFonts w:ascii="Souvenir Lt BT" w:hAnsi="Souvenir Lt BT"/>
      <w:sz w:val="22"/>
    </w:rPr>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Bullet1">
    <w:name w:val="Bullet1"/>
    <w:basedOn w:val="Normal"/>
    <w:pPr>
      <w:ind w:left="720" w:hanging="432"/>
    </w:pPr>
  </w:style>
  <w:style w:type="paragraph" w:customStyle="1" w:styleId="Tabletext">
    <w:name w:val="Tabletext"/>
    <w:basedOn w:val="Normal"/>
    <w:pPr>
      <w:keepLines/>
      <w:spacing w:after="120"/>
    </w:pPr>
  </w:style>
  <w:style w:type="paragraph" w:styleId="BodyText">
    <w:name w:val="Body Text"/>
    <w:basedOn w:val="Normal"/>
    <w:link w:val="BodyTextChar"/>
    <w:pPr>
      <w:keepLines/>
      <w:spacing w:after="120"/>
      <w:ind w:left="720"/>
    </w:pPr>
  </w:style>
  <w:style w:type="paragraph" w:customStyle="1" w:styleId="Bullet2">
    <w:name w:val="Bullet2"/>
    <w:basedOn w:val="Normal"/>
    <w:pPr>
      <w:ind w:left="1440" w:hanging="360"/>
    </w:pPr>
    <w:rPr>
      <w:color w:val="000080"/>
    </w:r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uiPriority w:val="39"/>
    <w:rsid w:val="00424ACF"/>
    <w:pPr>
      <w:tabs>
        <w:tab w:val="right" w:leader="dot" w:pos="9360"/>
      </w:tabs>
      <w:ind w:left="600"/>
    </w:pPr>
    <w:rPr>
      <w:rFonts w:ascii="Souvenir Lt BT" w:hAnsi="Souvenir Lt BT"/>
      <w:sz w:val="22"/>
    </w:rPr>
  </w:style>
  <w:style w:type="paragraph" w:styleId="TOC5">
    <w:name w:val="toc 5"/>
    <w:basedOn w:val="Normal"/>
    <w:next w:val="Normal"/>
    <w:semiHidden/>
    <w:rsid w:val="00424ACF"/>
    <w:pPr>
      <w:tabs>
        <w:tab w:val="right" w:leader="dot" w:pos="9360"/>
      </w:tabs>
      <w:ind w:left="800"/>
    </w:pPr>
    <w:rPr>
      <w:rFonts w:ascii="Souvenir Lt BT" w:hAnsi="Souvenir Lt BT"/>
      <w:sz w:val="22"/>
    </w:rPr>
  </w:style>
  <w:style w:type="paragraph" w:styleId="TOC6">
    <w:name w:val="toc 6"/>
    <w:basedOn w:val="Normal"/>
    <w:next w:val="Normal"/>
    <w:semiHidden/>
    <w:rsid w:val="00424ACF"/>
    <w:pPr>
      <w:tabs>
        <w:tab w:val="right" w:leader="dot" w:pos="9360"/>
      </w:tabs>
      <w:ind w:left="1000"/>
    </w:pPr>
    <w:rPr>
      <w:rFonts w:ascii="Souvenir Lt BT" w:hAnsi="Souvenir Lt BT"/>
      <w:sz w:val="22"/>
    </w:r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BodyText2">
    <w:name w:val="Body Text 2"/>
    <w:basedOn w:val="Normal"/>
    <w:rPr>
      <w:i/>
      <w:color w:val="0000FF"/>
    </w:rPr>
  </w:style>
  <w:style w:type="paragraph" w:styleId="BodyTextIndent">
    <w:name w:val="Body Text Indent"/>
    <w:basedOn w:val="Normal"/>
    <w:link w:val="BodyTextIndentChar"/>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81"/>
      </w:numPr>
      <w:tabs>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rsid w:val="00641DE8"/>
    <w:pPr>
      <w:widowControl/>
      <w:jc w:val="both"/>
    </w:pPr>
    <w:rPr>
      <w:rFonts w:ascii="Souvenir Lt BT" w:hAnsi="Souvenir Lt BT"/>
      <w:i/>
      <w:color w:val="1F497D"/>
      <w:sz w:val="24"/>
      <w:szCs w:val="24"/>
    </w:rPr>
  </w:style>
  <w:style w:type="character" w:styleId="Hyperlink">
    <w:name w:val="Hyperlink"/>
    <w:uiPriority w:val="99"/>
    <w:rPr>
      <w:color w:val="0000FF"/>
      <w:u w:val="single"/>
    </w:rPr>
  </w:style>
  <w:style w:type="paragraph" w:styleId="BodyTextIndent2">
    <w:name w:val="Body Text Indent 2"/>
    <w:basedOn w:val="Normal"/>
    <w:pPr>
      <w:ind w:left="720"/>
    </w:pPr>
  </w:style>
  <w:style w:type="paragraph" w:styleId="BodyTextIndent3">
    <w:name w:val="Body Text Indent 3"/>
    <w:basedOn w:val="Normal"/>
    <w:pPr>
      <w:ind w:left="720"/>
    </w:pPr>
    <w:rPr>
      <w:color w:val="0000FF"/>
    </w:rPr>
  </w:style>
  <w:style w:type="paragraph" w:styleId="BodyText3">
    <w:name w:val="Body Text 3"/>
    <w:basedOn w:val="Normal"/>
    <w:rPr>
      <w:b/>
      <w:bCs/>
    </w:rPr>
  </w:style>
  <w:style w:type="character" w:styleId="FollowedHyperlink">
    <w:name w:val="FollowedHyperlink"/>
    <w:rPr>
      <w:color w:val="800080"/>
      <w:u w:val="single"/>
    </w:rPr>
  </w:style>
  <w:style w:type="paragraph" w:styleId="NormalWeb">
    <w:name w:val="Normal (Web)"/>
    <w:basedOn w:val="Normal"/>
    <w:pPr>
      <w:widowControl/>
      <w:spacing w:before="120" w:after="240" w:line="360" w:lineRule="atLeast"/>
    </w:pPr>
    <w:rPr>
      <w:sz w:val="24"/>
      <w:szCs w:val="24"/>
    </w:rPr>
  </w:style>
  <w:style w:type="paragraph" w:styleId="List2">
    <w:name w:val="List 2"/>
    <w:basedOn w:val="Normal"/>
    <w:pPr>
      <w:ind w:left="720" w:hanging="360"/>
    </w:pPr>
  </w:style>
  <w:style w:type="paragraph" w:styleId="ListBullet2">
    <w:name w:val="List Bullet 2"/>
    <w:basedOn w:val="Normal"/>
    <w:autoRedefine/>
    <w:pPr>
      <w:numPr>
        <w:numId w:val="3"/>
      </w:numPr>
      <w:ind w:left="720" w:hanging="360"/>
    </w:pPr>
  </w:style>
  <w:style w:type="table" w:styleId="TableGrid">
    <w:name w:val="Table Grid"/>
    <w:basedOn w:val="TableNormal"/>
    <w:rsid w:val="00C84D64"/>
    <w:pPr>
      <w:widowControl w:val="0"/>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nfoblue0">
    <w:name w:val="infoblue"/>
    <w:basedOn w:val="Normal"/>
    <w:rsid w:val="00EC14B9"/>
    <w:pPr>
      <w:widowControl/>
      <w:spacing w:before="100" w:beforeAutospacing="1" w:after="100" w:afterAutospacing="1"/>
    </w:pPr>
    <w:rPr>
      <w:i/>
      <w:iCs/>
      <w:color w:val="0000FF"/>
    </w:rPr>
  </w:style>
  <w:style w:type="paragraph" w:customStyle="1" w:styleId="TitleTimesNewRoman">
    <w:name w:val="Title + Times New Roman"/>
    <w:aliases w:val="10 pt,Not Bold,Black,Left,Left:  0.5&quot;"/>
    <w:basedOn w:val="Heading1"/>
    <w:rsid w:val="009B6FD7"/>
    <w:pPr>
      <w:numPr>
        <w:numId w:val="0"/>
      </w:numPr>
      <w:ind w:left="720"/>
    </w:pPr>
    <w:rPr>
      <w:rFonts w:ascii="Times New Roman" w:hAnsi="Times New Roman"/>
      <w:b w:val="0"/>
      <w:color w:val="000000"/>
      <w:sz w:val="20"/>
    </w:rPr>
  </w:style>
  <w:style w:type="character" w:styleId="Strong">
    <w:name w:val="Strong"/>
    <w:qFormat/>
    <w:rsid w:val="00953A12"/>
    <w:rPr>
      <w:b/>
    </w:rPr>
  </w:style>
  <w:style w:type="paragraph" w:customStyle="1" w:styleId="JRANormalText">
    <w:name w:val="JRA Normal Text"/>
    <w:basedOn w:val="Normal"/>
    <w:unhideWhenUsed/>
    <w:rsid w:val="00721568"/>
    <w:pPr>
      <w:tabs>
        <w:tab w:val="left" w:pos="1584"/>
      </w:tabs>
      <w:autoSpaceDE w:val="0"/>
      <w:autoSpaceDN w:val="0"/>
      <w:adjustRightInd w:val="0"/>
      <w:spacing w:before="120" w:after="120" w:line="276" w:lineRule="auto"/>
      <w:jc w:val="both"/>
    </w:pPr>
    <w:rPr>
      <w:rFonts w:ascii="Souvenir Lt BT" w:hAnsi="Souvenir Lt BT" w:cs="Souvenir Lt BT"/>
      <w:sz w:val="22"/>
      <w:szCs w:val="22"/>
      <w:lang w:bidi="en-US"/>
    </w:rPr>
  </w:style>
  <w:style w:type="paragraph" w:customStyle="1" w:styleId="JRAHeading1">
    <w:name w:val="JRA Heading 1"/>
    <w:basedOn w:val="Normal"/>
    <w:rsid w:val="00721568"/>
    <w:pPr>
      <w:keepNext/>
      <w:autoSpaceDE w:val="0"/>
      <w:autoSpaceDN w:val="0"/>
      <w:adjustRightInd w:val="0"/>
      <w:spacing w:before="240" w:after="60" w:line="276" w:lineRule="auto"/>
      <w:ind w:left="360" w:hanging="360"/>
    </w:pPr>
    <w:rPr>
      <w:rFonts w:ascii="Souvenir Lt BT" w:hAnsi="Souvenir Lt BT" w:cs="Souvenir Lt BT"/>
      <w:b/>
      <w:bCs/>
      <w:kern w:val="32"/>
      <w:sz w:val="32"/>
      <w:szCs w:val="32"/>
      <w:lang w:bidi="en-US"/>
    </w:rPr>
  </w:style>
  <w:style w:type="character" w:customStyle="1" w:styleId="BodyTextChar">
    <w:name w:val="Body Text Char"/>
    <w:basedOn w:val="DefaultParagraphFont"/>
    <w:link w:val="BodyText"/>
    <w:rsid w:val="00721568"/>
  </w:style>
  <w:style w:type="character" w:customStyle="1" w:styleId="FooterChar">
    <w:name w:val="Footer Char"/>
    <w:basedOn w:val="DefaultParagraphFont"/>
    <w:link w:val="Footer"/>
    <w:uiPriority w:val="99"/>
    <w:rsid w:val="00641DE8"/>
  </w:style>
  <w:style w:type="paragraph" w:styleId="TOCHeading">
    <w:name w:val="TOC Heading"/>
    <w:basedOn w:val="Heading1"/>
    <w:next w:val="Normal"/>
    <w:uiPriority w:val="39"/>
    <w:semiHidden/>
    <w:unhideWhenUsed/>
    <w:qFormat/>
    <w:rsid w:val="00852D67"/>
    <w:pPr>
      <w:keepNext/>
      <w:keepLines/>
      <w:widowControl/>
      <w:numPr>
        <w:numId w:val="0"/>
      </w:numPr>
      <w:spacing w:before="480" w:line="276" w:lineRule="auto"/>
      <w:outlineLvl w:val="9"/>
    </w:pPr>
    <w:rPr>
      <w:rFonts w:ascii="Cambria" w:hAnsi="Cambria"/>
      <w:bCs/>
      <w:color w:val="365F91"/>
      <w:sz w:val="28"/>
      <w:szCs w:val="28"/>
    </w:rPr>
  </w:style>
  <w:style w:type="paragraph" w:styleId="BalloonText">
    <w:name w:val="Balloon Text"/>
    <w:basedOn w:val="Normal"/>
    <w:link w:val="BalloonTextChar"/>
    <w:rsid w:val="00424ACF"/>
    <w:pPr>
      <w:spacing w:line="240" w:lineRule="auto"/>
    </w:pPr>
    <w:rPr>
      <w:rFonts w:ascii="Tahoma" w:hAnsi="Tahoma" w:cs="Tahoma"/>
      <w:sz w:val="16"/>
      <w:szCs w:val="16"/>
    </w:rPr>
  </w:style>
  <w:style w:type="character" w:customStyle="1" w:styleId="BalloonTextChar">
    <w:name w:val="Balloon Text Char"/>
    <w:link w:val="BalloonText"/>
    <w:rsid w:val="00424ACF"/>
    <w:rPr>
      <w:rFonts w:ascii="Tahoma" w:hAnsi="Tahoma" w:cs="Tahoma"/>
      <w:sz w:val="16"/>
      <w:szCs w:val="16"/>
    </w:rPr>
  </w:style>
  <w:style w:type="character" w:customStyle="1" w:styleId="Term">
    <w:name w:val="Term"/>
    <w:rsid w:val="002B6427"/>
    <w:rPr>
      <w:b/>
      <w:smallCaps/>
    </w:rPr>
  </w:style>
  <w:style w:type="character" w:customStyle="1" w:styleId="BodyTextIndentChar">
    <w:name w:val="Body Text Indent Char"/>
    <w:link w:val="BodyTextIndent"/>
    <w:rsid w:val="00424ACF"/>
    <w:rPr>
      <w:i/>
      <w:color w:val="0000FF"/>
      <w:u w:val="single"/>
    </w:rPr>
  </w:style>
  <w:style w:type="character" w:customStyle="1" w:styleId="Reference">
    <w:name w:val="Reference"/>
    <w:unhideWhenUsed/>
    <w:rsid w:val="00F8194D"/>
    <w:rPr>
      <w:b/>
    </w:rPr>
  </w:style>
  <w:style w:type="character" w:styleId="LineNumber">
    <w:name w:val="line number"/>
    <w:basedOn w:val="DefaultParagraphFont"/>
    <w:unhideWhenUsed/>
    <w:rsid w:val="0081553A"/>
  </w:style>
  <w:style w:type="paragraph" w:customStyle="1" w:styleId="JRAHeading2">
    <w:name w:val="JRA Heading 2"/>
    <w:basedOn w:val="Normal"/>
    <w:unhideWhenUsed/>
    <w:rsid w:val="0081553A"/>
    <w:pPr>
      <w:keepNext/>
      <w:autoSpaceDE w:val="0"/>
      <w:autoSpaceDN w:val="0"/>
      <w:adjustRightInd w:val="0"/>
      <w:spacing w:before="120" w:after="120" w:line="276" w:lineRule="auto"/>
      <w:ind w:left="360" w:hanging="360"/>
    </w:pPr>
    <w:rPr>
      <w:rFonts w:ascii="Souvenir Lt BT" w:hAnsi="Souvenir Lt BT" w:cs="Souvenir Lt BT"/>
      <w:b/>
      <w:bCs/>
      <w:kern w:val="32"/>
      <w:sz w:val="28"/>
      <w:szCs w:val="28"/>
      <w:lang w:bidi="en-US"/>
    </w:rPr>
  </w:style>
  <w:style w:type="paragraph" w:customStyle="1" w:styleId="JRABullets">
    <w:name w:val="JRA Bullets"/>
    <w:basedOn w:val="JRANormalText"/>
    <w:unhideWhenUsed/>
    <w:rsid w:val="0081553A"/>
    <w:pPr>
      <w:numPr>
        <w:numId w:val="2"/>
      </w:numPr>
      <w:spacing w:before="0" w:after="0"/>
    </w:pPr>
  </w:style>
  <w:style w:type="paragraph" w:customStyle="1" w:styleId="JRAHeading3">
    <w:name w:val="JRA Heading 3"/>
    <w:basedOn w:val="JRAHeading2"/>
    <w:semiHidden/>
    <w:unhideWhenUsed/>
    <w:rsid w:val="0081553A"/>
    <w:rPr>
      <w:sz w:val="24"/>
      <w:szCs w:val="24"/>
    </w:rPr>
  </w:style>
  <w:style w:type="paragraph" w:customStyle="1" w:styleId="JRAHeading4">
    <w:name w:val="JRA Heading 4"/>
    <w:basedOn w:val="JRANormalText"/>
    <w:semiHidden/>
    <w:unhideWhenUsed/>
    <w:rsid w:val="0081553A"/>
    <w:rPr>
      <w:b/>
      <w:bCs/>
      <w:color w:val="0000FF"/>
      <w:kern w:val="32"/>
    </w:rPr>
  </w:style>
  <w:style w:type="paragraph" w:customStyle="1" w:styleId="JRAHeading5">
    <w:name w:val="JRA Heading 5"/>
    <w:basedOn w:val="JRAHeading4"/>
    <w:unhideWhenUsed/>
    <w:rsid w:val="0081553A"/>
    <w:rPr>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934462">
      <w:bodyDiv w:val="1"/>
      <w:marLeft w:val="0"/>
      <w:marRight w:val="0"/>
      <w:marTop w:val="0"/>
      <w:marBottom w:val="0"/>
      <w:divBdr>
        <w:top w:val="none" w:sz="0" w:space="0" w:color="auto"/>
        <w:left w:val="none" w:sz="0" w:space="0" w:color="auto"/>
        <w:bottom w:val="none" w:sz="0" w:space="0" w:color="auto"/>
        <w:right w:val="none" w:sz="0" w:space="0" w:color="auto"/>
      </w:divBdr>
    </w:div>
    <w:div w:id="1158299816">
      <w:bodyDiv w:val="1"/>
      <w:marLeft w:val="0"/>
      <w:marRight w:val="0"/>
      <w:marTop w:val="0"/>
      <w:marBottom w:val="0"/>
      <w:divBdr>
        <w:top w:val="none" w:sz="0" w:space="0" w:color="auto"/>
        <w:left w:val="none" w:sz="0" w:space="0" w:color="auto"/>
        <w:bottom w:val="none" w:sz="0" w:space="0" w:color="auto"/>
        <w:right w:val="none" w:sz="0" w:space="0" w:color="auto"/>
      </w:divBdr>
      <w:divsChild>
        <w:div w:id="1894191767">
          <w:marLeft w:val="0"/>
          <w:marRight w:val="0"/>
          <w:marTop w:val="0"/>
          <w:marBottom w:val="0"/>
          <w:divBdr>
            <w:top w:val="none" w:sz="0" w:space="0" w:color="auto"/>
            <w:left w:val="none" w:sz="0" w:space="0" w:color="auto"/>
            <w:bottom w:val="none" w:sz="0" w:space="0" w:color="auto"/>
            <w:right w:val="none" w:sz="0" w:space="0" w:color="auto"/>
          </w:divBdr>
        </w:div>
      </w:divsChild>
    </w:div>
    <w:div w:id="2031372415">
      <w:bodyDiv w:val="1"/>
      <w:marLeft w:val="0"/>
      <w:marRight w:val="0"/>
      <w:marTop w:val="0"/>
      <w:marBottom w:val="0"/>
      <w:divBdr>
        <w:top w:val="none" w:sz="0" w:space="0" w:color="auto"/>
        <w:left w:val="none" w:sz="0" w:space="0" w:color="auto"/>
        <w:bottom w:val="none" w:sz="0" w:space="0" w:color="auto"/>
        <w:right w:val="none" w:sz="0" w:space="0" w:color="auto"/>
      </w:divBdr>
      <w:divsChild>
        <w:div w:id="92812183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
  <w:optimizeForBrowser/>
  <w:targetScreenSz w:val="800x600"/>
</w:webSettings>
</file>

<file path=word/_rels/document.xml.rels><?xml version="1.0" encoding="UTF-8" standalone="yes"?>
<Relationships
	xmlns="http://schemas.openxmlformats.org/package/2006/relationships">
	<Relationship Id="rId8"
		Type="http://schemas.openxmlformats.org/officeDocument/2006/relationships/header"
		Target="header1.xml" />
	<Relationship Id="rId13"
		Type="http://schemas.openxmlformats.org/officeDocument/2006/relationships/footer"
		Target="footer2.xml" />
	<Relationship Id="rId18"
		Type="http://schemas.openxmlformats.org/officeDocument/2006/relationships/footer"
		Target="footer6.xml" />
	<Relationship Id="rId3"
		Type="http://schemas.microsoft.com/office/2007/relationships/stylesWithEffects"
		Target="stylesWithEffects.xml" />
	<Relationship Id="rId21"
		Type="http://schemas.openxmlformats.org/officeDocument/2006/relationships/header"
		Target="header3.xml" />
	<Relationship Id="rId7"
		Type="http://schemas.openxmlformats.org/officeDocument/2006/relationships/endnotes"
		Target="endnotes.xml" />
	<Relationship Id="rId12"
		Type="http://schemas.openxmlformats.org/officeDocument/2006/relationships/header"
		Target="header2.xml" />
	<Relationship Id="rId17"
		Type="http://schemas.openxmlformats.org/officeDocument/2006/relationships/footer"
		Target="footer5.xml" />
	<Relationship Id="rId2"
		Type="http://schemas.openxmlformats.org/officeDocument/2006/relationships/styles"
		Target="styles.xml" />
	<Relationship Id="rId16"
		Type="http://schemas.openxmlformats.org/officeDocument/2006/relationships/footer"
		Target="footer4.xml" />
	<Relationship Id="rId20"
		Type="http://schemas.openxmlformats.org/officeDocument/2006/relationships/image"
		Target="media/image3.jpeg" />
	<Relationship Id="rId1"
		Type="http://schemas.openxmlformats.org/officeDocument/2006/relationships/numbering"
		Target="numbering.xml" />
	<Relationship Id="rId6"
		Type="http://schemas.openxmlformats.org/officeDocument/2006/relationships/footnotes"
		Target="footnotes.xml" />
	<Relationship Id="rId11"
		Type="http://schemas.openxmlformats.org/officeDocument/2006/relationships/image"
		Target="media/image2.jpeg" />
	<Relationship Id="rId24"
		Type="http://schemas.openxmlformats.org/officeDocument/2006/relationships/theme"
		Target="theme/theme1.xml" />
	<Relationship Id="rId5"
		Type="http://schemas.openxmlformats.org/officeDocument/2006/relationships/webSettings"
		Target="webSettings.xml" />
<!-- tjd
	<Relationship Id="rId15"
		Type="http://schemas.openxmlformats.org/officeDocument/2006/relationships/hyperlink"
		Target="file:///C:\Users\Itopalova\Projects\Global\GISWG\JRA%20Deliverables\SSP%20and%20SSG\Service%20Specification%20Package\Version%209%20-%20New\%5bService%20Abbreviation%5d%20%20SSP%20%5bService%20Version%5d%20v%200.9.7\schema\SIP%20WS%201.2\Policy.wsdl"
		TargetMode="External" />
-->
	<Relationship Id="rId23"
		Type="http://schemas.openxmlformats.org/officeDocument/2006/relationships/fontTable"
		Target="fontTable.xml" />
	<Relationship Id="rId10"
		Type="http://schemas.openxmlformats.org/officeDocument/2006/relationships/image"
		Target="media/image1.jpeg" />
	<Relationship Id="rId19"
		Type="http://schemas.openxmlformats.org/officeDocument/2006/relationships/footer"
		Target="footer7.xml" />
	<Relationship Id="rId4"
		Type="http://schemas.openxmlformats.org/officeDocument/2006/relationships/settings"
		Target="settings.xml" />
	<Relationship Id="rId9"
		Type="http://schemas.openxmlformats.org/officeDocument/2006/relationships/footer"
		Target="footer1.xml" />
	<Relationship Id="rId14"
		Type="http://schemas.openxmlformats.org/officeDocument/2006/relationships/footer"
		Target="footer3.xml" />
	<Relationship Id="rId22"
		Type="http://schemas.openxmlformats.org/officeDocument/2006/relationships/footer"
		Target="footer8.xml" />

</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Application%20Data\Microsoft\Templates\Documentation%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Documentation Template.dot</Template>
  <TotalTime>0</TotalTime>
  <Pages>19</Pages>
  <Words>2850</Words>
  <Characters>16249</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GRA Service Interface Description Document—Template</vt:lpstr>
    </vt:vector>
  </TitlesOfParts>
  <Company>Global</Company>
  <LinksUpToDate>false</LinksUpToDate>
  <CharactersWithSpaces>19061</CharactersWithSpaces>
  <SharedDoc>false</SharedDoc>
  <HLinks>
    <vt:vector size="114" baseType="variant">
      <vt:variant>
        <vt:i4>7929874</vt:i4>
      </vt:variant>
      <vt:variant>
        <vt:i4>111</vt:i4>
      </vt:variant>
      <vt:variant>
        <vt:i4>0</vt:i4>
      </vt:variant>
      <vt:variant>
        <vt:i4>5</vt:i4>
      </vt:variant>
      <vt:variant>
        <vt:lpwstr>C:\Users\Itopalova\Projects\Global\GISWG\JRA Deliverables\SSP and SSG\Service Specification Package\Version 9 - New\[Service Abbreviation]  SSP [Service Version] v 0.9.7\schema\SIP WS 1.2\Policy.wsdl</vt:lpwstr>
      </vt:variant>
      <vt:variant>
        <vt:lpwstr/>
      </vt:variant>
      <vt:variant>
        <vt:i4>1900599</vt:i4>
      </vt:variant>
      <vt:variant>
        <vt:i4>104</vt:i4>
      </vt:variant>
      <vt:variant>
        <vt:i4>0</vt:i4>
      </vt:variant>
      <vt:variant>
        <vt:i4>5</vt:i4>
      </vt:variant>
      <vt:variant>
        <vt:lpwstr/>
      </vt:variant>
      <vt:variant>
        <vt:lpwstr>_Toc314132385</vt:lpwstr>
      </vt:variant>
      <vt:variant>
        <vt:i4>1900599</vt:i4>
      </vt:variant>
      <vt:variant>
        <vt:i4>98</vt:i4>
      </vt:variant>
      <vt:variant>
        <vt:i4>0</vt:i4>
      </vt:variant>
      <vt:variant>
        <vt:i4>5</vt:i4>
      </vt:variant>
      <vt:variant>
        <vt:lpwstr/>
      </vt:variant>
      <vt:variant>
        <vt:lpwstr>_Toc314132384</vt:lpwstr>
      </vt:variant>
      <vt:variant>
        <vt:i4>1900599</vt:i4>
      </vt:variant>
      <vt:variant>
        <vt:i4>92</vt:i4>
      </vt:variant>
      <vt:variant>
        <vt:i4>0</vt:i4>
      </vt:variant>
      <vt:variant>
        <vt:i4>5</vt:i4>
      </vt:variant>
      <vt:variant>
        <vt:lpwstr/>
      </vt:variant>
      <vt:variant>
        <vt:lpwstr>_Toc314132383</vt:lpwstr>
      </vt:variant>
      <vt:variant>
        <vt:i4>1900599</vt:i4>
      </vt:variant>
      <vt:variant>
        <vt:i4>86</vt:i4>
      </vt:variant>
      <vt:variant>
        <vt:i4>0</vt:i4>
      </vt:variant>
      <vt:variant>
        <vt:i4>5</vt:i4>
      </vt:variant>
      <vt:variant>
        <vt:lpwstr/>
      </vt:variant>
      <vt:variant>
        <vt:lpwstr>_Toc314132382</vt:lpwstr>
      </vt:variant>
      <vt:variant>
        <vt:i4>1900599</vt:i4>
      </vt:variant>
      <vt:variant>
        <vt:i4>80</vt:i4>
      </vt:variant>
      <vt:variant>
        <vt:i4>0</vt:i4>
      </vt:variant>
      <vt:variant>
        <vt:i4>5</vt:i4>
      </vt:variant>
      <vt:variant>
        <vt:lpwstr/>
      </vt:variant>
      <vt:variant>
        <vt:lpwstr>_Toc314132381</vt:lpwstr>
      </vt:variant>
      <vt:variant>
        <vt:i4>1900599</vt:i4>
      </vt:variant>
      <vt:variant>
        <vt:i4>74</vt:i4>
      </vt:variant>
      <vt:variant>
        <vt:i4>0</vt:i4>
      </vt:variant>
      <vt:variant>
        <vt:i4>5</vt:i4>
      </vt:variant>
      <vt:variant>
        <vt:lpwstr/>
      </vt:variant>
      <vt:variant>
        <vt:lpwstr>_Toc314132380</vt:lpwstr>
      </vt:variant>
      <vt:variant>
        <vt:i4>1179703</vt:i4>
      </vt:variant>
      <vt:variant>
        <vt:i4>68</vt:i4>
      </vt:variant>
      <vt:variant>
        <vt:i4>0</vt:i4>
      </vt:variant>
      <vt:variant>
        <vt:i4>5</vt:i4>
      </vt:variant>
      <vt:variant>
        <vt:lpwstr/>
      </vt:variant>
      <vt:variant>
        <vt:lpwstr>_Toc314132379</vt:lpwstr>
      </vt:variant>
      <vt:variant>
        <vt:i4>1179703</vt:i4>
      </vt:variant>
      <vt:variant>
        <vt:i4>62</vt:i4>
      </vt:variant>
      <vt:variant>
        <vt:i4>0</vt:i4>
      </vt:variant>
      <vt:variant>
        <vt:i4>5</vt:i4>
      </vt:variant>
      <vt:variant>
        <vt:lpwstr/>
      </vt:variant>
      <vt:variant>
        <vt:lpwstr>_Toc314132378</vt:lpwstr>
      </vt:variant>
      <vt:variant>
        <vt:i4>1179703</vt:i4>
      </vt:variant>
      <vt:variant>
        <vt:i4>56</vt:i4>
      </vt:variant>
      <vt:variant>
        <vt:i4>0</vt:i4>
      </vt:variant>
      <vt:variant>
        <vt:i4>5</vt:i4>
      </vt:variant>
      <vt:variant>
        <vt:lpwstr/>
      </vt:variant>
      <vt:variant>
        <vt:lpwstr>_Toc314132377</vt:lpwstr>
      </vt:variant>
      <vt:variant>
        <vt:i4>1179703</vt:i4>
      </vt:variant>
      <vt:variant>
        <vt:i4>50</vt:i4>
      </vt:variant>
      <vt:variant>
        <vt:i4>0</vt:i4>
      </vt:variant>
      <vt:variant>
        <vt:i4>5</vt:i4>
      </vt:variant>
      <vt:variant>
        <vt:lpwstr/>
      </vt:variant>
      <vt:variant>
        <vt:lpwstr>_Toc314132376</vt:lpwstr>
      </vt:variant>
      <vt:variant>
        <vt:i4>1179703</vt:i4>
      </vt:variant>
      <vt:variant>
        <vt:i4>44</vt:i4>
      </vt:variant>
      <vt:variant>
        <vt:i4>0</vt:i4>
      </vt:variant>
      <vt:variant>
        <vt:i4>5</vt:i4>
      </vt:variant>
      <vt:variant>
        <vt:lpwstr/>
      </vt:variant>
      <vt:variant>
        <vt:lpwstr>_Toc314132375</vt:lpwstr>
      </vt:variant>
      <vt:variant>
        <vt:i4>1179703</vt:i4>
      </vt:variant>
      <vt:variant>
        <vt:i4>38</vt:i4>
      </vt:variant>
      <vt:variant>
        <vt:i4>0</vt:i4>
      </vt:variant>
      <vt:variant>
        <vt:i4>5</vt:i4>
      </vt:variant>
      <vt:variant>
        <vt:lpwstr/>
      </vt:variant>
      <vt:variant>
        <vt:lpwstr>_Toc314132374</vt:lpwstr>
      </vt:variant>
      <vt:variant>
        <vt:i4>1179703</vt:i4>
      </vt:variant>
      <vt:variant>
        <vt:i4>32</vt:i4>
      </vt:variant>
      <vt:variant>
        <vt:i4>0</vt:i4>
      </vt:variant>
      <vt:variant>
        <vt:i4>5</vt:i4>
      </vt:variant>
      <vt:variant>
        <vt:lpwstr/>
      </vt:variant>
      <vt:variant>
        <vt:lpwstr>_Toc314132373</vt:lpwstr>
      </vt:variant>
      <vt:variant>
        <vt:i4>1179703</vt:i4>
      </vt:variant>
      <vt:variant>
        <vt:i4>26</vt:i4>
      </vt:variant>
      <vt:variant>
        <vt:i4>0</vt:i4>
      </vt:variant>
      <vt:variant>
        <vt:i4>5</vt:i4>
      </vt:variant>
      <vt:variant>
        <vt:lpwstr/>
      </vt:variant>
      <vt:variant>
        <vt:lpwstr>_Toc314132372</vt:lpwstr>
      </vt:variant>
      <vt:variant>
        <vt:i4>1179703</vt:i4>
      </vt:variant>
      <vt:variant>
        <vt:i4>20</vt:i4>
      </vt:variant>
      <vt:variant>
        <vt:i4>0</vt:i4>
      </vt:variant>
      <vt:variant>
        <vt:i4>5</vt:i4>
      </vt:variant>
      <vt:variant>
        <vt:lpwstr/>
      </vt:variant>
      <vt:variant>
        <vt:lpwstr>_Toc314132371</vt:lpwstr>
      </vt:variant>
      <vt:variant>
        <vt:i4>1179703</vt:i4>
      </vt:variant>
      <vt:variant>
        <vt:i4>14</vt:i4>
      </vt:variant>
      <vt:variant>
        <vt:i4>0</vt:i4>
      </vt:variant>
      <vt:variant>
        <vt:i4>5</vt:i4>
      </vt:variant>
      <vt:variant>
        <vt:lpwstr/>
      </vt:variant>
      <vt:variant>
        <vt:lpwstr>_Toc314132370</vt:lpwstr>
      </vt:variant>
      <vt:variant>
        <vt:i4>1245239</vt:i4>
      </vt:variant>
      <vt:variant>
        <vt:i4>8</vt:i4>
      </vt:variant>
      <vt:variant>
        <vt:i4>0</vt:i4>
      </vt:variant>
      <vt:variant>
        <vt:i4>5</vt:i4>
      </vt:variant>
      <vt:variant>
        <vt:lpwstr/>
      </vt:variant>
      <vt:variant>
        <vt:lpwstr>_Toc314132369</vt:lpwstr>
      </vt:variant>
      <vt:variant>
        <vt:i4>1245239</vt:i4>
      </vt:variant>
      <vt:variant>
        <vt:i4>2</vt:i4>
      </vt:variant>
      <vt:variant>
        <vt:i4>0</vt:i4>
      </vt:variant>
      <vt:variant>
        <vt:i4>5</vt:i4>
      </vt:variant>
      <vt:variant>
        <vt:lpwstr/>
      </vt:variant>
      <vt:variant>
        <vt:lpwstr>_Toc314132368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 Service Interface Description Document—Template</dc:title>
  <dc:subject>GRA Service Interface Description Document—Template</dc:subject>
  <dc:creator>Global Standards Council</dc:creator>
  <cp:keywords>SSP, SDD, SIDD, service, specification, interface, description, GRA, template, package</cp:keywords>
  <cp:lastModifiedBy>tom</cp:lastModifiedBy>
  <cp:revision>2</cp:revision>
  <cp:lastPrinted>2012-01-30T20:43:00Z</cp:lastPrinted>
  <dcterms:created xsi:type="dcterms:W3CDTF">2014-03-01T17:45:00Z</dcterms:created>
  <dcterms:modified xsi:type="dcterms:W3CDTF">2014-03-01T17:45:00Z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Document Number</vt:lpwstr>
  </property>
  <property fmtid="{D5CDD505-2E9C-101B-9397-08002B2CF9AE}" pid="3" name="Version">
    <vt:lpwstr>1.0</vt:lpwstr>
  </property>
</Properties>
</file>