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sz w:val="22"/>
          <w:szCs w:val="22"/>
        </w:rPr>
        <w:t xml:space="preserve"/>
      </w:r>
    </w:p>
    <w:p>
      <w:pPr>
        <w:spacing w:after="60"/>
      </w:pPr>
      <w:r>
        <w:rPr>
          <w:rFonts w:ascii="Calibri" w:cs="Calibri" w:eastAsia="Calibri" w:hAnsi="Calibri"/>
          <w:sz w:val="22"/>
          <w:szCs w:val="22"/>
        </w:rPr>
        <w:t xml:space="preserve"/>
      </w:r>
    </w:p>
    <w:p>
      <w:pPr>
        <w:spacing w:after="60"/>
      </w:pPr>
      <w:r>
        <w:rPr>
          <w:rFonts w:ascii="Calibri" w:cs="Calibri" w:eastAsia="Calibri" w:hAnsi="Calibri"/>
          <w:sz w:val="22"/>
          <w:szCs w:val="22"/>
        </w:rPr>
        <w:t xml:space="preserve"/>
      </w:r>
    </w:p>
    <w:p>
      <w:pPr>
        <w:spacing w:after="60"/>
      </w:pPr>
      <w:r>
        <w:rPr>
          <w:rFonts w:ascii="Calibri" w:cs="Calibri" w:eastAsia="Calibri" w:hAnsi="Calibri"/>
          <w:sz w:val="22"/>
          <w:szCs w:val="22"/>
        </w:rPr>
        <w:t xml:space="preserve"/>
      </w:r>
    </w:p>
    <w:p>
      <w:pPr>
        <w:spacing w:after="140"/>
        <w:jc w:val="center"/>
      </w:pPr>
      <w:r>
        <w:rPr>
          <w:rFonts w:ascii="Calibri" w:cs="Calibri" w:eastAsia="Calibri" w:hAnsi="Calibri"/>
          <w:b/>
          <w:bCs/>
          <w:sz w:val="44"/>
          <w:szCs w:val="44"/>
        </w:rPr>
        <w:t xml:space="preserve">Traffic-Based Route Guidance System</w:t>
      </w:r>
    </w:p>
    <w:p>
      <w:pPr>
        <w:spacing w:after="60"/>
        <w:jc w:val="center"/>
      </w:pPr>
      <w:r>
        <w:rPr>
          <w:rFonts w:ascii="Calibri" w:cs="Calibri" w:eastAsia="Calibri" w:hAnsi="Calibri"/>
          <w:color w:val="546E7A"/>
          <w:sz w:val="26"/>
          <w:szCs w:val="26"/>
        </w:rPr>
        <w:t xml:space="preserve">COS30019 Introduction to AI  |  Assignment 2B</w:t>
      </w:r>
    </w:p>
    <w:p>
      <w:pPr>
        <w:spacing w:after="480"/>
        <w:jc w:val="center"/>
      </w:pPr>
      <w:r>
        <w:rPr>
          <w:rFonts w:ascii="Calibri" w:cs="Calibri" w:eastAsia="Calibri" w:hAnsi="Calibri"/>
          <w:color w:val="546E7A"/>
          <w:sz w:val="22"/>
          <w:szCs w:val="22"/>
        </w:rPr>
        <w:t xml:space="preserve">Swinburne University of Technology  |  May 2026</w:t>
      </w:r>
    </w:p>
    <w:p>
      <w:pPr>
        <w:pBdr>
          <w:bottom w:val="single" w:color="1565C0" w:sz="6"/>
        </w:pBdr>
        <w:spacing w:after="360"/>
      </w:pPr>
      <w:r>
        <w:rPr>
          <w:rFonts w:ascii="Calibri" w:cs="Calibri" w:eastAsia="Calibri" w:hAnsi="Calibri"/>
          <w:sz w:val="22"/>
          <w:szCs w:val="22"/>
        </w:rPr>
        <w:t xml:space="preserve"/>
      </w:r>
    </w:p>
    <w:p>
      <w:pPr>
        <w:spacing w:after="140"/>
      </w:pPr>
      <w:r>
        <w:rPr>
          <w:rFonts w:ascii="Calibri" w:cs="Calibri" w:eastAsia="Calibri" w:hAnsi="Calibri"/>
          <w:b/>
          <w:bCs/>
          <w:sz w:val="22"/>
          <w:szCs w:val="22"/>
        </w:rPr>
        <w:t xml:space="preserve">Team Member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3626"/>
      </w:tblGrid>
      <w:tr>
        <w:trPr>
          <w:tblHeader/>
        </w:trPr>
        <w:tc>
          <w:tcPr>
            <w:tcW w:type="dxa" w:w="3400"/>
            <w:tcBorders>
              <w:top w:val="single" w:color="CBD5E0" w:sz="4"/>
              <w:left w:val="single" w:color="CBD5E0" w:sz="4"/>
              <w:bottom w:val="single" w:color="CBD5E0" w:sz="4"/>
              <w:right w:val="single" w:color="CBD5E0" w:sz="4"/>
            </w:tcBorders>
            <w:shd w:fill="1565C0" w:val="clear"/>
            <w:tcMar>
              <w:top w:type="dxa" w:w="60"/>
              <w:left w:type="dxa" w:w="100"/>
              <w:bottom w:type="dxa" w:w="60"/>
              <w:right w:type="dxa" w:w="100"/>
            </w:tcMar>
          </w:tcPr>
          <w:p>
            <w:pPr>
              <w:spacing w:after="0"/>
            </w:pPr>
            <w:r>
              <w:rPr>
                <w:rFonts w:ascii="Calibri" w:cs="Calibri" w:eastAsia="Calibri" w:hAnsi="Calibri"/>
                <w:b/>
                <w:bCs/>
                <w:sz w:val="20"/>
                <w:szCs w:val="20"/>
              </w:rPr>
              <w:t xml:space="preserve">Full Name</w:t>
            </w:r>
          </w:p>
        </w:tc>
        <w:tc>
          <w:tcPr>
            <w:tcW w:type="dxa" w:w="1800"/>
            <w:tcBorders>
              <w:top w:val="single" w:color="CBD5E0" w:sz="4"/>
              <w:left w:val="single" w:color="CBD5E0" w:sz="4"/>
              <w:bottom w:val="single" w:color="CBD5E0" w:sz="4"/>
              <w:right w:val="single" w:color="CBD5E0" w:sz="4"/>
            </w:tcBorders>
            <w:shd w:fill="1565C0" w:val="clear"/>
            <w:tcMar>
              <w:top w:type="dxa" w:w="60"/>
              <w:left w:type="dxa" w:w="100"/>
              <w:bottom w:type="dxa" w:w="60"/>
              <w:right w:type="dxa" w:w="100"/>
            </w:tcMar>
          </w:tcPr>
          <w:p>
            <w:pPr>
              <w:spacing w:after="0"/>
            </w:pPr>
            <w:r>
              <w:rPr>
                <w:rFonts w:ascii="Calibri" w:cs="Calibri" w:eastAsia="Calibri" w:hAnsi="Calibri"/>
                <w:b/>
                <w:bCs/>
                <w:sz w:val="20"/>
                <w:szCs w:val="20"/>
              </w:rPr>
              <w:t xml:space="preserve">Student ID</w:t>
            </w:r>
          </w:p>
        </w:tc>
        <w:tc>
          <w:tcPr>
            <w:tcW w:type="dxa" w:w="3626"/>
            <w:tcBorders>
              <w:top w:val="single" w:color="CBD5E0" w:sz="4"/>
              <w:left w:val="single" w:color="CBD5E0" w:sz="4"/>
              <w:bottom w:val="single" w:color="CBD5E0" w:sz="4"/>
              <w:right w:val="single" w:color="CBD5E0" w:sz="4"/>
            </w:tcBorders>
            <w:shd w:fill="1565C0" w:val="clear"/>
            <w:tcMar>
              <w:top w:type="dxa" w:w="60"/>
              <w:left w:type="dxa" w:w="100"/>
              <w:bottom w:type="dxa" w:w="60"/>
              <w:right w:type="dxa" w:w="100"/>
            </w:tcMar>
          </w:tcPr>
          <w:p>
            <w:pPr>
              <w:spacing w:after="0"/>
            </w:pPr>
            <w:r>
              <w:rPr>
                <w:rFonts w:ascii="Calibri" w:cs="Calibri" w:eastAsia="Calibri" w:hAnsi="Calibri"/>
                <w:b/>
                <w:bCs/>
                <w:sz w:val="20"/>
                <w:szCs w:val="20"/>
              </w:rPr>
              <w:t xml:space="preserve">Contribution</w:t>
            </w:r>
          </w:p>
        </w:tc>
      </w:tr>
      <w:tr>
        <w:tc>
          <w:tcPr>
            <w:tcW w:type="dxa" w:w="340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sz w:val="20"/>
                <w:szCs w:val="20"/>
              </w:rPr>
              <w:t xml:space="preserve">Changhyeon AN</w:t>
            </w:r>
          </w:p>
        </w:tc>
        <w:tc>
          <w:tcPr>
            <w:tcW w:type="dxa" w:w="180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sz w:val="20"/>
                <w:szCs w:val="20"/>
              </w:rPr>
              <w:t xml:space="preserve">102783073</w:t>
            </w:r>
          </w:p>
        </w:tc>
        <w:tc>
          <w:tcPr>
            <w:tcW w:type="dxa" w:w="3626"/>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sz w:val="20"/>
                <w:szCs w:val="20"/>
              </w:rPr>
              <w:t xml:space="preserve">Data processing, RF model, chronological split, per-edge prediction, testing, GUI integration, report</w:t>
            </w:r>
          </w:p>
        </w:tc>
      </w:tr>
    </w:tbl>
    <w:p>
      <w:pPr>
        <w:spacing w:after="60"/>
      </w:pPr>
      <w:r>
        <w:rPr>
          <w:rFonts w:ascii="Calibri" w:cs="Calibri" w:eastAsia="Calibri" w:hAnsi="Calibri"/>
          <w:sz w:val="22"/>
          <w:szCs w:val="22"/>
        </w:rPr>
        <w:t xml:space="preserve"/>
      </w:r>
    </w:p>
    <w:p>
      <w:pPr>
        <w:spacing w:after="100" w:line="276"/>
      </w:pPr>
      <w:r>
        <w:rPr>
          <w:rFonts w:ascii="Calibri" w:cs="Calibri" w:eastAsia="Calibri" w:hAnsi="Calibri"/>
          <w:b/>
          <w:bCs/>
          <w:sz w:val="22"/>
          <w:szCs w:val="22"/>
        </w:rPr>
        <w:t xml:space="preserve">Contribution statement: </w:t>
      </w:r>
      <w:r>
        <w:rPr>
          <w:rFonts w:ascii="Calibri" w:cs="Calibri" w:eastAsia="Calibri" w:hAnsi="Calibri"/>
          <w:sz w:val="22"/>
          <w:szCs w:val="22"/>
        </w:rPr>
        <w:t xml:space="preserve">All design, implementation, testing, and documentation work described in this report was completed and verified against the assignment specification. The automated test suite was run in full before submission.</w:t>
      </w:r>
    </w:p>
    <w:p>
      <w:pPr>
        <w:spacing w:after="60"/>
      </w:pPr>
      <w:r>
        <w:rPr>
          <w:rFonts w:ascii="Calibri" w:cs="Calibri" w:eastAsia="Calibri" w:hAnsi="Calibri"/>
          <w:sz w:val="22"/>
          <w:szCs w:val="22"/>
        </w:rPr>
        <w:t xml:space="preserve"/>
      </w:r>
    </w:p>
    <w:p>
      <w:pPr>
        <w:spacing w:after="60"/>
      </w:pPr>
      <w:r>
        <w:rPr>
          <w:rFonts w:ascii="Calibri" w:cs="Calibri" w:eastAsia="Calibri" w:hAnsi="Calibri"/>
          <w:sz w:val="22"/>
          <w:szCs w:val="22"/>
        </w:rPr>
        <w:t xml:space="preserve"/>
      </w:r>
    </w:p>
    <w:p>
      <w:pPr>
        <w:spacing w:after="100" w:line="276"/>
      </w:pPr>
      <w:r>
        <w:rPr>
          <w:rFonts w:ascii="Calibri" w:cs="Calibri" w:eastAsia="Calibri" w:hAnsi="Calibri"/>
          <w:sz w:val="22"/>
          <w:szCs w:val="22"/>
        </w:rPr>
        <w:t xml:space="preserve">I confirm I have read, understood, and contributed to this submission.</w:t>
      </w:r>
    </w:p>
    <w:p>
      <w:pPr>
        <w:spacing w:after="60"/>
      </w:pPr>
      <w:r>
        <w:rPr>
          <w:rFonts w:ascii="Calibri" w:cs="Calibri" w:eastAsia="Calibri" w:hAnsi="Calibri"/>
          <w:sz w:val="22"/>
          <w:szCs w:val="22"/>
        </w:rPr>
        <w:t xml:space="preserve"/>
      </w:r>
    </w:p>
    <w:p>
      <w:pPr>
        <w:spacing w:after="100" w:line="276"/>
      </w:pPr>
      <w:r>
        <w:rPr>
          <w:rFonts w:ascii="Calibri" w:cs="Calibri" w:eastAsia="Calibri" w:hAnsi="Calibri"/>
          <w:sz w:val="22"/>
          <w:szCs w:val="22"/>
        </w:rPr>
        <w:t xml:space="preserve">Signature:  _________________________</w:t>
      </w:r>
    </w:p>
    <w:p>
      <w:r>
        <w:br w:type="page"/>
      </w:r>
    </w:p>
    <w:p>
      <w:pPr>
        <w:sectPr>
          <w:pgSz w:w="11906" w:h="16838" w:orient="portrait"/>
          <w:pgMar w:top="1134" w:right="1134" w:bottom="1134" w:left="1134" w:header="708" w:footer="708" w:gutter="0"/>
          <w:pgNumType/>
          <w:docGrid w:linePitch="360"/>
        </w:sectPr>
      </w:pP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ectPr>
          <w:headerReference w:type="default" r:id="rId7"/>
          <w:footerReference w:type="default" r:id="rId8"/>
          <w:pgSz w:w="11906" w:h="16838" w:orient="portrait"/>
          <w:pgMar w:top="1134" w:right="1134" w:bottom="1134" w:left="1134" w:header="708" w:footer="708" w:gutter="0"/>
          <w:pgNumType/>
          <w:docGrid w:linePitch="360"/>
        </w:sectPr>
      </w:pPr>
    </w:p>
    <w:p>
      <w:pPr>
        <w:pStyle w:val="Heading1"/>
        <w:pBdr>
          <w:bottom w:val="single" w:color="1565C0" w:sz="6" w:space="3"/>
        </w:pBdr>
        <w:spacing w:after="120" w:before="240"/>
      </w:pPr>
      <w:r>
        <w:rPr>
          <w:rFonts w:ascii="Calibri" w:cs="Calibri" w:eastAsia="Calibri" w:hAnsi="Calibri"/>
          <w:b/>
          <w:bCs/>
          <w:color w:val="1565C0"/>
          <w:sz w:val="28"/>
          <w:szCs w:val="28"/>
        </w:rPr>
        <w:t xml:space="preserve">1. Instructions</w:t>
      </w:r>
    </w:p>
    <w:p>
      <w:pPr>
        <w:pStyle w:val="ListParagraph"/>
        <w:numPr>
          <w:ilvl w:val="0"/>
          <w:numId w:val="2"/>
        </w:numPr>
        <w:spacing w:after="60"/>
      </w:pPr>
      <w:r>
        <w:rPr>
          <w:rFonts w:ascii="Calibri" w:cs="Calibri" w:eastAsia="Calibri" w:hAnsi="Calibri"/>
          <w:sz w:val="22"/>
          <w:szCs w:val="22"/>
        </w:rPr>
        <w:t xml:space="preserve">Place </w:t>
      </w:r>
      <w:r>
        <w:rPr>
          <w:rFonts w:ascii="Calibri" w:cs="Calibri" w:eastAsia="Calibri" w:hAnsi="Calibri"/>
          <w:b/>
          <w:bCs/>
          <w:sz w:val="22"/>
          <w:szCs w:val="22"/>
        </w:rPr>
        <w:t xml:space="preserve">Scats_Data_October_2006.xls</w:t>
      </w:r>
      <w:r>
        <w:rPr>
          <w:rFonts w:ascii="Calibri" w:cs="Calibri" w:eastAsia="Calibri" w:hAnsi="Calibri"/>
          <w:sz w:val="22"/>
          <w:szCs w:val="22"/>
        </w:rPr>
        <w:t xml:space="preserve"> in the project folder. Python 3.9 is required (TensorFlow version constraint).</w:t>
      </w:r>
    </w:p>
    <w:p>
      <w:pPr>
        <w:pStyle w:val="ListParagraph"/>
        <w:numPr>
          <w:ilvl w:val="0"/>
          <w:numId w:val="2"/>
        </w:numPr>
        <w:spacing w:after="60"/>
      </w:pPr>
      <w:r>
        <w:rPr>
          <w:rFonts w:ascii="Calibri" w:cs="Calibri" w:eastAsia="Calibri" w:hAnsi="Calibri"/>
          <w:sz w:val="22"/>
          <w:szCs w:val="22"/>
        </w:rPr>
        <w:t xml:space="preserve">Install dependencies: </w:t>
      </w:r>
      <w:r>
        <w:rPr>
          <w:rFonts w:ascii="Courier New" w:cs="Courier New" w:eastAsia="Courier New" w:hAnsi="Courier New"/>
          <w:color w:val="333333"/>
          <w:sz w:val="20"/>
          <w:szCs w:val="20"/>
        </w:rPr>
        <w:t xml:space="preserve">pip install -r requirements.txt</w:t>
      </w:r>
      <w:r>
        <w:rPr>
          <w:rFonts w:ascii="Calibri" w:cs="Calibri" w:eastAsia="Calibri" w:hAnsi="Calibri"/>
          <w:sz w:val="22"/>
          <w:szCs w:val="22"/>
        </w:rPr>
        <w:t xml:space="preserve"> (covers TensorFlow, scikit-learn, pandas, numpy, xlrd 1.2, matplotlib).</w:t>
      </w:r>
    </w:p>
    <w:p>
      <w:pPr>
        <w:pStyle w:val="ListParagraph"/>
        <w:numPr>
          <w:ilvl w:val="0"/>
          <w:numId w:val="2"/>
        </w:numPr>
        <w:spacing w:after="60"/>
      </w:pPr>
      <w:r>
        <w:rPr>
          <w:rFonts w:ascii="Calibri" w:cs="Calibri" w:eastAsia="Calibri" w:hAnsi="Calibri"/>
          <w:sz w:val="22"/>
          <w:szCs w:val="22"/>
        </w:rPr>
        <w:t xml:space="preserve">Start the application: </w:t>
      </w:r>
      <w:r>
        <w:rPr>
          <w:rFonts w:ascii="Courier New" w:cs="Courier New" w:eastAsia="Courier New" w:hAnsi="Courier New"/>
          <w:color w:val="333333"/>
          <w:sz w:val="20"/>
          <w:szCs w:val="20"/>
        </w:rPr>
        <w:t xml:space="preserve">python main_gui.py</w:t>
      </w:r>
    </w:p>
    <w:p>
      <w:pPr>
        <w:pStyle w:val="ListParagraph"/>
        <w:numPr>
          <w:ilvl w:val="0"/>
          <w:numId w:val="2"/>
        </w:numPr>
        <w:spacing w:after="60"/>
      </w:pPr>
      <w:r>
        <w:rPr>
          <w:rFonts w:ascii="Calibri" w:cs="Calibri" w:eastAsia="Calibri" w:hAnsi="Calibri"/>
          <w:b/>
          <w:bCs/>
          <w:sz w:val="22"/>
          <w:szCs w:val="22"/>
        </w:rPr>
        <w:t xml:space="preserve">Setup &amp; Training tab: </w:t>
      </w:r>
      <w:r>
        <w:rPr>
          <w:rFonts w:ascii="Calibri" w:cs="Calibri" w:eastAsia="Calibri" w:hAnsi="Calibri"/>
          <w:sz w:val="22"/>
          <w:szCs w:val="22"/>
        </w:rPr>
        <w:t xml:space="preserve">click </w:t>
      </w:r>
      <w:r>
        <w:rPr>
          <w:rFonts w:ascii="Calibri" w:cs="Calibri" w:eastAsia="Calibri" w:hAnsi="Calibri"/>
          <w:b/>
          <w:bCs/>
          <w:sz w:val="22"/>
          <w:szCs w:val="22"/>
        </w:rPr>
        <w:t xml:space="preserve">Load Dataset</w:t>
      </w:r>
      <w:r>
        <w:rPr>
          <w:rFonts w:ascii="Calibri" w:cs="Calibri" w:eastAsia="Calibri" w:hAnsi="Calibri"/>
          <w:sz w:val="22"/>
          <w:szCs w:val="22"/>
        </w:rPr>
        <w:t xml:space="preserve">, then </w:t>
      </w:r>
      <w:r>
        <w:rPr>
          <w:rFonts w:ascii="Calibri" w:cs="Calibri" w:eastAsia="Calibri" w:hAnsi="Calibri"/>
          <w:b/>
          <w:bCs/>
          <w:sz w:val="22"/>
          <w:szCs w:val="22"/>
        </w:rPr>
        <w:t xml:space="preserve">Train Models</w:t>
      </w:r>
      <w:r>
        <w:rPr>
          <w:rFonts w:ascii="Calibri" w:cs="Calibri" w:eastAsia="Calibri" w:hAnsi="Calibri"/>
          <w:sz w:val="22"/>
          <w:szCs w:val="22"/>
        </w:rPr>
        <w:t xml:space="preserve">. RF finishes in seconds; LSTM and GRU take several minutes and freeze the GUI while training.</w:t>
      </w:r>
    </w:p>
    <w:p>
      <w:pPr>
        <w:pStyle w:val="ListParagraph"/>
        <w:numPr>
          <w:ilvl w:val="0"/>
          <w:numId w:val="2"/>
        </w:numPr>
        <w:spacing w:after="60"/>
      </w:pPr>
      <w:r>
        <w:rPr>
          <w:rFonts w:ascii="Calibri" w:cs="Calibri" w:eastAsia="Calibri" w:hAnsi="Calibri"/>
          <w:b/>
          <w:bCs/>
          <w:sz w:val="22"/>
          <w:szCs w:val="22"/>
        </w:rPr>
        <w:t xml:space="preserve">Traffic Prediction tab: </w:t>
      </w:r>
      <w:r>
        <w:rPr>
          <w:rFonts w:ascii="Calibri" w:cs="Calibri" w:eastAsia="Calibri" w:hAnsi="Calibri"/>
          <w:sz w:val="22"/>
          <w:szCs w:val="22"/>
        </w:rPr>
        <w:t xml:space="preserve">select a road segment, date, and time slot to view predicted vehicle counts from all three models.</w:t>
      </w:r>
    </w:p>
    <w:p>
      <w:pPr>
        <w:pStyle w:val="ListParagraph"/>
        <w:numPr>
          <w:ilvl w:val="0"/>
          <w:numId w:val="2"/>
        </w:numPr>
        <w:spacing w:after="60"/>
      </w:pPr>
      <w:r>
        <w:rPr>
          <w:rFonts w:ascii="Calibri" w:cs="Calibri" w:eastAsia="Calibri" w:hAnsi="Calibri"/>
          <w:b/>
          <w:bCs/>
          <w:sz w:val="22"/>
          <w:szCs w:val="22"/>
        </w:rPr>
        <w:t xml:space="preserve">Route Finder tab: </w:t>
      </w:r>
      <w:r>
        <w:rPr>
          <w:rFonts w:ascii="Calibri" w:cs="Calibri" w:eastAsia="Calibri" w:hAnsi="Calibri"/>
          <w:sz w:val="22"/>
          <w:szCs w:val="22"/>
        </w:rPr>
        <w:t xml:space="preserve">select origin and destination intersections, set date/time, press </w:t>
      </w:r>
      <w:r>
        <w:rPr>
          <w:rFonts w:ascii="Calibri" w:cs="Calibri" w:eastAsia="Calibri" w:hAnsi="Calibri"/>
          <w:b/>
          <w:bCs/>
          <w:sz w:val="22"/>
          <w:szCs w:val="22"/>
        </w:rPr>
        <w:t xml:space="preserve">Find Routes</w:t>
      </w:r>
      <w:r>
        <w:rPr>
          <w:rFonts w:ascii="Calibri" w:cs="Calibri" w:eastAsia="Calibri" w:hAnsi="Calibri"/>
          <w:sz w:val="22"/>
          <w:szCs w:val="22"/>
        </w:rPr>
        <w:t xml:space="preserve">. Up to five routes are ranked fastest-to-slowest; click any route to highlight it on the map.</w:t>
      </w:r>
    </w:p>
    <w:p>
      <w:pPr>
        <w:pStyle w:val="ListParagraph"/>
        <w:numPr>
          <w:ilvl w:val="0"/>
          <w:numId w:val="2"/>
        </w:numPr>
        <w:spacing w:after="60"/>
      </w:pPr>
      <w:r>
        <w:rPr>
          <w:rFonts w:ascii="Calibri" w:cs="Calibri" w:eastAsia="Calibri" w:hAnsi="Calibri"/>
          <w:sz w:val="22"/>
          <w:szCs w:val="22"/>
        </w:rPr>
        <w:t xml:space="preserve">Defaults (algorithms, route count, startup pair) are configurable in </w:t>
      </w:r>
      <w:r>
        <w:rPr>
          <w:rFonts w:ascii="Courier New" w:cs="Courier New" w:eastAsia="Courier New" w:hAnsi="Courier New"/>
          <w:color w:val="333333"/>
          <w:sz w:val="20"/>
          <w:szCs w:val="20"/>
        </w:rPr>
        <w:t xml:space="preserve">config.json</w:t>
      </w:r>
      <w:r>
        <w:rPr>
          <w:rFonts w:ascii="Calibri" w:cs="Calibri" w:eastAsia="Calibri" w:hAnsi="Calibri"/>
          <w:sz w:val="22"/>
          <w:szCs w:val="22"/>
        </w:rPr>
        <w:t xml:space="preserve"> without code changes.</w:t>
      </w:r>
    </w:p>
    <w:p>
      <w:pPr>
        <w:spacing w:after="60"/>
      </w:pPr>
      <w:r>
        <w:rPr>
          <w:rFonts w:ascii="Calibri" w:cs="Calibri" w:eastAsia="Calibri" w:hAnsi="Calibri"/>
          <w:sz w:val="22"/>
          <w:szCs w:val="22"/>
        </w:rPr>
        <w:t xml:space="preserve"/>
      </w:r>
    </w:p>
    <w:p>
      <w:pPr>
        <w:spacing w:after="60"/>
      </w:pPr>
      <w:r>
        <w:rPr>
          <w:rFonts w:ascii="Calibri" w:cs="Calibri" w:eastAsia="Calibri" w:hAnsi="Calibri"/>
          <w:sz w:val="22"/>
          <w:szCs w:val="22"/>
        </w:rPr>
        <w:t xml:space="preserve"/>
      </w:r>
    </w:p>
    <w:p>
      <w:pPr>
        <w:pStyle w:val="Heading1"/>
        <w:pBdr>
          <w:bottom w:val="single" w:color="1565C0" w:sz="6" w:space="3"/>
        </w:pBdr>
        <w:spacing w:after="120" w:before="240"/>
      </w:pPr>
      <w:r>
        <w:rPr>
          <w:rFonts w:ascii="Calibri" w:cs="Calibri" w:eastAsia="Calibri" w:hAnsi="Calibri"/>
          <w:b/>
          <w:bCs/>
          <w:color w:val="1565C0"/>
          <w:sz w:val="28"/>
          <w:szCs w:val="28"/>
        </w:rPr>
        <w:t xml:space="preserve">2. Introduction</w:t>
      </w:r>
    </w:p>
    <w:p>
      <w:pPr>
        <w:spacing w:after="100" w:line="276"/>
      </w:pPr>
      <w:r>
        <w:rPr>
          <w:rFonts w:ascii="Calibri" w:cs="Calibri" w:eastAsia="Calibri" w:hAnsi="Calibri"/>
          <w:sz w:val="22"/>
          <w:szCs w:val="22"/>
        </w:rPr>
        <w:t xml:space="preserve">TBRGS (Traffic-Based Route Guidance System) takes two SCATS intersection IDs and a time of day, predicts traffic flow on each road segment using machine learning, converts those predictions into travel times, and returns the fastest routes. The underlying data is </w:t>
      </w:r>
      <w:r>
        <w:rPr>
          <w:rFonts w:ascii="Calibri" w:cs="Calibri" w:eastAsia="Calibri" w:hAnsi="Calibri"/>
          <w:b/>
          <w:bCs/>
          <w:sz w:val="22"/>
          <w:szCs w:val="22"/>
        </w:rPr>
        <w:t xml:space="preserve">Scats_Data_October_2006.xls</w:t>
      </w:r>
      <w:r>
        <w:rPr>
          <w:rFonts w:ascii="Calibri" w:cs="Calibri" w:eastAsia="Calibri" w:hAnsi="Calibri"/>
          <w:sz w:val="22"/>
          <w:szCs w:val="22"/>
        </w:rPr>
        <w:t xml:space="preserve">: 15-minute vehicle counts from loop detectors across Boroondara for all of October 2006.</w:t>
      </w:r>
    </w:p>
    <w:p>
      <w:pPr>
        <w:spacing w:after="100" w:line="276"/>
      </w:pPr>
      <w:r>
        <w:rPr>
          <w:rFonts w:ascii="Calibri" w:cs="Calibri" w:eastAsia="Calibri" w:hAnsi="Calibri"/>
          <w:sz w:val="22"/>
          <w:szCs w:val="22"/>
        </w:rPr>
        <w:t xml:space="preserve">Three ML models are trained per road segment. </w:t>
      </w:r>
      <w:r>
        <w:rPr>
          <w:rFonts w:ascii="Calibri" w:cs="Calibri" w:eastAsia="Calibri" w:hAnsi="Calibri"/>
          <w:b/>
          <w:bCs/>
          <w:sz w:val="22"/>
          <w:szCs w:val="22"/>
        </w:rPr>
        <w:t xml:space="preserve">Random Forest</w:t>
      </w:r>
      <w:r>
        <w:rPr>
          <w:rFonts w:ascii="Calibri" w:cs="Calibri" w:eastAsia="Calibri" w:hAnsi="Calibri"/>
          <w:sz w:val="22"/>
          <w:szCs w:val="22"/>
        </w:rPr>
        <w:t xml:space="preserve"> uses tabular features (day, time, recent flow readings). </w:t>
      </w:r>
      <w:r>
        <w:rPr>
          <w:rFonts w:ascii="Calibri" w:cs="Calibri" w:eastAsia="Calibri" w:hAnsi="Calibri"/>
          <w:b/>
          <w:bCs/>
          <w:sz w:val="22"/>
          <w:szCs w:val="22"/>
        </w:rPr>
        <w:t xml:space="preserve">LSTM</w:t>
      </w:r>
      <w:r>
        <w:rPr>
          <w:rFonts w:ascii="Calibri" w:cs="Calibri" w:eastAsia="Calibri" w:hAnsi="Calibri"/>
          <w:sz w:val="22"/>
          <w:szCs w:val="22"/>
        </w:rPr>
        <w:t xml:space="preserve"> and </w:t>
      </w:r>
      <w:r>
        <w:rPr>
          <w:rFonts w:ascii="Calibri" w:cs="Calibri" w:eastAsia="Calibri" w:hAnsi="Calibri"/>
          <w:b/>
          <w:bCs/>
          <w:sz w:val="22"/>
          <w:szCs w:val="22"/>
        </w:rPr>
        <w:t xml:space="preserve">GRU</w:t>
      </w:r>
      <w:r>
        <w:rPr>
          <w:rFonts w:ascii="Calibri" w:cs="Calibri" w:eastAsia="Calibri" w:hAnsi="Calibri"/>
          <w:sz w:val="22"/>
          <w:szCs w:val="22"/>
        </w:rPr>
        <w:t xml:space="preserve"> read a 12-step rolling window of recent counts through two recurrent layers with dropout, stopping early when validation loss stops improving. Travel times are computed via the Greenshields speed-flow model (free-flow 60 km/h, capacity speed 32 km/h at 1,500 veh/hr) plus a fixed 30-second intersection delay per edge.</w:t>
      </w:r>
    </w:p>
    <w:p>
      <w:pPr>
        <w:spacing w:after="100" w:line="276"/>
      </w:pPr>
      <w:r>
        <w:rPr>
          <w:rFonts w:ascii="Calibri" w:cs="Calibri" w:eastAsia="Calibri" w:hAnsi="Calibri"/>
          <w:sz w:val="22"/>
          <w:szCs w:val="22"/>
        </w:rPr>
        <w:t xml:space="preserve">The route graph is a 17-node, 36-directed-edge subgraph covering Burke Rd, Canterbury Rd, Balwyn Rd and the Tooronga corridor. Six search algorithms from Assignment 2A run on each query: A*, BFS, DFS, GBFS, IDDFS/CUS1, and IDA*/CUS2. Results are ranked by travel time.</w:t>
      </w:r>
    </w:p>
    <w:p>
      <w:r>
        <w:br w:type="page"/>
      </w:r>
    </w:p>
    <w:p>
      <w:pPr>
        <w:pStyle w:val="Heading1"/>
        <w:pBdr>
          <w:bottom w:val="single" w:color="1565C0" w:sz="6" w:space="3"/>
        </w:pBdr>
        <w:spacing w:after="120" w:before="240"/>
      </w:pPr>
      <w:r>
        <w:rPr>
          <w:rFonts w:ascii="Calibri" w:cs="Calibri" w:eastAsia="Calibri" w:hAnsi="Calibri"/>
          <w:b/>
          <w:bCs/>
          <w:color w:val="1565C0"/>
          <w:sz w:val="28"/>
          <w:szCs w:val="28"/>
        </w:rPr>
        <w:t xml:space="preserve">3. Features, Bugs and Missing Features</w:t>
      </w:r>
    </w:p>
    <w:p>
      <w:pPr>
        <w:spacing w:after="100" w:line="276"/>
      </w:pPr>
      <w:r>
        <w:rPr>
          <w:rFonts w:ascii="Calibri" w:cs="Calibri" w:eastAsia="Calibri" w:hAnsi="Calibri"/>
          <w:sz w:val="22"/>
          <w:szCs w:val="22"/>
        </w:rPr>
        <w:t xml:space="preserve">Raw Excel data enters </w:t>
      </w:r>
      <w:r>
        <w:rPr>
          <w:rFonts w:ascii="Courier New" w:cs="Courier New" w:eastAsia="Courier New" w:hAnsi="Courier New"/>
          <w:color w:val="333333"/>
          <w:sz w:val="20"/>
          <w:szCs w:val="20"/>
        </w:rPr>
        <w:t xml:space="preserve">data_processor.py</w:t>
      </w:r>
      <w:r>
        <w:rPr>
          <w:rFonts w:ascii="Calibri" w:cs="Calibri" w:eastAsia="Calibri" w:hAnsi="Calibri"/>
          <w:sz w:val="22"/>
          <w:szCs w:val="22"/>
        </w:rPr>
        <w:t xml:space="preserve">, which reshapes each site's 96-column daily rows into a per-slot time series, generates lag features, and reserves the final portion for testing. Each trained model feeds into a </w:t>
      </w:r>
      <w:r>
        <w:rPr>
          <w:rFonts w:ascii="Courier New" w:cs="Courier New" w:eastAsia="Courier New" w:hAnsi="Courier New"/>
          <w:color w:val="333333"/>
          <w:sz w:val="20"/>
          <w:szCs w:val="20"/>
        </w:rPr>
        <w:t xml:space="preserve">TrafficPredictor</w:t>
      </w:r>
      <w:r>
        <w:rPr>
          <w:rFonts w:ascii="Calibri" w:cs="Calibri" w:eastAsia="Calibri" w:hAnsi="Calibri"/>
          <w:sz w:val="22"/>
          <w:szCs w:val="22"/>
        </w:rPr>
        <w:t xml:space="preserve"> object that </w:t>
      </w:r>
      <w:r>
        <w:rPr>
          <w:rFonts w:ascii="Courier New" w:cs="Courier New" w:eastAsia="Courier New" w:hAnsi="Courier New"/>
          <w:color w:val="333333"/>
          <w:sz w:val="20"/>
          <w:szCs w:val="20"/>
        </w:rPr>
        <w:t xml:space="preserve">build_subgraph()</w:t>
      </w:r>
      <w:r>
        <w:rPr>
          <w:rFonts w:ascii="Calibri" w:cs="Calibri" w:eastAsia="Calibri" w:hAnsi="Calibri"/>
          <w:sz w:val="22"/>
          <w:szCs w:val="22"/>
        </w:rPr>
        <w:t xml:space="preserve"> calls once per directed edge, substituting the ML flow prediction into the Greenshields formula to compute that edge's travel time weight. The weighted graph is passed to whichever of the six algorithms the user selects and the result is drawn on the route map.</w:t>
      </w:r>
    </w:p>
    <w:p>
      <w:pPr>
        <w:spacing w:after="100" w:line="276"/>
      </w:pPr>
      <w:r>
        <w:rPr>
          <w:rFonts w:ascii="Calibri" w:cs="Calibri" w:eastAsia="Calibri" w:hAnsi="Calibri"/>
          <w:sz w:val="22"/>
          <w:szCs w:val="22"/>
        </w:rPr>
        <w:t xml:space="preserve">Two known limitations. First, LSTM and GRU training runs on the main application thread, so the GUI window freezes for the duration; the log panel continues to print progress. Second, </w:t>
      </w:r>
      <w:r>
        <w:rPr>
          <w:rFonts w:ascii="Courier New" w:cs="Courier New" w:eastAsia="Courier New" w:hAnsi="Courier New"/>
          <w:color w:val="333333"/>
          <w:sz w:val="20"/>
          <w:szCs w:val="20"/>
        </w:rPr>
        <w:t xml:space="preserve">top_k_paths</w:t>
      </w:r>
      <w:r>
        <w:rPr>
          <w:rFonts w:ascii="Calibri" w:cs="Calibri" w:eastAsia="Calibri" w:hAnsi="Calibri"/>
          <w:sz w:val="22"/>
          <w:szCs w:val="22"/>
        </w:rPr>
        <w:t xml:space="preserve"> excludes nodes already in the current path rather than implementing Yen's spur-edge blocking. The ranking is not Yen-optimal.</w:t>
      </w:r>
    </w:p>
    <w:p>
      <w:pPr>
        <w:spacing w:after="100" w:line="276"/>
      </w:pPr>
      <w:r>
        <w:rPr>
          <w:rFonts w:ascii="Calibri" w:cs="Calibri" w:eastAsia="Calibri" w:hAnsi="Calibri"/>
          <w:sz w:val="22"/>
          <w:szCs w:val="22"/>
        </w:rPr>
        <w:t xml:space="preserve">Not implemented: an OpenStreetMap tile overlay (the route map is a schematic node-and-edge diagram) and the extended multi-year VicRoads dataset research option.</w:t>
      </w:r>
    </w:p>
    <w:p>
      <w:pPr>
        <w:spacing w:after="100" w:line="276"/>
      </w:pPr>
      <w:r>
        <w:rPr>
          <w:rFonts w:ascii="Calibri" w:cs="Calibri" w:eastAsia="Calibri" w:hAnsi="Calibri"/>
          <w:sz w:val="22"/>
          <w:szCs w:val="22"/>
        </w:rPr>
        <w:t xml:space="preserve">A third correction applied during implementation: the RF code originally used </w:t>
      </w:r>
      <w:r>
        <w:rPr>
          <w:rFonts w:ascii="Courier New" w:cs="Courier New" w:eastAsia="Courier New" w:hAnsi="Courier New"/>
          <w:color w:val="333333"/>
          <w:sz w:val="20"/>
          <w:szCs w:val="20"/>
        </w:rPr>
        <w:t xml:space="preserve">train_test_split</w:t>
      </w:r>
      <w:r>
        <w:rPr>
          <w:rFonts w:ascii="Calibri" w:cs="Calibri" w:eastAsia="Calibri" w:hAnsi="Calibri"/>
          <w:sz w:val="22"/>
          <w:szCs w:val="22"/>
        </w:rPr>
        <w:t xml:space="preserve"> with random shuffling, which allows the model to train on October 28 data while testing on October 3. It was corrected to a time-ordered split consistent with LSTM and GRU. NRMSE shifted from 0.157 to 0.161. A random-split metric cannot be compared to chronological-split metrics.</w:t>
      </w:r>
    </w:p>
    <w:p>
      <w:pPr>
        <w:spacing w:after="60"/>
      </w:pPr>
      <w:r>
        <w:rPr>
          <w:rFonts w:ascii="Calibri" w:cs="Calibri" w:eastAsia="Calibri" w:hAnsi="Calibri"/>
          <w:sz w:val="22"/>
          <w:szCs w:val="22"/>
        </w:rPr>
        <w:t xml:space="preserve"/>
      </w:r>
    </w:p>
    <w:p>
      <w:pPr>
        <w:pStyle w:val="Heading1"/>
        <w:pBdr>
          <w:bottom w:val="single" w:color="1565C0" w:sz="6" w:space="3"/>
        </w:pBdr>
        <w:spacing w:after="120" w:before="240"/>
      </w:pPr>
      <w:r>
        <w:rPr>
          <w:rFonts w:ascii="Calibri" w:cs="Calibri" w:eastAsia="Calibri" w:hAnsi="Calibri"/>
          <w:b/>
          <w:bCs/>
          <w:color w:val="1565C0"/>
          <w:sz w:val="28"/>
          <w:szCs w:val="28"/>
        </w:rPr>
        <w:t xml:space="preserve">4. Testing</w:t>
      </w:r>
    </w:p>
    <w:p>
      <w:pPr>
        <w:spacing w:after="100" w:line="276"/>
      </w:pPr>
      <w:r>
        <w:rPr>
          <w:rFonts w:ascii="Calibri" w:cs="Calibri" w:eastAsia="Calibri" w:hAnsi="Calibri"/>
          <w:sz w:val="22"/>
          <w:szCs w:val="22"/>
        </w:rPr>
        <w:t xml:space="preserve">The test suite in </w:t>
      </w:r>
      <w:r>
        <w:rPr>
          <w:rFonts w:ascii="Courier New" w:cs="Courier New" w:eastAsia="Courier New" w:hAnsi="Courier New"/>
          <w:color w:val="333333"/>
          <w:sz w:val="20"/>
          <w:szCs w:val="20"/>
        </w:rPr>
        <w:t xml:space="preserve">test_tbrgs.py</w:t>
      </w:r>
      <w:r>
        <w:rPr>
          <w:rFonts w:ascii="Calibri" w:cs="Calibri" w:eastAsia="Calibri" w:hAnsi="Calibri"/>
          <w:sz w:val="22"/>
          <w:szCs w:val="22"/>
        </w:rPr>
        <w:t xml:space="preserve"> contains 65 tests across six classes. Tests T01–T36 cover data processing, the speed-flow model, full-graph pathfinding, ML prediction, and subgraph integration. Tests P01–P20 each run a single algorithm on a specific origin/destination pair, assert the numerical correctness of the result, and save a route-map image to </w:t>
      </w:r>
      <w:r>
        <w:rPr>
          <w:rFonts w:ascii="Courier New" w:cs="Courier New" w:eastAsia="Courier New" w:hAnsi="Courier New"/>
          <w:color w:val="333333"/>
          <w:sz w:val="20"/>
          <w:szCs w:val="20"/>
        </w:rPr>
        <w:t xml:space="preserve">test_screenshots/</w:t>
      </w:r>
      <w:r>
        <w:rPr>
          <w:rFonts w:ascii="Calibri" w:cs="Calibri" w:eastAsia="Calibri" w:hAnsi="Calibri"/>
          <w:sz w:val="22"/>
          <w:szCs w:val="22"/>
        </w:rPr>
        <w:t xml:space="preserve">. All 65 tests are summarised in Table 1; the route maps are shown in Section 4.1. ML model metrics are in Section 5.1.</w:t>
      </w:r>
    </w:p>
    <w:p>
      <w:pPr>
        <w:spacing w:after="60"/>
      </w:pPr>
      <w:r>
        <w:rPr>
          <w:rFonts w:ascii="Calibri" w:cs="Calibri" w:eastAsia="Calibri" w:hAnsi="Calibri"/>
          <w:sz w:val="22"/>
          <w:szCs w:val="22"/>
        </w:rPr>
        <w:t xml:space="preserve"/>
      </w:r>
    </w:p>
    <w:p>
      <w:pPr>
        <w:spacing w:after="100" w:before="40"/>
        <w:jc w:val="center"/>
      </w:pPr>
      <w:r>
        <w:rPr>
          <w:rFonts w:ascii="Calibri" w:cs="Calibri" w:eastAsia="Calibri" w:hAnsi="Calibri"/>
          <w:i/>
          <w:iCs/>
          <w:color w:val="546E7A"/>
          <w:sz w:val="19"/>
          <w:szCs w:val="19"/>
        </w:rPr>
        <w:t xml:space="preserve">Table 1: Complete test results (65 tests; SKIP = requires full ML training)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0"/>
        <w:gridCol w:w="2900"/>
        <w:gridCol w:w="2400"/>
        <w:gridCol w:w="1546"/>
      </w:tblGrid>
      <w:tr>
        <w:trPr>
          <w:tblHeader/>
        </w:trPr>
        <w:tc>
          <w:tcPr>
            <w:tcW w:type="dxa" w:w="780"/>
            <w:tcBorders>
              <w:top w:val="single" w:color="CBD5E0" w:sz="4"/>
              <w:left w:val="single" w:color="CBD5E0" w:sz="4"/>
              <w:bottom w:val="single" w:color="CBD5E0" w:sz="4"/>
              <w:right w:val="single" w:color="CBD5E0" w:sz="4"/>
            </w:tcBorders>
            <w:shd w:fill="1565C0"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ID</w:t>
            </w:r>
          </w:p>
        </w:tc>
        <w:tc>
          <w:tcPr>
            <w:tcW w:type="dxa" w:w="2900"/>
            <w:tcBorders>
              <w:top w:val="single" w:color="CBD5E0" w:sz="4"/>
              <w:left w:val="single" w:color="CBD5E0" w:sz="4"/>
              <w:bottom w:val="single" w:color="CBD5E0" w:sz="4"/>
              <w:right w:val="single" w:color="CBD5E0" w:sz="4"/>
            </w:tcBorders>
            <w:shd w:fill="1565C0"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Description</w:t>
            </w:r>
          </w:p>
        </w:tc>
        <w:tc>
          <w:tcPr>
            <w:tcW w:type="dxa" w:w="2400"/>
            <w:tcBorders>
              <w:top w:val="single" w:color="CBD5E0" w:sz="4"/>
              <w:left w:val="single" w:color="CBD5E0" w:sz="4"/>
              <w:bottom w:val="single" w:color="CBD5E0" w:sz="4"/>
              <w:right w:val="single" w:color="CBD5E0" w:sz="4"/>
            </w:tcBorders>
            <w:shd w:fill="1565C0"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Expected outcome</w:t>
            </w:r>
          </w:p>
        </w:tc>
        <w:tc>
          <w:tcPr>
            <w:tcW w:type="dxa" w:w="1546"/>
            <w:tcBorders>
              <w:top w:val="single" w:color="CBD5E0" w:sz="4"/>
              <w:left w:val="single" w:color="CBD5E0" w:sz="4"/>
              <w:bottom w:val="single" w:color="CBD5E0" w:sz="4"/>
              <w:right w:val="single" w:color="CBD5E0" w:sz="4"/>
            </w:tcBorders>
            <w:shd w:fill="1565C0"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Result</w:t>
            </w:r>
          </w:p>
        </w:tc>
      </w:tr>
      <w:tr>
        <w:tc>
          <w:tcPr>
            <w:tcW w:type="dxa" w:w="78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T01</w:t>
            </w:r>
          </w:p>
        </w:tc>
        <w:tc>
          <w:tcPr>
            <w:tcW w:type="dxa" w:w="290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Raw file has Location, V00 and V95 columns</w:t>
            </w:r>
          </w:p>
        </w:tc>
        <w:tc>
          <w:tcPr>
            <w:tcW w:type="dxa" w:w="240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Columns present, &gt;100 rows</w:t>
            </w:r>
          </w:p>
        </w:tc>
        <w:tc>
          <w:tcPr>
            <w:tcW w:type="dxa" w:w="1546"/>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bCs/>
                <w:color w:val="2E7D32"/>
                <w:sz w:val="18"/>
                <w:szCs w:val="18"/>
              </w:rPr>
              <w:t xml:space="preserve">PASS</w:t>
            </w:r>
          </w:p>
        </w:tc>
      </w:tr>
      <w:tr>
        <w:tc>
          <w:tcPr>
            <w:tcW w:type="dxa" w:w="78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T02</w:t>
            </w:r>
          </w:p>
        </w:tc>
        <w:tc>
          <w:tcPr>
            <w:tcW w:type="dxa" w:w="290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Dataset contains at least 30 unique SCATS locations</w:t>
            </w:r>
          </w:p>
        </w:tc>
        <w:tc>
          <w:tcPr>
            <w:tcW w:type="dxa" w:w="240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len(locations) ≥ 30</w:t>
            </w:r>
          </w:p>
        </w:tc>
        <w:tc>
          <w:tcPr>
            <w:tcW w:type="dxa" w:w="1546"/>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bCs/>
                <w:color w:val="2E7D32"/>
                <w:sz w:val="18"/>
                <w:szCs w:val="18"/>
              </w:rPr>
              <w:t xml:space="preserve">PASS</w:t>
            </w:r>
          </w:p>
        </w:tc>
      </w:tr>
      <w:tr>
        <w:tc>
          <w:tcPr>
            <w:tcW w:type="dxa" w:w="78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T03</w:t>
            </w:r>
          </w:p>
        </w:tc>
        <w:tc>
          <w:tcPr>
            <w:tcW w:type="dxa" w:w="290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reshape_to_timeseries gives ≥2,851 rows with flow and time_slot</w:t>
            </w:r>
          </w:p>
        </w:tc>
        <w:tc>
          <w:tcPr>
            <w:tcW w:type="dxa" w:w="240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Both columns present</w:t>
            </w:r>
          </w:p>
        </w:tc>
        <w:tc>
          <w:tcPr>
            <w:tcW w:type="dxa" w:w="1546"/>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bCs/>
                <w:color w:val="2E7D32"/>
                <w:sz w:val="18"/>
                <w:szCs w:val="18"/>
              </w:rPr>
              <w:t xml:space="preserve">PASS</w:t>
            </w:r>
          </w:p>
        </w:tc>
      </w:tr>
      <w:tr>
        <w:tc>
          <w:tcPr>
            <w:tcW w:type="dxa" w:w="78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T04</w:t>
            </w:r>
          </w:p>
        </w:tc>
        <w:tc>
          <w:tcPr>
            <w:tcW w:type="dxa" w:w="290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RF split is chronological; training ratio ≈ 80%</w:t>
            </w:r>
          </w:p>
        </w:tc>
        <w:tc>
          <w:tcPr>
            <w:tcW w:type="dxa" w:w="240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Ratio 0.80 ± 0.05</w:t>
            </w:r>
          </w:p>
        </w:tc>
        <w:tc>
          <w:tcPr>
            <w:tcW w:type="dxa" w:w="1546"/>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bCs/>
                <w:color w:val="2E7D32"/>
                <w:sz w:val="18"/>
                <w:szCs w:val="18"/>
              </w:rPr>
              <w:t xml:space="preserve">PASS</w:t>
            </w:r>
          </w:p>
        </w:tc>
      </w:tr>
      <w:tr>
        <w:tc>
          <w:tcPr>
            <w:tcW w:type="dxa" w:w="78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T05</w:t>
            </w:r>
          </w:p>
        </w:tc>
        <w:tc>
          <w:tcPr>
            <w:tcW w:type="dxa" w:w="290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DL sequence builder produces (n, seq_len, 1) shaped arrays</w:t>
            </w:r>
          </w:p>
        </w:tc>
        <w:tc>
          <w:tcPr>
            <w:tcW w:type="dxa" w:w="240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Correct shape confirmed</w:t>
            </w:r>
          </w:p>
        </w:tc>
        <w:tc>
          <w:tcPr>
            <w:tcW w:type="dxa" w:w="1546"/>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bCs/>
                <w:color w:val="2E7D32"/>
                <w:sz w:val="18"/>
                <w:szCs w:val="18"/>
              </w:rPr>
              <w:t xml:space="preserve">PASS</w:t>
            </w:r>
          </w:p>
        </w:tc>
      </w:tr>
      <w:tr>
        <w:tc>
          <w:tcPr>
            <w:tcW w:type="dxa" w:w="78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T06</w:t>
            </w:r>
          </w:p>
        </w:tc>
        <w:tc>
          <w:tcPr>
            <w:tcW w:type="dxa" w:w="290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Zero traffic → speed equals the free-flow limit (60 km/h)</w:t>
            </w:r>
          </w:p>
        </w:tc>
        <w:tc>
          <w:tcPr>
            <w:tcW w:type="dxa" w:w="240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speed ≈ 60 ± 1 km/h</w:t>
            </w:r>
          </w:p>
        </w:tc>
        <w:tc>
          <w:tcPr>
            <w:tcW w:type="dxa" w:w="1546"/>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bCs/>
                <w:color w:val="2E7D32"/>
                <w:sz w:val="18"/>
                <w:szCs w:val="18"/>
              </w:rPr>
              <w:t xml:space="preserve">PASS</w:t>
            </w:r>
          </w:p>
        </w:tc>
      </w:tr>
      <w:tr>
        <w:tc>
          <w:tcPr>
            <w:tcW w:type="dxa" w:w="78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T07</w:t>
            </w:r>
          </w:p>
        </w:tc>
        <w:tc>
          <w:tcPr>
            <w:tcW w:type="dxa" w:w="290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Low traffic (below free-flow threshold) → speed still capped at 60 km/h</w:t>
            </w:r>
          </w:p>
        </w:tc>
        <w:tc>
          <w:tcPr>
            <w:tcW w:type="dxa" w:w="240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speed ≈ 60 ± 2 km/h</w:t>
            </w:r>
          </w:p>
        </w:tc>
        <w:tc>
          <w:tcPr>
            <w:tcW w:type="dxa" w:w="1546"/>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bCs/>
                <w:color w:val="2E7D32"/>
                <w:sz w:val="18"/>
                <w:szCs w:val="18"/>
              </w:rPr>
              <w:t xml:space="preserve">PASS</w:t>
            </w:r>
          </w:p>
        </w:tc>
      </w:tr>
      <w:tr>
        <w:tc>
          <w:tcPr>
            <w:tcW w:type="dxa" w:w="78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T08</w:t>
            </w:r>
          </w:p>
        </w:tc>
        <w:tc>
          <w:tcPr>
            <w:tcW w:type="dxa" w:w="290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Road capacity flow → speed drops to capacity speed (32 km/h)</w:t>
            </w:r>
          </w:p>
        </w:tc>
        <w:tc>
          <w:tcPr>
            <w:tcW w:type="dxa" w:w="240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speed ≈ 32 ± 3 km/h</w:t>
            </w:r>
          </w:p>
        </w:tc>
        <w:tc>
          <w:tcPr>
            <w:tcW w:type="dxa" w:w="1546"/>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bCs/>
                <w:color w:val="2E7D32"/>
                <w:sz w:val="18"/>
                <w:szCs w:val="18"/>
              </w:rPr>
              <w:t xml:space="preserve">PASS</w:t>
            </w:r>
          </w:p>
        </w:tc>
      </w:tr>
      <w:tr>
        <w:tc>
          <w:tcPr>
            <w:tcW w:type="dxa" w:w="78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T09</w:t>
            </w:r>
          </w:p>
        </w:tc>
        <w:tc>
          <w:tcPr>
            <w:tcW w:type="dxa" w:w="290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Travel time is always above the intersection delay and below 2 hours</w:t>
            </w:r>
          </w:p>
        </w:tc>
        <w:tc>
          <w:tcPr>
            <w:tcW w:type="dxa" w:w="240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Bounds satisfied</w:t>
            </w:r>
          </w:p>
        </w:tc>
        <w:tc>
          <w:tcPr>
            <w:tcW w:type="dxa" w:w="1546"/>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bCs/>
                <w:color w:val="2E7D32"/>
                <w:sz w:val="18"/>
                <w:szCs w:val="18"/>
              </w:rPr>
              <w:t xml:space="preserve">PASS</w:t>
            </w:r>
          </w:p>
        </w:tc>
      </w:tr>
      <w:tr>
        <w:tc>
          <w:tcPr>
            <w:tcW w:type="dxa" w:w="78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T09b</w:t>
            </w:r>
          </w:p>
        </w:tc>
        <w:tc>
          <w:tcPr>
            <w:tcW w:type="dxa" w:w="290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Higher flow produces longer travel time (monotone in near-capacity range)</w:t>
            </w:r>
          </w:p>
        </w:tc>
        <w:tc>
          <w:tcPr>
            <w:tcW w:type="dxa" w:w="240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t(high) &gt; t(low)</w:t>
            </w:r>
          </w:p>
        </w:tc>
        <w:tc>
          <w:tcPr>
            <w:tcW w:type="dxa" w:w="1546"/>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bCs/>
                <w:color w:val="2E7D32"/>
                <w:sz w:val="18"/>
                <w:szCs w:val="18"/>
              </w:rPr>
              <w:t xml:space="preserve">PASS</w:t>
            </w:r>
          </w:p>
        </w:tc>
      </w:tr>
      <w:tr>
        <w:tc>
          <w:tcPr>
            <w:tcW w:type="dxa" w:w="78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T10</w:t>
            </w:r>
          </w:p>
        </w:tc>
        <w:tc>
          <w:tcPr>
            <w:tcW w:type="dxa" w:w="290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Full graph contains expected key nodes including 2000, 3002, 4040</w:t>
            </w:r>
          </w:p>
        </w:tc>
        <w:tc>
          <w:tcPr>
            <w:tcW w:type="dxa" w:w="240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All nodes present</w:t>
            </w:r>
          </w:p>
        </w:tc>
        <w:tc>
          <w:tcPr>
            <w:tcW w:type="dxa" w:w="1546"/>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bCs/>
                <w:color w:val="2E7D32"/>
                <w:sz w:val="18"/>
                <w:szCs w:val="18"/>
              </w:rPr>
              <w:t xml:space="preserve">PASS</w:t>
            </w:r>
          </w:p>
        </w:tc>
      </w:tr>
      <w:tr>
        <w:tc>
          <w:tcPr>
            <w:tcW w:type="dxa" w:w="78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T11</w:t>
            </w:r>
          </w:p>
        </w:tc>
        <w:tc>
          <w:tcPr>
            <w:tcW w:type="dxa" w:w="290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All edge weights are positive travel times</w:t>
            </w:r>
          </w:p>
        </w:tc>
        <w:tc>
          <w:tcPr>
            <w:tcW w:type="dxa" w:w="240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No zero or negative weights</w:t>
            </w:r>
          </w:p>
        </w:tc>
        <w:tc>
          <w:tcPr>
            <w:tcW w:type="dxa" w:w="1546"/>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bCs/>
                <w:color w:val="2E7D32"/>
                <w:sz w:val="18"/>
                <w:szCs w:val="18"/>
              </w:rPr>
              <w:t xml:space="preserve">PASS</w:t>
            </w:r>
          </w:p>
        </w:tc>
      </w:tr>
      <w:tr>
        <w:tc>
          <w:tcPr>
            <w:tcW w:type="dxa" w:w="78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T12</w:t>
            </w:r>
          </w:p>
        </w:tc>
        <w:tc>
          <w:tcPr>
            <w:tcW w:type="dxa" w:w="290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Every neighbour in adjacency list is itself a valid node in the graph</w:t>
            </w:r>
          </w:p>
        </w:tc>
        <w:tc>
          <w:tcPr>
            <w:tcW w:type="dxa" w:w="240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No dangling references</w:t>
            </w:r>
          </w:p>
        </w:tc>
        <w:tc>
          <w:tcPr>
            <w:tcW w:type="dxa" w:w="1546"/>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bCs/>
                <w:color w:val="2E7D32"/>
                <w:sz w:val="18"/>
                <w:szCs w:val="18"/>
              </w:rPr>
              <w:t xml:space="preserve">PASS</w:t>
            </w:r>
          </w:p>
        </w:tc>
      </w:tr>
      <w:tr>
        <w:tc>
          <w:tcPr>
            <w:tcW w:type="dxa" w:w="78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T13</w:t>
            </w:r>
          </w:p>
        </w:tc>
        <w:tc>
          <w:tcPr>
            <w:tcW w:type="dxa" w:w="290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A* on full graph 2000→3002: cost identical regardless of destination list ordering</w:t>
            </w:r>
          </w:p>
        </w:tc>
        <w:tc>
          <w:tcPr>
            <w:tcW w:type="dxa" w:w="240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goal=3002, cost consistent</w:t>
            </w:r>
          </w:p>
        </w:tc>
        <w:tc>
          <w:tcPr>
            <w:tcW w:type="dxa" w:w="1546"/>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bCs/>
                <w:color w:val="2E7D32"/>
                <w:sz w:val="18"/>
                <w:szCs w:val="18"/>
              </w:rPr>
              <w:t xml:space="preserve">PASS</w:t>
            </w:r>
          </w:p>
        </w:tc>
      </w:tr>
      <w:tr>
        <w:tc>
          <w:tcPr>
            <w:tcW w:type="dxa" w:w="78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T14</w:t>
            </w:r>
          </w:p>
        </w:tc>
        <w:tc>
          <w:tcPr>
            <w:tcW w:type="dxa" w:w="290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Returned path starts at the origin node</w:t>
            </w:r>
          </w:p>
        </w:tc>
        <w:tc>
          <w:tcPr>
            <w:tcW w:type="dxa" w:w="240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path[0] = origin</w:t>
            </w:r>
          </w:p>
        </w:tc>
        <w:tc>
          <w:tcPr>
            <w:tcW w:type="dxa" w:w="1546"/>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bCs/>
                <w:color w:val="2E7D32"/>
                <w:sz w:val="18"/>
                <w:szCs w:val="18"/>
              </w:rPr>
              <w:t xml:space="preserve">PASS</w:t>
            </w:r>
          </w:p>
        </w:tc>
      </w:tr>
      <w:tr>
        <w:tc>
          <w:tcPr>
            <w:tcW w:type="dxa" w:w="78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T15</w:t>
            </w:r>
          </w:p>
        </w:tc>
        <w:tc>
          <w:tcPr>
            <w:tcW w:type="dxa" w:w="290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Returned path ends at the destination node</w:t>
            </w:r>
          </w:p>
        </w:tc>
        <w:tc>
          <w:tcPr>
            <w:tcW w:type="dxa" w:w="240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path[-1] = destination</w:t>
            </w:r>
          </w:p>
        </w:tc>
        <w:tc>
          <w:tcPr>
            <w:tcW w:type="dxa" w:w="1546"/>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bCs/>
                <w:color w:val="2E7D32"/>
                <w:sz w:val="18"/>
                <w:szCs w:val="18"/>
              </w:rPr>
              <w:t xml:space="preserve">PASS</w:t>
            </w:r>
          </w:p>
        </w:tc>
      </w:tr>
      <w:tr>
        <w:tc>
          <w:tcPr>
            <w:tcW w:type="dxa" w:w="78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T16</w:t>
            </w:r>
          </w:p>
        </w:tc>
        <w:tc>
          <w:tcPr>
            <w:tcW w:type="dxa" w:w="290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A* returns None when destination does not exist</w:t>
            </w:r>
          </w:p>
        </w:tc>
        <w:tc>
          <w:tcPr>
            <w:tcW w:type="dxa" w:w="240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goal=None, path=[]</w:t>
            </w:r>
          </w:p>
        </w:tc>
        <w:tc>
          <w:tcPr>
            <w:tcW w:type="dxa" w:w="1546"/>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bCs/>
                <w:color w:val="2E7D32"/>
                <w:sz w:val="18"/>
                <w:szCs w:val="18"/>
              </w:rPr>
              <w:t xml:space="preserve">PASS</w:t>
            </w:r>
          </w:p>
        </w:tc>
      </w:tr>
      <w:tr>
        <w:tc>
          <w:tcPr>
            <w:tcW w:type="dxa" w:w="78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T17</w:t>
            </w:r>
          </w:p>
        </w:tc>
        <w:tc>
          <w:tcPr>
            <w:tcW w:type="dxa" w:w="290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top_k_paths returns distinct routes (no duplicates)</w:t>
            </w:r>
          </w:p>
        </w:tc>
        <w:tc>
          <w:tcPr>
            <w:tcW w:type="dxa" w:w="240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All routes unique</w:t>
            </w:r>
          </w:p>
        </w:tc>
        <w:tc>
          <w:tcPr>
            <w:tcW w:type="dxa" w:w="1546"/>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bCs/>
                <w:color w:val="2E7D32"/>
                <w:sz w:val="18"/>
                <w:szCs w:val="18"/>
              </w:rPr>
              <w:t xml:space="preserve">PASS</w:t>
            </w:r>
          </w:p>
        </w:tc>
      </w:tr>
      <w:tr>
        <w:tc>
          <w:tcPr>
            <w:tcW w:type="dxa" w:w="78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T17b</w:t>
            </w:r>
          </w:p>
        </w:tc>
        <w:tc>
          <w:tcPr>
            <w:tcW w:type="dxa" w:w="290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Routes returned in ascending travel-time order</w:t>
            </w:r>
          </w:p>
        </w:tc>
        <w:tc>
          <w:tcPr>
            <w:tcW w:type="dxa" w:w="240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List is sorted</w:t>
            </w:r>
          </w:p>
        </w:tc>
        <w:tc>
          <w:tcPr>
            <w:tcW w:type="dxa" w:w="1546"/>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bCs/>
                <w:color w:val="2E7D32"/>
                <w:sz w:val="18"/>
                <w:szCs w:val="18"/>
              </w:rPr>
              <w:t xml:space="preserve">PASS</w:t>
            </w:r>
          </w:p>
        </w:tc>
      </w:tr>
      <w:tr>
        <w:tc>
          <w:tcPr>
            <w:tcW w:type="dxa" w:w="78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T17c</w:t>
            </w:r>
          </w:p>
        </w:tc>
        <w:tc>
          <w:tcPr>
            <w:tcW w:type="dxa" w:w="290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Different destination from same origin produces a different route</w:t>
            </w:r>
          </w:p>
        </w:tc>
        <w:tc>
          <w:tcPr>
            <w:tcW w:type="dxa" w:w="240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Paths differ</w:t>
            </w:r>
          </w:p>
        </w:tc>
        <w:tc>
          <w:tcPr>
            <w:tcW w:type="dxa" w:w="1546"/>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bCs/>
                <w:color w:val="2E7D32"/>
                <w:sz w:val="18"/>
                <w:szCs w:val="18"/>
              </w:rPr>
              <w:t xml:space="preserve">PASS</w:t>
            </w:r>
          </w:p>
        </w:tc>
      </w:tr>
      <w:tr>
        <w:tc>
          <w:tcPr>
            <w:tcW w:type="dxa" w:w="78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T17d</w:t>
            </w:r>
          </w:p>
        </w:tc>
        <w:tc>
          <w:tcPr>
            <w:tcW w:type="dxa" w:w="290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Every consecutive node pair in a returned path is a real graph edge</w:t>
            </w:r>
          </w:p>
        </w:tc>
        <w:tc>
          <w:tcPr>
            <w:tcW w:type="dxa" w:w="240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No impossible hops</w:t>
            </w:r>
          </w:p>
        </w:tc>
        <w:tc>
          <w:tcPr>
            <w:tcW w:type="dxa" w:w="1546"/>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bCs/>
                <w:color w:val="2E7D32"/>
                <w:sz w:val="18"/>
                <w:szCs w:val="18"/>
              </w:rPr>
              <w:t xml:space="preserve">PASS</w:t>
            </w:r>
          </w:p>
        </w:tc>
      </w:tr>
      <w:tr>
        <w:tc>
          <w:tcPr>
            <w:tcW w:type="dxa" w:w="78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T18</w:t>
            </w:r>
          </w:p>
        </w:tc>
        <w:tc>
          <w:tcPr>
            <w:tcW w:type="dxa" w:w="290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RF predicted flow is non-negative for any time slot</w:t>
            </w:r>
          </w:p>
        </w:tc>
        <w:tc>
          <w:tcPr>
            <w:tcW w:type="dxa" w:w="240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flow ≥ 0 for all slots</w:t>
            </w:r>
          </w:p>
        </w:tc>
        <w:tc>
          <w:tcPr>
            <w:tcW w:type="dxa" w:w="1546"/>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bCs/>
                <w:color w:val="2E7D32"/>
                <w:sz w:val="18"/>
                <w:szCs w:val="18"/>
              </w:rPr>
              <w:t xml:space="preserve">PASS</w:t>
            </w:r>
          </w:p>
        </w:tc>
      </w:tr>
      <w:tr>
        <w:tc>
          <w:tcPr>
            <w:tcW w:type="dxa" w:w="78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T19</w:t>
            </w:r>
          </w:p>
        </w:tc>
        <w:tc>
          <w:tcPr>
            <w:tcW w:type="dxa" w:w="290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LSTM predicted flow is non-negative for any time slot</w:t>
            </w:r>
          </w:p>
        </w:tc>
        <w:tc>
          <w:tcPr>
            <w:tcW w:type="dxa" w:w="240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flow ≥ 0 for all slots</w:t>
            </w:r>
          </w:p>
        </w:tc>
        <w:tc>
          <w:tcPr>
            <w:tcW w:type="dxa" w:w="1546"/>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bCs/>
                <w:color w:val="E65100"/>
                <w:sz w:val="18"/>
                <w:szCs w:val="18"/>
              </w:rPr>
              <w:t xml:space="preserve">SKIP</w:t>
            </w:r>
          </w:p>
        </w:tc>
      </w:tr>
      <w:tr>
        <w:tc>
          <w:tcPr>
            <w:tcW w:type="dxa" w:w="78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T20</w:t>
            </w:r>
          </w:p>
        </w:tc>
        <w:tc>
          <w:tcPr>
            <w:tcW w:type="dxa" w:w="290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Best model identified as the one with the lowest NRMSE</w:t>
            </w:r>
          </w:p>
        </w:tc>
        <w:tc>
          <w:tcPr>
            <w:tcW w:type="dxa" w:w="240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best = min(NRMSE)</w:t>
            </w:r>
          </w:p>
        </w:tc>
        <w:tc>
          <w:tcPr>
            <w:tcW w:type="dxa" w:w="1546"/>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bCs/>
                <w:color w:val="E65100"/>
                <w:sz w:val="18"/>
                <w:szCs w:val="18"/>
              </w:rPr>
              <w:t xml:space="preserve">SKIP</w:t>
            </w:r>
          </w:p>
        </w:tc>
      </w:tr>
      <w:tr>
        <w:tc>
          <w:tcPr>
            <w:tcW w:type="dxa" w:w="78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T21</w:t>
            </w:r>
          </w:p>
        </w:tc>
        <w:tc>
          <w:tcPr>
            <w:tcW w:type="dxa" w:w="290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A* finds optimal path 4030→4043: cost = 8.75 min, 6 hops</w:t>
            </w:r>
          </w:p>
        </w:tc>
        <w:tc>
          <w:tcPr>
            <w:tcW w:type="dxa" w:w="240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cost ≈ 8.75 ± 0.05 min, hops = 6</w:t>
            </w:r>
          </w:p>
        </w:tc>
        <w:tc>
          <w:tcPr>
            <w:tcW w:type="dxa" w:w="1546"/>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bCs/>
                <w:color w:val="2E7D32"/>
                <w:sz w:val="18"/>
                <w:szCs w:val="18"/>
              </w:rPr>
              <w:t xml:space="preserve">PASS</w:t>
            </w:r>
          </w:p>
        </w:tc>
      </w:tr>
      <w:tr>
        <w:tc>
          <w:tcPr>
            <w:tcW w:type="dxa" w:w="78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T22</w:t>
            </w:r>
          </w:p>
        </w:tc>
        <w:tc>
          <w:tcPr>
            <w:tcW w:type="dxa" w:w="290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BFS finds hop-minimal path: exactly 6 hops on 4030→4043</w:t>
            </w:r>
          </w:p>
        </w:tc>
        <w:tc>
          <w:tcPr>
            <w:tcW w:type="dxa" w:w="240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hops = 6</w:t>
            </w:r>
          </w:p>
        </w:tc>
        <w:tc>
          <w:tcPr>
            <w:tcW w:type="dxa" w:w="1546"/>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bCs/>
                <w:color w:val="2E7D32"/>
                <w:sz w:val="18"/>
                <w:szCs w:val="18"/>
              </w:rPr>
              <w:t xml:space="preserve">PASS</w:t>
            </w:r>
          </w:p>
        </w:tc>
      </w:tr>
      <w:tr>
        <w:tc>
          <w:tcPr>
            <w:tcW w:type="dxa" w:w="78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T23</w:t>
            </w:r>
          </w:p>
        </w:tc>
        <w:tc>
          <w:tcPr>
            <w:tcW w:type="dxa" w:w="290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DFS finds a path (may not be optimal)</w:t>
            </w:r>
          </w:p>
        </w:tc>
        <w:tc>
          <w:tcPr>
            <w:tcW w:type="dxa" w:w="240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path found</w:t>
            </w:r>
          </w:p>
        </w:tc>
        <w:tc>
          <w:tcPr>
            <w:tcW w:type="dxa" w:w="1546"/>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bCs/>
                <w:color w:val="2E7D32"/>
                <w:sz w:val="18"/>
                <w:szCs w:val="18"/>
              </w:rPr>
              <w:t xml:space="preserve">PASS</w:t>
            </w:r>
          </w:p>
        </w:tc>
      </w:tr>
      <w:tr>
        <w:tc>
          <w:tcPr>
            <w:tcW w:type="dxa" w:w="78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T24</w:t>
            </w:r>
          </w:p>
        </w:tc>
        <w:tc>
          <w:tcPr>
            <w:tcW w:type="dxa" w:w="290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GBFS finds a path using the Euclidean heuristic</w:t>
            </w:r>
          </w:p>
        </w:tc>
        <w:tc>
          <w:tcPr>
            <w:tcW w:type="dxa" w:w="240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path found</w:t>
            </w:r>
          </w:p>
        </w:tc>
        <w:tc>
          <w:tcPr>
            <w:tcW w:type="dxa" w:w="1546"/>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bCs/>
                <w:color w:val="2E7D32"/>
                <w:sz w:val="18"/>
                <w:szCs w:val="18"/>
              </w:rPr>
              <w:t xml:space="preserve">PASS</w:t>
            </w:r>
          </w:p>
        </w:tc>
      </w:tr>
      <w:tr>
        <w:tc>
          <w:tcPr>
            <w:tcW w:type="dxa" w:w="78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T25</w:t>
            </w:r>
          </w:p>
        </w:tc>
        <w:tc>
          <w:tcPr>
            <w:tcW w:type="dxa" w:w="290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IDDFS (CUS1) finds hop-minimal path: exactly 6 hops on 4030→4043</w:t>
            </w:r>
          </w:p>
        </w:tc>
        <w:tc>
          <w:tcPr>
            <w:tcW w:type="dxa" w:w="240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hops = 6</w:t>
            </w:r>
          </w:p>
        </w:tc>
        <w:tc>
          <w:tcPr>
            <w:tcW w:type="dxa" w:w="1546"/>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bCs/>
                <w:color w:val="2E7D32"/>
                <w:sz w:val="18"/>
                <w:szCs w:val="18"/>
              </w:rPr>
              <w:t xml:space="preserve">PASS</w:t>
            </w:r>
          </w:p>
        </w:tc>
      </w:tr>
      <w:tr>
        <w:tc>
          <w:tcPr>
            <w:tcW w:type="dxa" w:w="78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T26</w:t>
            </w:r>
          </w:p>
        </w:tc>
        <w:tc>
          <w:tcPr>
            <w:tcW w:type="dxa" w:w="290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IDA* (CUS2) travel time matches A* on the same query</w:t>
            </w:r>
          </w:p>
        </w:tc>
        <w:tc>
          <w:tcPr>
            <w:tcW w:type="dxa" w:w="240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 Δt | ≤ 0.1 min</w:t>
            </w:r>
          </w:p>
        </w:tc>
        <w:tc>
          <w:tcPr>
            <w:tcW w:type="dxa" w:w="1546"/>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bCs/>
                <w:color w:val="2E7D32"/>
                <w:sz w:val="18"/>
                <w:szCs w:val="18"/>
              </w:rPr>
              <w:t xml:space="preserve">PASS</w:t>
            </w:r>
          </w:p>
        </w:tc>
      </w:tr>
      <w:tr>
        <w:tc>
          <w:tcPr>
            <w:tcW w:type="dxa" w:w="78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T27</w:t>
            </w:r>
          </w:p>
        </w:tc>
        <w:tc>
          <w:tcPr>
            <w:tcW w:type="dxa" w:w="290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BFS and IDDFS agree on hop count (both hop-optimal)</w:t>
            </w:r>
          </w:p>
        </w:tc>
        <w:tc>
          <w:tcPr>
            <w:tcW w:type="dxa" w:w="240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Equal hops</w:t>
            </w:r>
          </w:p>
        </w:tc>
        <w:tc>
          <w:tcPr>
            <w:tcW w:type="dxa" w:w="1546"/>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bCs/>
                <w:color w:val="2E7D32"/>
                <w:sz w:val="18"/>
                <w:szCs w:val="18"/>
              </w:rPr>
              <w:t xml:space="preserve">PASS</w:t>
            </w:r>
          </w:p>
        </w:tc>
      </w:tr>
      <w:tr>
        <w:tc>
          <w:tcPr>
            <w:tcW w:type="dxa" w:w="78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T28</w:t>
            </w:r>
          </w:p>
        </w:tc>
        <w:tc>
          <w:tcPr>
            <w:tcW w:type="dxa" w:w="290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DFS sub-optimal path: 8 hops / 11.98 min vs optimal 6 hops / 8.75 min</w:t>
            </w:r>
          </w:p>
        </w:tc>
        <w:tc>
          <w:tcPr>
            <w:tcW w:type="dxa" w:w="240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hops(DFS) &gt; hops(BFS), time(DFS) &gt; time(BFS)+1</w:t>
            </w:r>
          </w:p>
        </w:tc>
        <w:tc>
          <w:tcPr>
            <w:tcW w:type="dxa" w:w="1546"/>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bCs/>
                <w:color w:val="2E7D32"/>
                <w:sz w:val="18"/>
                <w:szCs w:val="18"/>
              </w:rPr>
              <w:t xml:space="preserve">PASS</w:t>
            </w:r>
          </w:p>
        </w:tc>
      </w:tr>
      <w:tr>
        <w:tc>
          <w:tcPr>
            <w:tcW w:type="dxa" w:w="78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T29</w:t>
            </w:r>
          </w:p>
        </w:tc>
        <w:tc>
          <w:tcPr>
            <w:tcW w:type="dxa" w:w="290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IDA* creates more nodes than A* due to iterative re-expansion</w:t>
            </w:r>
          </w:p>
        </w:tc>
        <w:tc>
          <w:tcPr>
            <w:tcW w:type="dxa" w:w="240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nodes(IDA*) &gt; nodes(A*)</w:t>
            </w:r>
          </w:p>
        </w:tc>
        <w:tc>
          <w:tcPr>
            <w:tcW w:type="dxa" w:w="1546"/>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bCs/>
                <w:color w:val="2E7D32"/>
                <w:sz w:val="18"/>
                <w:szCs w:val="18"/>
              </w:rPr>
              <w:t xml:space="preserve">PASS</w:t>
            </w:r>
          </w:p>
        </w:tc>
      </w:tr>
      <w:tr>
        <w:tc>
          <w:tcPr>
            <w:tcW w:type="dxa" w:w="78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T30</w:t>
            </w:r>
          </w:p>
        </w:tc>
        <w:tc>
          <w:tcPr>
            <w:tcW w:type="dxa" w:w="290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All 6 algorithms successfully find a path on the subgraph</w:t>
            </w:r>
          </w:p>
        </w:tc>
        <w:tc>
          <w:tcPr>
            <w:tcW w:type="dxa" w:w="240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found=True for all 6</w:t>
            </w:r>
          </w:p>
        </w:tc>
        <w:tc>
          <w:tcPr>
            <w:tcW w:type="dxa" w:w="1546"/>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bCs/>
                <w:color w:val="2E7D32"/>
                <w:sz w:val="18"/>
                <w:szCs w:val="18"/>
              </w:rPr>
              <w:t xml:space="preserve">PASS</w:t>
            </w:r>
          </w:p>
        </w:tc>
      </w:tr>
      <w:tr>
        <w:tc>
          <w:tcPr>
            <w:tcW w:type="dxa" w:w="78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T30b</w:t>
            </w:r>
          </w:p>
        </w:tc>
        <w:tc>
          <w:tcPr>
            <w:tcW w:type="dxa" w:w="290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Every step in every algorithm output is a real directed edge (no teleport hops)</w:t>
            </w:r>
          </w:p>
        </w:tc>
        <w:tc>
          <w:tcPr>
            <w:tcW w:type="dxa" w:w="240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All (u,v) in edge set</w:t>
            </w:r>
          </w:p>
        </w:tc>
        <w:tc>
          <w:tcPr>
            <w:tcW w:type="dxa" w:w="1546"/>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bCs/>
                <w:color w:val="2E7D32"/>
                <w:sz w:val="18"/>
                <w:szCs w:val="18"/>
              </w:rPr>
              <w:t xml:space="preserve">PASS</w:t>
            </w:r>
          </w:p>
        </w:tc>
      </w:tr>
      <w:tr>
        <w:tc>
          <w:tcPr>
            <w:tcW w:type="dxa" w:w="78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T30c</w:t>
            </w:r>
          </w:p>
        </w:tc>
        <w:tc>
          <w:tcPr>
            <w:tcW w:type="dxa" w:w="290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A* returns cost 0 and 0 hops when start equals destination</w:t>
            </w:r>
          </w:p>
        </w:tc>
        <w:tc>
          <w:tcPr>
            <w:tcW w:type="dxa" w:w="240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hops=0, cost=0</w:t>
            </w:r>
          </w:p>
        </w:tc>
        <w:tc>
          <w:tcPr>
            <w:tcW w:type="dxa" w:w="1546"/>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bCs/>
                <w:color w:val="2E7D32"/>
                <w:sz w:val="18"/>
                <w:szCs w:val="18"/>
              </w:rPr>
              <w:t xml:space="preserve">PASS</w:t>
            </w:r>
          </w:p>
        </w:tc>
      </w:tr>
      <w:tr>
        <w:tc>
          <w:tcPr>
            <w:tcW w:type="dxa" w:w="78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T30d</w:t>
            </w:r>
          </w:p>
        </w:tc>
        <w:tc>
          <w:tcPr>
            <w:tcW w:type="dxa" w:w="290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A* travel time equals the minimum across all algorithms (formal optimality check)</w:t>
            </w:r>
          </w:p>
        </w:tc>
        <w:tc>
          <w:tcPr>
            <w:tcW w:type="dxa" w:w="240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A* cost = min(all costs)</w:t>
            </w:r>
          </w:p>
        </w:tc>
        <w:tc>
          <w:tcPr>
            <w:tcW w:type="dxa" w:w="1546"/>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bCs/>
                <w:color w:val="2E7D32"/>
                <w:sz w:val="18"/>
                <w:szCs w:val="18"/>
              </w:rPr>
              <w:t xml:space="preserve">PASS</w:t>
            </w:r>
          </w:p>
        </w:tc>
      </w:tr>
      <w:tr>
        <w:tc>
          <w:tcPr>
            <w:tcW w:type="dxa" w:w="78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T30e</w:t>
            </w:r>
          </w:p>
        </w:tc>
        <w:tc>
          <w:tcPr>
            <w:tcW w:type="dxa" w:w="290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2×3 comparison grid of all 6 algorithm paths saved to test_screenshots/</w:t>
            </w:r>
          </w:p>
        </w:tc>
        <w:tc>
          <w:tcPr>
            <w:tcW w:type="dxa" w:w="240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PNG file exists</w:t>
            </w:r>
          </w:p>
        </w:tc>
        <w:tc>
          <w:tcPr>
            <w:tcW w:type="dxa" w:w="1546"/>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bCs/>
                <w:color w:val="2E7D32"/>
                <w:sz w:val="18"/>
                <w:szCs w:val="18"/>
              </w:rPr>
              <w:t xml:space="preserve">PASS</w:t>
            </w:r>
          </w:p>
        </w:tc>
      </w:tr>
      <w:tr>
        <w:tc>
          <w:tcPr>
            <w:tcW w:type="dxa" w:w="78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T30f</w:t>
            </w:r>
          </w:p>
        </w:tc>
        <w:tc>
          <w:tcPr>
            <w:tcW w:type="dxa" w:w="290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A* finds correct path for the assignment default query 2000→3002</w:t>
            </w:r>
          </w:p>
        </w:tc>
        <w:tc>
          <w:tcPr>
            <w:tcW w:type="dxa" w:w="240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path[0]=2000, [-1]=3002</w:t>
            </w:r>
          </w:p>
        </w:tc>
        <w:tc>
          <w:tcPr>
            <w:tcW w:type="dxa" w:w="1546"/>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bCs/>
                <w:color w:val="2E7D32"/>
                <w:sz w:val="18"/>
                <w:szCs w:val="18"/>
              </w:rPr>
              <w:t xml:space="preserve">PASS</w:t>
            </w:r>
          </w:p>
        </w:tc>
      </w:tr>
      <w:tr>
        <w:tc>
          <w:tcPr>
            <w:tcW w:type="dxa" w:w="78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T31</w:t>
            </w:r>
          </w:p>
        </w:tc>
        <w:tc>
          <w:tcPr>
            <w:tcW w:type="dxa" w:w="290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Subgraph has exactly 17 nodes</w:t>
            </w:r>
          </w:p>
        </w:tc>
        <w:tc>
          <w:tcPr>
            <w:tcW w:type="dxa" w:w="240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len=17</w:t>
            </w:r>
          </w:p>
        </w:tc>
        <w:tc>
          <w:tcPr>
            <w:tcW w:type="dxa" w:w="1546"/>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bCs/>
                <w:color w:val="2E7D32"/>
                <w:sz w:val="18"/>
                <w:szCs w:val="18"/>
              </w:rPr>
              <w:t xml:space="preserve">PASS</w:t>
            </w:r>
          </w:p>
        </w:tc>
      </w:tr>
      <w:tr>
        <w:tc>
          <w:tcPr>
            <w:tcW w:type="dxa" w:w="78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T32</w:t>
            </w:r>
          </w:p>
        </w:tc>
        <w:tc>
          <w:tcPr>
            <w:tcW w:type="dxa" w:w="290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Subgraph has exactly 36 directed edges</w:t>
            </w:r>
          </w:p>
        </w:tc>
        <w:tc>
          <w:tcPr>
            <w:tcW w:type="dxa" w:w="240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len=36</w:t>
            </w:r>
          </w:p>
        </w:tc>
        <w:tc>
          <w:tcPr>
            <w:tcW w:type="dxa" w:w="1546"/>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bCs/>
                <w:color w:val="2E7D32"/>
                <w:sz w:val="18"/>
                <w:szCs w:val="18"/>
              </w:rPr>
              <w:t xml:space="preserve">PASS</w:t>
            </w:r>
          </w:p>
        </w:tc>
      </w:tr>
      <w:tr>
        <w:tc>
          <w:tcPr>
            <w:tcW w:type="dxa" w:w="78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T33</w:t>
            </w:r>
          </w:p>
        </w:tc>
        <w:tc>
          <w:tcPr>
            <w:tcW w:type="dxa" w:w="290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Higher predicted flow produces a heavier edge weight</w:t>
            </w:r>
          </w:p>
        </w:tc>
        <w:tc>
          <w:tcPr>
            <w:tcW w:type="dxa" w:w="240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t(high flow) &gt; t(low flow)</w:t>
            </w:r>
          </w:p>
        </w:tc>
        <w:tc>
          <w:tcPr>
            <w:tcW w:type="dxa" w:w="1546"/>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bCs/>
                <w:color w:val="2E7D32"/>
                <w:sz w:val="18"/>
                <w:szCs w:val="18"/>
              </w:rPr>
              <w:t xml:space="preserve">PASS</w:t>
            </w:r>
          </w:p>
        </w:tc>
      </w:tr>
      <w:tr>
        <w:tc>
          <w:tcPr>
            <w:tcW w:type="dxa" w:w="78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T34</w:t>
            </w:r>
          </w:p>
        </w:tc>
        <w:tc>
          <w:tcPr>
            <w:tcW w:type="dxa" w:w="290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Every directed edge maps to a SCATS location name string</w:t>
            </w:r>
          </w:p>
        </w:tc>
        <w:tc>
          <w:tcPr>
            <w:tcW w:type="dxa" w:w="240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len=36</w:t>
            </w:r>
          </w:p>
        </w:tc>
        <w:tc>
          <w:tcPr>
            <w:tcW w:type="dxa" w:w="1546"/>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bCs/>
                <w:color w:val="2E7D32"/>
                <w:sz w:val="18"/>
                <w:szCs w:val="18"/>
              </w:rPr>
              <w:t xml:space="preserve">PASS</w:t>
            </w:r>
          </w:p>
        </w:tc>
      </w:tr>
      <w:tr>
        <w:tc>
          <w:tcPr>
            <w:tcW w:type="dxa" w:w="78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T35</w:t>
            </w:r>
          </w:p>
        </w:tc>
        <w:tc>
          <w:tcPr>
            <w:tcW w:type="dxa" w:w="290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TrafficPredictor has per-station RF cache and required methods</w:t>
            </w:r>
          </w:p>
        </w:tc>
        <w:tc>
          <w:tcPr>
            <w:tcW w:type="dxa" w:w="240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Attributes present</w:t>
            </w:r>
          </w:p>
        </w:tc>
        <w:tc>
          <w:tcPr>
            <w:tcW w:type="dxa" w:w="1546"/>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bCs/>
                <w:color w:val="2E7D32"/>
                <w:sz w:val="18"/>
                <w:szCs w:val="18"/>
              </w:rPr>
              <w:t xml:space="preserve">PASS</w:t>
            </w:r>
          </w:p>
        </w:tc>
      </w:tr>
      <w:tr>
        <w:tc>
          <w:tcPr>
            <w:tcW w:type="dxa" w:w="78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T36</w:t>
            </w:r>
          </w:p>
        </w:tc>
        <w:tc>
          <w:tcPr>
            <w:tcW w:type="dxa" w:w="290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Per-station RF models are distinct objects; each station trains independently</w:t>
            </w:r>
          </w:p>
        </w:tc>
        <w:tc>
          <w:tcPr>
            <w:tcW w:type="dxa" w:w="240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3 distinct model IDs</w:t>
            </w:r>
          </w:p>
        </w:tc>
        <w:tc>
          <w:tcPr>
            <w:tcW w:type="dxa" w:w="1546"/>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bCs/>
                <w:color w:val="E65100"/>
                <w:sz w:val="18"/>
                <w:szCs w:val="18"/>
              </w:rPr>
              <w:t xml:space="preserve">SKIP</w:t>
            </w:r>
          </w:p>
        </w:tc>
      </w:tr>
      <w:tr>
        <w:tc>
          <w:tcPr>
            <w:tcW w:type="dxa" w:w="78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P01</w:t>
            </w:r>
          </w:p>
        </w:tc>
        <w:tc>
          <w:tcPr>
            <w:tcW w:type="dxa" w:w="290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A* optimal path 4030→4043: hops=6, time=8.75 min</w:t>
            </w:r>
          </w:p>
        </w:tc>
        <w:tc>
          <w:tcPr>
            <w:tcW w:type="dxa" w:w="240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hops=6, time≈8.75 min</w:t>
            </w:r>
          </w:p>
        </w:tc>
        <w:tc>
          <w:tcPr>
            <w:tcW w:type="dxa" w:w="1546"/>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bCs/>
                <w:color w:val="2E7D32"/>
                <w:sz w:val="18"/>
                <w:szCs w:val="18"/>
              </w:rPr>
              <w:t xml:space="preserve">PASS</w:t>
            </w:r>
          </w:p>
        </w:tc>
      </w:tr>
      <w:tr>
        <w:tc>
          <w:tcPr>
            <w:tcW w:type="dxa" w:w="78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P02</w:t>
            </w:r>
          </w:p>
        </w:tc>
        <w:tc>
          <w:tcPr>
            <w:tcW w:type="dxa" w:w="290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BFS hop-minimal path 4030→4043: hops=6</w:t>
            </w:r>
          </w:p>
        </w:tc>
        <w:tc>
          <w:tcPr>
            <w:tcW w:type="dxa" w:w="240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hops=6</w:t>
            </w:r>
          </w:p>
        </w:tc>
        <w:tc>
          <w:tcPr>
            <w:tcW w:type="dxa" w:w="1546"/>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bCs/>
                <w:color w:val="2E7D32"/>
                <w:sz w:val="18"/>
                <w:szCs w:val="18"/>
              </w:rPr>
              <w:t xml:space="preserve">PASS</w:t>
            </w:r>
          </w:p>
        </w:tc>
      </w:tr>
      <w:tr>
        <w:tc>
          <w:tcPr>
            <w:tcW w:type="dxa" w:w="78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P03</w:t>
            </w:r>
          </w:p>
        </w:tc>
        <w:tc>
          <w:tcPr>
            <w:tcW w:type="dxa" w:w="290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DFS sub-optimal path 4030→4043: 8 hops, 11.98 min (37% worse than optimal)</w:t>
            </w:r>
          </w:p>
        </w:tc>
        <w:tc>
          <w:tcPr>
            <w:tcW w:type="dxa" w:w="240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hops=8, time≈11.98 min</w:t>
            </w:r>
          </w:p>
        </w:tc>
        <w:tc>
          <w:tcPr>
            <w:tcW w:type="dxa" w:w="1546"/>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bCs/>
                <w:color w:val="2E7D32"/>
                <w:sz w:val="18"/>
                <w:szCs w:val="18"/>
              </w:rPr>
              <w:t xml:space="preserve">PASS</w:t>
            </w:r>
          </w:p>
        </w:tc>
      </w:tr>
      <w:tr>
        <w:tc>
          <w:tcPr>
            <w:tcW w:type="dxa" w:w="78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P04</w:t>
            </w:r>
          </w:p>
        </w:tc>
        <w:tc>
          <w:tcPr>
            <w:tcW w:type="dxa" w:w="290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GBFS path 4030→4043: found=True, hops=6</w:t>
            </w:r>
          </w:p>
        </w:tc>
        <w:tc>
          <w:tcPr>
            <w:tcW w:type="dxa" w:w="240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hops=6, found=True</w:t>
            </w:r>
          </w:p>
        </w:tc>
        <w:tc>
          <w:tcPr>
            <w:tcW w:type="dxa" w:w="1546"/>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bCs/>
                <w:color w:val="2E7D32"/>
                <w:sz w:val="18"/>
                <w:szCs w:val="18"/>
              </w:rPr>
              <w:t xml:space="preserve">PASS</w:t>
            </w:r>
          </w:p>
        </w:tc>
      </w:tr>
      <w:tr>
        <w:tc>
          <w:tcPr>
            <w:tcW w:type="dxa" w:w="78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P05</w:t>
            </w:r>
          </w:p>
        </w:tc>
        <w:tc>
          <w:tcPr>
            <w:tcW w:type="dxa" w:w="290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IDDFS hop-minimal path 4030→4043: hops=6</w:t>
            </w:r>
          </w:p>
        </w:tc>
        <w:tc>
          <w:tcPr>
            <w:tcW w:type="dxa" w:w="240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hops=6</w:t>
            </w:r>
          </w:p>
        </w:tc>
        <w:tc>
          <w:tcPr>
            <w:tcW w:type="dxa" w:w="1546"/>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bCs/>
                <w:color w:val="2E7D32"/>
                <w:sz w:val="18"/>
                <w:szCs w:val="18"/>
              </w:rPr>
              <w:t xml:space="preserve">PASS</w:t>
            </w:r>
          </w:p>
        </w:tc>
      </w:tr>
      <w:tr>
        <w:tc>
          <w:tcPr>
            <w:tcW w:type="dxa" w:w="78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P06</w:t>
            </w:r>
          </w:p>
        </w:tc>
        <w:tc>
          <w:tcPr>
            <w:tcW w:type="dxa" w:w="290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IDA* path 4030→4043: cost matches A* optimal (8.75 min)</w:t>
            </w:r>
          </w:p>
        </w:tc>
        <w:tc>
          <w:tcPr>
            <w:tcW w:type="dxa" w:w="240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|Δt| ≤ 0.05 min vs A*</w:t>
            </w:r>
          </w:p>
        </w:tc>
        <w:tc>
          <w:tcPr>
            <w:tcW w:type="dxa" w:w="1546"/>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bCs/>
                <w:color w:val="2E7D32"/>
                <w:sz w:val="18"/>
                <w:szCs w:val="18"/>
              </w:rPr>
              <w:t xml:space="preserve">PASS</w:t>
            </w:r>
          </w:p>
        </w:tc>
      </w:tr>
      <w:tr>
        <w:tc>
          <w:tcPr>
            <w:tcW w:type="dxa" w:w="78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P07</w:t>
            </w:r>
          </w:p>
        </w:tc>
        <w:tc>
          <w:tcPr>
            <w:tcW w:type="dxa" w:w="290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A* optimal path 2000→3002: hops=4, time=5.56 min</w:t>
            </w:r>
          </w:p>
        </w:tc>
        <w:tc>
          <w:tcPr>
            <w:tcW w:type="dxa" w:w="240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hops=4, time≈5.56 min</w:t>
            </w:r>
          </w:p>
        </w:tc>
        <w:tc>
          <w:tcPr>
            <w:tcW w:type="dxa" w:w="1546"/>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bCs/>
                <w:color w:val="2E7D32"/>
                <w:sz w:val="18"/>
                <w:szCs w:val="18"/>
              </w:rPr>
              <w:t xml:space="preserve">PASS</w:t>
            </w:r>
          </w:p>
        </w:tc>
      </w:tr>
      <w:tr>
        <w:tc>
          <w:tcPr>
            <w:tcW w:type="dxa" w:w="78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P08</w:t>
            </w:r>
          </w:p>
        </w:tc>
        <w:tc>
          <w:tcPr>
            <w:tcW w:type="dxa" w:w="290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BFS hop-minimal path 2000→3002: hops=4</w:t>
            </w:r>
          </w:p>
        </w:tc>
        <w:tc>
          <w:tcPr>
            <w:tcW w:type="dxa" w:w="240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hops=4</w:t>
            </w:r>
          </w:p>
        </w:tc>
        <w:tc>
          <w:tcPr>
            <w:tcW w:type="dxa" w:w="1546"/>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bCs/>
                <w:color w:val="2E7D32"/>
                <w:sz w:val="18"/>
                <w:szCs w:val="18"/>
              </w:rPr>
              <w:t xml:space="preserve">PASS</w:t>
            </w:r>
          </w:p>
        </w:tc>
      </w:tr>
      <w:tr>
        <w:tc>
          <w:tcPr>
            <w:tcW w:type="dxa" w:w="78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P09</w:t>
            </w:r>
          </w:p>
        </w:tc>
        <w:tc>
          <w:tcPr>
            <w:tcW w:type="dxa" w:w="290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DFS path 2000→3002: correct start and end nodes</w:t>
            </w:r>
          </w:p>
        </w:tc>
        <w:tc>
          <w:tcPr>
            <w:tcW w:type="dxa" w:w="240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path[0]=2000, [-1]=3002</w:t>
            </w:r>
          </w:p>
        </w:tc>
        <w:tc>
          <w:tcPr>
            <w:tcW w:type="dxa" w:w="1546"/>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bCs/>
                <w:color w:val="2E7D32"/>
                <w:sz w:val="18"/>
                <w:szCs w:val="18"/>
              </w:rPr>
              <w:t xml:space="preserve">PASS</w:t>
            </w:r>
          </w:p>
        </w:tc>
      </w:tr>
      <w:tr>
        <w:tc>
          <w:tcPr>
            <w:tcW w:type="dxa" w:w="78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P10</w:t>
            </w:r>
          </w:p>
        </w:tc>
        <w:tc>
          <w:tcPr>
            <w:tcW w:type="dxa" w:w="290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GBFS path 2000→3002: correct start and end nodes</w:t>
            </w:r>
          </w:p>
        </w:tc>
        <w:tc>
          <w:tcPr>
            <w:tcW w:type="dxa" w:w="240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path[0]=2000, [-1]=3002</w:t>
            </w:r>
          </w:p>
        </w:tc>
        <w:tc>
          <w:tcPr>
            <w:tcW w:type="dxa" w:w="1546"/>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bCs/>
                <w:color w:val="2E7D32"/>
                <w:sz w:val="18"/>
                <w:szCs w:val="18"/>
              </w:rPr>
              <w:t xml:space="preserve">PASS</w:t>
            </w:r>
          </w:p>
        </w:tc>
      </w:tr>
      <w:tr>
        <w:tc>
          <w:tcPr>
            <w:tcW w:type="dxa" w:w="78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P11</w:t>
            </w:r>
          </w:p>
        </w:tc>
        <w:tc>
          <w:tcPr>
            <w:tcW w:type="dxa" w:w="290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IDDFS hop-minimal path 2000→3002: hops=4</w:t>
            </w:r>
          </w:p>
        </w:tc>
        <w:tc>
          <w:tcPr>
            <w:tcW w:type="dxa" w:w="240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hops=4</w:t>
            </w:r>
          </w:p>
        </w:tc>
        <w:tc>
          <w:tcPr>
            <w:tcW w:type="dxa" w:w="1546"/>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bCs/>
                <w:color w:val="2E7D32"/>
                <w:sz w:val="18"/>
                <w:szCs w:val="18"/>
              </w:rPr>
              <w:t xml:space="preserve">PASS</w:t>
            </w:r>
          </w:p>
        </w:tc>
      </w:tr>
      <w:tr>
        <w:tc>
          <w:tcPr>
            <w:tcW w:type="dxa" w:w="78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P12</w:t>
            </w:r>
          </w:p>
        </w:tc>
        <w:tc>
          <w:tcPr>
            <w:tcW w:type="dxa" w:w="290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IDA* path 2000→3002: cost matches A* optimal (5.56 min)</w:t>
            </w:r>
          </w:p>
        </w:tc>
        <w:tc>
          <w:tcPr>
            <w:tcW w:type="dxa" w:w="240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|Δt| ≤ 0.05 min vs A*</w:t>
            </w:r>
          </w:p>
        </w:tc>
        <w:tc>
          <w:tcPr>
            <w:tcW w:type="dxa" w:w="1546"/>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bCs/>
                <w:color w:val="2E7D32"/>
                <w:sz w:val="18"/>
                <w:szCs w:val="18"/>
              </w:rPr>
              <w:t xml:space="preserve">PASS</w:t>
            </w:r>
          </w:p>
        </w:tc>
      </w:tr>
      <w:tr>
        <w:tc>
          <w:tcPr>
            <w:tcW w:type="dxa" w:w="78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P13</w:t>
            </w:r>
          </w:p>
        </w:tc>
        <w:tc>
          <w:tcPr>
            <w:tcW w:type="dxa" w:w="290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A* cross-suburb route 3180→4043: hops=7, time=11.32 min</w:t>
            </w:r>
          </w:p>
        </w:tc>
        <w:tc>
          <w:tcPr>
            <w:tcW w:type="dxa" w:w="240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hops=7, time≈11.32 min</w:t>
            </w:r>
          </w:p>
        </w:tc>
        <w:tc>
          <w:tcPr>
            <w:tcW w:type="dxa" w:w="1546"/>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bCs/>
                <w:color w:val="2E7D32"/>
                <w:sz w:val="18"/>
                <w:szCs w:val="18"/>
              </w:rPr>
              <w:t xml:space="preserve">PASS</w:t>
            </w:r>
          </w:p>
        </w:tc>
      </w:tr>
      <w:tr>
        <w:tc>
          <w:tcPr>
            <w:tcW w:type="dxa" w:w="78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P14</w:t>
            </w:r>
          </w:p>
        </w:tc>
        <w:tc>
          <w:tcPr>
            <w:tcW w:type="dxa" w:w="290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A* direct route 4030→3002: hops=3, time=4.16 min</w:t>
            </w:r>
          </w:p>
        </w:tc>
        <w:tc>
          <w:tcPr>
            <w:tcW w:type="dxa" w:w="240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hops=3, time≈4.16 min</w:t>
            </w:r>
          </w:p>
        </w:tc>
        <w:tc>
          <w:tcPr>
            <w:tcW w:type="dxa" w:w="1546"/>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bCs/>
                <w:color w:val="2E7D32"/>
                <w:sz w:val="18"/>
                <w:szCs w:val="18"/>
              </w:rPr>
              <w:t xml:space="preserve">PASS</w:t>
            </w:r>
          </w:p>
        </w:tc>
      </w:tr>
      <w:tr>
        <w:tc>
          <w:tcPr>
            <w:tcW w:type="dxa" w:w="78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P15</w:t>
            </w:r>
          </w:p>
        </w:tc>
        <w:tc>
          <w:tcPr>
            <w:tcW w:type="dxa" w:w="290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A* reverse corridor 4272→4030: hops=6, time=7.92 min</w:t>
            </w:r>
          </w:p>
        </w:tc>
        <w:tc>
          <w:tcPr>
            <w:tcW w:type="dxa" w:w="240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hops=6, time≈7.92 min</w:t>
            </w:r>
          </w:p>
        </w:tc>
        <w:tc>
          <w:tcPr>
            <w:tcW w:type="dxa" w:w="1546"/>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bCs/>
                <w:color w:val="2E7D32"/>
                <w:sz w:val="18"/>
                <w:szCs w:val="18"/>
              </w:rPr>
              <w:t xml:space="preserve">PASS</w:t>
            </w:r>
          </w:p>
        </w:tc>
      </w:tr>
      <w:tr>
        <w:tc>
          <w:tcPr>
            <w:tcW w:type="dxa" w:w="78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P16</w:t>
            </w:r>
          </w:p>
        </w:tc>
        <w:tc>
          <w:tcPr>
            <w:tcW w:type="dxa" w:w="290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A* shortest route 3804→4272: hops=2, time=2.39 min</w:t>
            </w:r>
          </w:p>
        </w:tc>
        <w:tc>
          <w:tcPr>
            <w:tcW w:type="dxa" w:w="240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hops=2, time≈2.39 min</w:t>
            </w:r>
          </w:p>
        </w:tc>
        <w:tc>
          <w:tcPr>
            <w:tcW w:type="dxa" w:w="1546"/>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bCs/>
                <w:color w:val="2E7D32"/>
                <w:sz w:val="18"/>
                <w:szCs w:val="18"/>
              </w:rPr>
              <w:t xml:space="preserve">PASS</w:t>
            </w:r>
          </w:p>
        </w:tc>
      </w:tr>
      <w:tr>
        <w:tc>
          <w:tcPr>
            <w:tcW w:type="dxa" w:w="78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P17</w:t>
            </w:r>
          </w:p>
        </w:tc>
        <w:tc>
          <w:tcPr>
            <w:tcW w:type="dxa" w:w="290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BFS on 3180→4043 matches A* hop count (both 7 hops)</w:t>
            </w:r>
          </w:p>
        </w:tc>
        <w:tc>
          <w:tcPr>
            <w:tcW w:type="dxa" w:w="240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hops(BFS)=hops(A*)=7</w:t>
            </w:r>
          </w:p>
        </w:tc>
        <w:tc>
          <w:tcPr>
            <w:tcW w:type="dxa" w:w="1546"/>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bCs/>
                <w:color w:val="2E7D32"/>
                <w:sz w:val="18"/>
                <w:szCs w:val="18"/>
              </w:rPr>
              <w:t xml:space="preserve">PASS</w:t>
            </w:r>
          </w:p>
        </w:tc>
      </w:tr>
      <w:tr>
        <w:tc>
          <w:tcPr>
            <w:tcW w:type="dxa" w:w="78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P18</w:t>
            </w:r>
          </w:p>
        </w:tc>
        <w:tc>
          <w:tcPr>
            <w:tcW w:type="dxa" w:w="290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IDA* on 4030→3002 matches A* optimal cost (4.16 min)</w:t>
            </w:r>
          </w:p>
        </w:tc>
        <w:tc>
          <w:tcPr>
            <w:tcW w:type="dxa" w:w="240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|Δt| ≤ 0.05 min vs A*</w:t>
            </w:r>
          </w:p>
        </w:tc>
        <w:tc>
          <w:tcPr>
            <w:tcW w:type="dxa" w:w="1546"/>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bCs/>
                <w:color w:val="2E7D32"/>
                <w:sz w:val="18"/>
                <w:szCs w:val="18"/>
              </w:rPr>
              <w:t xml:space="preserve">PASS</w:t>
            </w:r>
          </w:p>
        </w:tc>
      </w:tr>
      <w:tr>
        <w:tc>
          <w:tcPr>
            <w:tcW w:type="dxa" w:w="78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P19</w:t>
            </w:r>
          </w:p>
        </w:tc>
        <w:tc>
          <w:tcPr>
            <w:tcW w:type="dxa" w:w="290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A* on 3122→4057: hops=3, time=5.01 min</w:t>
            </w:r>
          </w:p>
        </w:tc>
        <w:tc>
          <w:tcPr>
            <w:tcW w:type="dxa" w:w="240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hops=3, time≈5.01 min</w:t>
            </w:r>
          </w:p>
        </w:tc>
        <w:tc>
          <w:tcPr>
            <w:tcW w:type="dxa" w:w="1546"/>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tcPr>
          <w:p>
            <w:pPr>
              <w:spacing w:after="0"/>
            </w:pPr>
            <w:r>
              <w:rPr>
                <w:rFonts w:ascii="Calibri" w:cs="Calibri" w:eastAsia="Calibri" w:hAnsi="Calibri"/>
                <w:b/>
                <w:bCs/>
                <w:color w:val="2E7D32"/>
                <w:sz w:val="18"/>
                <w:szCs w:val="18"/>
              </w:rPr>
              <w:t xml:space="preserve">PASS</w:t>
            </w:r>
          </w:p>
        </w:tc>
      </w:tr>
      <w:tr>
        <w:tc>
          <w:tcPr>
            <w:tcW w:type="dxa" w:w="78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P20</w:t>
            </w:r>
          </w:p>
        </w:tc>
        <w:tc>
          <w:tcPr>
            <w:tcW w:type="dxa" w:w="290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DFS on 4272→4030: 6 hops at 8.61 min vs A* optimal 7.92 min</w:t>
            </w:r>
          </w:p>
        </w:tc>
        <w:tc>
          <w:tcPr>
            <w:tcW w:type="dxa" w:w="240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val="false"/>
                <w:bCs w:val="false"/>
                <w:color w:val="1A202C"/>
                <w:sz w:val="18"/>
                <w:szCs w:val="18"/>
              </w:rPr>
              <w:t xml:space="preserve">cost(DFS) &gt; cost(A*)</w:t>
            </w:r>
          </w:p>
        </w:tc>
        <w:tc>
          <w:tcPr>
            <w:tcW w:type="dxa" w:w="1546"/>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pPr>
            <w:r>
              <w:rPr>
                <w:rFonts w:ascii="Calibri" w:cs="Calibri" w:eastAsia="Calibri" w:hAnsi="Calibri"/>
                <w:b/>
                <w:bCs/>
                <w:color w:val="2E7D32"/>
                <w:sz w:val="18"/>
                <w:szCs w:val="18"/>
              </w:rPr>
              <w:t xml:space="preserve">PASS</w:t>
            </w:r>
          </w:p>
        </w:tc>
      </w:tr>
    </w:tbl>
    <w:p>
      <w:r>
        <w:br w:type="page"/>
      </w:r>
    </w:p>
    <w:p>
      <w:pPr>
        <w:pStyle w:val="Heading2"/>
        <w:spacing w:after="80" w:before="160"/>
      </w:pPr>
      <w:r>
        <w:rPr>
          <w:rFonts w:ascii="Calibri" w:cs="Calibri" w:eastAsia="Calibri" w:hAnsi="Calibri"/>
          <w:b/>
          <w:bCs/>
          <w:color w:val="1A202C"/>
          <w:sz w:val="23"/>
          <w:szCs w:val="23"/>
        </w:rPr>
        <w:t xml:space="preserve">4.1  Route Guidance Test Cases (P01–P20)</w:t>
      </w:r>
    </w:p>
    <w:p>
      <w:pPr>
        <w:spacing w:after="100" w:line="276"/>
      </w:pPr>
      <w:r>
        <w:rPr>
          <w:rFonts w:ascii="Calibri" w:cs="Calibri" w:eastAsia="Calibri" w:hAnsi="Calibri"/>
          <w:sz w:val="22"/>
          <w:szCs w:val="22"/>
        </w:rPr>
        <w:t xml:space="preserve">Each panel below shows the auto-generated route map on the left and the test specification on the right. Green node = origin, red node = destination, orange arrows = selected path. Four test cases are shown per page.</w:t>
      </w:r>
    </w:p>
    <w:p>
      <w:pPr>
        <w:spacing w:after="60"/>
      </w:pPr>
      <w:r>
        <w:rPr>
          <w:rFonts w:ascii="Calibri" w:cs="Calibri" w:eastAsia="Calibri" w:hAnsi="Calibri"/>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c>
          <w:tcPr>
            <w:tcW w:type="dxa" w:w="4200"/>
            <w:tcBorders>
              <w:top w:val="single" w:color="E2E8F0" w:sz="2"/>
              <w:left w:val="single" w:color="E2E8F0" w:sz="2"/>
              <w:bottom w:val="single" w:color="E2E8F0" w:sz="2"/>
              <w:right w:val="single" w:color="E2E8F0" w:sz="2"/>
            </w:tcBorders>
            <w:tcMar>
              <w:top w:type="dxa" w:w="60"/>
              <w:left w:type="dxa" w:w="80"/>
              <w:bottom w:type="dxa" w:w="60"/>
              <w:right w:type="dxa" w:w="80"/>
            </w:tcMar>
            <w:vAlign w:val="center"/>
          </w:tcPr>
          <w:p>
            <w:pPr>
              <w:spacing w:after="40" w:before="40"/>
              <w:jc w:val="center"/>
            </w:pPr>
            <w:r>
              <w:drawing>
                <wp:inline distT="0" distB="0" distL="0" distR="0">
                  <wp:extent cx="2381250" cy="1695450"/>
                  <wp:effectExtent t="0" r="0" b="0" l="0"/>
                  <wp:docPr id="1" name="P01" descr="P01" title="P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381250" cy="1695450"/>
                          </a:xfrm>
                          <a:prstGeom prst="rect">
                            <a:avLst/>
                          </a:prstGeom>
                        </pic:spPr>
                      </pic:pic>
                    </a:graphicData>
                  </a:graphic>
                </wp:inline>
              </w:drawing>
            </w:r>
          </w:p>
        </w:tc>
        <w:tc>
          <w:tcPr>
            <w:tcW w:type="dxa" w:w="5438"/>
            <w:tcBorders>
              <w:top w:val="single" w:color="E2E8F0" w:sz="2"/>
              <w:left w:val="single" w:color="E2E8F0" w:sz="2"/>
              <w:bottom w:val="single" w:color="E2E8F0" w:sz="2"/>
              <w:right w:val="single" w:color="E2E8F0" w:sz="2"/>
            </w:tcBorders>
            <w:tcMar>
              <w:top w:type="dxa" w:w="80"/>
              <w:left w:type="dxa" w:w="140"/>
              <w:bottom w:type="dxa" w:w="80"/>
              <w:right w:type="dxa" w:w="100"/>
            </w:tcMar>
          </w:tcPr>
          <w:p>
            <w:pPr>
              <w:spacing w:after="50"/>
            </w:pPr>
            <w:r>
              <w:rPr>
                <w:rFonts w:ascii="Calibri" w:cs="Calibri" w:eastAsia="Calibri" w:hAnsi="Calibri"/>
                <w:b/>
                <w:bCs/>
                <w:color w:val="1565C0"/>
                <w:sz w:val="22"/>
                <w:szCs w:val="22"/>
              </w:rPr>
              <w:t xml:space="preserve">P01</w:t>
            </w:r>
          </w:p>
          <w:p>
            <w:pPr>
              <w:spacing w:after="36"/>
            </w:pPr>
            <w:r>
              <w:rPr>
                <w:rFonts w:ascii="Calibri" w:cs="Calibri" w:eastAsia="Calibri" w:hAnsi="Calibri"/>
                <w:b/>
                <w:bCs/>
                <w:sz w:val="19"/>
                <w:szCs w:val="19"/>
              </w:rPr>
              <w:t xml:space="preserve">Algorithm: </w:t>
            </w:r>
            <w:r>
              <w:rPr>
                <w:rFonts w:ascii="Calibri" w:cs="Calibri" w:eastAsia="Calibri" w:hAnsi="Calibri"/>
                <w:sz w:val="19"/>
                <w:szCs w:val="19"/>
              </w:rPr>
              <w:t xml:space="preserve">A* (Informed, Optimal)</w:t>
            </w:r>
          </w:p>
          <w:p>
            <w:pPr>
              <w:spacing w:after="36"/>
            </w:pPr>
            <w:r>
              <w:rPr>
                <w:rFonts w:ascii="Calibri" w:cs="Calibri" w:eastAsia="Calibri" w:hAnsi="Calibri"/>
                <w:b/>
                <w:bCs/>
                <w:sz w:val="19"/>
                <w:szCs w:val="19"/>
              </w:rPr>
              <w:t xml:space="preserve">Query: </w:t>
            </w:r>
            <w:r>
              <w:rPr>
                <w:rFonts w:ascii="Calibri" w:cs="Calibri" w:eastAsia="Calibri" w:hAnsi="Calibri"/>
                <w:sz w:val="19"/>
                <w:szCs w:val="19"/>
              </w:rPr>
              <w:t xml:space="preserve">4030 → 4043</w:t>
            </w:r>
          </w:p>
          <w:p>
            <w:pPr>
              <w:spacing w:after="36"/>
            </w:pPr>
            <w:r>
              <w:rPr>
                <w:rFonts w:ascii="Calibri" w:cs="Calibri" w:eastAsia="Calibri" w:hAnsi="Calibri"/>
                <w:b/>
                <w:bCs/>
                <w:sz w:val="19"/>
                <w:szCs w:val="19"/>
              </w:rPr>
              <w:t xml:space="preserve">Test: </w:t>
            </w:r>
            <w:r>
              <w:rPr>
                <w:rFonts w:ascii="Calibri" w:cs="Calibri" w:eastAsia="Calibri" w:hAnsi="Calibri"/>
                <w:sz w:val="19"/>
                <w:szCs w:val="19"/>
              </w:rPr>
              <w:t xml:space="preserve">A* uses a Euclidean heuristic to find the minimum travel-time path. Verifies the returned path equals the known optimal solution: 8.75 min over 6 hops.</w:t>
            </w:r>
          </w:p>
          <w:p>
            <w:pPr>
              <w:spacing w:after="36"/>
            </w:pPr>
            <w:r>
              <w:rPr>
                <w:rFonts w:ascii="Calibri" w:cs="Calibri" w:eastAsia="Calibri" w:hAnsi="Calibri"/>
                <w:b/>
                <w:bCs/>
                <w:sz w:val="19"/>
                <w:szCs w:val="19"/>
              </w:rPr>
              <w:t xml:space="preserve">Expected: </w:t>
            </w:r>
            <w:r>
              <w:rPr>
                <w:rFonts w:ascii="Calibri" w:cs="Calibri" w:eastAsia="Calibri" w:hAnsi="Calibri"/>
                <w:sz w:val="19"/>
                <w:szCs w:val="19"/>
              </w:rPr>
              <w:t xml:space="preserve">hops=6,  time≈8.75 min</w:t>
            </w:r>
          </w:p>
          <w:p>
            <w:pPr>
              <w:spacing w:after="36"/>
            </w:pPr>
            <w:r>
              <w:rPr>
                <w:rFonts w:ascii="Calibri" w:cs="Calibri" w:eastAsia="Calibri" w:hAnsi="Calibri"/>
                <w:b/>
                <w:bCs/>
                <w:sz w:val="22"/>
                <w:szCs w:val="22"/>
              </w:rPr>
              <w:t xml:space="preserve">Result: </w:t>
            </w:r>
            <w:r>
              <w:rPr>
                <w:rFonts w:ascii="Calibri" w:cs="Calibri" w:eastAsia="Calibri" w:hAnsi="Calibri"/>
                <w:b/>
                <w:bCs/>
                <w:color w:val="2E7D32"/>
                <w:sz w:val="22"/>
                <w:szCs w:val="22"/>
              </w:rPr>
              <w:t xml:space="preserve">PASS</w:t>
            </w:r>
          </w:p>
          <w:p>
            <w:pPr>
              <w:spacing w:after="0"/>
            </w:pPr>
            <w:r>
              <w:rPr>
                <w:rFonts w:ascii="Courier New" w:cs="Courier New" w:eastAsia="Courier New" w:hAnsi="Courier New"/>
                <w:color w:val="546E7A"/>
                <w:sz w:val="17"/>
                <w:szCs w:val="17"/>
              </w:rPr>
              <w:t xml:space="preserve">4030→4032→4034→4035→3120→4040→4043</w:t>
            </w:r>
          </w:p>
        </w:tc>
      </w:tr>
      <w:tr>
        <w:tc>
          <w:tcPr>
            <w:tcW w:type="dxa" w:w="4200"/>
            <w:tcBorders>
              <w:top w:val="single" w:color="E2E8F0" w:sz="2"/>
              <w:left w:val="single" w:color="E2E8F0" w:sz="2"/>
              <w:bottom w:val="single" w:color="E2E8F0" w:sz="2"/>
              <w:right w:val="single" w:color="E2E8F0" w:sz="2"/>
            </w:tcBorders>
            <w:tcMar>
              <w:top w:type="dxa" w:w="60"/>
              <w:left w:type="dxa" w:w="80"/>
              <w:bottom w:type="dxa" w:w="60"/>
              <w:right w:type="dxa" w:w="80"/>
            </w:tcMar>
            <w:vAlign w:val="center"/>
          </w:tcPr>
          <w:p>
            <w:pPr>
              <w:spacing w:after="40" w:before="40"/>
              <w:jc w:val="center"/>
            </w:pPr>
            <w:r>
              <w:drawing>
                <wp:inline distT="0" distB="0" distL="0" distR="0">
                  <wp:extent cx="2381250" cy="1695450"/>
                  <wp:effectExtent t="0" r="0" b="0" l="0"/>
                  <wp:docPr id="1" name="P02" descr="P02" title="P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381250" cy="1695450"/>
                          </a:xfrm>
                          <a:prstGeom prst="rect">
                            <a:avLst/>
                          </a:prstGeom>
                        </pic:spPr>
                      </pic:pic>
                    </a:graphicData>
                  </a:graphic>
                </wp:inline>
              </w:drawing>
            </w:r>
          </w:p>
        </w:tc>
        <w:tc>
          <w:tcPr>
            <w:tcW w:type="dxa" w:w="5438"/>
            <w:tcBorders>
              <w:top w:val="single" w:color="E2E8F0" w:sz="2"/>
              <w:left w:val="single" w:color="E2E8F0" w:sz="2"/>
              <w:bottom w:val="single" w:color="E2E8F0" w:sz="2"/>
              <w:right w:val="single" w:color="E2E8F0" w:sz="2"/>
            </w:tcBorders>
            <w:tcMar>
              <w:top w:type="dxa" w:w="80"/>
              <w:left w:type="dxa" w:w="140"/>
              <w:bottom w:type="dxa" w:w="80"/>
              <w:right w:type="dxa" w:w="100"/>
            </w:tcMar>
          </w:tcPr>
          <w:p>
            <w:pPr>
              <w:spacing w:after="50"/>
            </w:pPr>
            <w:r>
              <w:rPr>
                <w:rFonts w:ascii="Calibri" w:cs="Calibri" w:eastAsia="Calibri" w:hAnsi="Calibri"/>
                <w:b/>
                <w:bCs/>
                <w:color w:val="1565C0"/>
                <w:sz w:val="22"/>
                <w:szCs w:val="22"/>
              </w:rPr>
              <w:t xml:space="preserve">P02</w:t>
            </w:r>
          </w:p>
          <w:p>
            <w:pPr>
              <w:spacing w:after="36"/>
            </w:pPr>
            <w:r>
              <w:rPr>
                <w:rFonts w:ascii="Calibri" w:cs="Calibri" w:eastAsia="Calibri" w:hAnsi="Calibri"/>
                <w:b/>
                <w:bCs/>
                <w:sz w:val="19"/>
                <w:szCs w:val="19"/>
              </w:rPr>
              <w:t xml:space="preserve">Algorithm: </w:t>
            </w:r>
            <w:r>
              <w:rPr>
                <w:rFonts w:ascii="Calibri" w:cs="Calibri" w:eastAsia="Calibri" w:hAnsi="Calibri"/>
                <w:sz w:val="19"/>
                <w:szCs w:val="19"/>
              </w:rPr>
              <w:t xml:space="preserve">BFS (Uninformed, Hop-optimal)</w:t>
            </w:r>
          </w:p>
          <w:p>
            <w:pPr>
              <w:spacing w:after="36"/>
            </w:pPr>
            <w:r>
              <w:rPr>
                <w:rFonts w:ascii="Calibri" w:cs="Calibri" w:eastAsia="Calibri" w:hAnsi="Calibri"/>
                <w:b/>
                <w:bCs/>
                <w:sz w:val="19"/>
                <w:szCs w:val="19"/>
              </w:rPr>
              <w:t xml:space="preserve">Query: </w:t>
            </w:r>
            <w:r>
              <w:rPr>
                <w:rFonts w:ascii="Calibri" w:cs="Calibri" w:eastAsia="Calibri" w:hAnsi="Calibri"/>
                <w:sz w:val="19"/>
                <w:szCs w:val="19"/>
              </w:rPr>
              <w:t xml:space="preserve">4030 → 4043</w:t>
            </w:r>
          </w:p>
          <w:p>
            <w:pPr>
              <w:spacing w:after="36"/>
            </w:pPr>
            <w:r>
              <w:rPr>
                <w:rFonts w:ascii="Calibri" w:cs="Calibri" w:eastAsia="Calibri" w:hAnsi="Calibri"/>
                <w:b/>
                <w:bCs/>
                <w:sz w:val="19"/>
                <w:szCs w:val="19"/>
              </w:rPr>
              <w:t xml:space="preserve">Test: </w:t>
            </w:r>
            <w:r>
              <w:rPr>
                <w:rFonts w:ascii="Calibri" w:cs="Calibri" w:eastAsia="Calibri" w:hAnsi="Calibri"/>
                <w:sz w:val="19"/>
                <w:szCs w:val="19"/>
              </w:rPr>
              <w:t xml:space="preserve">BFS expands nodes level by level and guarantees the fewest hops. Verifies the returned path uses exactly 6 hops, the proven minimum hop count for this query.</w:t>
            </w:r>
          </w:p>
          <w:p>
            <w:pPr>
              <w:spacing w:after="36"/>
            </w:pPr>
            <w:r>
              <w:rPr>
                <w:rFonts w:ascii="Calibri" w:cs="Calibri" w:eastAsia="Calibri" w:hAnsi="Calibri"/>
                <w:b/>
                <w:bCs/>
                <w:sz w:val="19"/>
                <w:szCs w:val="19"/>
              </w:rPr>
              <w:t xml:space="preserve">Expected: </w:t>
            </w:r>
            <w:r>
              <w:rPr>
                <w:rFonts w:ascii="Calibri" w:cs="Calibri" w:eastAsia="Calibri" w:hAnsi="Calibri"/>
                <w:sz w:val="19"/>
                <w:szCs w:val="19"/>
              </w:rPr>
              <w:t xml:space="preserve">hops=6</w:t>
            </w:r>
          </w:p>
          <w:p>
            <w:pPr>
              <w:spacing w:after="36"/>
            </w:pPr>
            <w:r>
              <w:rPr>
                <w:rFonts w:ascii="Calibri" w:cs="Calibri" w:eastAsia="Calibri" w:hAnsi="Calibri"/>
                <w:b/>
                <w:bCs/>
                <w:sz w:val="22"/>
                <w:szCs w:val="22"/>
              </w:rPr>
              <w:t xml:space="preserve">Result: </w:t>
            </w:r>
            <w:r>
              <w:rPr>
                <w:rFonts w:ascii="Calibri" w:cs="Calibri" w:eastAsia="Calibri" w:hAnsi="Calibri"/>
                <w:b/>
                <w:bCs/>
                <w:color w:val="2E7D32"/>
                <w:sz w:val="22"/>
                <w:szCs w:val="22"/>
              </w:rPr>
              <w:t xml:space="preserve">PASS</w:t>
            </w:r>
          </w:p>
          <w:p>
            <w:pPr>
              <w:spacing w:after="0"/>
            </w:pPr>
            <w:r>
              <w:rPr>
                <w:rFonts w:ascii="Courier New" w:cs="Courier New" w:eastAsia="Courier New" w:hAnsi="Courier New"/>
                <w:color w:val="546E7A"/>
                <w:sz w:val="17"/>
                <w:szCs w:val="17"/>
              </w:rPr>
              <w:t xml:space="preserve">4030→4032→4034→4035→3120→4040→4043</w:t>
            </w:r>
          </w:p>
        </w:tc>
      </w:tr>
      <w:tr>
        <w:tc>
          <w:tcPr>
            <w:tcW w:type="dxa" w:w="4200"/>
            <w:tcBorders>
              <w:top w:val="single" w:color="E2E8F0" w:sz="2"/>
              <w:left w:val="single" w:color="E2E8F0" w:sz="2"/>
              <w:bottom w:val="single" w:color="E2E8F0" w:sz="2"/>
              <w:right w:val="single" w:color="E2E8F0" w:sz="2"/>
            </w:tcBorders>
            <w:tcMar>
              <w:top w:type="dxa" w:w="60"/>
              <w:left w:type="dxa" w:w="80"/>
              <w:bottom w:type="dxa" w:w="60"/>
              <w:right w:type="dxa" w:w="80"/>
            </w:tcMar>
            <w:vAlign w:val="center"/>
          </w:tcPr>
          <w:p>
            <w:pPr>
              <w:spacing w:after="40" w:before="40"/>
              <w:jc w:val="center"/>
            </w:pPr>
            <w:r>
              <w:drawing>
                <wp:inline distT="0" distB="0" distL="0" distR="0">
                  <wp:extent cx="2381250" cy="1695450"/>
                  <wp:effectExtent t="0" r="0" b="0" l="0"/>
                  <wp:docPr id="1" name="P03" descr="P03" title="P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381250" cy="1695450"/>
                          </a:xfrm>
                          <a:prstGeom prst="rect">
                            <a:avLst/>
                          </a:prstGeom>
                        </pic:spPr>
                      </pic:pic>
                    </a:graphicData>
                  </a:graphic>
                </wp:inline>
              </w:drawing>
            </w:r>
          </w:p>
        </w:tc>
        <w:tc>
          <w:tcPr>
            <w:tcW w:type="dxa" w:w="5438"/>
            <w:tcBorders>
              <w:top w:val="single" w:color="E2E8F0" w:sz="2"/>
              <w:left w:val="single" w:color="E2E8F0" w:sz="2"/>
              <w:bottom w:val="single" w:color="E2E8F0" w:sz="2"/>
              <w:right w:val="single" w:color="E2E8F0" w:sz="2"/>
            </w:tcBorders>
            <w:tcMar>
              <w:top w:type="dxa" w:w="80"/>
              <w:left w:type="dxa" w:w="140"/>
              <w:bottom w:type="dxa" w:w="80"/>
              <w:right w:type="dxa" w:w="100"/>
            </w:tcMar>
          </w:tcPr>
          <w:p>
            <w:pPr>
              <w:spacing w:after="50"/>
            </w:pPr>
            <w:r>
              <w:rPr>
                <w:rFonts w:ascii="Calibri" w:cs="Calibri" w:eastAsia="Calibri" w:hAnsi="Calibri"/>
                <w:b/>
                <w:bCs/>
                <w:color w:val="1565C0"/>
                <w:sz w:val="22"/>
                <w:szCs w:val="22"/>
              </w:rPr>
              <w:t xml:space="preserve">P03</w:t>
            </w:r>
          </w:p>
          <w:p>
            <w:pPr>
              <w:spacing w:after="36"/>
            </w:pPr>
            <w:r>
              <w:rPr>
                <w:rFonts w:ascii="Calibri" w:cs="Calibri" w:eastAsia="Calibri" w:hAnsi="Calibri"/>
                <w:b/>
                <w:bCs/>
                <w:sz w:val="19"/>
                <w:szCs w:val="19"/>
              </w:rPr>
              <w:t xml:space="preserve">Algorithm: </w:t>
            </w:r>
            <w:r>
              <w:rPr>
                <w:rFonts w:ascii="Calibri" w:cs="Calibri" w:eastAsia="Calibri" w:hAnsi="Calibri"/>
                <w:sz w:val="19"/>
                <w:szCs w:val="19"/>
              </w:rPr>
              <w:t xml:space="preserve">DFS (Uninformed, Not optimal)</w:t>
            </w:r>
          </w:p>
          <w:p>
            <w:pPr>
              <w:spacing w:after="36"/>
            </w:pPr>
            <w:r>
              <w:rPr>
                <w:rFonts w:ascii="Calibri" w:cs="Calibri" w:eastAsia="Calibri" w:hAnsi="Calibri"/>
                <w:b/>
                <w:bCs/>
                <w:sz w:val="19"/>
                <w:szCs w:val="19"/>
              </w:rPr>
              <w:t xml:space="preserve">Query: </w:t>
            </w:r>
            <w:r>
              <w:rPr>
                <w:rFonts w:ascii="Calibri" w:cs="Calibri" w:eastAsia="Calibri" w:hAnsi="Calibri"/>
                <w:sz w:val="19"/>
                <w:szCs w:val="19"/>
              </w:rPr>
              <w:t xml:space="preserve">4030 → 4043</w:t>
            </w:r>
          </w:p>
          <w:p>
            <w:pPr>
              <w:spacing w:after="36"/>
            </w:pPr>
            <w:r>
              <w:rPr>
                <w:rFonts w:ascii="Calibri" w:cs="Calibri" w:eastAsia="Calibri" w:hAnsi="Calibri"/>
                <w:b/>
                <w:bCs/>
                <w:sz w:val="19"/>
                <w:szCs w:val="19"/>
              </w:rPr>
              <w:t xml:space="preserve">Test: </w:t>
            </w:r>
            <w:r>
              <w:rPr>
                <w:rFonts w:ascii="Calibri" w:cs="Calibri" w:eastAsia="Calibri" w:hAnsi="Calibri"/>
                <w:sz w:val="19"/>
                <w:szCs w:val="19"/>
              </w:rPr>
              <w:t xml:space="preserve">DFS explores deep before wide and gives no optimality guarantee. On this query, alphabetical neighbour ordering commits it to the detour via 3120→2000→4272 instead of the direct 3120→4040, producing 8 hops at 11.98 min (37% worse).</w:t>
            </w:r>
          </w:p>
          <w:p>
            <w:pPr>
              <w:spacing w:after="36"/>
            </w:pPr>
            <w:r>
              <w:rPr>
                <w:rFonts w:ascii="Calibri" w:cs="Calibri" w:eastAsia="Calibri" w:hAnsi="Calibri"/>
                <w:b/>
                <w:bCs/>
                <w:sz w:val="19"/>
                <w:szCs w:val="19"/>
              </w:rPr>
              <w:t xml:space="preserve">Expected: </w:t>
            </w:r>
            <w:r>
              <w:rPr>
                <w:rFonts w:ascii="Calibri" w:cs="Calibri" w:eastAsia="Calibri" w:hAnsi="Calibri"/>
                <w:sz w:val="19"/>
                <w:szCs w:val="19"/>
              </w:rPr>
              <w:t xml:space="preserve">hops=8,  time≈11.98 min</w:t>
            </w:r>
          </w:p>
          <w:p>
            <w:pPr>
              <w:spacing w:after="36"/>
            </w:pPr>
            <w:r>
              <w:rPr>
                <w:rFonts w:ascii="Calibri" w:cs="Calibri" w:eastAsia="Calibri" w:hAnsi="Calibri"/>
                <w:b/>
                <w:bCs/>
                <w:sz w:val="22"/>
                <w:szCs w:val="22"/>
              </w:rPr>
              <w:t xml:space="preserve">Result: </w:t>
            </w:r>
            <w:r>
              <w:rPr>
                <w:rFonts w:ascii="Calibri" w:cs="Calibri" w:eastAsia="Calibri" w:hAnsi="Calibri"/>
                <w:b/>
                <w:bCs/>
                <w:color w:val="2E7D32"/>
                <w:sz w:val="22"/>
                <w:szCs w:val="22"/>
              </w:rPr>
              <w:t xml:space="preserve">PASS</w:t>
            </w:r>
          </w:p>
          <w:p>
            <w:pPr>
              <w:spacing w:after="0"/>
            </w:pPr>
            <w:r>
              <w:rPr>
                <w:rFonts w:ascii="Courier New" w:cs="Courier New" w:eastAsia="Courier New" w:hAnsi="Courier New"/>
                <w:color w:val="546E7A"/>
                <w:sz w:val="17"/>
                <w:szCs w:val="17"/>
              </w:rPr>
              <w:t xml:space="preserve">4030→4032→4034→4035→3120→2000→4272→4040→4043</w:t>
            </w:r>
          </w:p>
        </w:tc>
      </w:tr>
      <w:tr>
        <w:tc>
          <w:tcPr>
            <w:tcW w:type="dxa" w:w="4200"/>
            <w:tcBorders>
              <w:top w:val="single" w:color="E2E8F0" w:sz="2"/>
              <w:left w:val="single" w:color="E2E8F0" w:sz="2"/>
              <w:bottom w:val="single" w:color="E2E8F0" w:sz="2"/>
              <w:right w:val="single" w:color="E2E8F0" w:sz="2"/>
            </w:tcBorders>
            <w:tcMar>
              <w:top w:type="dxa" w:w="60"/>
              <w:left w:type="dxa" w:w="80"/>
              <w:bottom w:type="dxa" w:w="60"/>
              <w:right w:type="dxa" w:w="80"/>
            </w:tcMar>
            <w:vAlign w:val="center"/>
          </w:tcPr>
          <w:p>
            <w:pPr>
              <w:spacing w:after="40" w:before="40"/>
              <w:jc w:val="center"/>
            </w:pPr>
            <w:r>
              <w:drawing>
                <wp:inline distT="0" distB="0" distL="0" distR="0">
                  <wp:extent cx="2381250" cy="1695450"/>
                  <wp:effectExtent t="0" r="0" b="0" l="0"/>
                  <wp:docPr id="1" name="P04" descr="P04" title="P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381250" cy="1695450"/>
                          </a:xfrm>
                          <a:prstGeom prst="rect">
                            <a:avLst/>
                          </a:prstGeom>
                        </pic:spPr>
                      </pic:pic>
                    </a:graphicData>
                  </a:graphic>
                </wp:inline>
              </w:drawing>
            </w:r>
          </w:p>
        </w:tc>
        <w:tc>
          <w:tcPr>
            <w:tcW w:type="dxa" w:w="5438"/>
            <w:tcBorders>
              <w:top w:val="single" w:color="E2E8F0" w:sz="2"/>
              <w:left w:val="single" w:color="E2E8F0" w:sz="2"/>
              <w:bottom w:val="single" w:color="E2E8F0" w:sz="2"/>
              <w:right w:val="single" w:color="E2E8F0" w:sz="2"/>
            </w:tcBorders>
            <w:tcMar>
              <w:top w:type="dxa" w:w="80"/>
              <w:left w:type="dxa" w:w="140"/>
              <w:bottom w:type="dxa" w:w="80"/>
              <w:right w:type="dxa" w:w="100"/>
            </w:tcMar>
          </w:tcPr>
          <w:p>
            <w:pPr>
              <w:spacing w:after="50"/>
            </w:pPr>
            <w:r>
              <w:rPr>
                <w:rFonts w:ascii="Calibri" w:cs="Calibri" w:eastAsia="Calibri" w:hAnsi="Calibri"/>
                <w:b/>
                <w:bCs/>
                <w:color w:val="1565C0"/>
                <w:sz w:val="22"/>
                <w:szCs w:val="22"/>
              </w:rPr>
              <w:t xml:space="preserve">P04</w:t>
            </w:r>
          </w:p>
          <w:p>
            <w:pPr>
              <w:spacing w:after="36"/>
            </w:pPr>
            <w:r>
              <w:rPr>
                <w:rFonts w:ascii="Calibri" w:cs="Calibri" w:eastAsia="Calibri" w:hAnsi="Calibri"/>
                <w:b/>
                <w:bCs/>
                <w:sz w:val="19"/>
                <w:szCs w:val="19"/>
              </w:rPr>
              <w:t xml:space="preserve">Algorithm: </w:t>
            </w:r>
            <w:r>
              <w:rPr>
                <w:rFonts w:ascii="Calibri" w:cs="Calibri" w:eastAsia="Calibri" w:hAnsi="Calibri"/>
                <w:sz w:val="19"/>
                <w:szCs w:val="19"/>
              </w:rPr>
              <w:t xml:space="preserve">GBFS (Informed, Greedy)</w:t>
            </w:r>
          </w:p>
          <w:p>
            <w:pPr>
              <w:spacing w:after="36"/>
            </w:pPr>
            <w:r>
              <w:rPr>
                <w:rFonts w:ascii="Calibri" w:cs="Calibri" w:eastAsia="Calibri" w:hAnsi="Calibri"/>
                <w:b/>
                <w:bCs/>
                <w:sz w:val="19"/>
                <w:szCs w:val="19"/>
              </w:rPr>
              <w:t xml:space="preserve">Query: </w:t>
            </w:r>
            <w:r>
              <w:rPr>
                <w:rFonts w:ascii="Calibri" w:cs="Calibri" w:eastAsia="Calibri" w:hAnsi="Calibri"/>
                <w:sz w:val="19"/>
                <w:szCs w:val="19"/>
              </w:rPr>
              <w:t xml:space="preserve">4030 → 4043</w:t>
            </w:r>
          </w:p>
          <w:p>
            <w:pPr>
              <w:spacing w:after="36"/>
            </w:pPr>
            <w:r>
              <w:rPr>
                <w:rFonts w:ascii="Calibri" w:cs="Calibri" w:eastAsia="Calibri" w:hAnsi="Calibri"/>
                <w:b/>
                <w:bCs/>
                <w:sz w:val="19"/>
                <w:szCs w:val="19"/>
              </w:rPr>
              <w:t xml:space="preserve">Test: </w:t>
            </w:r>
            <w:r>
              <w:rPr>
                <w:rFonts w:ascii="Calibri" w:cs="Calibri" w:eastAsia="Calibri" w:hAnsi="Calibri"/>
                <w:sz w:val="19"/>
                <w:szCs w:val="19"/>
              </w:rPr>
              <w:t xml:space="preserve">GBFS always moves to the neighbour closest to the goal by Euclidean distance. It does not guarantee optimality. On this query the greedy choice happens to match the optimal 6-hop path.</w:t>
            </w:r>
          </w:p>
          <w:p>
            <w:pPr>
              <w:spacing w:after="36"/>
            </w:pPr>
            <w:r>
              <w:rPr>
                <w:rFonts w:ascii="Calibri" w:cs="Calibri" w:eastAsia="Calibri" w:hAnsi="Calibri"/>
                <w:b/>
                <w:bCs/>
                <w:sz w:val="19"/>
                <w:szCs w:val="19"/>
              </w:rPr>
              <w:t xml:space="preserve">Expected: </w:t>
            </w:r>
            <w:r>
              <w:rPr>
                <w:rFonts w:ascii="Calibri" w:cs="Calibri" w:eastAsia="Calibri" w:hAnsi="Calibri"/>
                <w:sz w:val="19"/>
                <w:szCs w:val="19"/>
              </w:rPr>
              <w:t xml:space="preserve">hops=6,  found=True</w:t>
            </w:r>
          </w:p>
          <w:p>
            <w:pPr>
              <w:spacing w:after="36"/>
            </w:pPr>
            <w:r>
              <w:rPr>
                <w:rFonts w:ascii="Calibri" w:cs="Calibri" w:eastAsia="Calibri" w:hAnsi="Calibri"/>
                <w:b/>
                <w:bCs/>
                <w:sz w:val="22"/>
                <w:szCs w:val="22"/>
              </w:rPr>
              <w:t xml:space="preserve">Result: </w:t>
            </w:r>
            <w:r>
              <w:rPr>
                <w:rFonts w:ascii="Calibri" w:cs="Calibri" w:eastAsia="Calibri" w:hAnsi="Calibri"/>
                <w:b/>
                <w:bCs/>
                <w:color w:val="2E7D32"/>
                <w:sz w:val="22"/>
                <w:szCs w:val="22"/>
              </w:rPr>
              <w:t xml:space="preserve">PASS</w:t>
            </w:r>
          </w:p>
          <w:p>
            <w:pPr>
              <w:spacing w:after="0"/>
            </w:pPr>
            <w:r>
              <w:rPr>
                <w:rFonts w:ascii="Courier New" w:cs="Courier New" w:eastAsia="Courier New" w:hAnsi="Courier New"/>
                <w:color w:val="546E7A"/>
                <w:sz w:val="17"/>
                <w:szCs w:val="17"/>
              </w:rPr>
              <w:t xml:space="preserve">4030→4032→4034→4035→3120→4040→4043</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c>
          <w:tcPr>
            <w:tcW w:type="dxa" w:w="4200"/>
            <w:tcBorders>
              <w:top w:val="single" w:color="E2E8F0" w:sz="2"/>
              <w:left w:val="single" w:color="E2E8F0" w:sz="2"/>
              <w:bottom w:val="single" w:color="E2E8F0" w:sz="2"/>
              <w:right w:val="single" w:color="E2E8F0" w:sz="2"/>
            </w:tcBorders>
            <w:tcMar>
              <w:top w:type="dxa" w:w="60"/>
              <w:left w:type="dxa" w:w="80"/>
              <w:bottom w:type="dxa" w:w="60"/>
              <w:right w:type="dxa" w:w="80"/>
            </w:tcMar>
            <w:vAlign w:val="center"/>
          </w:tcPr>
          <w:p>
            <w:pPr>
              <w:spacing w:after="40" w:before="40"/>
              <w:jc w:val="center"/>
            </w:pPr>
            <w:r>
              <w:drawing>
                <wp:inline distT="0" distB="0" distL="0" distR="0">
                  <wp:extent cx="2381250" cy="1695450"/>
                  <wp:effectExtent t="0" r="0" b="0" l="0"/>
                  <wp:docPr id="1" name="P05" descr="P05" title="P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381250" cy="1695450"/>
                          </a:xfrm>
                          <a:prstGeom prst="rect">
                            <a:avLst/>
                          </a:prstGeom>
                        </pic:spPr>
                      </pic:pic>
                    </a:graphicData>
                  </a:graphic>
                </wp:inline>
              </w:drawing>
            </w:r>
          </w:p>
        </w:tc>
        <w:tc>
          <w:tcPr>
            <w:tcW w:type="dxa" w:w="5438"/>
            <w:tcBorders>
              <w:top w:val="single" w:color="E2E8F0" w:sz="2"/>
              <w:left w:val="single" w:color="E2E8F0" w:sz="2"/>
              <w:bottom w:val="single" w:color="E2E8F0" w:sz="2"/>
              <w:right w:val="single" w:color="E2E8F0" w:sz="2"/>
            </w:tcBorders>
            <w:tcMar>
              <w:top w:type="dxa" w:w="80"/>
              <w:left w:type="dxa" w:w="140"/>
              <w:bottom w:type="dxa" w:w="80"/>
              <w:right w:type="dxa" w:w="100"/>
            </w:tcMar>
          </w:tcPr>
          <w:p>
            <w:pPr>
              <w:spacing w:after="50"/>
            </w:pPr>
            <w:r>
              <w:rPr>
                <w:rFonts w:ascii="Calibri" w:cs="Calibri" w:eastAsia="Calibri" w:hAnsi="Calibri"/>
                <w:b/>
                <w:bCs/>
                <w:color w:val="1565C0"/>
                <w:sz w:val="22"/>
                <w:szCs w:val="22"/>
              </w:rPr>
              <w:t xml:space="preserve">P05</w:t>
            </w:r>
          </w:p>
          <w:p>
            <w:pPr>
              <w:spacing w:after="36"/>
            </w:pPr>
            <w:r>
              <w:rPr>
                <w:rFonts w:ascii="Calibri" w:cs="Calibri" w:eastAsia="Calibri" w:hAnsi="Calibri"/>
                <w:b/>
                <w:bCs/>
                <w:sz w:val="19"/>
                <w:szCs w:val="19"/>
              </w:rPr>
              <w:t xml:space="preserve">Algorithm: </w:t>
            </w:r>
            <w:r>
              <w:rPr>
                <w:rFonts w:ascii="Calibri" w:cs="Calibri" w:eastAsia="Calibri" w:hAnsi="Calibri"/>
                <w:sz w:val="19"/>
                <w:szCs w:val="19"/>
              </w:rPr>
              <w:t xml:space="preserve">IDDFS / CUS1 (Uninformed, Hop-opt)</w:t>
            </w:r>
          </w:p>
          <w:p>
            <w:pPr>
              <w:spacing w:after="36"/>
            </w:pPr>
            <w:r>
              <w:rPr>
                <w:rFonts w:ascii="Calibri" w:cs="Calibri" w:eastAsia="Calibri" w:hAnsi="Calibri"/>
                <w:b/>
                <w:bCs/>
                <w:sz w:val="19"/>
                <w:szCs w:val="19"/>
              </w:rPr>
              <w:t xml:space="preserve">Query: </w:t>
            </w:r>
            <w:r>
              <w:rPr>
                <w:rFonts w:ascii="Calibri" w:cs="Calibri" w:eastAsia="Calibri" w:hAnsi="Calibri"/>
                <w:sz w:val="19"/>
                <w:szCs w:val="19"/>
              </w:rPr>
              <w:t xml:space="preserve">4030 → 4043</w:t>
            </w:r>
          </w:p>
          <w:p>
            <w:pPr>
              <w:spacing w:after="36"/>
            </w:pPr>
            <w:r>
              <w:rPr>
                <w:rFonts w:ascii="Calibri" w:cs="Calibri" w:eastAsia="Calibri" w:hAnsi="Calibri"/>
                <w:b/>
                <w:bCs/>
                <w:sz w:val="19"/>
                <w:szCs w:val="19"/>
              </w:rPr>
              <w:t xml:space="preserve">Test: </w:t>
            </w:r>
            <w:r>
              <w:rPr>
                <w:rFonts w:ascii="Calibri" w:cs="Calibri" w:eastAsia="Calibri" w:hAnsi="Calibri"/>
                <w:sz w:val="19"/>
                <w:szCs w:val="19"/>
              </w:rPr>
              <w:t xml:space="preserve">IDDFS runs repeated depth-limited DFS with increasing limits. It guarantees the minimum hop count like BFS but uses only O(depth) memory. Verifies 6 hops, the proven minimum.</w:t>
            </w:r>
          </w:p>
          <w:p>
            <w:pPr>
              <w:spacing w:after="36"/>
            </w:pPr>
            <w:r>
              <w:rPr>
                <w:rFonts w:ascii="Calibri" w:cs="Calibri" w:eastAsia="Calibri" w:hAnsi="Calibri"/>
                <w:b/>
                <w:bCs/>
                <w:sz w:val="19"/>
                <w:szCs w:val="19"/>
              </w:rPr>
              <w:t xml:space="preserve">Expected: </w:t>
            </w:r>
            <w:r>
              <w:rPr>
                <w:rFonts w:ascii="Calibri" w:cs="Calibri" w:eastAsia="Calibri" w:hAnsi="Calibri"/>
                <w:sz w:val="19"/>
                <w:szCs w:val="19"/>
              </w:rPr>
              <w:t xml:space="preserve">hops=6</w:t>
            </w:r>
          </w:p>
          <w:p>
            <w:pPr>
              <w:spacing w:after="36"/>
            </w:pPr>
            <w:r>
              <w:rPr>
                <w:rFonts w:ascii="Calibri" w:cs="Calibri" w:eastAsia="Calibri" w:hAnsi="Calibri"/>
                <w:b/>
                <w:bCs/>
                <w:sz w:val="22"/>
                <w:szCs w:val="22"/>
              </w:rPr>
              <w:t xml:space="preserve">Result: </w:t>
            </w:r>
            <w:r>
              <w:rPr>
                <w:rFonts w:ascii="Calibri" w:cs="Calibri" w:eastAsia="Calibri" w:hAnsi="Calibri"/>
                <w:b/>
                <w:bCs/>
                <w:color w:val="2E7D32"/>
                <w:sz w:val="22"/>
                <w:szCs w:val="22"/>
              </w:rPr>
              <w:t xml:space="preserve">PASS</w:t>
            </w:r>
          </w:p>
          <w:p>
            <w:pPr>
              <w:spacing w:after="0"/>
            </w:pPr>
            <w:r>
              <w:rPr>
                <w:rFonts w:ascii="Courier New" w:cs="Courier New" w:eastAsia="Courier New" w:hAnsi="Courier New"/>
                <w:color w:val="546E7A"/>
                <w:sz w:val="17"/>
                <w:szCs w:val="17"/>
              </w:rPr>
              <w:t xml:space="preserve">4030→4032→4034→4035→3120→4040→4043</w:t>
            </w:r>
          </w:p>
        </w:tc>
      </w:tr>
      <w:tr>
        <w:tc>
          <w:tcPr>
            <w:tcW w:type="dxa" w:w="4200"/>
            <w:tcBorders>
              <w:top w:val="single" w:color="E2E8F0" w:sz="2"/>
              <w:left w:val="single" w:color="E2E8F0" w:sz="2"/>
              <w:bottom w:val="single" w:color="E2E8F0" w:sz="2"/>
              <w:right w:val="single" w:color="E2E8F0" w:sz="2"/>
            </w:tcBorders>
            <w:tcMar>
              <w:top w:type="dxa" w:w="60"/>
              <w:left w:type="dxa" w:w="80"/>
              <w:bottom w:type="dxa" w:w="60"/>
              <w:right w:type="dxa" w:w="80"/>
            </w:tcMar>
            <w:vAlign w:val="center"/>
          </w:tcPr>
          <w:p>
            <w:pPr>
              <w:spacing w:after="40" w:before="40"/>
              <w:jc w:val="center"/>
            </w:pPr>
            <w:r>
              <w:drawing>
                <wp:inline distT="0" distB="0" distL="0" distR="0">
                  <wp:extent cx="2381250" cy="1695450"/>
                  <wp:effectExtent t="0" r="0" b="0" l="0"/>
                  <wp:docPr id="1" name="P06" descr="P06" title="P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381250" cy="1695450"/>
                          </a:xfrm>
                          <a:prstGeom prst="rect">
                            <a:avLst/>
                          </a:prstGeom>
                        </pic:spPr>
                      </pic:pic>
                    </a:graphicData>
                  </a:graphic>
                </wp:inline>
              </w:drawing>
            </w:r>
          </w:p>
        </w:tc>
        <w:tc>
          <w:tcPr>
            <w:tcW w:type="dxa" w:w="5438"/>
            <w:tcBorders>
              <w:top w:val="single" w:color="E2E8F0" w:sz="2"/>
              <w:left w:val="single" w:color="E2E8F0" w:sz="2"/>
              <w:bottom w:val="single" w:color="E2E8F0" w:sz="2"/>
              <w:right w:val="single" w:color="E2E8F0" w:sz="2"/>
            </w:tcBorders>
            <w:tcMar>
              <w:top w:type="dxa" w:w="80"/>
              <w:left w:type="dxa" w:w="140"/>
              <w:bottom w:type="dxa" w:w="80"/>
              <w:right w:type="dxa" w:w="100"/>
            </w:tcMar>
          </w:tcPr>
          <w:p>
            <w:pPr>
              <w:spacing w:after="50"/>
            </w:pPr>
            <w:r>
              <w:rPr>
                <w:rFonts w:ascii="Calibri" w:cs="Calibri" w:eastAsia="Calibri" w:hAnsi="Calibri"/>
                <w:b/>
                <w:bCs/>
                <w:color w:val="1565C0"/>
                <w:sz w:val="22"/>
                <w:szCs w:val="22"/>
              </w:rPr>
              <w:t xml:space="preserve">P06</w:t>
            </w:r>
          </w:p>
          <w:p>
            <w:pPr>
              <w:spacing w:after="36"/>
            </w:pPr>
            <w:r>
              <w:rPr>
                <w:rFonts w:ascii="Calibri" w:cs="Calibri" w:eastAsia="Calibri" w:hAnsi="Calibri"/>
                <w:b/>
                <w:bCs/>
                <w:sz w:val="19"/>
                <w:szCs w:val="19"/>
              </w:rPr>
              <w:t xml:space="preserve">Algorithm: </w:t>
            </w:r>
            <w:r>
              <w:rPr>
                <w:rFonts w:ascii="Calibri" w:cs="Calibri" w:eastAsia="Calibri" w:hAnsi="Calibri"/>
                <w:sz w:val="19"/>
                <w:szCs w:val="19"/>
              </w:rPr>
              <w:t xml:space="preserve">IDA* / CUS2 (Informed, Optimal)</w:t>
            </w:r>
          </w:p>
          <w:p>
            <w:pPr>
              <w:spacing w:after="36"/>
            </w:pPr>
            <w:r>
              <w:rPr>
                <w:rFonts w:ascii="Calibri" w:cs="Calibri" w:eastAsia="Calibri" w:hAnsi="Calibri"/>
                <w:b/>
                <w:bCs/>
                <w:sz w:val="19"/>
                <w:szCs w:val="19"/>
              </w:rPr>
              <w:t xml:space="preserve">Query: </w:t>
            </w:r>
            <w:r>
              <w:rPr>
                <w:rFonts w:ascii="Calibri" w:cs="Calibri" w:eastAsia="Calibri" w:hAnsi="Calibri"/>
                <w:sz w:val="19"/>
                <w:szCs w:val="19"/>
              </w:rPr>
              <w:t xml:space="preserve">4030 → 4043</w:t>
            </w:r>
          </w:p>
          <w:p>
            <w:pPr>
              <w:spacing w:after="36"/>
            </w:pPr>
            <w:r>
              <w:rPr>
                <w:rFonts w:ascii="Calibri" w:cs="Calibri" w:eastAsia="Calibri" w:hAnsi="Calibri"/>
                <w:b/>
                <w:bCs/>
                <w:sz w:val="19"/>
                <w:szCs w:val="19"/>
              </w:rPr>
              <w:t xml:space="preserve">Test: </w:t>
            </w:r>
            <w:r>
              <w:rPr>
                <w:rFonts w:ascii="Calibri" w:cs="Calibri" w:eastAsia="Calibri" w:hAnsi="Calibri"/>
                <w:sz w:val="19"/>
                <w:szCs w:val="19"/>
              </w:rPr>
              <w:t xml:space="preserve">IDA* applies iterative cost-bound searches using the same Euclidean heuristic as A*. It guarantees the time-optimal path with O(depth) memory. Verifies the returned cost matches A* at 8.75 min.</w:t>
            </w:r>
          </w:p>
          <w:p>
            <w:pPr>
              <w:spacing w:after="36"/>
            </w:pPr>
            <w:r>
              <w:rPr>
                <w:rFonts w:ascii="Calibri" w:cs="Calibri" w:eastAsia="Calibri" w:hAnsi="Calibri"/>
                <w:b/>
                <w:bCs/>
                <w:sz w:val="19"/>
                <w:szCs w:val="19"/>
              </w:rPr>
              <w:t xml:space="preserve">Expected: </w:t>
            </w:r>
            <w:r>
              <w:rPr>
                <w:rFonts w:ascii="Calibri" w:cs="Calibri" w:eastAsia="Calibri" w:hAnsi="Calibri"/>
                <w:sz w:val="19"/>
                <w:szCs w:val="19"/>
              </w:rPr>
              <w:t xml:space="preserve">cost = A* optimal (8.75 min)</w:t>
            </w:r>
          </w:p>
          <w:p>
            <w:pPr>
              <w:spacing w:after="36"/>
            </w:pPr>
            <w:r>
              <w:rPr>
                <w:rFonts w:ascii="Calibri" w:cs="Calibri" w:eastAsia="Calibri" w:hAnsi="Calibri"/>
                <w:b/>
                <w:bCs/>
                <w:sz w:val="22"/>
                <w:szCs w:val="22"/>
              </w:rPr>
              <w:t xml:space="preserve">Result: </w:t>
            </w:r>
            <w:r>
              <w:rPr>
                <w:rFonts w:ascii="Calibri" w:cs="Calibri" w:eastAsia="Calibri" w:hAnsi="Calibri"/>
                <w:b/>
                <w:bCs/>
                <w:color w:val="2E7D32"/>
                <w:sz w:val="22"/>
                <w:szCs w:val="22"/>
              </w:rPr>
              <w:t xml:space="preserve">PASS</w:t>
            </w:r>
          </w:p>
          <w:p>
            <w:pPr>
              <w:spacing w:after="0"/>
            </w:pPr>
            <w:r>
              <w:rPr>
                <w:rFonts w:ascii="Courier New" w:cs="Courier New" w:eastAsia="Courier New" w:hAnsi="Courier New"/>
                <w:color w:val="546E7A"/>
                <w:sz w:val="17"/>
                <w:szCs w:val="17"/>
              </w:rPr>
              <w:t xml:space="preserve">4030→4032→4034→4035→3120→4040→4043</w:t>
            </w:r>
          </w:p>
        </w:tc>
      </w:tr>
      <w:tr>
        <w:tc>
          <w:tcPr>
            <w:tcW w:type="dxa" w:w="4200"/>
            <w:tcBorders>
              <w:top w:val="single" w:color="E2E8F0" w:sz="2"/>
              <w:left w:val="single" w:color="E2E8F0" w:sz="2"/>
              <w:bottom w:val="single" w:color="E2E8F0" w:sz="2"/>
              <w:right w:val="single" w:color="E2E8F0" w:sz="2"/>
            </w:tcBorders>
            <w:tcMar>
              <w:top w:type="dxa" w:w="60"/>
              <w:left w:type="dxa" w:w="80"/>
              <w:bottom w:type="dxa" w:w="60"/>
              <w:right w:type="dxa" w:w="80"/>
            </w:tcMar>
            <w:vAlign w:val="center"/>
          </w:tcPr>
          <w:p>
            <w:pPr>
              <w:spacing w:after="40" w:before="40"/>
              <w:jc w:val="center"/>
            </w:pPr>
            <w:r>
              <w:drawing>
                <wp:inline distT="0" distB="0" distL="0" distR="0">
                  <wp:extent cx="2381250" cy="1695450"/>
                  <wp:effectExtent t="0" r="0" b="0" l="0"/>
                  <wp:docPr id="1" name="P07" descr="P07" title="P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381250" cy="1695450"/>
                          </a:xfrm>
                          <a:prstGeom prst="rect">
                            <a:avLst/>
                          </a:prstGeom>
                        </pic:spPr>
                      </pic:pic>
                    </a:graphicData>
                  </a:graphic>
                </wp:inline>
              </w:drawing>
            </w:r>
          </w:p>
        </w:tc>
        <w:tc>
          <w:tcPr>
            <w:tcW w:type="dxa" w:w="5438"/>
            <w:tcBorders>
              <w:top w:val="single" w:color="E2E8F0" w:sz="2"/>
              <w:left w:val="single" w:color="E2E8F0" w:sz="2"/>
              <w:bottom w:val="single" w:color="E2E8F0" w:sz="2"/>
              <w:right w:val="single" w:color="E2E8F0" w:sz="2"/>
            </w:tcBorders>
            <w:tcMar>
              <w:top w:type="dxa" w:w="80"/>
              <w:left w:type="dxa" w:w="140"/>
              <w:bottom w:type="dxa" w:w="80"/>
              <w:right w:type="dxa" w:w="100"/>
            </w:tcMar>
          </w:tcPr>
          <w:p>
            <w:pPr>
              <w:spacing w:after="50"/>
            </w:pPr>
            <w:r>
              <w:rPr>
                <w:rFonts w:ascii="Calibri" w:cs="Calibri" w:eastAsia="Calibri" w:hAnsi="Calibri"/>
                <w:b/>
                <w:bCs/>
                <w:color w:val="1565C0"/>
                <w:sz w:val="22"/>
                <w:szCs w:val="22"/>
              </w:rPr>
              <w:t xml:space="preserve">P07</w:t>
            </w:r>
          </w:p>
          <w:p>
            <w:pPr>
              <w:spacing w:after="36"/>
            </w:pPr>
            <w:r>
              <w:rPr>
                <w:rFonts w:ascii="Calibri" w:cs="Calibri" w:eastAsia="Calibri" w:hAnsi="Calibri"/>
                <w:b/>
                <w:bCs/>
                <w:sz w:val="19"/>
                <w:szCs w:val="19"/>
              </w:rPr>
              <w:t xml:space="preserve">Algorithm: </w:t>
            </w:r>
            <w:r>
              <w:rPr>
                <w:rFonts w:ascii="Calibri" w:cs="Calibri" w:eastAsia="Calibri" w:hAnsi="Calibri"/>
                <w:sz w:val="19"/>
                <w:szCs w:val="19"/>
              </w:rPr>
              <w:t xml:space="preserve">A* (Informed, Optimal)</w:t>
            </w:r>
          </w:p>
          <w:p>
            <w:pPr>
              <w:spacing w:after="36"/>
            </w:pPr>
            <w:r>
              <w:rPr>
                <w:rFonts w:ascii="Calibri" w:cs="Calibri" w:eastAsia="Calibri" w:hAnsi="Calibri"/>
                <w:b/>
                <w:bCs/>
                <w:sz w:val="19"/>
                <w:szCs w:val="19"/>
              </w:rPr>
              <w:t xml:space="preserve">Query: </w:t>
            </w:r>
            <w:r>
              <w:rPr>
                <w:rFonts w:ascii="Calibri" w:cs="Calibri" w:eastAsia="Calibri" w:hAnsi="Calibri"/>
                <w:sz w:val="19"/>
                <w:szCs w:val="19"/>
              </w:rPr>
              <w:t xml:space="preserve">2000 → 3002</w:t>
            </w:r>
          </w:p>
          <w:p>
            <w:pPr>
              <w:spacing w:after="36"/>
            </w:pPr>
            <w:r>
              <w:rPr>
                <w:rFonts w:ascii="Calibri" w:cs="Calibri" w:eastAsia="Calibri" w:hAnsi="Calibri"/>
                <w:b/>
                <w:bCs/>
                <w:sz w:val="19"/>
                <w:szCs w:val="19"/>
              </w:rPr>
              <w:t xml:space="preserve">Test: </w:t>
            </w:r>
            <w:r>
              <w:rPr>
                <w:rFonts w:ascii="Calibri" w:cs="Calibri" w:eastAsia="Calibri" w:hAnsi="Calibri"/>
                <w:sz w:val="19"/>
                <w:szCs w:val="19"/>
              </w:rPr>
              <w:t xml:space="preserve">A* on the assignment-specified default query. Nodes 2000 and 3002 were added to the subgraph for this pair. Verifies the optimal path costs 5.56 min over 4 hops.</w:t>
            </w:r>
          </w:p>
          <w:p>
            <w:pPr>
              <w:spacing w:after="36"/>
            </w:pPr>
            <w:r>
              <w:rPr>
                <w:rFonts w:ascii="Calibri" w:cs="Calibri" w:eastAsia="Calibri" w:hAnsi="Calibri"/>
                <w:b/>
                <w:bCs/>
                <w:sz w:val="19"/>
                <w:szCs w:val="19"/>
              </w:rPr>
              <w:t xml:space="preserve">Expected: </w:t>
            </w:r>
            <w:r>
              <w:rPr>
                <w:rFonts w:ascii="Calibri" w:cs="Calibri" w:eastAsia="Calibri" w:hAnsi="Calibri"/>
                <w:sz w:val="19"/>
                <w:szCs w:val="19"/>
              </w:rPr>
              <w:t xml:space="preserve">hops=4,  time≈5.56 min</w:t>
            </w:r>
          </w:p>
          <w:p>
            <w:pPr>
              <w:spacing w:after="36"/>
            </w:pPr>
            <w:r>
              <w:rPr>
                <w:rFonts w:ascii="Calibri" w:cs="Calibri" w:eastAsia="Calibri" w:hAnsi="Calibri"/>
                <w:b/>
                <w:bCs/>
                <w:sz w:val="22"/>
                <w:szCs w:val="22"/>
              </w:rPr>
              <w:t xml:space="preserve">Result: </w:t>
            </w:r>
            <w:r>
              <w:rPr>
                <w:rFonts w:ascii="Calibri" w:cs="Calibri" w:eastAsia="Calibri" w:hAnsi="Calibri"/>
                <w:b/>
                <w:bCs/>
                <w:color w:val="2E7D32"/>
                <w:sz w:val="22"/>
                <w:szCs w:val="22"/>
              </w:rPr>
              <w:t xml:space="preserve">PASS</w:t>
            </w:r>
          </w:p>
          <w:p>
            <w:pPr>
              <w:spacing w:after="0"/>
            </w:pPr>
            <w:r>
              <w:rPr>
                <w:rFonts w:ascii="Courier New" w:cs="Courier New" w:eastAsia="Courier New" w:hAnsi="Courier New"/>
                <w:color w:val="546E7A"/>
                <w:sz w:val="17"/>
                <w:szCs w:val="17"/>
              </w:rPr>
              <w:t xml:space="preserve">2000→3120→4035→4034→3002</w:t>
            </w:r>
          </w:p>
        </w:tc>
      </w:tr>
      <w:tr>
        <w:tc>
          <w:tcPr>
            <w:tcW w:type="dxa" w:w="4200"/>
            <w:tcBorders>
              <w:top w:val="single" w:color="E2E8F0" w:sz="2"/>
              <w:left w:val="single" w:color="E2E8F0" w:sz="2"/>
              <w:bottom w:val="single" w:color="E2E8F0" w:sz="2"/>
              <w:right w:val="single" w:color="E2E8F0" w:sz="2"/>
            </w:tcBorders>
            <w:tcMar>
              <w:top w:type="dxa" w:w="60"/>
              <w:left w:type="dxa" w:w="80"/>
              <w:bottom w:type="dxa" w:w="60"/>
              <w:right w:type="dxa" w:w="80"/>
            </w:tcMar>
            <w:vAlign w:val="center"/>
          </w:tcPr>
          <w:p>
            <w:pPr>
              <w:spacing w:after="40" w:before="40"/>
              <w:jc w:val="center"/>
            </w:pPr>
            <w:r>
              <w:drawing>
                <wp:inline distT="0" distB="0" distL="0" distR="0">
                  <wp:extent cx="2381250" cy="1695450"/>
                  <wp:effectExtent t="0" r="0" b="0" l="0"/>
                  <wp:docPr id="1" name="P08" descr="P08" title="P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381250" cy="1695450"/>
                          </a:xfrm>
                          <a:prstGeom prst="rect">
                            <a:avLst/>
                          </a:prstGeom>
                        </pic:spPr>
                      </pic:pic>
                    </a:graphicData>
                  </a:graphic>
                </wp:inline>
              </w:drawing>
            </w:r>
          </w:p>
        </w:tc>
        <w:tc>
          <w:tcPr>
            <w:tcW w:type="dxa" w:w="5438"/>
            <w:tcBorders>
              <w:top w:val="single" w:color="E2E8F0" w:sz="2"/>
              <w:left w:val="single" w:color="E2E8F0" w:sz="2"/>
              <w:bottom w:val="single" w:color="E2E8F0" w:sz="2"/>
              <w:right w:val="single" w:color="E2E8F0" w:sz="2"/>
            </w:tcBorders>
            <w:tcMar>
              <w:top w:type="dxa" w:w="80"/>
              <w:left w:type="dxa" w:w="140"/>
              <w:bottom w:type="dxa" w:w="80"/>
              <w:right w:type="dxa" w:w="100"/>
            </w:tcMar>
          </w:tcPr>
          <w:p>
            <w:pPr>
              <w:spacing w:after="50"/>
            </w:pPr>
            <w:r>
              <w:rPr>
                <w:rFonts w:ascii="Calibri" w:cs="Calibri" w:eastAsia="Calibri" w:hAnsi="Calibri"/>
                <w:b/>
                <w:bCs/>
                <w:color w:val="1565C0"/>
                <w:sz w:val="22"/>
                <w:szCs w:val="22"/>
              </w:rPr>
              <w:t xml:space="preserve">P08</w:t>
            </w:r>
          </w:p>
          <w:p>
            <w:pPr>
              <w:spacing w:after="36"/>
            </w:pPr>
            <w:r>
              <w:rPr>
                <w:rFonts w:ascii="Calibri" w:cs="Calibri" w:eastAsia="Calibri" w:hAnsi="Calibri"/>
                <w:b/>
                <w:bCs/>
                <w:sz w:val="19"/>
                <w:szCs w:val="19"/>
              </w:rPr>
              <w:t xml:space="preserve">Algorithm: </w:t>
            </w:r>
            <w:r>
              <w:rPr>
                <w:rFonts w:ascii="Calibri" w:cs="Calibri" w:eastAsia="Calibri" w:hAnsi="Calibri"/>
                <w:sz w:val="19"/>
                <w:szCs w:val="19"/>
              </w:rPr>
              <w:t xml:space="preserve">BFS (Uninformed, Hop-optimal)</w:t>
            </w:r>
          </w:p>
          <w:p>
            <w:pPr>
              <w:spacing w:after="36"/>
            </w:pPr>
            <w:r>
              <w:rPr>
                <w:rFonts w:ascii="Calibri" w:cs="Calibri" w:eastAsia="Calibri" w:hAnsi="Calibri"/>
                <w:b/>
                <w:bCs/>
                <w:sz w:val="19"/>
                <w:szCs w:val="19"/>
              </w:rPr>
              <w:t xml:space="preserve">Query: </w:t>
            </w:r>
            <w:r>
              <w:rPr>
                <w:rFonts w:ascii="Calibri" w:cs="Calibri" w:eastAsia="Calibri" w:hAnsi="Calibri"/>
                <w:sz w:val="19"/>
                <w:szCs w:val="19"/>
              </w:rPr>
              <w:t xml:space="preserve">2000 → 3002</w:t>
            </w:r>
          </w:p>
          <w:p>
            <w:pPr>
              <w:spacing w:after="36"/>
            </w:pPr>
            <w:r>
              <w:rPr>
                <w:rFonts w:ascii="Calibri" w:cs="Calibri" w:eastAsia="Calibri" w:hAnsi="Calibri"/>
                <w:b/>
                <w:bCs/>
                <w:sz w:val="19"/>
                <w:szCs w:val="19"/>
              </w:rPr>
              <w:t xml:space="preserve">Test: </w:t>
            </w:r>
            <w:r>
              <w:rPr>
                <w:rFonts w:ascii="Calibri" w:cs="Calibri" w:eastAsia="Calibri" w:hAnsi="Calibri"/>
                <w:sz w:val="19"/>
                <w:szCs w:val="19"/>
              </w:rPr>
              <w:t xml:space="preserve">BFS on the default query. The single dominant corridor means BFS and A* find the same path. Verifies 4 hops, confirming BFS returns the hop-minimum.</w:t>
            </w:r>
          </w:p>
          <w:p>
            <w:pPr>
              <w:spacing w:after="36"/>
            </w:pPr>
            <w:r>
              <w:rPr>
                <w:rFonts w:ascii="Calibri" w:cs="Calibri" w:eastAsia="Calibri" w:hAnsi="Calibri"/>
                <w:b/>
                <w:bCs/>
                <w:sz w:val="19"/>
                <w:szCs w:val="19"/>
              </w:rPr>
              <w:t xml:space="preserve">Expected: </w:t>
            </w:r>
            <w:r>
              <w:rPr>
                <w:rFonts w:ascii="Calibri" w:cs="Calibri" w:eastAsia="Calibri" w:hAnsi="Calibri"/>
                <w:sz w:val="19"/>
                <w:szCs w:val="19"/>
              </w:rPr>
              <w:t xml:space="preserve">hops=4</w:t>
            </w:r>
          </w:p>
          <w:p>
            <w:pPr>
              <w:spacing w:after="36"/>
            </w:pPr>
            <w:r>
              <w:rPr>
                <w:rFonts w:ascii="Calibri" w:cs="Calibri" w:eastAsia="Calibri" w:hAnsi="Calibri"/>
                <w:b/>
                <w:bCs/>
                <w:sz w:val="22"/>
                <w:szCs w:val="22"/>
              </w:rPr>
              <w:t xml:space="preserve">Result: </w:t>
            </w:r>
            <w:r>
              <w:rPr>
                <w:rFonts w:ascii="Calibri" w:cs="Calibri" w:eastAsia="Calibri" w:hAnsi="Calibri"/>
                <w:b/>
                <w:bCs/>
                <w:color w:val="2E7D32"/>
                <w:sz w:val="22"/>
                <w:szCs w:val="22"/>
              </w:rPr>
              <w:t xml:space="preserve">PASS</w:t>
            </w:r>
          </w:p>
          <w:p>
            <w:pPr>
              <w:spacing w:after="0"/>
            </w:pPr>
            <w:r>
              <w:rPr>
                <w:rFonts w:ascii="Courier New" w:cs="Courier New" w:eastAsia="Courier New" w:hAnsi="Courier New"/>
                <w:color w:val="546E7A"/>
                <w:sz w:val="17"/>
                <w:szCs w:val="17"/>
              </w:rPr>
              <w:t xml:space="preserve">2000→3120→4035→4034→3002</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c>
          <w:tcPr>
            <w:tcW w:type="dxa" w:w="4200"/>
            <w:tcBorders>
              <w:top w:val="single" w:color="E2E8F0" w:sz="2"/>
              <w:left w:val="single" w:color="E2E8F0" w:sz="2"/>
              <w:bottom w:val="single" w:color="E2E8F0" w:sz="2"/>
              <w:right w:val="single" w:color="E2E8F0" w:sz="2"/>
            </w:tcBorders>
            <w:tcMar>
              <w:top w:type="dxa" w:w="60"/>
              <w:left w:type="dxa" w:w="80"/>
              <w:bottom w:type="dxa" w:w="60"/>
              <w:right w:type="dxa" w:w="80"/>
            </w:tcMar>
            <w:vAlign w:val="center"/>
          </w:tcPr>
          <w:p>
            <w:pPr>
              <w:spacing w:after="40" w:before="40"/>
              <w:jc w:val="center"/>
            </w:pPr>
            <w:r>
              <w:drawing>
                <wp:inline distT="0" distB="0" distL="0" distR="0">
                  <wp:extent cx="2381250" cy="1695450"/>
                  <wp:effectExtent t="0" r="0" b="0" l="0"/>
                  <wp:docPr id="1" name="P09" descr="P09" title="P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381250" cy="1695450"/>
                          </a:xfrm>
                          <a:prstGeom prst="rect">
                            <a:avLst/>
                          </a:prstGeom>
                        </pic:spPr>
                      </pic:pic>
                    </a:graphicData>
                  </a:graphic>
                </wp:inline>
              </w:drawing>
            </w:r>
          </w:p>
        </w:tc>
        <w:tc>
          <w:tcPr>
            <w:tcW w:type="dxa" w:w="5438"/>
            <w:tcBorders>
              <w:top w:val="single" w:color="E2E8F0" w:sz="2"/>
              <w:left w:val="single" w:color="E2E8F0" w:sz="2"/>
              <w:bottom w:val="single" w:color="E2E8F0" w:sz="2"/>
              <w:right w:val="single" w:color="E2E8F0" w:sz="2"/>
            </w:tcBorders>
            <w:tcMar>
              <w:top w:type="dxa" w:w="80"/>
              <w:left w:type="dxa" w:w="140"/>
              <w:bottom w:type="dxa" w:w="80"/>
              <w:right w:type="dxa" w:w="100"/>
            </w:tcMar>
          </w:tcPr>
          <w:p>
            <w:pPr>
              <w:spacing w:after="50"/>
            </w:pPr>
            <w:r>
              <w:rPr>
                <w:rFonts w:ascii="Calibri" w:cs="Calibri" w:eastAsia="Calibri" w:hAnsi="Calibri"/>
                <w:b/>
                <w:bCs/>
                <w:color w:val="1565C0"/>
                <w:sz w:val="22"/>
                <w:szCs w:val="22"/>
              </w:rPr>
              <w:t xml:space="preserve">P09</w:t>
            </w:r>
          </w:p>
          <w:p>
            <w:pPr>
              <w:spacing w:after="36"/>
            </w:pPr>
            <w:r>
              <w:rPr>
                <w:rFonts w:ascii="Calibri" w:cs="Calibri" w:eastAsia="Calibri" w:hAnsi="Calibri"/>
                <w:b/>
                <w:bCs/>
                <w:sz w:val="19"/>
                <w:szCs w:val="19"/>
              </w:rPr>
              <w:t xml:space="preserve">Algorithm: </w:t>
            </w:r>
            <w:r>
              <w:rPr>
                <w:rFonts w:ascii="Calibri" w:cs="Calibri" w:eastAsia="Calibri" w:hAnsi="Calibri"/>
                <w:sz w:val="19"/>
                <w:szCs w:val="19"/>
              </w:rPr>
              <w:t xml:space="preserve">DFS (Uninformed, Not optimal)</w:t>
            </w:r>
          </w:p>
          <w:p>
            <w:pPr>
              <w:spacing w:after="36"/>
            </w:pPr>
            <w:r>
              <w:rPr>
                <w:rFonts w:ascii="Calibri" w:cs="Calibri" w:eastAsia="Calibri" w:hAnsi="Calibri"/>
                <w:b/>
                <w:bCs/>
                <w:sz w:val="19"/>
                <w:szCs w:val="19"/>
              </w:rPr>
              <w:t xml:space="preserve">Query: </w:t>
            </w:r>
            <w:r>
              <w:rPr>
                <w:rFonts w:ascii="Calibri" w:cs="Calibri" w:eastAsia="Calibri" w:hAnsi="Calibri"/>
                <w:sz w:val="19"/>
                <w:szCs w:val="19"/>
              </w:rPr>
              <w:t xml:space="preserve">2000 → 3002</w:t>
            </w:r>
          </w:p>
          <w:p>
            <w:pPr>
              <w:spacing w:after="36"/>
            </w:pPr>
            <w:r>
              <w:rPr>
                <w:rFonts w:ascii="Calibri" w:cs="Calibri" w:eastAsia="Calibri" w:hAnsi="Calibri"/>
                <w:b/>
                <w:bCs/>
                <w:sz w:val="19"/>
                <w:szCs w:val="19"/>
              </w:rPr>
              <w:t xml:space="preserve">Test: </w:t>
            </w:r>
            <w:r>
              <w:rPr>
                <w:rFonts w:ascii="Calibri" w:cs="Calibri" w:eastAsia="Calibri" w:hAnsi="Calibri"/>
                <w:sz w:val="19"/>
                <w:szCs w:val="19"/>
              </w:rPr>
              <w:t xml:space="preserve">DFS on the default query. The corridor 2000→3120→4035→4034→3002 is the first branch DFS encounters, so it finds the same path as A*. Verifies correct start and end nodes.</w:t>
            </w:r>
          </w:p>
          <w:p>
            <w:pPr>
              <w:spacing w:after="36"/>
            </w:pPr>
            <w:r>
              <w:rPr>
                <w:rFonts w:ascii="Calibri" w:cs="Calibri" w:eastAsia="Calibri" w:hAnsi="Calibri"/>
                <w:b/>
                <w:bCs/>
                <w:sz w:val="19"/>
                <w:szCs w:val="19"/>
              </w:rPr>
              <w:t xml:space="preserve">Expected: </w:t>
            </w:r>
            <w:r>
              <w:rPr>
                <w:rFonts w:ascii="Calibri" w:cs="Calibri" w:eastAsia="Calibri" w:hAnsi="Calibri"/>
                <w:sz w:val="19"/>
                <w:szCs w:val="19"/>
              </w:rPr>
              <w:t xml:space="preserve">path[0]=2000, path[-1]=3002</w:t>
            </w:r>
          </w:p>
          <w:p>
            <w:pPr>
              <w:spacing w:after="36"/>
            </w:pPr>
            <w:r>
              <w:rPr>
                <w:rFonts w:ascii="Calibri" w:cs="Calibri" w:eastAsia="Calibri" w:hAnsi="Calibri"/>
                <w:b/>
                <w:bCs/>
                <w:sz w:val="22"/>
                <w:szCs w:val="22"/>
              </w:rPr>
              <w:t xml:space="preserve">Result: </w:t>
            </w:r>
            <w:r>
              <w:rPr>
                <w:rFonts w:ascii="Calibri" w:cs="Calibri" w:eastAsia="Calibri" w:hAnsi="Calibri"/>
                <w:b/>
                <w:bCs/>
                <w:color w:val="2E7D32"/>
                <w:sz w:val="22"/>
                <w:szCs w:val="22"/>
              </w:rPr>
              <w:t xml:space="preserve">PASS</w:t>
            </w:r>
          </w:p>
          <w:p>
            <w:pPr>
              <w:spacing w:after="0"/>
            </w:pPr>
            <w:r>
              <w:rPr>
                <w:rFonts w:ascii="Courier New" w:cs="Courier New" w:eastAsia="Courier New" w:hAnsi="Courier New"/>
                <w:color w:val="546E7A"/>
                <w:sz w:val="17"/>
                <w:szCs w:val="17"/>
              </w:rPr>
              <w:t xml:space="preserve">2000→3120→4035→4034→3002</w:t>
            </w:r>
          </w:p>
        </w:tc>
      </w:tr>
      <w:tr>
        <w:tc>
          <w:tcPr>
            <w:tcW w:type="dxa" w:w="4200"/>
            <w:tcBorders>
              <w:top w:val="single" w:color="E2E8F0" w:sz="2"/>
              <w:left w:val="single" w:color="E2E8F0" w:sz="2"/>
              <w:bottom w:val="single" w:color="E2E8F0" w:sz="2"/>
              <w:right w:val="single" w:color="E2E8F0" w:sz="2"/>
            </w:tcBorders>
            <w:tcMar>
              <w:top w:type="dxa" w:w="60"/>
              <w:left w:type="dxa" w:w="80"/>
              <w:bottom w:type="dxa" w:w="60"/>
              <w:right w:type="dxa" w:w="80"/>
            </w:tcMar>
            <w:vAlign w:val="center"/>
          </w:tcPr>
          <w:p>
            <w:pPr>
              <w:spacing w:after="40" w:before="40"/>
              <w:jc w:val="center"/>
            </w:pPr>
            <w:r>
              <w:drawing>
                <wp:inline distT="0" distB="0" distL="0" distR="0">
                  <wp:extent cx="2381250" cy="1695450"/>
                  <wp:effectExtent t="0" r="0" b="0" l="0"/>
                  <wp:docPr id="1" name="P10" descr="P10" title="P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381250" cy="1695450"/>
                          </a:xfrm>
                          <a:prstGeom prst="rect">
                            <a:avLst/>
                          </a:prstGeom>
                        </pic:spPr>
                      </pic:pic>
                    </a:graphicData>
                  </a:graphic>
                </wp:inline>
              </w:drawing>
            </w:r>
          </w:p>
        </w:tc>
        <w:tc>
          <w:tcPr>
            <w:tcW w:type="dxa" w:w="5438"/>
            <w:tcBorders>
              <w:top w:val="single" w:color="E2E8F0" w:sz="2"/>
              <w:left w:val="single" w:color="E2E8F0" w:sz="2"/>
              <w:bottom w:val="single" w:color="E2E8F0" w:sz="2"/>
              <w:right w:val="single" w:color="E2E8F0" w:sz="2"/>
            </w:tcBorders>
            <w:tcMar>
              <w:top w:type="dxa" w:w="80"/>
              <w:left w:type="dxa" w:w="140"/>
              <w:bottom w:type="dxa" w:w="80"/>
              <w:right w:type="dxa" w:w="100"/>
            </w:tcMar>
          </w:tcPr>
          <w:p>
            <w:pPr>
              <w:spacing w:after="50"/>
            </w:pPr>
            <w:r>
              <w:rPr>
                <w:rFonts w:ascii="Calibri" w:cs="Calibri" w:eastAsia="Calibri" w:hAnsi="Calibri"/>
                <w:b/>
                <w:bCs/>
                <w:color w:val="1565C0"/>
                <w:sz w:val="22"/>
                <w:szCs w:val="22"/>
              </w:rPr>
              <w:t xml:space="preserve">P10</w:t>
            </w:r>
          </w:p>
          <w:p>
            <w:pPr>
              <w:spacing w:after="36"/>
            </w:pPr>
            <w:r>
              <w:rPr>
                <w:rFonts w:ascii="Calibri" w:cs="Calibri" w:eastAsia="Calibri" w:hAnsi="Calibri"/>
                <w:b/>
                <w:bCs/>
                <w:sz w:val="19"/>
                <w:szCs w:val="19"/>
              </w:rPr>
              <w:t xml:space="preserve">Algorithm: </w:t>
            </w:r>
            <w:r>
              <w:rPr>
                <w:rFonts w:ascii="Calibri" w:cs="Calibri" w:eastAsia="Calibri" w:hAnsi="Calibri"/>
                <w:sz w:val="19"/>
                <w:szCs w:val="19"/>
              </w:rPr>
              <w:t xml:space="preserve">GBFS (Informed, Greedy)</w:t>
            </w:r>
          </w:p>
          <w:p>
            <w:pPr>
              <w:spacing w:after="36"/>
            </w:pPr>
            <w:r>
              <w:rPr>
                <w:rFonts w:ascii="Calibri" w:cs="Calibri" w:eastAsia="Calibri" w:hAnsi="Calibri"/>
                <w:b/>
                <w:bCs/>
                <w:sz w:val="19"/>
                <w:szCs w:val="19"/>
              </w:rPr>
              <w:t xml:space="preserve">Query: </w:t>
            </w:r>
            <w:r>
              <w:rPr>
                <w:rFonts w:ascii="Calibri" w:cs="Calibri" w:eastAsia="Calibri" w:hAnsi="Calibri"/>
                <w:sz w:val="19"/>
                <w:szCs w:val="19"/>
              </w:rPr>
              <w:t xml:space="preserve">2000 → 3002</w:t>
            </w:r>
          </w:p>
          <w:p>
            <w:pPr>
              <w:spacing w:after="36"/>
            </w:pPr>
            <w:r>
              <w:rPr>
                <w:rFonts w:ascii="Calibri" w:cs="Calibri" w:eastAsia="Calibri" w:hAnsi="Calibri"/>
                <w:b/>
                <w:bCs/>
                <w:sz w:val="19"/>
                <w:szCs w:val="19"/>
              </w:rPr>
              <w:t xml:space="preserve">Test: </w:t>
            </w:r>
            <w:r>
              <w:rPr>
                <w:rFonts w:ascii="Calibri" w:cs="Calibri" w:eastAsia="Calibri" w:hAnsi="Calibri"/>
                <w:sz w:val="19"/>
                <w:szCs w:val="19"/>
              </w:rPr>
              <w:t xml:space="preserve">GBFS on the default query. The greedy Euclidean heuristic directs it toward 3002 via the same corridor. Verifies correct start and end nodes.</w:t>
            </w:r>
          </w:p>
          <w:p>
            <w:pPr>
              <w:spacing w:after="36"/>
            </w:pPr>
            <w:r>
              <w:rPr>
                <w:rFonts w:ascii="Calibri" w:cs="Calibri" w:eastAsia="Calibri" w:hAnsi="Calibri"/>
                <w:b/>
                <w:bCs/>
                <w:sz w:val="19"/>
                <w:szCs w:val="19"/>
              </w:rPr>
              <w:t xml:space="preserve">Expected: </w:t>
            </w:r>
            <w:r>
              <w:rPr>
                <w:rFonts w:ascii="Calibri" w:cs="Calibri" w:eastAsia="Calibri" w:hAnsi="Calibri"/>
                <w:sz w:val="19"/>
                <w:szCs w:val="19"/>
              </w:rPr>
              <w:t xml:space="preserve">path[0]=2000, path[-1]=3002</w:t>
            </w:r>
          </w:p>
          <w:p>
            <w:pPr>
              <w:spacing w:after="36"/>
            </w:pPr>
            <w:r>
              <w:rPr>
                <w:rFonts w:ascii="Calibri" w:cs="Calibri" w:eastAsia="Calibri" w:hAnsi="Calibri"/>
                <w:b/>
                <w:bCs/>
                <w:sz w:val="22"/>
                <w:szCs w:val="22"/>
              </w:rPr>
              <w:t xml:space="preserve">Result: </w:t>
            </w:r>
            <w:r>
              <w:rPr>
                <w:rFonts w:ascii="Calibri" w:cs="Calibri" w:eastAsia="Calibri" w:hAnsi="Calibri"/>
                <w:b/>
                <w:bCs/>
                <w:color w:val="2E7D32"/>
                <w:sz w:val="22"/>
                <w:szCs w:val="22"/>
              </w:rPr>
              <w:t xml:space="preserve">PASS</w:t>
            </w:r>
          </w:p>
          <w:p>
            <w:pPr>
              <w:spacing w:after="0"/>
            </w:pPr>
            <w:r>
              <w:rPr>
                <w:rFonts w:ascii="Courier New" w:cs="Courier New" w:eastAsia="Courier New" w:hAnsi="Courier New"/>
                <w:color w:val="546E7A"/>
                <w:sz w:val="17"/>
                <w:szCs w:val="17"/>
              </w:rPr>
              <w:t xml:space="preserve">2000→3120→4035→4034→3002</w:t>
            </w:r>
          </w:p>
        </w:tc>
      </w:tr>
      <w:tr>
        <w:tc>
          <w:tcPr>
            <w:tcW w:type="dxa" w:w="4200"/>
            <w:tcBorders>
              <w:top w:val="single" w:color="E2E8F0" w:sz="2"/>
              <w:left w:val="single" w:color="E2E8F0" w:sz="2"/>
              <w:bottom w:val="single" w:color="E2E8F0" w:sz="2"/>
              <w:right w:val="single" w:color="E2E8F0" w:sz="2"/>
            </w:tcBorders>
            <w:tcMar>
              <w:top w:type="dxa" w:w="60"/>
              <w:left w:type="dxa" w:w="80"/>
              <w:bottom w:type="dxa" w:w="60"/>
              <w:right w:type="dxa" w:w="80"/>
            </w:tcMar>
            <w:vAlign w:val="center"/>
          </w:tcPr>
          <w:p>
            <w:pPr>
              <w:spacing w:after="40" w:before="40"/>
              <w:jc w:val="center"/>
            </w:pPr>
            <w:r>
              <w:drawing>
                <wp:inline distT="0" distB="0" distL="0" distR="0">
                  <wp:extent cx="2381250" cy="1695450"/>
                  <wp:effectExtent t="0" r="0" b="0" l="0"/>
                  <wp:docPr id="1" name="P11" descr="P11" title="P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381250" cy="1695450"/>
                          </a:xfrm>
                          <a:prstGeom prst="rect">
                            <a:avLst/>
                          </a:prstGeom>
                        </pic:spPr>
                      </pic:pic>
                    </a:graphicData>
                  </a:graphic>
                </wp:inline>
              </w:drawing>
            </w:r>
          </w:p>
        </w:tc>
        <w:tc>
          <w:tcPr>
            <w:tcW w:type="dxa" w:w="5438"/>
            <w:tcBorders>
              <w:top w:val="single" w:color="E2E8F0" w:sz="2"/>
              <w:left w:val="single" w:color="E2E8F0" w:sz="2"/>
              <w:bottom w:val="single" w:color="E2E8F0" w:sz="2"/>
              <w:right w:val="single" w:color="E2E8F0" w:sz="2"/>
            </w:tcBorders>
            <w:tcMar>
              <w:top w:type="dxa" w:w="80"/>
              <w:left w:type="dxa" w:w="140"/>
              <w:bottom w:type="dxa" w:w="80"/>
              <w:right w:type="dxa" w:w="100"/>
            </w:tcMar>
          </w:tcPr>
          <w:p>
            <w:pPr>
              <w:spacing w:after="50"/>
            </w:pPr>
            <w:r>
              <w:rPr>
                <w:rFonts w:ascii="Calibri" w:cs="Calibri" w:eastAsia="Calibri" w:hAnsi="Calibri"/>
                <w:b/>
                <w:bCs/>
                <w:color w:val="1565C0"/>
                <w:sz w:val="22"/>
                <w:szCs w:val="22"/>
              </w:rPr>
              <w:t xml:space="preserve">P11</w:t>
            </w:r>
          </w:p>
          <w:p>
            <w:pPr>
              <w:spacing w:after="36"/>
            </w:pPr>
            <w:r>
              <w:rPr>
                <w:rFonts w:ascii="Calibri" w:cs="Calibri" w:eastAsia="Calibri" w:hAnsi="Calibri"/>
                <w:b/>
                <w:bCs/>
                <w:sz w:val="19"/>
                <w:szCs w:val="19"/>
              </w:rPr>
              <w:t xml:space="preserve">Algorithm: </w:t>
            </w:r>
            <w:r>
              <w:rPr>
                <w:rFonts w:ascii="Calibri" w:cs="Calibri" w:eastAsia="Calibri" w:hAnsi="Calibri"/>
                <w:sz w:val="19"/>
                <w:szCs w:val="19"/>
              </w:rPr>
              <w:t xml:space="preserve">IDDFS / CUS1 (Uninformed, Hop-opt)</w:t>
            </w:r>
          </w:p>
          <w:p>
            <w:pPr>
              <w:spacing w:after="36"/>
            </w:pPr>
            <w:r>
              <w:rPr>
                <w:rFonts w:ascii="Calibri" w:cs="Calibri" w:eastAsia="Calibri" w:hAnsi="Calibri"/>
                <w:b/>
                <w:bCs/>
                <w:sz w:val="19"/>
                <w:szCs w:val="19"/>
              </w:rPr>
              <w:t xml:space="preserve">Query: </w:t>
            </w:r>
            <w:r>
              <w:rPr>
                <w:rFonts w:ascii="Calibri" w:cs="Calibri" w:eastAsia="Calibri" w:hAnsi="Calibri"/>
                <w:sz w:val="19"/>
                <w:szCs w:val="19"/>
              </w:rPr>
              <w:t xml:space="preserve">2000 → 3002</w:t>
            </w:r>
          </w:p>
          <w:p>
            <w:pPr>
              <w:spacing w:after="36"/>
            </w:pPr>
            <w:r>
              <w:rPr>
                <w:rFonts w:ascii="Calibri" w:cs="Calibri" w:eastAsia="Calibri" w:hAnsi="Calibri"/>
                <w:b/>
                <w:bCs/>
                <w:sz w:val="19"/>
                <w:szCs w:val="19"/>
              </w:rPr>
              <w:t xml:space="preserve">Test: </w:t>
            </w:r>
            <w:r>
              <w:rPr>
                <w:rFonts w:ascii="Calibri" w:cs="Calibri" w:eastAsia="Calibri" w:hAnsi="Calibri"/>
                <w:sz w:val="19"/>
                <w:szCs w:val="19"/>
              </w:rPr>
              <w:t xml:space="preserve">IDDFS on the default query. Restarts from depth 0 each iteration, re-expanding early nodes, but still finds the hop-minimal 4-hop path. Verifies hops=4, agreeing with BFS.</w:t>
            </w:r>
          </w:p>
          <w:p>
            <w:pPr>
              <w:spacing w:after="36"/>
            </w:pPr>
            <w:r>
              <w:rPr>
                <w:rFonts w:ascii="Calibri" w:cs="Calibri" w:eastAsia="Calibri" w:hAnsi="Calibri"/>
                <w:b/>
                <w:bCs/>
                <w:sz w:val="19"/>
                <w:szCs w:val="19"/>
              </w:rPr>
              <w:t xml:space="preserve">Expected: </w:t>
            </w:r>
            <w:r>
              <w:rPr>
                <w:rFonts w:ascii="Calibri" w:cs="Calibri" w:eastAsia="Calibri" w:hAnsi="Calibri"/>
                <w:sz w:val="19"/>
                <w:szCs w:val="19"/>
              </w:rPr>
              <w:t xml:space="preserve">hops=4</w:t>
            </w:r>
          </w:p>
          <w:p>
            <w:pPr>
              <w:spacing w:after="36"/>
            </w:pPr>
            <w:r>
              <w:rPr>
                <w:rFonts w:ascii="Calibri" w:cs="Calibri" w:eastAsia="Calibri" w:hAnsi="Calibri"/>
                <w:b/>
                <w:bCs/>
                <w:sz w:val="22"/>
                <w:szCs w:val="22"/>
              </w:rPr>
              <w:t xml:space="preserve">Result: </w:t>
            </w:r>
            <w:r>
              <w:rPr>
                <w:rFonts w:ascii="Calibri" w:cs="Calibri" w:eastAsia="Calibri" w:hAnsi="Calibri"/>
                <w:b/>
                <w:bCs/>
                <w:color w:val="2E7D32"/>
                <w:sz w:val="22"/>
                <w:szCs w:val="22"/>
              </w:rPr>
              <w:t xml:space="preserve">PASS</w:t>
            </w:r>
          </w:p>
          <w:p>
            <w:pPr>
              <w:spacing w:after="0"/>
            </w:pPr>
            <w:r>
              <w:rPr>
                <w:rFonts w:ascii="Courier New" w:cs="Courier New" w:eastAsia="Courier New" w:hAnsi="Courier New"/>
                <w:color w:val="546E7A"/>
                <w:sz w:val="17"/>
                <w:szCs w:val="17"/>
              </w:rPr>
              <w:t xml:space="preserve">2000→3120→4035→4034→3002</w:t>
            </w:r>
          </w:p>
        </w:tc>
      </w:tr>
      <w:tr>
        <w:tc>
          <w:tcPr>
            <w:tcW w:type="dxa" w:w="4200"/>
            <w:tcBorders>
              <w:top w:val="single" w:color="E2E8F0" w:sz="2"/>
              <w:left w:val="single" w:color="E2E8F0" w:sz="2"/>
              <w:bottom w:val="single" w:color="E2E8F0" w:sz="2"/>
              <w:right w:val="single" w:color="E2E8F0" w:sz="2"/>
            </w:tcBorders>
            <w:tcMar>
              <w:top w:type="dxa" w:w="60"/>
              <w:left w:type="dxa" w:w="80"/>
              <w:bottom w:type="dxa" w:w="60"/>
              <w:right w:type="dxa" w:w="80"/>
            </w:tcMar>
            <w:vAlign w:val="center"/>
          </w:tcPr>
          <w:p>
            <w:pPr>
              <w:spacing w:after="40" w:before="40"/>
              <w:jc w:val="center"/>
            </w:pPr>
            <w:r>
              <w:drawing>
                <wp:inline distT="0" distB="0" distL="0" distR="0">
                  <wp:extent cx="2381250" cy="1695450"/>
                  <wp:effectExtent t="0" r="0" b="0" l="0"/>
                  <wp:docPr id="1" name="P12" descr="P12" title="P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381250" cy="1695450"/>
                          </a:xfrm>
                          <a:prstGeom prst="rect">
                            <a:avLst/>
                          </a:prstGeom>
                        </pic:spPr>
                      </pic:pic>
                    </a:graphicData>
                  </a:graphic>
                </wp:inline>
              </w:drawing>
            </w:r>
          </w:p>
        </w:tc>
        <w:tc>
          <w:tcPr>
            <w:tcW w:type="dxa" w:w="5438"/>
            <w:tcBorders>
              <w:top w:val="single" w:color="E2E8F0" w:sz="2"/>
              <w:left w:val="single" w:color="E2E8F0" w:sz="2"/>
              <w:bottom w:val="single" w:color="E2E8F0" w:sz="2"/>
              <w:right w:val="single" w:color="E2E8F0" w:sz="2"/>
            </w:tcBorders>
            <w:tcMar>
              <w:top w:type="dxa" w:w="80"/>
              <w:left w:type="dxa" w:w="140"/>
              <w:bottom w:type="dxa" w:w="80"/>
              <w:right w:type="dxa" w:w="100"/>
            </w:tcMar>
          </w:tcPr>
          <w:p>
            <w:pPr>
              <w:spacing w:after="50"/>
            </w:pPr>
            <w:r>
              <w:rPr>
                <w:rFonts w:ascii="Calibri" w:cs="Calibri" w:eastAsia="Calibri" w:hAnsi="Calibri"/>
                <w:b/>
                <w:bCs/>
                <w:color w:val="1565C0"/>
                <w:sz w:val="22"/>
                <w:szCs w:val="22"/>
              </w:rPr>
              <w:t xml:space="preserve">P12</w:t>
            </w:r>
          </w:p>
          <w:p>
            <w:pPr>
              <w:spacing w:after="36"/>
            </w:pPr>
            <w:r>
              <w:rPr>
                <w:rFonts w:ascii="Calibri" w:cs="Calibri" w:eastAsia="Calibri" w:hAnsi="Calibri"/>
                <w:b/>
                <w:bCs/>
                <w:sz w:val="19"/>
                <w:szCs w:val="19"/>
              </w:rPr>
              <w:t xml:space="preserve">Algorithm: </w:t>
            </w:r>
            <w:r>
              <w:rPr>
                <w:rFonts w:ascii="Calibri" w:cs="Calibri" w:eastAsia="Calibri" w:hAnsi="Calibri"/>
                <w:sz w:val="19"/>
                <w:szCs w:val="19"/>
              </w:rPr>
              <w:t xml:space="preserve">IDA* / CUS2 (Informed, Optimal)</w:t>
            </w:r>
          </w:p>
          <w:p>
            <w:pPr>
              <w:spacing w:after="36"/>
            </w:pPr>
            <w:r>
              <w:rPr>
                <w:rFonts w:ascii="Calibri" w:cs="Calibri" w:eastAsia="Calibri" w:hAnsi="Calibri"/>
                <w:b/>
                <w:bCs/>
                <w:sz w:val="19"/>
                <w:szCs w:val="19"/>
              </w:rPr>
              <w:t xml:space="preserve">Query: </w:t>
            </w:r>
            <w:r>
              <w:rPr>
                <w:rFonts w:ascii="Calibri" w:cs="Calibri" w:eastAsia="Calibri" w:hAnsi="Calibri"/>
                <w:sz w:val="19"/>
                <w:szCs w:val="19"/>
              </w:rPr>
              <w:t xml:space="preserve">2000 → 3002</w:t>
            </w:r>
          </w:p>
          <w:p>
            <w:pPr>
              <w:spacing w:after="36"/>
            </w:pPr>
            <w:r>
              <w:rPr>
                <w:rFonts w:ascii="Calibri" w:cs="Calibri" w:eastAsia="Calibri" w:hAnsi="Calibri"/>
                <w:b/>
                <w:bCs/>
                <w:sz w:val="19"/>
                <w:szCs w:val="19"/>
              </w:rPr>
              <w:t xml:space="preserve">Test: </w:t>
            </w:r>
            <w:r>
              <w:rPr>
                <w:rFonts w:ascii="Calibri" w:cs="Calibri" w:eastAsia="Calibri" w:hAnsi="Calibri"/>
                <w:sz w:val="19"/>
                <w:szCs w:val="19"/>
              </w:rPr>
              <w:t xml:space="preserve">IDA* on the default query. The tight single-corridor structure keeps the f-cost bound effective. Verifies the returned cost matches A* at 5.56 min, confirming cost-optimality.</w:t>
            </w:r>
          </w:p>
          <w:p>
            <w:pPr>
              <w:spacing w:after="36"/>
            </w:pPr>
            <w:r>
              <w:rPr>
                <w:rFonts w:ascii="Calibri" w:cs="Calibri" w:eastAsia="Calibri" w:hAnsi="Calibri"/>
                <w:b/>
                <w:bCs/>
                <w:sz w:val="19"/>
                <w:szCs w:val="19"/>
              </w:rPr>
              <w:t xml:space="preserve">Expected: </w:t>
            </w:r>
            <w:r>
              <w:rPr>
                <w:rFonts w:ascii="Calibri" w:cs="Calibri" w:eastAsia="Calibri" w:hAnsi="Calibri"/>
                <w:sz w:val="19"/>
                <w:szCs w:val="19"/>
              </w:rPr>
              <w:t xml:space="preserve">cost = A* optimal (5.56 min)</w:t>
            </w:r>
          </w:p>
          <w:p>
            <w:pPr>
              <w:spacing w:after="36"/>
            </w:pPr>
            <w:r>
              <w:rPr>
                <w:rFonts w:ascii="Calibri" w:cs="Calibri" w:eastAsia="Calibri" w:hAnsi="Calibri"/>
                <w:b/>
                <w:bCs/>
                <w:sz w:val="22"/>
                <w:szCs w:val="22"/>
              </w:rPr>
              <w:t xml:space="preserve">Result: </w:t>
            </w:r>
            <w:r>
              <w:rPr>
                <w:rFonts w:ascii="Calibri" w:cs="Calibri" w:eastAsia="Calibri" w:hAnsi="Calibri"/>
                <w:b/>
                <w:bCs/>
                <w:color w:val="2E7D32"/>
                <w:sz w:val="22"/>
                <w:szCs w:val="22"/>
              </w:rPr>
              <w:t xml:space="preserve">PASS</w:t>
            </w:r>
          </w:p>
          <w:p>
            <w:pPr>
              <w:spacing w:after="0"/>
            </w:pPr>
            <w:r>
              <w:rPr>
                <w:rFonts w:ascii="Courier New" w:cs="Courier New" w:eastAsia="Courier New" w:hAnsi="Courier New"/>
                <w:color w:val="546E7A"/>
                <w:sz w:val="17"/>
                <w:szCs w:val="17"/>
              </w:rPr>
              <w:t xml:space="preserve">2000→3120→4035→4034→3002</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c>
          <w:tcPr>
            <w:tcW w:type="dxa" w:w="4200"/>
            <w:tcBorders>
              <w:top w:val="single" w:color="E2E8F0" w:sz="2"/>
              <w:left w:val="single" w:color="E2E8F0" w:sz="2"/>
              <w:bottom w:val="single" w:color="E2E8F0" w:sz="2"/>
              <w:right w:val="single" w:color="E2E8F0" w:sz="2"/>
            </w:tcBorders>
            <w:tcMar>
              <w:top w:type="dxa" w:w="60"/>
              <w:left w:type="dxa" w:w="80"/>
              <w:bottom w:type="dxa" w:w="60"/>
              <w:right w:type="dxa" w:w="80"/>
            </w:tcMar>
            <w:vAlign w:val="center"/>
          </w:tcPr>
          <w:p>
            <w:pPr>
              <w:spacing w:after="40" w:before="40"/>
              <w:jc w:val="center"/>
            </w:pPr>
            <w:r>
              <w:drawing>
                <wp:inline distT="0" distB="0" distL="0" distR="0">
                  <wp:extent cx="2381250" cy="1695450"/>
                  <wp:effectExtent t="0" r="0" b="0" l="0"/>
                  <wp:docPr id="1" name="P13" descr="P13" title="P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381250" cy="1695450"/>
                          </a:xfrm>
                          <a:prstGeom prst="rect">
                            <a:avLst/>
                          </a:prstGeom>
                        </pic:spPr>
                      </pic:pic>
                    </a:graphicData>
                  </a:graphic>
                </wp:inline>
              </w:drawing>
            </w:r>
          </w:p>
        </w:tc>
        <w:tc>
          <w:tcPr>
            <w:tcW w:type="dxa" w:w="5438"/>
            <w:tcBorders>
              <w:top w:val="single" w:color="E2E8F0" w:sz="2"/>
              <w:left w:val="single" w:color="E2E8F0" w:sz="2"/>
              <w:bottom w:val="single" w:color="E2E8F0" w:sz="2"/>
              <w:right w:val="single" w:color="E2E8F0" w:sz="2"/>
            </w:tcBorders>
            <w:tcMar>
              <w:top w:type="dxa" w:w="80"/>
              <w:left w:type="dxa" w:w="140"/>
              <w:bottom w:type="dxa" w:w="80"/>
              <w:right w:type="dxa" w:w="100"/>
            </w:tcMar>
          </w:tcPr>
          <w:p>
            <w:pPr>
              <w:spacing w:after="50"/>
            </w:pPr>
            <w:r>
              <w:rPr>
                <w:rFonts w:ascii="Calibri" w:cs="Calibri" w:eastAsia="Calibri" w:hAnsi="Calibri"/>
                <w:b/>
                <w:bCs/>
                <w:color w:val="1565C0"/>
                <w:sz w:val="22"/>
                <w:szCs w:val="22"/>
              </w:rPr>
              <w:t xml:space="preserve">P13</w:t>
            </w:r>
          </w:p>
          <w:p>
            <w:pPr>
              <w:spacing w:after="36"/>
            </w:pPr>
            <w:r>
              <w:rPr>
                <w:rFonts w:ascii="Calibri" w:cs="Calibri" w:eastAsia="Calibri" w:hAnsi="Calibri"/>
                <w:b/>
                <w:bCs/>
                <w:sz w:val="19"/>
                <w:szCs w:val="19"/>
              </w:rPr>
              <w:t xml:space="preserve">Algorithm: </w:t>
            </w:r>
            <w:r>
              <w:rPr>
                <w:rFonts w:ascii="Calibri" w:cs="Calibri" w:eastAsia="Calibri" w:hAnsi="Calibri"/>
                <w:sz w:val="19"/>
                <w:szCs w:val="19"/>
              </w:rPr>
              <w:t xml:space="preserve">A* (Informed, Optimal)</w:t>
            </w:r>
          </w:p>
          <w:p>
            <w:pPr>
              <w:spacing w:after="36"/>
            </w:pPr>
            <w:r>
              <w:rPr>
                <w:rFonts w:ascii="Calibri" w:cs="Calibri" w:eastAsia="Calibri" w:hAnsi="Calibri"/>
                <w:b/>
                <w:bCs/>
                <w:sz w:val="19"/>
                <w:szCs w:val="19"/>
              </w:rPr>
              <w:t xml:space="preserve">Query: </w:t>
            </w:r>
            <w:r>
              <w:rPr>
                <w:rFonts w:ascii="Calibri" w:cs="Calibri" w:eastAsia="Calibri" w:hAnsi="Calibri"/>
                <w:sz w:val="19"/>
                <w:szCs w:val="19"/>
              </w:rPr>
              <w:t xml:space="preserve">3180 → 4043</w:t>
            </w:r>
          </w:p>
          <w:p>
            <w:pPr>
              <w:spacing w:after="36"/>
            </w:pPr>
            <w:r>
              <w:rPr>
                <w:rFonts w:ascii="Calibri" w:cs="Calibri" w:eastAsia="Calibri" w:hAnsi="Calibri"/>
                <w:b/>
                <w:bCs/>
                <w:sz w:val="19"/>
                <w:szCs w:val="19"/>
              </w:rPr>
              <w:t xml:space="preserve">Test: </w:t>
            </w:r>
            <w:r>
              <w:rPr>
                <w:rFonts w:ascii="Calibri" w:cs="Calibri" w:eastAsia="Calibri" w:hAnsi="Calibri"/>
                <w:sz w:val="19"/>
                <w:szCs w:val="19"/>
              </w:rPr>
              <w:t xml:space="preserve">A* on the longest route in the subgraph, spanning its full north-to-south extent through 7 intersections. Verifies A* handles a 7-hop path correctly at 11.32 min.</w:t>
            </w:r>
          </w:p>
          <w:p>
            <w:pPr>
              <w:spacing w:after="36"/>
            </w:pPr>
            <w:r>
              <w:rPr>
                <w:rFonts w:ascii="Calibri" w:cs="Calibri" w:eastAsia="Calibri" w:hAnsi="Calibri"/>
                <w:b/>
                <w:bCs/>
                <w:sz w:val="19"/>
                <w:szCs w:val="19"/>
              </w:rPr>
              <w:t xml:space="preserve">Expected: </w:t>
            </w:r>
            <w:r>
              <w:rPr>
                <w:rFonts w:ascii="Calibri" w:cs="Calibri" w:eastAsia="Calibri" w:hAnsi="Calibri"/>
                <w:sz w:val="19"/>
                <w:szCs w:val="19"/>
              </w:rPr>
              <w:t xml:space="preserve">hops=7,  time≈11.32 min</w:t>
            </w:r>
          </w:p>
          <w:p>
            <w:pPr>
              <w:spacing w:after="36"/>
            </w:pPr>
            <w:r>
              <w:rPr>
                <w:rFonts w:ascii="Calibri" w:cs="Calibri" w:eastAsia="Calibri" w:hAnsi="Calibri"/>
                <w:b/>
                <w:bCs/>
                <w:sz w:val="22"/>
                <w:szCs w:val="22"/>
              </w:rPr>
              <w:t xml:space="preserve">Result: </w:t>
            </w:r>
            <w:r>
              <w:rPr>
                <w:rFonts w:ascii="Calibri" w:cs="Calibri" w:eastAsia="Calibri" w:hAnsi="Calibri"/>
                <w:b/>
                <w:bCs/>
                <w:color w:val="2E7D32"/>
                <w:sz w:val="22"/>
                <w:szCs w:val="22"/>
              </w:rPr>
              <w:t xml:space="preserve">PASS</w:t>
            </w:r>
          </w:p>
          <w:p>
            <w:pPr>
              <w:spacing w:after="0"/>
            </w:pPr>
            <w:r>
              <w:rPr>
                <w:rFonts w:ascii="Courier New" w:cs="Courier New" w:eastAsia="Courier New" w:hAnsi="Courier New"/>
                <w:color w:val="546E7A"/>
                <w:sz w:val="17"/>
                <w:szCs w:val="17"/>
              </w:rPr>
              <w:t xml:space="preserve">3180→4057→4063→3127→3122→3120→4040→4043</w:t>
            </w:r>
          </w:p>
        </w:tc>
      </w:tr>
      <w:tr>
        <w:tc>
          <w:tcPr>
            <w:tcW w:type="dxa" w:w="4200"/>
            <w:tcBorders>
              <w:top w:val="single" w:color="E2E8F0" w:sz="2"/>
              <w:left w:val="single" w:color="E2E8F0" w:sz="2"/>
              <w:bottom w:val="single" w:color="E2E8F0" w:sz="2"/>
              <w:right w:val="single" w:color="E2E8F0" w:sz="2"/>
            </w:tcBorders>
            <w:tcMar>
              <w:top w:type="dxa" w:w="60"/>
              <w:left w:type="dxa" w:w="80"/>
              <w:bottom w:type="dxa" w:w="60"/>
              <w:right w:type="dxa" w:w="80"/>
            </w:tcMar>
            <w:vAlign w:val="center"/>
          </w:tcPr>
          <w:p>
            <w:pPr>
              <w:spacing w:after="40" w:before="40"/>
              <w:jc w:val="center"/>
            </w:pPr>
            <w:r>
              <w:drawing>
                <wp:inline distT="0" distB="0" distL="0" distR="0">
                  <wp:extent cx="2381250" cy="1695450"/>
                  <wp:effectExtent t="0" r="0" b="0" l="0"/>
                  <wp:docPr id="1" name="P14" descr="P14" title="P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381250" cy="1695450"/>
                          </a:xfrm>
                          <a:prstGeom prst="rect">
                            <a:avLst/>
                          </a:prstGeom>
                        </pic:spPr>
                      </pic:pic>
                    </a:graphicData>
                  </a:graphic>
                </wp:inline>
              </w:drawing>
            </w:r>
          </w:p>
        </w:tc>
        <w:tc>
          <w:tcPr>
            <w:tcW w:type="dxa" w:w="5438"/>
            <w:tcBorders>
              <w:top w:val="single" w:color="E2E8F0" w:sz="2"/>
              <w:left w:val="single" w:color="E2E8F0" w:sz="2"/>
              <w:bottom w:val="single" w:color="E2E8F0" w:sz="2"/>
              <w:right w:val="single" w:color="E2E8F0" w:sz="2"/>
            </w:tcBorders>
            <w:tcMar>
              <w:top w:type="dxa" w:w="80"/>
              <w:left w:type="dxa" w:w="140"/>
              <w:bottom w:type="dxa" w:w="80"/>
              <w:right w:type="dxa" w:w="100"/>
            </w:tcMar>
          </w:tcPr>
          <w:p>
            <w:pPr>
              <w:spacing w:after="50"/>
            </w:pPr>
            <w:r>
              <w:rPr>
                <w:rFonts w:ascii="Calibri" w:cs="Calibri" w:eastAsia="Calibri" w:hAnsi="Calibri"/>
                <w:b/>
                <w:bCs/>
                <w:color w:val="1565C0"/>
                <w:sz w:val="22"/>
                <w:szCs w:val="22"/>
              </w:rPr>
              <w:t xml:space="preserve">P14</w:t>
            </w:r>
          </w:p>
          <w:p>
            <w:pPr>
              <w:spacing w:after="36"/>
            </w:pPr>
            <w:r>
              <w:rPr>
                <w:rFonts w:ascii="Calibri" w:cs="Calibri" w:eastAsia="Calibri" w:hAnsi="Calibri"/>
                <w:b/>
                <w:bCs/>
                <w:sz w:val="19"/>
                <w:szCs w:val="19"/>
              </w:rPr>
              <w:t xml:space="preserve">Algorithm: </w:t>
            </w:r>
            <w:r>
              <w:rPr>
                <w:rFonts w:ascii="Calibri" w:cs="Calibri" w:eastAsia="Calibri" w:hAnsi="Calibri"/>
                <w:sz w:val="19"/>
                <w:szCs w:val="19"/>
              </w:rPr>
              <w:t xml:space="preserve">A* (Informed, Optimal)</w:t>
            </w:r>
          </w:p>
          <w:p>
            <w:pPr>
              <w:spacing w:after="36"/>
            </w:pPr>
            <w:r>
              <w:rPr>
                <w:rFonts w:ascii="Calibri" w:cs="Calibri" w:eastAsia="Calibri" w:hAnsi="Calibri"/>
                <w:b/>
                <w:bCs/>
                <w:sz w:val="19"/>
                <w:szCs w:val="19"/>
              </w:rPr>
              <w:t xml:space="preserve">Query: </w:t>
            </w:r>
            <w:r>
              <w:rPr>
                <w:rFonts w:ascii="Calibri" w:cs="Calibri" w:eastAsia="Calibri" w:hAnsi="Calibri"/>
                <w:sz w:val="19"/>
                <w:szCs w:val="19"/>
              </w:rPr>
              <w:t xml:space="preserve">4030 → 3002</w:t>
            </w:r>
          </w:p>
          <w:p>
            <w:pPr>
              <w:spacing w:after="36"/>
            </w:pPr>
            <w:r>
              <w:rPr>
                <w:rFonts w:ascii="Calibri" w:cs="Calibri" w:eastAsia="Calibri" w:hAnsi="Calibri"/>
                <w:b/>
                <w:bCs/>
                <w:sz w:val="19"/>
                <w:szCs w:val="19"/>
              </w:rPr>
              <w:t xml:space="preserve">Test: </w:t>
            </w:r>
            <w:r>
              <w:rPr>
                <w:rFonts w:ascii="Calibri" w:cs="Calibri" w:eastAsia="Calibri" w:hAnsi="Calibri"/>
                <w:sz w:val="19"/>
                <w:szCs w:val="19"/>
              </w:rPr>
              <w:t xml:space="preserve">A* on a 3-hop route that shares its first two edges with the primary 4030→4043 query but branches to a different destination. Verifies A* produces the correct result when the destination changes mid-corridor.</w:t>
            </w:r>
          </w:p>
          <w:p>
            <w:pPr>
              <w:spacing w:after="36"/>
            </w:pPr>
            <w:r>
              <w:rPr>
                <w:rFonts w:ascii="Calibri" w:cs="Calibri" w:eastAsia="Calibri" w:hAnsi="Calibri"/>
                <w:b/>
                <w:bCs/>
                <w:sz w:val="19"/>
                <w:szCs w:val="19"/>
              </w:rPr>
              <w:t xml:space="preserve">Expected: </w:t>
            </w:r>
            <w:r>
              <w:rPr>
                <w:rFonts w:ascii="Calibri" w:cs="Calibri" w:eastAsia="Calibri" w:hAnsi="Calibri"/>
                <w:sz w:val="19"/>
                <w:szCs w:val="19"/>
              </w:rPr>
              <w:t xml:space="preserve">hops=3,  time≈4.16 min</w:t>
            </w:r>
          </w:p>
          <w:p>
            <w:pPr>
              <w:spacing w:after="36"/>
            </w:pPr>
            <w:r>
              <w:rPr>
                <w:rFonts w:ascii="Calibri" w:cs="Calibri" w:eastAsia="Calibri" w:hAnsi="Calibri"/>
                <w:b/>
                <w:bCs/>
                <w:sz w:val="22"/>
                <w:szCs w:val="22"/>
              </w:rPr>
              <w:t xml:space="preserve">Result: </w:t>
            </w:r>
            <w:r>
              <w:rPr>
                <w:rFonts w:ascii="Calibri" w:cs="Calibri" w:eastAsia="Calibri" w:hAnsi="Calibri"/>
                <w:b/>
                <w:bCs/>
                <w:color w:val="2E7D32"/>
                <w:sz w:val="22"/>
                <w:szCs w:val="22"/>
              </w:rPr>
              <w:t xml:space="preserve">PASS</w:t>
            </w:r>
          </w:p>
          <w:p>
            <w:pPr>
              <w:spacing w:after="0"/>
            </w:pPr>
            <w:r>
              <w:rPr>
                <w:rFonts w:ascii="Courier New" w:cs="Courier New" w:eastAsia="Courier New" w:hAnsi="Courier New"/>
                <w:color w:val="546E7A"/>
                <w:sz w:val="17"/>
                <w:szCs w:val="17"/>
              </w:rPr>
              <w:t xml:space="preserve">4030→4032→4034→3002</w:t>
            </w:r>
          </w:p>
        </w:tc>
      </w:tr>
      <w:tr>
        <w:tc>
          <w:tcPr>
            <w:tcW w:type="dxa" w:w="4200"/>
            <w:tcBorders>
              <w:top w:val="single" w:color="E2E8F0" w:sz="2"/>
              <w:left w:val="single" w:color="E2E8F0" w:sz="2"/>
              <w:bottom w:val="single" w:color="E2E8F0" w:sz="2"/>
              <w:right w:val="single" w:color="E2E8F0" w:sz="2"/>
            </w:tcBorders>
            <w:tcMar>
              <w:top w:type="dxa" w:w="60"/>
              <w:left w:type="dxa" w:w="80"/>
              <w:bottom w:type="dxa" w:w="60"/>
              <w:right w:type="dxa" w:w="80"/>
            </w:tcMar>
            <w:vAlign w:val="center"/>
          </w:tcPr>
          <w:p>
            <w:pPr>
              <w:spacing w:after="40" w:before="40"/>
              <w:jc w:val="center"/>
            </w:pPr>
            <w:r>
              <w:drawing>
                <wp:inline distT="0" distB="0" distL="0" distR="0">
                  <wp:extent cx="2381250" cy="1695450"/>
                  <wp:effectExtent t="0" r="0" b="0" l="0"/>
                  <wp:docPr id="1" name="P15" descr="P15" title="P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381250" cy="1695450"/>
                          </a:xfrm>
                          <a:prstGeom prst="rect">
                            <a:avLst/>
                          </a:prstGeom>
                        </pic:spPr>
                      </pic:pic>
                    </a:graphicData>
                  </a:graphic>
                </wp:inline>
              </w:drawing>
            </w:r>
          </w:p>
        </w:tc>
        <w:tc>
          <w:tcPr>
            <w:tcW w:type="dxa" w:w="5438"/>
            <w:tcBorders>
              <w:top w:val="single" w:color="E2E8F0" w:sz="2"/>
              <w:left w:val="single" w:color="E2E8F0" w:sz="2"/>
              <w:bottom w:val="single" w:color="E2E8F0" w:sz="2"/>
              <w:right w:val="single" w:color="E2E8F0" w:sz="2"/>
            </w:tcBorders>
            <w:tcMar>
              <w:top w:type="dxa" w:w="80"/>
              <w:left w:type="dxa" w:w="140"/>
              <w:bottom w:type="dxa" w:w="80"/>
              <w:right w:type="dxa" w:w="100"/>
            </w:tcMar>
          </w:tcPr>
          <w:p>
            <w:pPr>
              <w:spacing w:after="50"/>
            </w:pPr>
            <w:r>
              <w:rPr>
                <w:rFonts w:ascii="Calibri" w:cs="Calibri" w:eastAsia="Calibri" w:hAnsi="Calibri"/>
                <w:b/>
                <w:bCs/>
                <w:color w:val="1565C0"/>
                <w:sz w:val="22"/>
                <w:szCs w:val="22"/>
              </w:rPr>
              <w:t xml:space="preserve">P15</w:t>
            </w:r>
          </w:p>
          <w:p>
            <w:pPr>
              <w:spacing w:after="36"/>
            </w:pPr>
            <w:r>
              <w:rPr>
                <w:rFonts w:ascii="Calibri" w:cs="Calibri" w:eastAsia="Calibri" w:hAnsi="Calibri"/>
                <w:b/>
                <w:bCs/>
                <w:sz w:val="19"/>
                <w:szCs w:val="19"/>
              </w:rPr>
              <w:t xml:space="preserve">Algorithm: </w:t>
            </w:r>
            <w:r>
              <w:rPr>
                <w:rFonts w:ascii="Calibri" w:cs="Calibri" w:eastAsia="Calibri" w:hAnsi="Calibri"/>
                <w:sz w:val="19"/>
                <w:szCs w:val="19"/>
              </w:rPr>
              <w:t xml:space="preserve">A* (Informed, Optimal)</w:t>
            </w:r>
          </w:p>
          <w:p>
            <w:pPr>
              <w:spacing w:after="36"/>
            </w:pPr>
            <w:r>
              <w:rPr>
                <w:rFonts w:ascii="Calibri" w:cs="Calibri" w:eastAsia="Calibri" w:hAnsi="Calibri"/>
                <w:b/>
                <w:bCs/>
                <w:sz w:val="19"/>
                <w:szCs w:val="19"/>
              </w:rPr>
              <w:t xml:space="preserve">Query: </w:t>
            </w:r>
            <w:r>
              <w:rPr>
                <w:rFonts w:ascii="Calibri" w:cs="Calibri" w:eastAsia="Calibri" w:hAnsi="Calibri"/>
                <w:sz w:val="19"/>
                <w:szCs w:val="19"/>
              </w:rPr>
              <w:t xml:space="preserve">4272 → 4030</w:t>
            </w:r>
          </w:p>
          <w:p>
            <w:pPr>
              <w:spacing w:after="36"/>
            </w:pPr>
            <w:r>
              <w:rPr>
                <w:rFonts w:ascii="Calibri" w:cs="Calibri" w:eastAsia="Calibri" w:hAnsi="Calibri"/>
                <w:b/>
                <w:bCs/>
                <w:sz w:val="19"/>
                <w:szCs w:val="19"/>
              </w:rPr>
              <w:t xml:space="preserve">Test: </w:t>
            </w:r>
            <w:r>
              <w:rPr>
                <w:rFonts w:ascii="Calibri" w:cs="Calibri" w:eastAsia="Calibri" w:hAnsi="Calibri"/>
                <w:sz w:val="19"/>
                <w:szCs w:val="19"/>
              </w:rPr>
              <w:t xml:space="preserve">A* on the reverse direction of the main corridor. Because the graph is directed, 4272→4030 takes a different route than 4030→4272. Verifies A* handles asymmetric directed edges: 6 hops, 7.92 min.</w:t>
            </w:r>
          </w:p>
          <w:p>
            <w:pPr>
              <w:spacing w:after="36"/>
            </w:pPr>
            <w:r>
              <w:rPr>
                <w:rFonts w:ascii="Calibri" w:cs="Calibri" w:eastAsia="Calibri" w:hAnsi="Calibri"/>
                <w:b/>
                <w:bCs/>
                <w:sz w:val="19"/>
                <w:szCs w:val="19"/>
              </w:rPr>
              <w:t xml:space="preserve">Expected: </w:t>
            </w:r>
            <w:r>
              <w:rPr>
                <w:rFonts w:ascii="Calibri" w:cs="Calibri" w:eastAsia="Calibri" w:hAnsi="Calibri"/>
                <w:sz w:val="19"/>
                <w:szCs w:val="19"/>
              </w:rPr>
              <w:t xml:space="preserve">hops=6,  time≈7.92 min</w:t>
            </w:r>
          </w:p>
          <w:p>
            <w:pPr>
              <w:spacing w:after="36"/>
            </w:pPr>
            <w:r>
              <w:rPr>
                <w:rFonts w:ascii="Calibri" w:cs="Calibri" w:eastAsia="Calibri" w:hAnsi="Calibri"/>
                <w:b/>
                <w:bCs/>
                <w:sz w:val="22"/>
                <w:szCs w:val="22"/>
              </w:rPr>
              <w:t xml:space="preserve">Result: </w:t>
            </w:r>
            <w:r>
              <w:rPr>
                <w:rFonts w:ascii="Calibri" w:cs="Calibri" w:eastAsia="Calibri" w:hAnsi="Calibri"/>
                <w:b/>
                <w:bCs/>
                <w:color w:val="2E7D32"/>
                <w:sz w:val="22"/>
                <w:szCs w:val="22"/>
              </w:rPr>
              <w:t xml:space="preserve">PASS</w:t>
            </w:r>
          </w:p>
          <w:p>
            <w:pPr>
              <w:spacing w:after="0"/>
            </w:pPr>
            <w:r>
              <w:rPr>
                <w:rFonts w:ascii="Courier New" w:cs="Courier New" w:eastAsia="Courier New" w:hAnsi="Courier New"/>
                <w:color w:val="546E7A"/>
                <w:sz w:val="17"/>
                <w:szCs w:val="17"/>
              </w:rPr>
              <w:t xml:space="preserve">4272→4040→3120→4035→4034→4032→4030</w:t>
            </w:r>
          </w:p>
        </w:tc>
      </w:tr>
      <w:tr>
        <w:tc>
          <w:tcPr>
            <w:tcW w:type="dxa" w:w="4200"/>
            <w:tcBorders>
              <w:top w:val="single" w:color="E2E8F0" w:sz="2"/>
              <w:left w:val="single" w:color="E2E8F0" w:sz="2"/>
              <w:bottom w:val="single" w:color="E2E8F0" w:sz="2"/>
              <w:right w:val="single" w:color="E2E8F0" w:sz="2"/>
            </w:tcBorders>
            <w:tcMar>
              <w:top w:type="dxa" w:w="60"/>
              <w:left w:type="dxa" w:w="80"/>
              <w:bottom w:type="dxa" w:w="60"/>
              <w:right w:type="dxa" w:w="80"/>
            </w:tcMar>
            <w:vAlign w:val="center"/>
          </w:tcPr>
          <w:p>
            <w:pPr>
              <w:spacing w:after="40" w:before="40"/>
              <w:jc w:val="center"/>
            </w:pPr>
            <w:r>
              <w:drawing>
                <wp:inline distT="0" distB="0" distL="0" distR="0">
                  <wp:extent cx="2381250" cy="1695450"/>
                  <wp:effectExtent t="0" r="0" b="0" l="0"/>
                  <wp:docPr id="1" name="P16" descr="P16" title="P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381250" cy="1695450"/>
                          </a:xfrm>
                          <a:prstGeom prst="rect">
                            <a:avLst/>
                          </a:prstGeom>
                        </pic:spPr>
                      </pic:pic>
                    </a:graphicData>
                  </a:graphic>
                </wp:inline>
              </w:drawing>
            </w:r>
          </w:p>
        </w:tc>
        <w:tc>
          <w:tcPr>
            <w:tcW w:type="dxa" w:w="5438"/>
            <w:tcBorders>
              <w:top w:val="single" w:color="E2E8F0" w:sz="2"/>
              <w:left w:val="single" w:color="E2E8F0" w:sz="2"/>
              <w:bottom w:val="single" w:color="E2E8F0" w:sz="2"/>
              <w:right w:val="single" w:color="E2E8F0" w:sz="2"/>
            </w:tcBorders>
            <w:tcMar>
              <w:top w:type="dxa" w:w="80"/>
              <w:left w:type="dxa" w:w="140"/>
              <w:bottom w:type="dxa" w:w="80"/>
              <w:right w:type="dxa" w:w="100"/>
            </w:tcMar>
          </w:tcPr>
          <w:p>
            <w:pPr>
              <w:spacing w:after="50"/>
            </w:pPr>
            <w:r>
              <w:rPr>
                <w:rFonts w:ascii="Calibri" w:cs="Calibri" w:eastAsia="Calibri" w:hAnsi="Calibri"/>
                <w:b/>
                <w:bCs/>
                <w:color w:val="1565C0"/>
                <w:sz w:val="22"/>
                <w:szCs w:val="22"/>
              </w:rPr>
              <w:t xml:space="preserve">P16</w:t>
            </w:r>
          </w:p>
          <w:p>
            <w:pPr>
              <w:spacing w:after="36"/>
            </w:pPr>
            <w:r>
              <w:rPr>
                <w:rFonts w:ascii="Calibri" w:cs="Calibri" w:eastAsia="Calibri" w:hAnsi="Calibri"/>
                <w:b/>
                <w:bCs/>
                <w:sz w:val="19"/>
                <w:szCs w:val="19"/>
              </w:rPr>
              <w:t xml:space="preserve">Algorithm: </w:t>
            </w:r>
            <w:r>
              <w:rPr>
                <w:rFonts w:ascii="Calibri" w:cs="Calibri" w:eastAsia="Calibri" w:hAnsi="Calibri"/>
                <w:sz w:val="19"/>
                <w:szCs w:val="19"/>
              </w:rPr>
              <w:t xml:space="preserve">A* (Informed, Optimal)</w:t>
            </w:r>
          </w:p>
          <w:p>
            <w:pPr>
              <w:spacing w:after="36"/>
            </w:pPr>
            <w:r>
              <w:rPr>
                <w:rFonts w:ascii="Calibri" w:cs="Calibri" w:eastAsia="Calibri" w:hAnsi="Calibri"/>
                <w:b/>
                <w:bCs/>
                <w:sz w:val="19"/>
                <w:szCs w:val="19"/>
              </w:rPr>
              <w:t xml:space="preserve">Query: </w:t>
            </w:r>
            <w:r>
              <w:rPr>
                <w:rFonts w:ascii="Calibri" w:cs="Calibri" w:eastAsia="Calibri" w:hAnsi="Calibri"/>
                <w:sz w:val="19"/>
                <w:szCs w:val="19"/>
              </w:rPr>
              <w:t xml:space="preserve">3804 → 4272</w:t>
            </w:r>
          </w:p>
          <w:p>
            <w:pPr>
              <w:spacing w:after="36"/>
            </w:pPr>
            <w:r>
              <w:rPr>
                <w:rFonts w:ascii="Calibri" w:cs="Calibri" w:eastAsia="Calibri" w:hAnsi="Calibri"/>
                <w:b/>
                <w:bCs/>
                <w:sz w:val="19"/>
                <w:szCs w:val="19"/>
              </w:rPr>
              <w:t xml:space="preserve">Test: </w:t>
            </w:r>
            <w:r>
              <w:rPr>
                <w:rFonts w:ascii="Calibri" w:cs="Calibri" w:eastAsia="Calibri" w:hAnsi="Calibri"/>
                <w:sz w:val="19"/>
                <w:szCs w:val="19"/>
              </w:rPr>
              <w:t xml:space="preserve">A* on the shortest 2-hop route in the subgraph. Tests the minimum-length case to confirm A* terminates correctly and returns accurate cost on a very short path.</w:t>
            </w:r>
          </w:p>
          <w:p>
            <w:pPr>
              <w:spacing w:after="36"/>
            </w:pPr>
            <w:r>
              <w:rPr>
                <w:rFonts w:ascii="Calibri" w:cs="Calibri" w:eastAsia="Calibri" w:hAnsi="Calibri"/>
                <w:b/>
                <w:bCs/>
                <w:sz w:val="19"/>
                <w:szCs w:val="19"/>
              </w:rPr>
              <w:t xml:space="preserve">Expected: </w:t>
            </w:r>
            <w:r>
              <w:rPr>
                <w:rFonts w:ascii="Calibri" w:cs="Calibri" w:eastAsia="Calibri" w:hAnsi="Calibri"/>
                <w:sz w:val="19"/>
                <w:szCs w:val="19"/>
              </w:rPr>
              <w:t xml:space="preserve">hops=2,  time≈2.39 min</w:t>
            </w:r>
          </w:p>
          <w:p>
            <w:pPr>
              <w:spacing w:after="36"/>
            </w:pPr>
            <w:r>
              <w:rPr>
                <w:rFonts w:ascii="Calibri" w:cs="Calibri" w:eastAsia="Calibri" w:hAnsi="Calibri"/>
                <w:b/>
                <w:bCs/>
                <w:sz w:val="22"/>
                <w:szCs w:val="22"/>
              </w:rPr>
              <w:t xml:space="preserve">Result: </w:t>
            </w:r>
            <w:r>
              <w:rPr>
                <w:rFonts w:ascii="Calibri" w:cs="Calibri" w:eastAsia="Calibri" w:hAnsi="Calibri"/>
                <w:b/>
                <w:bCs/>
                <w:color w:val="2E7D32"/>
                <w:sz w:val="22"/>
                <w:szCs w:val="22"/>
              </w:rPr>
              <w:t xml:space="preserve">PASS</w:t>
            </w:r>
          </w:p>
          <w:p>
            <w:pPr>
              <w:spacing w:after="0"/>
            </w:pPr>
            <w:r>
              <w:rPr>
                <w:rFonts w:ascii="Courier New" w:cs="Courier New" w:eastAsia="Courier New" w:hAnsi="Courier New"/>
                <w:color w:val="546E7A"/>
                <w:sz w:val="17"/>
                <w:szCs w:val="17"/>
              </w:rPr>
              <w:t xml:space="preserve">3804→4040→4272</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c>
          <w:tcPr>
            <w:tcW w:type="dxa" w:w="4200"/>
            <w:tcBorders>
              <w:top w:val="single" w:color="E2E8F0" w:sz="2"/>
              <w:left w:val="single" w:color="E2E8F0" w:sz="2"/>
              <w:bottom w:val="single" w:color="E2E8F0" w:sz="2"/>
              <w:right w:val="single" w:color="E2E8F0" w:sz="2"/>
            </w:tcBorders>
            <w:tcMar>
              <w:top w:type="dxa" w:w="60"/>
              <w:left w:type="dxa" w:w="80"/>
              <w:bottom w:type="dxa" w:w="60"/>
              <w:right w:type="dxa" w:w="80"/>
            </w:tcMar>
            <w:vAlign w:val="center"/>
          </w:tcPr>
          <w:p>
            <w:pPr>
              <w:spacing w:after="40" w:before="40"/>
              <w:jc w:val="center"/>
            </w:pPr>
            <w:r>
              <w:drawing>
                <wp:inline distT="0" distB="0" distL="0" distR="0">
                  <wp:extent cx="2381250" cy="1695450"/>
                  <wp:effectExtent t="0" r="0" b="0" l="0"/>
                  <wp:docPr id="1" name="P17" descr="P17" title="P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381250" cy="1695450"/>
                          </a:xfrm>
                          <a:prstGeom prst="rect">
                            <a:avLst/>
                          </a:prstGeom>
                        </pic:spPr>
                      </pic:pic>
                    </a:graphicData>
                  </a:graphic>
                </wp:inline>
              </w:drawing>
            </w:r>
          </w:p>
        </w:tc>
        <w:tc>
          <w:tcPr>
            <w:tcW w:type="dxa" w:w="5438"/>
            <w:tcBorders>
              <w:top w:val="single" w:color="E2E8F0" w:sz="2"/>
              <w:left w:val="single" w:color="E2E8F0" w:sz="2"/>
              <w:bottom w:val="single" w:color="E2E8F0" w:sz="2"/>
              <w:right w:val="single" w:color="E2E8F0" w:sz="2"/>
            </w:tcBorders>
            <w:tcMar>
              <w:top w:type="dxa" w:w="80"/>
              <w:left w:type="dxa" w:w="140"/>
              <w:bottom w:type="dxa" w:w="80"/>
              <w:right w:type="dxa" w:w="100"/>
            </w:tcMar>
          </w:tcPr>
          <w:p>
            <w:pPr>
              <w:spacing w:after="50"/>
            </w:pPr>
            <w:r>
              <w:rPr>
                <w:rFonts w:ascii="Calibri" w:cs="Calibri" w:eastAsia="Calibri" w:hAnsi="Calibri"/>
                <w:b/>
                <w:bCs/>
                <w:color w:val="1565C0"/>
                <w:sz w:val="22"/>
                <w:szCs w:val="22"/>
              </w:rPr>
              <w:t xml:space="preserve">P17</w:t>
            </w:r>
          </w:p>
          <w:p>
            <w:pPr>
              <w:spacing w:after="36"/>
            </w:pPr>
            <w:r>
              <w:rPr>
                <w:rFonts w:ascii="Calibri" w:cs="Calibri" w:eastAsia="Calibri" w:hAnsi="Calibri"/>
                <w:b/>
                <w:bCs/>
                <w:sz w:val="19"/>
                <w:szCs w:val="19"/>
              </w:rPr>
              <w:t xml:space="preserve">Algorithm: </w:t>
            </w:r>
            <w:r>
              <w:rPr>
                <w:rFonts w:ascii="Calibri" w:cs="Calibri" w:eastAsia="Calibri" w:hAnsi="Calibri"/>
                <w:sz w:val="19"/>
                <w:szCs w:val="19"/>
              </w:rPr>
              <w:t xml:space="preserve">BFS (Uninformed, Hop-optimal)</w:t>
            </w:r>
          </w:p>
          <w:p>
            <w:pPr>
              <w:spacing w:after="36"/>
            </w:pPr>
            <w:r>
              <w:rPr>
                <w:rFonts w:ascii="Calibri" w:cs="Calibri" w:eastAsia="Calibri" w:hAnsi="Calibri"/>
                <w:b/>
                <w:bCs/>
                <w:sz w:val="19"/>
                <w:szCs w:val="19"/>
              </w:rPr>
              <w:t xml:space="preserve">Query: </w:t>
            </w:r>
            <w:r>
              <w:rPr>
                <w:rFonts w:ascii="Calibri" w:cs="Calibri" w:eastAsia="Calibri" w:hAnsi="Calibri"/>
                <w:sz w:val="19"/>
                <w:szCs w:val="19"/>
              </w:rPr>
              <w:t xml:space="preserve">3180 → 4043</w:t>
            </w:r>
          </w:p>
          <w:p>
            <w:pPr>
              <w:spacing w:after="36"/>
            </w:pPr>
            <w:r>
              <w:rPr>
                <w:rFonts w:ascii="Calibri" w:cs="Calibri" w:eastAsia="Calibri" w:hAnsi="Calibri"/>
                <w:b/>
                <w:bCs/>
                <w:sz w:val="19"/>
                <w:szCs w:val="19"/>
              </w:rPr>
              <w:t xml:space="preserve">Test: </w:t>
            </w:r>
            <w:r>
              <w:rPr>
                <w:rFonts w:ascii="Calibri" w:cs="Calibri" w:eastAsia="Calibri" w:hAnsi="Calibri"/>
                <w:sz w:val="19"/>
                <w:szCs w:val="19"/>
              </w:rPr>
              <w:t xml:space="preserve">BFS on the 7-hop route. When the hop-minimum path is also the time-minimum path, BFS and A* must agree on hop count. Verifies hops(BFS) = hops(A*) = 7, confirming both algorithms produce consistent results.</w:t>
            </w:r>
          </w:p>
          <w:p>
            <w:pPr>
              <w:spacing w:after="36"/>
            </w:pPr>
            <w:r>
              <w:rPr>
                <w:rFonts w:ascii="Calibri" w:cs="Calibri" w:eastAsia="Calibri" w:hAnsi="Calibri"/>
                <w:b/>
                <w:bCs/>
                <w:sz w:val="19"/>
                <w:szCs w:val="19"/>
              </w:rPr>
              <w:t xml:space="preserve">Expected: </w:t>
            </w:r>
            <w:r>
              <w:rPr>
                <w:rFonts w:ascii="Calibri" w:cs="Calibri" w:eastAsia="Calibri" w:hAnsi="Calibri"/>
                <w:sz w:val="19"/>
                <w:szCs w:val="19"/>
              </w:rPr>
              <w:t xml:space="preserve">hops(BFS) = hops(A*) = 7</w:t>
            </w:r>
          </w:p>
          <w:p>
            <w:pPr>
              <w:spacing w:after="36"/>
            </w:pPr>
            <w:r>
              <w:rPr>
                <w:rFonts w:ascii="Calibri" w:cs="Calibri" w:eastAsia="Calibri" w:hAnsi="Calibri"/>
                <w:b/>
                <w:bCs/>
                <w:sz w:val="22"/>
                <w:szCs w:val="22"/>
              </w:rPr>
              <w:t xml:space="preserve">Result: </w:t>
            </w:r>
            <w:r>
              <w:rPr>
                <w:rFonts w:ascii="Calibri" w:cs="Calibri" w:eastAsia="Calibri" w:hAnsi="Calibri"/>
                <w:b/>
                <w:bCs/>
                <w:color w:val="2E7D32"/>
                <w:sz w:val="22"/>
                <w:szCs w:val="22"/>
              </w:rPr>
              <w:t xml:space="preserve">PASS</w:t>
            </w:r>
          </w:p>
          <w:p>
            <w:pPr>
              <w:spacing w:after="0"/>
            </w:pPr>
            <w:r>
              <w:rPr>
                <w:rFonts w:ascii="Courier New" w:cs="Courier New" w:eastAsia="Courier New" w:hAnsi="Courier New"/>
                <w:color w:val="546E7A"/>
                <w:sz w:val="17"/>
                <w:szCs w:val="17"/>
              </w:rPr>
              <w:t xml:space="preserve">3180→4057→4063→3127→3122→3120→4040→4043</w:t>
            </w:r>
          </w:p>
        </w:tc>
      </w:tr>
      <w:tr>
        <w:tc>
          <w:tcPr>
            <w:tcW w:type="dxa" w:w="4200"/>
            <w:tcBorders>
              <w:top w:val="single" w:color="E2E8F0" w:sz="2"/>
              <w:left w:val="single" w:color="E2E8F0" w:sz="2"/>
              <w:bottom w:val="single" w:color="E2E8F0" w:sz="2"/>
              <w:right w:val="single" w:color="E2E8F0" w:sz="2"/>
            </w:tcBorders>
            <w:tcMar>
              <w:top w:type="dxa" w:w="60"/>
              <w:left w:type="dxa" w:w="80"/>
              <w:bottom w:type="dxa" w:w="60"/>
              <w:right w:type="dxa" w:w="80"/>
            </w:tcMar>
            <w:vAlign w:val="center"/>
          </w:tcPr>
          <w:p>
            <w:pPr>
              <w:spacing w:after="40" w:before="40"/>
              <w:jc w:val="center"/>
            </w:pPr>
            <w:r>
              <w:drawing>
                <wp:inline distT="0" distB="0" distL="0" distR="0">
                  <wp:extent cx="2381250" cy="1695450"/>
                  <wp:effectExtent t="0" r="0" b="0" l="0"/>
                  <wp:docPr id="1" name="P18" descr="P18" title="P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381250" cy="1695450"/>
                          </a:xfrm>
                          <a:prstGeom prst="rect">
                            <a:avLst/>
                          </a:prstGeom>
                        </pic:spPr>
                      </pic:pic>
                    </a:graphicData>
                  </a:graphic>
                </wp:inline>
              </w:drawing>
            </w:r>
          </w:p>
        </w:tc>
        <w:tc>
          <w:tcPr>
            <w:tcW w:type="dxa" w:w="5438"/>
            <w:tcBorders>
              <w:top w:val="single" w:color="E2E8F0" w:sz="2"/>
              <w:left w:val="single" w:color="E2E8F0" w:sz="2"/>
              <w:bottom w:val="single" w:color="E2E8F0" w:sz="2"/>
              <w:right w:val="single" w:color="E2E8F0" w:sz="2"/>
            </w:tcBorders>
            <w:tcMar>
              <w:top w:type="dxa" w:w="80"/>
              <w:left w:type="dxa" w:w="140"/>
              <w:bottom w:type="dxa" w:w="80"/>
              <w:right w:type="dxa" w:w="100"/>
            </w:tcMar>
          </w:tcPr>
          <w:p>
            <w:pPr>
              <w:spacing w:after="50"/>
            </w:pPr>
            <w:r>
              <w:rPr>
                <w:rFonts w:ascii="Calibri" w:cs="Calibri" w:eastAsia="Calibri" w:hAnsi="Calibri"/>
                <w:b/>
                <w:bCs/>
                <w:color w:val="1565C0"/>
                <w:sz w:val="22"/>
                <w:szCs w:val="22"/>
              </w:rPr>
              <w:t xml:space="preserve">P18</w:t>
            </w:r>
          </w:p>
          <w:p>
            <w:pPr>
              <w:spacing w:after="36"/>
            </w:pPr>
            <w:r>
              <w:rPr>
                <w:rFonts w:ascii="Calibri" w:cs="Calibri" w:eastAsia="Calibri" w:hAnsi="Calibri"/>
                <w:b/>
                <w:bCs/>
                <w:sz w:val="19"/>
                <w:szCs w:val="19"/>
              </w:rPr>
              <w:t xml:space="preserve">Algorithm: </w:t>
            </w:r>
            <w:r>
              <w:rPr>
                <w:rFonts w:ascii="Calibri" w:cs="Calibri" w:eastAsia="Calibri" w:hAnsi="Calibri"/>
                <w:sz w:val="19"/>
                <w:szCs w:val="19"/>
              </w:rPr>
              <w:t xml:space="preserve">IDA* / CUS2 (Informed, Optimal)</w:t>
            </w:r>
          </w:p>
          <w:p>
            <w:pPr>
              <w:spacing w:after="36"/>
            </w:pPr>
            <w:r>
              <w:rPr>
                <w:rFonts w:ascii="Calibri" w:cs="Calibri" w:eastAsia="Calibri" w:hAnsi="Calibri"/>
                <w:b/>
                <w:bCs/>
                <w:sz w:val="19"/>
                <w:szCs w:val="19"/>
              </w:rPr>
              <w:t xml:space="preserve">Query: </w:t>
            </w:r>
            <w:r>
              <w:rPr>
                <w:rFonts w:ascii="Calibri" w:cs="Calibri" w:eastAsia="Calibri" w:hAnsi="Calibri"/>
                <w:sz w:val="19"/>
                <w:szCs w:val="19"/>
              </w:rPr>
              <w:t xml:space="preserve">4030 → 3002</w:t>
            </w:r>
          </w:p>
          <w:p>
            <w:pPr>
              <w:spacing w:after="36"/>
            </w:pPr>
            <w:r>
              <w:rPr>
                <w:rFonts w:ascii="Calibri" w:cs="Calibri" w:eastAsia="Calibri" w:hAnsi="Calibri"/>
                <w:b/>
                <w:bCs/>
                <w:sz w:val="19"/>
                <w:szCs w:val="19"/>
              </w:rPr>
              <w:t xml:space="preserve">Test: </w:t>
            </w:r>
            <w:r>
              <w:rPr>
                <w:rFonts w:ascii="Calibri" w:cs="Calibri" w:eastAsia="Calibri" w:hAnsi="Calibri"/>
                <w:sz w:val="19"/>
                <w:szCs w:val="19"/>
              </w:rPr>
              <w:t xml:space="preserve">IDA* on the 3-hop direct route. Verifies IDA* finds the cost-optimal solution on a short query where iterative re-expansion overhead is minimal. Asserts cost matches A* at 4.16 min.</w:t>
            </w:r>
          </w:p>
          <w:p>
            <w:pPr>
              <w:spacing w:after="36"/>
            </w:pPr>
            <w:r>
              <w:rPr>
                <w:rFonts w:ascii="Calibri" w:cs="Calibri" w:eastAsia="Calibri" w:hAnsi="Calibri"/>
                <w:b/>
                <w:bCs/>
                <w:sz w:val="19"/>
                <w:szCs w:val="19"/>
              </w:rPr>
              <w:t xml:space="preserve">Expected: </w:t>
            </w:r>
            <w:r>
              <w:rPr>
                <w:rFonts w:ascii="Calibri" w:cs="Calibri" w:eastAsia="Calibri" w:hAnsi="Calibri"/>
                <w:sz w:val="19"/>
                <w:szCs w:val="19"/>
              </w:rPr>
              <w:t xml:space="preserve">cost = A* optimal (4.16 min)</w:t>
            </w:r>
          </w:p>
          <w:p>
            <w:pPr>
              <w:spacing w:after="36"/>
            </w:pPr>
            <w:r>
              <w:rPr>
                <w:rFonts w:ascii="Calibri" w:cs="Calibri" w:eastAsia="Calibri" w:hAnsi="Calibri"/>
                <w:b/>
                <w:bCs/>
                <w:sz w:val="22"/>
                <w:szCs w:val="22"/>
              </w:rPr>
              <w:t xml:space="preserve">Result: </w:t>
            </w:r>
            <w:r>
              <w:rPr>
                <w:rFonts w:ascii="Calibri" w:cs="Calibri" w:eastAsia="Calibri" w:hAnsi="Calibri"/>
                <w:b/>
                <w:bCs/>
                <w:color w:val="2E7D32"/>
                <w:sz w:val="22"/>
                <w:szCs w:val="22"/>
              </w:rPr>
              <w:t xml:space="preserve">PASS</w:t>
            </w:r>
          </w:p>
          <w:p>
            <w:pPr>
              <w:spacing w:after="0"/>
            </w:pPr>
            <w:r>
              <w:rPr>
                <w:rFonts w:ascii="Courier New" w:cs="Courier New" w:eastAsia="Courier New" w:hAnsi="Courier New"/>
                <w:color w:val="546E7A"/>
                <w:sz w:val="17"/>
                <w:szCs w:val="17"/>
              </w:rPr>
              <w:t xml:space="preserve">4030→4032→4034→3002</w:t>
            </w:r>
          </w:p>
        </w:tc>
      </w:tr>
      <w:tr>
        <w:tc>
          <w:tcPr>
            <w:tcW w:type="dxa" w:w="4200"/>
            <w:tcBorders>
              <w:top w:val="single" w:color="E2E8F0" w:sz="2"/>
              <w:left w:val="single" w:color="E2E8F0" w:sz="2"/>
              <w:bottom w:val="single" w:color="E2E8F0" w:sz="2"/>
              <w:right w:val="single" w:color="E2E8F0" w:sz="2"/>
            </w:tcBorders>
            <w:tcMar>
              <w:top w:type="dxa" w:w="60"/>
              <w:left w:type="dxa" w:w="80"/>
              <w:bottom w:type="dxa" w:w="60"/>
              <w:right w:type="dxa" w:w="80"/>
            </w:tcMar>
            <w:vAlign w:val="center"/>
          </w:tcPr>
          <w:p>
            <w:pPr>
              <w:spacing w:after="40" w:before="40"/>
              <w:jc w:val="center"/>
            </w:pPr>
            <w:r>
              <w:drawing>
                <wp:inline distT="0" distB="0" distL="0" distR="0">
                  <wp:extent cx="2381250" cy="1695450"/>
                  <wp:effectExtent t="0" r="0" b="0" l="0"/>
                  <wp:docPr id="1" name="P19" descr="P19" title="P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381250" cy="1695450"/>
                          </a:xfrm>
                          <a:prstGeom prst="rect">
                            <a:avLst/>
                          </a:prstGeom>
                        </pic:spPr>
                      </pic:pic>
                    </a:graphicData>
                  </a:graphic>
                </wp:inline>
              </w:drawing>
            </w:r>
          </w:p>
        </w:tc>
        <w:tc>
          <w:tcPr>
            <w:tcW w:type="dxa" w:w="5438"/>
            <w:tcBorders>
              <w:top w:val="single" w:color="E2E8F0" w:sz="2"/>
              <w:left w:val="single" w:color="E2E8F0" w:sz="2"/>
              <w:bottom w:val="single" w:color="E2E8F0" w:sz="2"/>
              <w:right w:val="single" w:color="E2E8F0" w:sz="2"/>
            </w:tcBorders>
            <w:tcMar>
              <w:top w:type="dxa" w:w="80"/>
              <w:left w:type="dxa" w:w="140"/>
              <w:bottom w:type="dxa" w:w="80"/>
              <w:right w:type="dxa" w:w="100"/>
            </w:tcMar>
          </w:tcPr>
          <w:p>
            <w:pPr>
              <w:spacing w:after="50"/>
            </w:pPr>
            <w:r>
              <w:rPr>
                <w:rFonts w:ascii="Calibri" w:cs="Calibri" w:eastAsia="Calibri" w:hAnsi="Calibri"/>
                <w:b/>
                <w:bCs/>
                <w:color w:val="1565C0"/>
                <w:sz w:val="22"/>
                <w:szCs w:val="22"/>
              </w:rPr>
              <w:t xml:space="preserve">P19</w:t>
            </w:r>
          </w:p>
          <w:p>
            <w:pPr>
              <w:spacing w:after="36"/>
            </w:pPr>
            <w:r>
              <w:rPr>
                <w:rFonts w:ascii="Calibri" w:cs="Calibri" w:eastAsia="Calibri" w:hAnsi="Calibri"/>
                <w:b/>
                <w:bCs/>
                <w:sz w:val="19"/>
                <w:szCs w:val="19"/>
              </w:rPr>
              <w:t xml:space="preserve">Algorithm: </w:t>
            </w:r>
            <w:r>
              <w:rPr>
                <w:rFonts w:ascii="Calibri" w:cs="Calibri" w:eastAsia="Calibri" w:hAnsi="Calibri"/>
                <w:sz w:val="19"/>
                <w:szCs w:val="19"/>
              </w:rPr>
              <w:t xml:space="preserve">A* (Informed, Optimal)</w:t>
            </w:r>
          </w:p>
          <w:p>
            <w:pPr>
              <w:spacing w:after="36"/>
            </w:pPr>
            <w:r>
              <w:rPr>
                <w:rFonts w:ascii="Calibri" w:cs="Calibri" w:eastAsia="Calibri" w:hAnsi="Calibri"/>
                <w:b/>
                <w:bCs/>
                <w:sz w:val="19"/>
                <w:szCs w:val="19"/>
              </w:rPr>
              <w:t xml:space="preserve">Query: </w:t>
            </w:r>
            <w:r>
              <w:rPr>
                <w:rFonts w:ascii="Calibri" w:cs="Calibri" w:eastAsia="Calibri" w:hAnsi="Calibri"/>
                <w:sz w:val="19"/>
                <w:szCs w:val="19"/>
              </w:rPr>
              <w:t xml:space="preserve">3122 → 4057</w:t>
            </w:r>
          </w:p>
          <w:p>
            <w:pPr>
              <w:spacing w:after="36"/>
            </w:pPr>
            <w:r>
              <w:rPr>
                <w:rFonts w:ascii="Calibri" w:cs="Calibri" w:eastAsia="Calibri" w:hAnsi="Calibri"/>
                <w:b/>
                <w:bCs/>
                <w:sz w:val="19"/>
                <w:szCs w:val="19"/>
              </w:rPr>
              <w:t xml:space="preserve">Test: </w:t>
            </w:r>
            <w:r>
              <w:rPr>
                <w:rFonts w:ascii="Calibri" w:cs="Calibri" w:eastAsia="Calibri" w:hAnsi="Calibri"/>
                <w:sz w:val="19"/>
                <w:szCs w:val="19"/>
              </w:rPr>
              <w:t xml:space="preserve">A* on a 3-hop east-to-west sub-route in the northern part of the subgraph, not shared with any primary query. Verifies A* finds the correct path on a lesser-tested corridor: 3 hops, 5.01 min.</w:t>
            </w:r>
          </w:p>
          <w:p>
            <w:pPr>
              <w:spacing w:after="36"/>
            </w:pPr>
            <w:r>
              <w:rPr>
                <w:rFonts w:ascii="Calibri" w:cs="Calibri" w:eastAsia="Calibri" w:hAnsi="Calibri"/>
                <w:b/>
                <w:bCs/>
                <w:sz w:val="19"/>
                <w:szCs w:val="19"/>
              </w:rPr>
              <w:t xml:space="preserve">Expected: </w:t>
            </w:r>
            <w:r>
              <w:rPr>
                <w:rFonts w:ascii="Calibri" w:cs="Calibri" w:eastAsia="Calibri" w:hAnsi="Calibri"/>
                <w:sz w:val="19"/>
                <w:szCs w:val="19"/>
              </w:rPr>
              <w:t xml:space="preserve">hops=3,  time≈5.01 min</w:t>
            </w:r>
          </w:p>
          <w:p>
            <w:pPr>
              <w:spacing w:after="36"/>
            </w:pPr>
            <w:r>
              <w:rPr>
                <w:rFonts w:ascii="Calibri" w:cs="Calibri" w:eastAsia="Calibri" w:hAnsi="Calibri"/>
                <w:b/>
                <w:bCs/>
                <w:sz w:val="22"/>
                <w:szCs w:val="22"/>
              </w:rPr>
              <w:t xml:space="preserve">Result: </w:t>
            </w:r>
            <w:r>
              <w:rPr>
                <w:rFonts w:ascii="Calibri" w:cs="Calibri" w:eastAsia="Calibri" w:hAnsi="Calibri"/>
                <w:b/>
                <w:bCs/>
                <w:color w:val="2E7D32"/>
                <w:sz w:val="22"/>
                <w:szCs w:val="22"/>
              </w:rPr>
              <w:t xml:space="preserve">PASS</w:t>
            </w:r>
          </w:p>
          <w:p>
            <w:pPr>
              <w:spacing w:after="0"/>
            </w:pPr>
            <w:r>
              <w:rPr>
                <w:rFonts w:ascii="Courier New" w:cs="Courier New" w:eastAsia="Courier New" w:hAnsi="Courier New"/>
                <w:color w:val="546E7A"/>
                <w:sz w:val="17"/>
                <w:szCs w:val="17"/>
              </w:rPr>
              <w:t xml:space="preserve">3122→3127→4063→4057</w:t>
            </w:r>
          </w:p>
        </w:tc>
      </w:tr>
      <w:tr>
        <w:tc>
          <w:tcPr>
            <w:tcW w:type="dxa" w:w="4200"/>
            <w:tcBorders>
              <w:top w:val="single" w:color="E2E8F0" w:sz="2"/>
              <w:left w:val="single" w:color="E2E8F0" w:sz="2"/>
              <w:bottom w:val="single" w:color="E2E8F0" w:sz="2"/>
              <w:right w:val="single" w:color="E2E8F0" w:sz="2"/>
            </w:tcBorders>
            <w:tcMar>
              <w:top w:type="dxa" w:w="60"/>
              <w:left w:type="dxa" w:w="80"/>
              <w:bottom w:type="dxa" w:w="60"/>
              <w:right w:type="dxa" w:w="80"/>
            </w:tcMar>
            <w:vAlign w:val="center"/>
          </w:tcPr>
          <w:p>
            <w:pPr>
              <w:spacing w:after="40" w:before="40"/>
              <w:jc w:val="center"/>
            </w:pPr>
            <w:r>
              <w:drawing>
                <wp:inline distT="0" distB="0" distL="0" distR="0">
                  <wp:extent cx="2381250" cy="1695450"/>
                  <wp:effectExtent t="0" r="0" b="0" l="0"/>
                  <wp:docPr id="1" name="P20" descr="P20" title="P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381250" cy="1695450"/>
                          </a:xfrm>
                          <a:prstGeom prst="rect">
                            <a:avLst/>
                          </a:prstGeom>
                        </pic:spPr>
                      </pic:pic>
                    </a:graphicData>
                  </a:graphic>
                </wp:inline>
              </w:drawing>
            </w:r>
          </w:p>
        </w:tc>
        <w:tc>
          <w:tcPr>
            <w:tcW w:type="dxa" w:w="5438"/>
            <w:tcBorders>
              <w:top w:val="single" w:color="E2E8F0" w:sz="2"/>
              <w:left w:val="single" w:color="E2E8F0" w:sz="2"/>
              <w:bottom w:val="single" w:color="E2E8F0" w:sz="2"/>
              <w:right w:val="single" w:color="E2E8F0" w:sz="2"/>
            </w:tcBorders>
            <w:tcMar>
              <w:top w:type="dxa" w:w="80"/>
              <w:left w:type="dxa" w:w="140"/>
              <w:bottom w:type="dxa" w:w="80"/>
              <w:right w:type="dxa" w:w="100"/>
            </w:tcMar>
          </w:tcPr>
          <w:p>
            <w:pPr>
              <w:spacing w:after="50"/>
            </w:pPr>
            <w:r>
              <w:rPr>
                <w:rFonts w:ascii="Calibri" w:cs="Calibri" w:eastAsia="Calibri" w:hAnsi="Calibri"/>
                <w:b/>
                <w:bCs/>
                <w:color w:val="1565C0"/>
                <w:sz w:val="22"/>
                <w:szCs w:val="22"/>
              </w:rPr>
              <w:t xml:space="preserve">P20</w:t>
            </w:r>
          </w:p>
          <w:p>
            <w:pPr>
              <w:spacing w:after="36"/>
            </w:pPr>
            <w:r>
              <w:rPr>
                <w:rFonts w:ascii="Calibri" w:cs="Calibri" w:eastAsia="Calibri" w:hAnsi="Calibri"/>
                <w:b/>
                <w:bCs/>
                <w:sz w:val="19"/>
                <w:szCs w:val="19"/>
              </w:rPr>
              <w:t xml:space="preserve">Algorithm: </w:t>
            </w:r>
            <w:r>
              <w:rPr>
                <w:rFonts w:ascii="Calibri" w:cs="Calibri" w:eastAsia="Calibri" w:hAnsi="Calibri"/>
                <w:sz w:val="19"/>
                <w:szCs w:val="19"/>
              </w:rPr>
              <w:t xml:space="preserve">DFS (Uninformed, Not optimal)</w:t>
            </w:r>
          </w:p>
          <w:p>
            <w:pPr>
              <w:spacing w:after="36"/>
            </w:pPr>
            <w:r>
              <w:rPr>
                <w:rFonts w:ascii="Calibri" w:cs="Calibri" w:eastAsia="Calibri" w:hAnsi="Calibri"/>
                <w:b/>
                <w:bCs/>
                <w:sz w:val="19"/>
                <w:szCs w:val="19"/>
              </w:rPr>
              <w:t xml:space="preserve">Query: </w:t>
            </w:r>
            <w:r>
              <w:rPr>
                <w:rFonts w:ascii="Calibri" w:cs="Calibri" w:eastAsia="Calibri" w:hAnsi="Calibri"/>
                <w:sz w:val="19"/>
                <w:szCs w:val="19"/>
              </w:rPr>
              <w:t xml:space="preserve">4272 → 4030</w:t>
            </w:r>
          </w:p>
          <w:p>
            <w:pPr>
              <w:spacing w:after="36"/>
            </w:pPr>
            <w:r>
              <w:rPr>
                <w:rFonts w:ascii="Calibri" w:cs="Calibri" w:eastAsia="Calibri" w:hAnsi="Calibri"/>
                <w:b/>
                <w:bCs/>
                <w:sz w:val="19"/>
                <w:szCs w:val="19"/>
              </w:rPr>
              <w:t xml:space="preserve">Test: </w:t>
            </w:r>
            <w:r>
              <w:rPr>
                <w:rFonts w:ascii="Calibri" w:cs="Calibri" w:eastAsia="Calibri" w:hAnsi="Calibri"/>
                <w:sz w:val="19"/>
                <w:szCs w:val="19"/>
              </w:rPr>
              <w:t xml:space="preserve">DFS and A* both find 6 hops, but via different routes. DFS takes 4272→2000→3120 instead of A*'s 4272→4040→3120, costing 8.61 min vs 7.92 min. Verifies DFS can be cost-suboptimal even when the hop count matches A*.</w:t>
            </w:r>
          </w:p>
          <w:p>
            <w:pPr>
              <w:spacing w:after="36"/>
            </w:pPr>
            <w:r>
              <w:rPr>
                <w:rFonts w:ascii="Calibri" w:cs="Calibri" w:eastAsia="Calibri" w:hAnsi="Calibri"/>
                <w:b/>
                <w:bCs/>
                <w:sz w:val="19"/>
                <w:szCs w:val="19"/>
              </w:rPr>
              <w:t xml:space="preserve">Expected: </w:t>
            </w:r>
            <w:r>
              <w:rPr>
                <w:rFonts w:ascii="Calibri" w:cs="Calibri" w:eastAsia="Calibri" w:hAnsi="Calibri"/>
                <w:sz w:val="19"/>
                <w:szCs w:val="19"/>
              </w:rPr>
              <w:t xml:space="preserve">cost(DFS) &gt; cost(A*)</w:t>
            </w:r>
          </w:p>
          <w:p>
            <w:pPr>
              <w:spacing w:after="36"/>
            </w:pPr>
            <w:r>
              <w:rPr>
                <w:rFonts w:ascii="Calibri" w:cs="Calibri" w:eastAsia="Calibri" w:hAnsi="Calibri"/>
                <w:b/>
                <w:bCs/>
                <w:sz w:val="22"/>
                <w:szCs w:val="22"/>
              </w:rPr>
              <w:t xml:space="preserve">Result: </w:t>
            </w:r>
            <w:r>
              <w:rPr>
                <w:rFonts w:ascii="Calibri" w:cs="Calibri" w:eastAsia="Calibri" w:hAnsi="Calibri"/>
                <w:b/>
                <w:bCs/>
                <w:color w:val="2E7D32"/>
                <w:sz w:val="22"/>
                <w:szCs w:val="22"/>
              </w:rPr>
              <w:t xml:space="preserve">PASS</w:t>
            </w:r>
          </w:p>
          <w:p>
            <w:pPr>
              <w:spacing w:after="0"/>
            </w:pPr>
            <w:r>
              <w:rPr>
                <w:rFonts w:ascii="Courier New" w:cs="Courier New" w:eastAsia="Courier New" w:hAnsi="Courier New"/>
                <w:color w:val="546E7A"/>
                <w:sz w:val="17"/>
                <w:szCs w:val="17"/>
              </w:rPr>
              <w:t xml:space="preserve">4272→2000→3120→4035→4034→4032→4030</w:t>
            </w:r>
          </w:p>
        </w:tc>
      </w:tr>
    </w:tbl>
    <w:p>
      <w:r>
        <w:br w:type="page"/>
      </w:r>
    </w:p>
    <w:p>
      <w:pPr>
        <w:pStyle w:val="Heading1"/>
        <w:pBdr>
          <w:bottom w:val="single" w:color="1565C0" w:sz="6" w:space="3"/>
        </w:pBdr>
        <w:spacing w:after="120" w:before="240"/>
      </w:pPr>
      <w:r>
        <w:rPr>
          <w:rFonts w:ascii="Calibri" w:cs="Calibri" w:eastAsia="Calibri" w:hAnsi="Calibri"/>
          <w:b/>
          <w:bCs/>
          <w:color w:val="1565C0"/>
          <w:sz w:val="28"/>
          <w:szCs w:val="28"/>
        </w:rPr>
        <w:t xml:space="preserve">5. Insights</w:t>
      </w:r>
    </w:p>
    <w:p>
      <w:pPr>
        <w:pStyle w:val="Heading2"/>
        <w:spacing w:after="80" w:before="160"/>
      </w:pPr>
      <w:r>
        <w:rPr>
          <w:rFonts w:ascii="Calibri" w:cs="Calibri" w:eastAsia="Calibri" w:hAnsi="Calibri"/>
          <w:b/>
          <w:bCs/>
          <w:color w:val="1A202C"/>
          <w:sz w:val="23"/>
          <w:szCs w:val="23"/>
        </w:rPr>
        <w:t xml:space="preserve">5.1 Model performance</w:t>
      </w:r>
    </w:p>
    <w:p>
      <w:pPr>
        <w:spacing w:after="100" w:line="276"/>
      </w:pPr>
      <w:r>
        <w:rPr>
          <w:rFonts w:ascii="Calibri" w:cs="Calibri" w:eastAsia="Calibri" w:hAnsi="Calibri"/>
          <w:sz w:val="22"/>
          <w:szCs w:val="22"/>
        </w:rPr>
        <w:t xml:space="preserve">Table 2 compares test-set accuracy for all three models on HIGH STREET_RD E of WARRIGAL_RD, a mid-volume road whose last week of October forms the test period.</w:t>
      </w:r>
    </w:p>
    <w:p>
      <w:pPr>
        <w:spacing w:after="100" w:before="40"/>
        <w:jc w:val="center"/>
      </w:pPr>
      <w:r>
        <w:rPr>
          <w:rFonts w:ascii="Calibri" w:cs="Calibri" w:eastAsia="Calibri" w:hAnsi="Calibri"/>
          <w:i/>
          <w:iCs/>
          <w:color w:val="546E7A"/>
          <w:sz w:val="19"/>
          <w:szCs w:val="19"/>
        </w:rPr>
        <w:t xml:space="preserve">Table 2: Test-set performance, HIGH STREET_RD E of WARRIGAL_RD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200"/>
        <w:gridCol w:w="1800"/>
        <w:gridCol w:w="1726"/>
      </w:tblGrid>
      <w:tr>
        <w:trPr>
          <w:tblHeader/>
        </w:trPr>
        <w:tc>
          <w:tcPr>
            <w:tcW w:type="dxa" w:w="2400"/>
            <w:tcBorders>
              <w:top w:val="single" w:color="CBD5E0" w:sz="4"/>
              <w:left w:val="single" w:color="CBD5E0" w:sz="4"/>
              <w:bottom w:val="single" w:color="CBD5E0" w:sz="4"/>
              <w:right w:val="single" w:color="CBD5E0" w:sz="4"/>
            </w:tcBorders>
            <w:shd w:fill="1565C0"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Model</w:t>
            </w:r>
          </w:p>
        </w:tc>
        <w:tc>
          <w:tcPr>
            <w:tcW w:type="dxa" w:w="1700"/>
            <w:tcBorders>
              <w:top w:val="single" w:color="CBD5E0" w:sz="4"/>
              <w:left w:val="single" w:color="CBD5E0" w:sz="4"/>
              <w:bottom w:val="single" w:color="CBD5E0" w:sz="4"/>
              <w:right w:val="single" w:color="CBD5E0" w:sz="4"/>
            </w:tcBorders>
            <w:shd w:fill="1565C0"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RMSE (veh/15 min)</w:t>
            </w:r>
          </w:p>
        </w:tc>
        <w:tc>
          <w:tcPr>
            <w:tcW w:type="dxa" w:w="1200"/>
            <w:tcBorders>
              <w:top w:val="single" w:color="CBD5E0" w:sz="4"/>
              <w:left w:val="single" w:color="CBD5E0" w:sz="4"/>
              <w:bottom w:val="single" w:color="CBD5E0" w:sz="4"/>
              <w:right w:val="single" w:color="CBD5E0" w:sz="4"/>
            </w:tcBorders>
            <w:shd w:fill="1565C0"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NRMSE</w:t>
            </w:r>
          </w:p>
        </w:tc>
        <w:tc>
          <w:tcPr>
            <w:tcW w:type="dxa" w:w="1800"/>
            <w:tcBorders>
              <w:top w:val="single" w:color="CBD5E0" w:sz="4"/>
              <w:left w:val="single" w:color="CBD5E0" w:sz="4"/>
              <w:bottom w:val="single" w:color="CBD5E0" w:sz="4"/>
              <w:right w:val="single" w:color="CBD5E0" w:sz="4"/>
            </w:tcBorders>
            <w:shd w:fill="1565C0"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MAE (veh/15 min)</w:t>
            </w:r>
          </w:p>
        </w:tc>
        <w:tc>
          <w:tcPr>
            <w:tcW w:type="dxa" w:w="1726"/>
            <w:tcBorders>
              <w:top w:val="single" w:color="CBD5E0" w:sz="4"/>
              <w:left w:val="single" w:color="CBD5E0" w:sz="4"/>
              <w:bottom w:val="single" w:color="CBD5E0" w:sz="4"/>
              <w:right w:val="single" w:color="CBD5E0" w:sz="4"/>
            </w:tcBorders>
            <w:shd w:fill="1565C0"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R²</w:t>
            </w:r>
          </w:p>
        </w:tc>
      </w:tr>
      <w:tr>
        <w:tc>
          <w:tcPr>
            <w:tcW w:type="dxa" w:w="240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1A202C"/>
                <w:sz w:val="19"/>
                <w:szCs w:val="19"/>
              </w:rPr>
              <w:t xml:space="preserve">Random Forest</w:t>
            </w:r>
          </w:p>
        </w:tc>
        <w:tc>
          <w:tcPr>
            <w:tcW w:type="dxa" w:w="170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1A202C"/>
                <w:sz w:val="19"/>
                <w:szCs w:val="19"/>
              </w:rPr>
              <w:t xml:space="preserve">15.72</w:t>
            </w:r>
          </w:p>
        </w:tc>
        <w:tc>
          <w:tcPr>
            <w:tcW w:type="dxa" w:w="120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1A202C"/>
                <w:sz w:val="19"/>
                <w:szCs w:val="19"/>
              </w:rPr>
              <w:t xml:space="preserve">0.161</w:t>
            </w:r>
          </w:p>
        </w:tc>
        <w:tc>
          <w:tcPr>
            <w:tcW w:type="dxa" w:w="180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1A202C"/>
                <w:sz w:val="19"/>
                <w:szCs w:val="19"/>
              </w:rPr>
              <w:t xml:space="preserve">10.63</w:t>
            </w:r>
          </w:p>
        </w:tc>
        <w:tc>
          <w:tcPr>
            <w:tcW w:type="dxa" w:w="1726"/>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1A202C"/>
                <w:sz w:val="19"/>
                <w:szCs w:val="19"/>
              </w:rPr>
              <w:t xml:space="preserve">0.960</w:t>
            </w:r>
          </w:p>
        </w:tc>
      </w:tr>
      <w:tr>
        <w:tc>
          <w:tcPr>
            <w:tcW w:type="dxa" w:w="240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vAlign w:val="center"/>
          </w:tcPr>
          <w:p>
            <w:pPr>
              <w:spacing w:after="0"/>
            </w:pPr>
            <w:r>
              <w:rPr>
                <w:rFonts w:ascii="Calibri" w:cs="Calibri" w:eastAsia="Calibri" w:hAnsi="Calibri"/>
                <w:b w:val="false"/>
                <w:bCs w:val="false"/>
                <w:color w:val="1A202C"/>
                <w:sz w:val="19"/>
                <w:szCs w:val="19"/>
              </w:rPr>
              <w:t xml:space="preserve">LSTM (15 epochs)</w:t>
            </w:r>
          </w:p>
        </w:tc>
        <w:tc>
          <w:tcPr>
            <w:tcW w:type="dxa" w:w="170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vAlign w:val="center"/>
          </w:tcPr>
          <w:p>
            <w:pPr>
              <w:spacing w:after="0"/>
            </w:pPr>
            <w:r>
              <w:rPr>
                <w:rFonts w:ascii="Calibri" w:cs="Calibri" w:eastAsia="Calibri" w:hAnsi="Calibri"/>
                <w:b w:val="false"/>
                <w:bCs w:val="false"/>
                <w:color w:val="1A202C"/>
                <w:sz w:val="19"/>
                <w:szCs w:val="19"/>
              </w:rPr>
              <w:t xml:space="preserve">20.33</w:t>
            </w:r>
          </w:p>
        </w:tc>
        <w:tc>
          <w:tcPr>
            <w:tcW w:type="dxa" w:w="120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vAlign w:val="center"/>
          </w:tcPr>
          <w:p>
            <w:pPr>
              <w:spacing w:after="0"/>
            </w:pPr>
            <w:r>
              <w:rPr>
                <w:rFonts w:ascii="Calibri" w:cs="Calibri" w:eastAsia="Calibri" w:hAnsi="Calibri"/>
                <w:b w:val="false"/>
                <w:bCs w:val="false"/>
                <w:color w:val="1A202C"/>
                <w:sz w:val="19"/>
                <w:szCs w:val="19"/>
              </w:rPr>
              <w:t xml:space="preserve">0.209</w:t>
            </w:r>
          </w:p>
        </w:tc>
        <w:tc>
          <w:tcPr>
            <w:tcW w:type="dxa" w:w="1800"/>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vAlign w:val="center"/>
          </w:tcPr>
          <w:p>
            <w:pPr>
              <w:spacing w:after="0"/>
            </w:pPr>
            <w:r>
              <w:rPr>
                <w:rFonts w:ascii="Calibri" w:cs="Calibri" w:eastAsia="Calibri" w:hAnsi="Calibri"/>
                <w:b w:val="false"/>
                <w:bCs w:val="false"/>
                <w:color w:val="1A202C"/>
                <w:sz w:val="19"/>
                <w:szCs w:val="19"/>
              </w:rPr>
              <w:t xml:space="preserve">14.72</w:t>
            </w:r>
          </w:p>
        </w:tc>
        <w:tc>
          <w:tcPr>
            <w:tcW w:type="dxa" w:w="1726"/>
            <w:tcBorders>
              <w:top w:val="single" w:color="CBD5E0" w:sz="4"/>
              <w:left w:val="single" w:color="CBD5E0" w:sz="4"/>
              <w:bottom w:val="single" w:color="CBD5E0" w:sz="4"/>
              <w:right w:val="single" w:color="CBD5E0" w:sz="4"/>
            </w:tcBorders>
            <w:shd w:fill="F5F7FA" w:val="clear"/>
            <w:tcMar>
              <w:top w:type="dxa" w:w="60"/>
              <w:left w:type="dxa" w:w="100"/>
              <w:bottom w:type="dxa" w:w="60"/>
              <w:right w:type="dxa" w:w="100"/>
            </w:tcMar>
            <w:vAlign w:val="center"/>
          </w:tcPr>
          <w:p>
            <w:pPr>
              <w:spacing w:after="0"/>
            </w:pPr>
            <w:r>
              <w:rPr>
                <w:rFonts w:ascii="Calibri" w:cs="Calibri" w:eastAsia="Calibri" w:hAnsi="Calibri"/>
                <w:b w:val="false"/>
                <w:bCs w:val="false"/>
                <w:color w:val="1A202C"/>
                <w:sz w:val="19"/>
                <w:szCs w:val="19"/>
              </w:rPr>
              <w:t xml:space="preserve">0.933</w:t>
            </w:r>
          </w:p>
        </w:tc>
      </w:tr>
      <w:tr>
        <w:tc>
          <w:tcPr>
            <w:tcW w:type="dxa" w:w="240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1A202C"/>
                <w:sz w:val="19"/>
                <w:szCs w:val="19"/>
              </w:rPr>
              <w:t xml:space="preserve">GRU  (15 epochs)</w:t>
            </w:r>
          </w:p>
        </w:tc>
        <w:tc>
          <w:tcPr>
            <w:tcW w:type="dxa" w:w="170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1A202C"/>
                <w:sz w:val="19"/>
                <w:szCs w:val="19"/>
              </w:rPr>
              <w:t xml:space="preserve">20.54</w:t>
            </w:r>
          </w:p>
        </w:tc>
        <w:tc>
          <w:tcPr>
            <w:tcW w:type="dxa" w:w="120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1A202C"/>
                <w:sz w:val="19"/>
                <w:szCs w:val="19"/>
              </w:rPr>
              <w:t xml:space="preserve">0.211</w:t>
            </w:r>
          </w:p>
        </w:tc>
        <w:tc>
          <w:tcPr>
            <w:tcW w:type="dxa" w:w="180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1A202C"/>
                <w:sz w:val="19"/>
                <w:szCs w:val="19"/>
              </w:rPr>
              <w:t xml:space="preserve">14.27</w:t>
            </w:r>
          </w:p>
        </w:tc>
        <w:tc>
          <w:tcPr>
            <w:tcW w:type="dxa" w:w="1726"/>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1A202C"/>
                <w:sz w:val="19"/>
                <w:szCs w:val="19"/>
              </w:rPr>
              <w:t xml:space="preserve">0.932</w:t>
            </w:r>
          </w:p>
        </w:tc>
      </w:tr>
    </w:tbl>
    <w:p>
      <w:pPr>
        <w:spacing w:after="60"/>
      </w:pPr>
      <w:r>
        <w:rPr>
          <w:rFonts w:ascii="Calibri" w:cs="Calibri" w:eastAsia="Calibri" w:hAnsi="Calibri"/>
          <w:sz w:val="22"/>
          <w:szCs w:val="22"/>
        </w:rPr>
        <w:t xml:space="preserve"/>
      </w:r>
    </w:p>
    <w:p>
      <w:pPr>
        <w:spacing w:after="100" w:line="276"/>
      </w:pPr>
      <w:r>
        <w:rPr>
          <w:rFonts w:ascii="Calibri" w:cs="Calibri" w:eastAsia="Calibri" w:hAnsi="Calibri"/>
          <w:sz w:val="22"/>
          <w:szCs w:val="22"/>
        </w:rPr>
        <w:t xml:space="preserve">Random Forest outperforms the recurrent models on this dataset. Traffic flow at the next 15-minute slot is almost entirely explained by the current slot count; RF captures that relationship directly as a tabular feature, while LSTM and GRU are trained on only a single month of data from a single site. That volume is simply too small for a recurrent network to make productive use of sequence history — both models converge early and their hidden states carry little useful information beyond what the immediate lag already provides.</w:t>
      </w:r>
    </w:p>
    <w:p>
      <w:pPr>
        <w:spacing w:after="100" w:line="276"/>
      </w:pPr>
      <w:r>
        <w:rPr>
          <w:rFonts w:ascii="Calibri" w:cs="Calibri" w:eastAsia="Calibri" w:hAnsi="Calibri"/>
          <w:sz w:val="22"/>
          <w:szCs w:val="22"/>
        </w:rPr>
        <w:t xml:space="preserve">LSTM and GRU are not inherently weaker models. Given a multi-year, multi-site dataset their ability to learn temporal patterns across longer time horizons would likely close the gap. On the data available here, RF wins because the problem is dominated by short-range autocorrelation that it handles well.</w:t>
      </w:r>
    </w:p>
    <w:p>
      <w:pPr>
        <w:spacing w:after="100" w:line="276"/>
      </w:pPr>
      <w:r>
        <w:rPr>
          <w:rFonts w:ascii="Calibri" w:cs="Calibri" w:eastAsia="Calibri" w:hAnsi="Calibri"/>
          <w:sz w:val="22"/>
          <w:szCs w:val="22"/>
        </w:rPr>
        <w:t xml:space="preserve">RF also holds up across different road types. The four sites in the subgraph range from a quiet residential street to a busy arterial, and RF error stays low across all of them. Sites with steady, predictable volumes are easier to model; sites with irregular off-peak behaviour produce slightly higher error. Training a separate model per location rather than sharing one global model is what allows RF to track those site-specific patterns.</w:t>
      </w:r>
    </w:p>
    <w:p>
      <w:r>
        <w:br w:type="page"/>
      </w:r>
    </w:p>
    <w:p>
      <w:pPr>
        <w:pStyle w:val="Heading1"/>
        <w:pBdr>
          <w:bottom w:val="single" w:color="1565C0" w:sz="6" w:space="3"/>
        </w:pBdr>
        <w:spacing w:after="120" w:before="240"/>
      </w:pPr>
      <w:r>
        <w:rPr>
          <w:rFonts w:ascii="Calibri" w:cs="Calibri" w:eastAsia="Calibri" w:hAnsi="Calibri"/>
          <w:b/>
          <w:bCs/>
          <w:color w:val="1565C0"/>
          <w:sz w:val="28"/>
          <w:szCs w:val="28"/>
        </w:rPr>
        <w:t xml:space="preserve">6. Research</w:t>
      </w:r>
    </w:p>
    <w:p>
      <w:pPr>
        <w:pStyle w:val="Heading2"/>
        <w:spacing w:after="80" w:before="160"/>
      </w:pPr>
      <w:r>
        <w:rPr>
          <w:rFonts w:ascii="Calibri" w:cs="Calibri" w:eastAsia="Calibri" w:hAnsi="Calibri"/>
          <w:b/>
          <w:bCs/>
          <w:color w:val="1A202C"/>
          <w:sz w:val="23"/>
          <w:szCs w:val="23"/>
        </w:rPr>
        <w:t xml:space="preserve">6.1 Per-station Random Forest</w:t>
      </w:r>
    </w:p>
    <w:p>
      <w:pPr>
        <w:spacing w:after="100" w:line="276"/>
      </w:pPr>
      <w:r>
        <w:rPr>
          <w:rFonts w:ascii="Calibri" w:cs="Calibri" w:eastAsia="Calibri" w:hAnsi="Calibri"/>
          <w:sz w:val="22"/>
          <w:szCs w:val="22"/>
        </w:rPr>
        <w:t xml:space="preserve">Each of the 36 directed edges maps to its own SCATS location string via </w:t>
      </w:r>
      <w:r>
        <w:rPr>
          <w:rFonts w:ascii="Courier New" w:cs="Courier New" w:eastAsia="Courier New" w:hAnsi="Courier New"/>
          <w:color w:val="333333"/>
          <w:sz w:val="20"/>
          <w:szCs w:val="20"/>
        </w:rPr>
        <w:t xml:space="preserve">EDGE_TO_LOCATION</w:t>
      </w:r>
      <w:r>
        <w:rPr>
          <w:rFonts w:ascii="Calibri" w:cs="Calibri" w:eastAsia="Calibri" w:hAnsi="Calibri"/>
          <w:sz w:val="22"/>
          <w:szCs w:val="22"/>
        </w:rPr>
        <w:t xml:space="preserve">. The system trains an independent RF per location and caches each model in </w:t>
      </w:r>
      <w:r>
        <w:rPr>
          <w:rFonts w:ascii="Courier New" w:cs="Courier New" w:eastAsia="Courier New" w:hAnsi="Courier New"/>
          <w:color w:val="333333"/>
          <w:sz w:val="20"/>
          <w:szCs w:val="20"/>
        </w:rPr>
        <w:t xml:space="preserve">TrafficPredictor._station_rf</w:t>
      </w:r>
      <w:r>
        <w:rPr>
          <w:rFonts w:ascii="Calibri" w:cs="Calibri" w:eastAsia="Calibri" w:hAnsi="Calibri"/>
          <w:sz w:val="22"/>
          <w:szCs w:val="22"/>
        </w:rPr>
        <w:t xml:space="preserve">. WARRIGAL_RD N averages 189 veh/15 min (speed ≈ 54.5 km/h); HIGH STREET_RD E averages 100 veh/15 min (speed ≈ 60 km/h). A single global model would assign both the same flow and erase that weight difference.</w:t>
      </w:r>
    </w:p>
    <w:p>
      <w:pPr>
        <w:spacing w:after="60"/>
      </w:pPr>
      <w:r>
        <w:rPr>
          <w:rFonts w:ascii="Calibri" w:cs="Calibri" w:eastAsia="Calibri" w:hAnsi="Calibri"/>
          <w:sz w:val="22"/>
          <w:szCs w:val="22"/>
        </w:rPr>
        <w:t xml:space="preserve"/>
      </w:r>
    </w:p>
    <w:p>
      <w:pPr>
        <w:pStyle w:val="Heading1"/>
        <w:pBdr>
          <w:bottom w:val="single" w:color="1565C0" w:sz="6" w:space="3"/>
        </w:pBdr>
        <w:spacing w:after="120" w:before="240"/>
      </w:pPr>
      <w:r>
        <w:rPr>
          <w:rFonts w:ascii="Calibri" w:cs="Calibri" w:eastAsia="Calibri" w:hAnsi="Calibri"/>
          <w:b/>
          <w:bCs/>
          <w:color w:val="1565C0"/>
          <w:sz w:val="28"/>
          <w:szCs w:val="28"/>
        </w:rPr>
        <w:t xml:space="preserve">7. Conclusion</w:t>
      </w:r>
    </w:p>
    <w:p>
      <w:pPr>
        <w:spacing w:after="100" w:line="276"/>
      </w:pPr>
      <w:r>
        <w:rPr>
          <w:rFonts w:ascii="Calibri" w:cs="Calibri" w:eastAsia="Calibri" w:hAnsi="Calibri"/>
          <w:sz w:val="22"/>
          <w:szCs w:val="22"/>
        </w:rPr>
        <w:t xml:space="preserve">RF outperforms LSTM and GRU because y_lag1 drives 91.9% of predictions and RF reads it as a direct tabular feature. LSTM and GRU have ~25,000 parameters but only ~2,400 training sequences; the recurrent window adds noise, not signal, on a single month of data.</w:t>
      </w:r>
    </w:p>
    <w:p>
      <w:pPr>
        <w:spacing w:after="100" w:line="276"/>
      </w:pPr>
      <w:r>
        <w:rPr>
          <w:rFonts w:ascii="Calibri" w:cs="Calibri" w:eastAsia="Calibri" w:hAnsi="Calibri"/>
          <w:sz w:val="22"/>
          <w:szCs w:val="22"/>
        </w:rPr>
        <w:t xml:space="preserve">A* minimises travel time and expands the fewest nodes on both tested queries. DFS produced a 37% longer path on 4030→4043 by committing to the first deep branch.</w:t>
      </w:r>
    </w:p>
    <w:p>
      <w:pPr>
        <w:spacing w:after="100" w:line="276"/>
      </w:pPr>
      <w:r>
        <w:rPr>
          <w:rFonts w:ascii="Calibri" w:cs="Calibri" w:eastAsia="Calibri" w:hAnsi="Calibri"/>
          <w:sz w:val="22"/>
          <w:szCs w:val="22"/>
        </w:rPr>
        <w:t xml:space="preserve">Per-station RF gives each directed edge its own predicted flow; chronological split produces valid forward-prediction metrics. Extending to all 139 SCATS sites and multi-year data are the remaining steps.</w:t>
      </w:r>
    </w:p>
    <w:p>
      <w:pPr>
        <w:spacing w:after="60"/>
      </w:pPr>
      <w:r>
        <w:rPr>
          <w:rFonts w:ascii="Calibri" w:cs="Calibri" w:eastAsia="Calibri" w:hAnsi="Calibri"/>
          <w:sz w:val="22"/>
          <w:szCs w:val="22"/>
        </w:rPr>
        <w:t xml:space="preserve"/>
      </w:r>
    </w:p>
    <w:p>
      <w:pPr>
        <w:pStyle w:val="Heading1"/>
        <w:pBdr>
          <w:bottom w:val="single" w:color="1565C0" w:sz="6" w:space="3"/>
        </w:pBdr>
        <w:spacing w:after="120" w:before="240"/>
      </w:pPr>
      <w:r>
        <w:rPr>
          <w:rFonts w:ascii="Calibri" w:cs="Calibri" w:eastAsia="Calibri" w:hAnsi="Calibri"/>
          <w:b/>
          <w:bCs/>
          <w:color w:val="1565C0"/>
          <w:sz w:val="28"/>
          <w:szCs w:val="28"/>
        </w:rPr>
        <w:t xml:space="preserve">8. Acknowledgements and Resources</w:t>
      </w:r>
    </w:p>
    <w:p>
      <w:pPr>
        <w:spacing w:after="100" w:line="276"/>
      </w:pPr>
      <w:r>
        <w:rPr>
          <w:rFonts w:ascii="Calibri" w:cs="Calibri" w:eastAsia="Calibri" w:hAnsi="Calibri"/>
          <w:sz w:val="22"/>
          <w:szCs w:val="22"/>
        </w:rPr>
        <w:t xml:space="preserve">SCATS traffic count data: VicRoads via Swinburne Canvas. TensorFlow 2.x / Keras: LSTM and GRU implementations in </w:t>
      </w:r>
      <w:r>
        <w:rPr>
          <w:rFonts w:ascii="Courier New" w:cs="Courier New" w:eastAsia="Courier New" w:hAnsi="Courier New"/>
          <w:color w:val="333333"/>
          <w:sz w:val="20"/>
          <w:szCs w:val="20"/>
        </w:rPr>
        <w:t xml:space="preserve">model_lstm.py</w:t>
      </w:r>
      <w:r>
        <w:rPr>
          <w:rFonts w:ascii="Calibri" w:cs="Calibri" w:eastAsia="Calibri" w:hAnsi="Calibri"/>
          <w:sz w:val="22"/>
          <w:szCs w:val="22"/>
        </w:rPr>
        <w:t xml:space="preserve"> and </w:t>
      </w:r>
      <w:r>
        <w:rPr>
          <w:rFonts w:ascii="Courier New" w:cs="Courier New" w:eastAsia="Courier New" w:hAnsi="Courier New"/>
          <w:color w:val="333333"/>
          <w:sz w:val="20"/>
          <w:szCs w:val="20"/>
        </w:rPr>
        <w:t xml:space="preserve">model_gru.py</w:t>
      </w:r>
      <w:r>
        <w:rPr>
          <w:rFonts w:ascii="Calibri" w:cs="Calibri" w:eastAsia="Calibri" w:hAnsi="Calibri"/>
          <w:sz w:val="22"/>
          <w:szCs w:val="22"/>
        </w:rPr>
        <w:t xml:space="preserve">. scikit-learn: RandomForestRegressor and MinMaxScaler. pandas and numpy: data reshaping. matplotlib: route map rendering via TkAgg. Greenshields speed-flow equation: 'Traffic Flow to Travel Time Conversion v1.0', Swinburne Canvas.</w:t>
      </w:r>
    </w:p>
    <w:p>
      <w:pPr>
        <w:spacing w:after="60"/>
      </w:pPr>
      <w:r>
        <w:rPr>
          <w:rFonts w:ascii="Calibri" w:cs="Calibri" w:eastAsia="Calibri" w:hAnsi="Calibri"/>
          <w:sz w:val="22"/>
          <w:szCs w:val="22"/>
        </w:rPr>
        <w:t xml:space="preserve"/>
      </w:r>
    </w:p>
    <w:p>
      <w:pPr>
        <w:pStyle w:val="Heading1"/>
        <w:pBdr>
          <w:bottom w:val="single" w:color="1565C0" w:sz="6" w:space="3"/>
        </w:pBdr>
        <w:spacing w:after="120" w:before="240"/>
      </w:pPr>
      <w:r>
        <w:rPr>
          <w:rFonts w:ascii="Calibri" w:cs="Calibri" w:eastAsia="Calibri" w:hAnsi="Calibri"/>
          <w:b/>
          <w:bCs/>
          <w:color w:val="1565C0"/>
          <w:sz w:val="28"/>
          <w:szCs w:val="28"/>
        </w:rPr>
        <w:t xml:space="preserve">9. References</w:t>
      </w:r>
    </w:p>
    <w:p>
      <w:pPr>
        <w:spacing w:after="100" w:line="276"/>
      </w:pPr>
      <w:r>
        <w:rPr>
          <w:rFonts w:ascii="Calibri" w:cs="Calibri" w:eastAsia="Calibri" w:hAnsi="Calibri"/>
          <w:sz w:val="22"/>
          <w:szCs w:val="22"/>
        </w:rPr>
        <w:t xml:space="preserve">[1] VicRoads. Scats_Data_October_2006.xls. Provided via Swinburne Canvas, 2006.</w:t>
      </w:r>
    </w:p>
    <w:p>
      <w:pPr>
        <w:spacing w:after="100" w:line="276"/>
      </w:pPr>
      <w:r>
        <w:rPr>
          <w:rFonts w:ascii="Calibri" w:cs="Calibri" w:eastAsia="Calibri" w:hAnsi="Calibri"/>
          <w:sz w:val="22"/>
          <w:szCs w:val="22"/>
        </w:rPr>
        <w:t xml:space="preserve">[2] Greenshields, B.D. (1935). A study of traffic capacity. Proc. Highway Research Board, 14, 448–477.</w:t>
      </w:r>
    </w:p>
    <w:p>
      <w:pPr>
        <w:spacing w:after="100" w:line="276"/>
      </w:pPr>
      <w:r>
        <w:rPr>
          <w:rFonts w:ascii="Calibri" w:cs="Calibri" w:eastAsia="Calibri" w:hAnsi="Calibri"/>
          <w:sz w:val="22"/>
          <w:szCs w:val="22"/>
        </w:rPr>
        <w:t xml:space="preserve">[3] Swinburne University / VicRoads. Traffic Flow to Travel Time Conversion v1.0. Course material provided via Swinburne Canvas, COS30019, 2026.</w:t>
      </w:r>
    </w:p>
    <w:p>
      <w:pPr>
        <w:spacing w:after="100" w:line="276"/>
      </w:pPr>
      <w:r>
        <w:rPr>
          <w:rFonts w:ascii="Calibri" w:cs="Calibri" w:eastAsia="Calibri" w:hAnsi="Calibri"/>
          <w:sz w:val="22"/>
          <w:szCs w:val="22"/>
        </w:rPr>
        <w:t xml:space="preserve">[4] Hart, P., Nilsson, N., Raphael, B. (1968). A Formal Basis for the Heuristic Determination of Minimum Cost Paths. IEEE Trans. Systems Science and Cybernetics, 4(2), 100–107.</w:t>
      </w:r>
    </w:p>
    <w:p>
      <w:pPr>
        <w:spacing w:after="100" w:line="276"/>
      </w:pPr>
      <w:r>
        <w:rPr>
          <w:rFonts w:ascii="Calibri" w:cs="Calibri" w:eastAsia="Calibri" w:hAnsi="Calibri"/>
          <w:sz w:val="22"/>
          <w:szCs w:val="22"/>
        </w:rPr>
        <w:t xml:space="preserve">[5] Yen, J.Y. (1971). Finding the K Shortest Loopless Paths in a Network. Management Science, 17(11), 712–716. [Consulted for context on k-shortest-path enumeration; the system uses a simpler path-exclusion iterative search rather than the full Yen algorithm.]</w:t>
      </w:r>
    </w:p>
    <w:p>
      <w:pPr>
        <w:spacing w:after="100" w:line="276"/>
      </w:pPr>
      <w:r>
        <w:rPr>
          <w:rFonts w:ascii="Calibri" w:cs="Calibri" w:eastAsia="Calibri" w:hAnsi="Calibri"/>
          <w:sz w:val="22"/>
          <w:szCs w:val="22"/>
        </w:rPr>
        <w:t xml:space="preserve">[6] Hochreiter, S., Schmidhuber, J. (1997). Long Short-Term Memory. Neural Computation, 9(8), 1735–1780.</w:t>
      </w:r>
    </w:p>
    <w:p>
      <w:pPr>
        <w:spacing w:after="100" w:line="276"/>
      </w:pPr>
      <w:r>
        <w:rPr>
          <w:rFonts w:ascii="Calibri" w:cs="Calibri" w:eastAsia="Calibri" w:hAnsi="Calibri"/>
          <w:sz w:val="22"/>
          <w:szCs w:val="22"/>
        </w:rPr>
        <w:t xml:space="preserve">[7] Cho, K. et al. (2014). Learning Phrase Representations using RNN Encoder–Decoder. EMNLP 2014. arXiv:1406.1078.</w:t>
      </w:r>
    </w:p>
    <w:p>
      <w:pPr>
        <w:spacing w:after="100" w:line="276"/>
      </w:pPr>
      <w:r>
        <w:rPr>
          <w:rFonts w:ascii="Calibri" w:cs="Calibri" w:eastAsia="Calibri" w:hAnsi="Calibri"/>
          <w:sz w:val="22"/>
          <w:szCs w:val="22"/>
        </w:rPr>
        <w:t xml:space="preserve">[8] Breiman, L. (2001). Random Forests. Machine Learning, 45(1), 5–32.</w:t>
      </w:r>
    </w:p>
    <w:p>
      <w:pPr>
        <w:spacing w:after="100" w:line="276"/>
      </w:pPr>
      <w:r>
        <w:rPr>
          <w:rFonts w:ascii="Calibri" w:cs="Calibri" w:eastAsia="Calibri" w:hAnsi="Calibri"/>
          <w:sz w:val="22"/>
          <w:szCs w:val="22"/>
        </w:rPr>
        <w:t xml:space="preserve">[9] TensorFlow Developers. TensorFlow 2.x Documentation. tensorflow.org, 2024.</w:t>
      </w:r>
    </w:p>
    <w:p>
      <w:pPr>
        <w:spacing w:after="100" w:line="276"/>
      </w:pPr>
      <w:r>
        <w:rPr>
          <w:rFonts w:ascii="Calibri" w:cs="Calibri" w:eastAsia="Calibri" w:hAnsi="Calibri"/>
          <w:sz w:val="22"/>
          <w:szCs w:val="22"/>
        </w:rPr>
        <w:t xml:space="preserve">[10] scikit-learn Developers. scikit-learn 1.x User Guide. scikit-learn.org, 2024.</w:t>
      </w:r>
    </w:p>
    <w:p>
      <w:pPr>
        <w:spacing w:after="100" w:line="276"/>
      </w:pPr>
      <w:r>
        <w:rPr>
          <w:rFonts w:ascii="Calibri" w:cs="Calibri" w:eastAsia="Calibri" w:hAnsi="Calibri"/>
          <w:sz w:val="22"/>
          <w:szCs w:val="22"/>
        </w:rPr>
        <w:t xml:space="preserve">[11] Hunter, J.D. (2007). Matplotlib: A 2D graphics environment. Computing in Science &amp; Engineering, 9(3), 90–95.</w:t>
      </w:r>
    </w:p>
    <w:sectPr>
      <w:headerReference w:type="default" r:id="rId9"/>
      <w:footerReference w:type="default" r:id="rId10"/>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4" w:space="4"/>
      </w:pBdr>
      <w:jc w:val="center"/>
    </w:pPr>
    <w:r>
      <w:rPr>
        <w:rFonts w:ascii="Calibri" w:cs="Calibri" w:eastAsia="Calibri" w:hAnsi="Calibri"/>
        <w:color w:val="546E7A"/>
        <w:sz w:val="18"/>
        <w:szCs w:val="18"/>
      </w:rPr>
      <w:t xml:space="preserve">Page </w:t>
    </w:r>
    <w:r>
      <w:rPr>
        <w:rFonts w:ascii="Calibri" w:cs="Calibri" w:eastAsia="Calibri" w:hAnsi="Calibri"/>
        <w:color w:val="546E7A"/>
        <w:sz w:val="18"/>
        <w:szCs w:val="18"/>
      </w:rPr>
      <w:fldChar w:fldCharType="begin"/>
      <w:instrText xml:space="preserve">PAGE</w:instrText>
      <w:fldChar w:fldCharType="separate"/>
      <w:fldChar w:fldCharType="end"/>
    </w:r>
    <w:r>
      <w:rPr>
        <w:rFonts w:ascii="Calibri" w:cs="Calibri" w:eastAsia="Calibri" w:hAnsi="Calibri"/>
        <w:color w:val="546E7A"/>
        <w:sz w:val="18"/>
        <w:szCs w:val="18"/>
      </w:rPr>
      <w:t xml:space="preserve">  of  </w:t>
    </w:r>
    <w:r>
      <w:rPr>
        <w:rFonts w:ascii="Calibri" w:cs="Calibri" w:eastAsia="Calibri" w:hAnsi="Calibri"/>
        <w:color w:val="546E7A"/>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4" w:space="4"/>
      </w:pBdr>
      <w:jc w:val="center"/>
    </w:pPr>
    <w:r>
      <w:rPr>
        <w:rFonts w:ascii="Calibri" w:cs="Calibri" w:eastAsia="Calibri" w:hAnsi="Calibri"/>
        <w:color w:val="546E7A"/>
        <w:sz w:val="18"/>
        <w:szCs w:val="18"/>
      </w:rPr>
      <w:t xml:space="preserve">Page </w:t>
    </w:r>
    <w:r>
      <w:rPr>
        <w:rFonts w:ascii="Calibri" w:cs="Calibri" w:eastAsia="Calibri" w:hAnsi="Calibri"/>
        <w:color w:val="546E7A"/>
        <w:sz w:val="18"/>
        <w:szCs w:val="18"/>
      </w:rPr>
      <w:fldChar w:fldCharType="begin"/>
      <w:instrText xml:space="preserve">PAGE</w:instrText>
      <w:fldChar w:fldCharType="separate"/>
      <w:fldChar w:fldCharType="end"/>
    </w:r>
    <w:r>
      <w:rPr>
        <w:rFonts w:ascii="Calibri" w:cs="Calibri" w:eastAsia="Calibri" w:hAnsi="Calibri"/>
        <w:color w:val="546E7A"/>
        <w:sz w:val="18"/>
        <w:szCs w:val="18"/>
      </w:rPr>
      <w:t xml:space="preserve">  of  </w:t>
    </w:r>
    <w:r>
      <w:rPr>
        <w:rFonts w:ascii="Calibri" w:cs="Calibri" w:eastAsia="Calibri" w:hAnsi="Calibri"/>
        <w:color w:val="546E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0" w:sz="4" w:space="4"/>
      </w:pBdr>
      <w:spacing w:after="60"/>
    </w:pPr>
    <w:r>
      <w:rPr>
        <w:rFonts w:ascii="Calibri" w:cs="Calibri" w:eastAsia="Calibri" w:hAnsi="Calibri"/>
        <w:color w:val="546E7A"/>
        <w:sz w:val="18"/>
        <w:szCs w:val="18"/>
      </w:rPr>
      <w:t xml:space="preserve">COS30019  |  Assignment 2B  |  TBRGS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0" w:sz="4" w:space="4"/>
      </w:pBdr>
      <w:spacing w:after="60"/>
    </w:pPr>
    <w:r>
      <w:rPr>
        <w:rFonts w:ascii="Calibri" w:cs="Calibri" w:eastAsia="Calibri" w:hAnsi="Calibri"/>
        <w:color w:val="546E7A"/>
        <w:sz w:val="18"/>
        <w:szCs w:val="18"/>
      </w:rPr>
      <w:t xml:space="preserve">COS30019  |  Assignment 2B  |  TBRGS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565C0"/>
      <w:sz w:val="28"/>
      <w:szCs w:val="28"/>
    </w:rPr>
  </w:style>
  <w:style w:type="paragraph" w:styleId="Heading2">
    <w:name w:val="Heading 2"/>
    <w:basedOn w:val="Normal"/>
    <w:next w:val="Normal"/>
    <w:qFormat/>
    <w:pPr>
      <w:spacing w:after="80" w:before="160"/>
      <w:outlineLvl w:val="1"/>
    </w:pPr>
    <w:rPr>
      <w:rFonts w:ascii="Calibri" w:cs="Calibri" w:eastAsia="Calibri" w:hAnsi="Calibri"/>
      <w:b/>
      <w:bCs/>
      <w:color w:val="1A202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02d507ef585f7addf6b25fb265f65f76d6814d75.png"/><Relationship Id="rId12" Type="http://schemas.openxmlformats.org/officeDocument/2006/relationships/image" Target="media/b5216584812f8b9891512953937f3f3a4361f28c.png"/><Relationship Id="rId13" Type="http://schemas.openxmlformats.org/officeDocument/2006/relationships/image" Target="media/8a01a07ec11ac861e997c66f2750d4dabb22edc8.png"/><Relationship Id="rId14" Type="http://schemas.openxmlformats.org/officeDocument/2006/relationships/image" Target="media/125736e824b3618ac31f78c837c9277b1b6e9672.png"/><Relationship Id="rId15" Type="http://schemas.openxmlformats.org/officeDocument/2006/relationships/image" Target="media/a1eb4ca6e422e5064883c50917408aeb20888892.png"/><Relationship Id="rId16" Type="http://schemas.openxmlformats.org/officeDocument/2006/relationships/image" Target="media/341c757facfa8326a44d49535db831c70b8f19ac.png"/><Relationship Id="rId17" Type="http://schemas.openxmlformats.org/officeDocument/2006/relationships/image" Target="media/8701ed203ba6b6a74c9dcb02f30aa4ec3c5d28f3.png"/><Relationship Id="rId18" Type="http://schemas.openxmlformats.org/officeDocument/2006/relationships/image" Target="media/9b7f8ce1387577a85d98748cad6fdfa6b0371430.png"/><Relationship Id="rId19" Type="http://schemas.openxmlformats.org/officeDocument/2006/relationships/image" Target="media/e1f065d1f7f00d9ee069d8072a00c0089e7e3983.png"/><Relationship Id="rId20" Type="http://schemas.openxmlformats.org/officeDocument/2006/relationships/image" Target="media/ad80477ddb6185873dc88172d8ae34d390a8f273.png"/><Relationship Id="rId21" Type="http://schemas.openxmlformats.org/officeDocument/2006/relationships/image" Target="media/d8713274344b875121519f34cf6f0a62da1e1bf0.png"/><Relationship Id="rId22" Type="http://schemas.openxmlformats.org/officeDocument/2006/relationships/image" Target="media/4aaa5bda0fea456ab8c9e3c90517fe48ca2678d4.png"/><Relationship Id="rId23" Type="http://schemas.openxmlformats.org/officeDocument/2006/relationships/image" Target="media/da55c6f951ccaba4f70c03d3cb51c35dfc54f3e2.png"/><Relationship Id="rId24" Type="http://schemas.openxmlformats.org/officeDocument/2006/relationships/image" Target="media/956fc26d34f81fbc9064ad08ea26259d8cae445d.png"/><Relationship Id="rId25" Type="http://schemas.openxmlformats.org/officeDocument/2006/relationships/image" Target="media/04d18e02006d53c4ca1dde99ddf9d4725a2e23c8.png"/><Relationship Id="rId26" Type="http://schemas.openxmlformats.org/officeDocument/2006/relationships/image" Target="media/267d3b5e3c75f09aaaa8b27e510c8b568ed36e02.png"/><Relationship Id="rId27" Type="http://schemas.openxmlformats.org/officeDocument/2006/relationships/image" Target="media/a26ae0ba85ff5609e3b853e97a5f796cab5553c8.png"/><Relationship Id="rId28" Type="http://schemas.openxmlformats.org/officeDocument/2006/relationships/image" Target="media/fdf51a83f0a5441084fd8952ac33464c376c15c2.png"/><Relationship Id="rId29" Type="http://schemas.openxmlformats.org/officeDocument/2006/relationships/image" Target="media/83f53d7a223ef48d1cc2271e0b0a93617525dbd2.png"/><Relationship Id="rId30" Type="http://schemas.openxmlformats.org/officeDocument/2006/relationships/image" Target="media/4a9d94dd21154d2d7454e7e565f228295360435f.pn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2026-05-29T12:16:07.446Z</dcterms:created>
  <dcterms:modified xsi:type="dcterms:W3CDTF">2026-05-29T12:16:07.450Z</dcterms:modified>
</cp:coreProperties>
</file>

<file path=docProps/custom.xml><?xml version="1.0" encoding="utf-8"?>
<Properties xmlns="http://schemas.openxmlformats.org/officeDocument/2006/custom-properties" xmlns:vt="http://schemas.openxmlformats.org/officeDocument/2006/docPropsVTypes"/>
</file>