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F63" w:rsidRDefault="00981F63" w:rsidP="00981F63"/>
    <w:p w:rsidR="00981F63" w:rsidRDefault="00981F63" w:rsidP="00981F63">
      <w:r>
        <w:t>You are here</w:t>
      </w:r>
    </w:p>
    <w:p w:rsidR="00981F63" w:rsidRDefault="00981F63" w:rsidP="00981F63">
      <w:r>
        <w:t xml:space="preserve">Home » </w:t>
      </w:r>
    </w:p>
    <w:p w:rsidR="00981F63" w:rsidRDefault="00981F63" w:rsidP="00981F63">
      <w:r>
        <w:t xml:space="preserve">News &amp; Events » </w:t>
      </w:r>
    </w:p>
    <w:p w:rsidR="00F73E83" w:rsidRDefault="00981F63" w:rsidP="00981F63">
      <w:r>
        <w:t>Press Releases »</w:t>
      </w:r>
    </w:p>
    <w:p w:rsidR="00981F63" w:rsidRDefault="00981F63" w:rsidP="00981F63">
      <w:r>
        <w:t xml:space="preserve"> </w:t>
      </w:r>
      <w:proofErr w:type="gramStart"/>
      <w:r w:rsidR="00F73E83" w:rsidRPr="00F73E83">
        <w:rPr>
          <w:color w:val="0070C0"/>
        </w:rPr>
        <w:t>Who</w:t>
      </w:r>
      <w:r w:rsidR="00F73E83">
        <w:rPr>
          <w:color w:val="0070C0"/>
        </w:rPr>
        <w:t xml:space="preserve">  </w:t>
      </w:r>
      <w:r w:rsidR="00F73E83" w:rsidRPr="00F73E83">
        <w:rPr>
          <w:color w:val="000000" w:themeColor="text1"/>
          <w:highlight w:val="yellow"/>
        </w:rPr>
        <w:t>What</w:t>
      </w:r>
      <w:proofErr w:type="gramEnd"/>
      <w:r w:rsidR="00F73E83">
        <w:rPr>
          <w:color w:val="000000" w:themeColor="text1"/>
        </w:rPr>
        <w:t xml:space="preserve">  </w:t>
      </w:r>
      <w:r w:rsidR="00F73E83" w:rsidRPr="00F73E83">
        <w:rPr>
          <w:color w:val="00B050"/>
        </w:rPr>
        <w:t>Verb</w:t>
      </w:r>
      <w:r w:rsidR="00F73E83">
        <w:rPr>
          <w:color w:val="00B050"/>
        </w:rPr>
        <w:t xml:space="preserve"> </w:t>
      </w:r>
      <w:r w:rsidR="00F73E83" w:rsidRPr="00EE6B72">
        <w:rPr>
          <w:u w:val="single"/>
        </w:rPr>
        <w:t>Outcome</w:t>
      </w:r>
      <w:r w:rsidR="002C645D">
        <w:rPr>
          <w:u w:val="single"/>
        </w:rPr>
        <w:t xml:space="preserve"> </w:t>
      </w:r>
      <w:r w:rsidR="002C645D" w:rsidRPr="002C645D">
        <w:t xml:space="preserve"> </w:t>
      </w:r>
      <w:r w:rsidR="002C645D" w:rsidRPr="002C645D">
        <w:rPr>
          <w:i/>
        </w:rPr>
        <w:t>Qualifier</w:t>
      </w:r>
    </w:p>
    <w:p w:rsidR="00981F63" w:rsidRDefault="00981F63" w:rsidP="00981F63">
      <w:r w:rsidRPr="00F73E83">
        <w:rPr>
          <w:color w:val="0070C0"/>
        </w:rPr>
        <w:t>Commission</w:t>
      </w:r>
      <w:r>
        <w:t xml:space="preserve"> </w:t>
      </w:r>
      <w:r w:rsidRPr="00EE6B72">
        <w:rPr>
          <w:color w:val="00B050"/>
          <w:u w:val="single"/>
        </w:rPr>
        <w:t>Finds</w:t>
      </w:r>
      <w:r w:rsidRPr="00EE6B72">
        <w:rPr>
          <w:u w:val="single"/>
        </w:rPr>
        <w:t xml:space="preserve"> </w:t>
      </w:r>
      <w:proofErr w:type="spellStart"/>
      <w:r w:rsidRPr="00EE6B72">
        <w:rPr>
          <w:color w:val="0070C0"/>
          <w:u w:val="single"/>
        </w:rPr>
        <w:t>LabMD</w:t>
      </w:r>
      <w:proofErr w:type="spellEnd"/>
      <w:r w:rsidRPr="00EE6B72">
        <w:rPr>
          <w:u w:val="single"/>
        </w:rPr>
        <w:t xml:space="preserve"> </w:t>
      </w:r>
      <w:r w:rsidRPr="005A5187">
        <w:rPr>
          <w:i/>
          <w:u w:val="single"/>
        </w:rPr>
        <w:t>Liable for</w:t>
      </w:r>
      <w:r w:rsidRPr="00EE6B72">
        <w:rPr>
          <w:u w:val="single"/>
        </w:rPr>
        <w:t xml:space="preserve"> </w:t>
      </w:r>
      <w:r w:rsidRPr="00EE6B72">
        <w:rPr>
          <w:highlight w:val="yellow"/>
          <w:u w:val="single"/>
        </w:rPr>
        <w:t>Unfair Data Security Practices</w:t>
      </w:r>
    </w:p>
    <w:p w:rsidR="00981F63" w:rsidRPr="00F04A4F" w:rsidRDefault="00981F63" w:rsidP="00981F63">
      <w:pPr>
        <w:rPr>
          <w:color w:val="00B050"/>
        </w:rPr>
      </w:pPr>
    </w:p>
    <w:p w:rsidR="00981F63" w:rsidRDefault="00981F63" w:rsidP="00981F63">
      <w:r>
        <w:t xml:space="preserve"> </w:t>
      </w:r>
    </w:p>
    <w:p w:rsidR="00981F63" w:rsidRDefault="00981F63" w:rsidP="00981F63"/>
    <w:p w:rsidR="00981F63" w:rsidRDefault="00981F63" w:rsidP="00981F63">
      <w:r w:rsidRPr="00F04A4F">
        <w:rPr>
          <w:color w:val="00B050"/>
        </w:rPr>
        <w:t>Stating</w:t>
      </w:r>
      <w:r>
        <w:t xml:space="preserve"> </w:t>
      </w:r>
      <w:r w:rsidRPr="00E33839">
        <w:rPr>
          <w:color w:val="0070C0"/>
          <w:u w:val="single"/>
        </w:rPr>
        <w:t>Company</w:t>
      </w:r>
      <w:r w:rsidRPr="00E33839">
        <w:rPr>
          <w:u w:val="single"/>
        </w:rPr>
        <w:t xml:space="preserve"> </w:t>
      </w:r>
      <w:r w:rsidRPr="005A5187">
        <w:rPr>
          <w:i/>
          <w:color w:val="00B050"/>
          <w:u w:val="single"/>
        </w:rPr>
        <w:t>Failed</w:t>
      </w:r>
      <w:r w:rsidRPr="005A5187">
        <w:rPr>
          <w:i/>
          <w:u w:val="single"/>
        </w:rPr>
        <w:t xml:space="preserve"> to</w:t>
      </w:r>
      <w:r w:rsidRPr="00E33839">
        <w:rPr>
          <w:u w:val="single"/>
        </w:rPr>
        <w:t xml:space="preserve"> </w:t>
      </w:r>
      <w:r w:rsidRPr="00E33839">
        <w:rPr>
          <w:color w:val="00B050"/>
          <w:u w:val="single"/>
        </w:rPr>
        <w:t>Protect</w:t>
      </w:r>
      <w:r w:rsidRPr="00E33839">
        <w:rPr>
          <w:u w:val="single"/>
        </w:rPr>
        <w:t xml:space="preserve"> </w:t>
      </w:r>
      <w:r w:rsidRPr="00E33839">
        <w:rPr>
          <w:color w:val="0070C0"/>
          <w:u w:val="single"/>
        </w:rPr>
        <w:t>Consumers</w:t>
      </w:r>
      <w:r w:rsidRPr="00E33839">
        <w:rPr>
          <w:u w:val="single"/>
        </w:rPr>
        <w:t xml:space="preserve">’ </w:t>
      </w:r>
      <w:r w:rsidRPr="00E33839">
        <w:rPr>
          <w:highlight w:val="yellow"/>
          <w:u w:val="single"/>
        </w:rPr>
        <w:t>Sensitive Medical and Personal Information</w:t>
      </w:r>
      <w:r>
        <w:t xml:space="preserve"> </w:t>
      </w:r>
    </w:p>
    <w:p w:rsidR="00981F63" w:rsidRDefault="00981F63" w:rsidP="00981F63"/>
    <w:p w:rsidR="00981F63" w:rsidRDefault="00981F63" w:rsidP="00981F63">
      <w:r>
        <w:t xml:space="preserve">For </w:t>
      </w:r>
      <w:r w:rsidRPr="00F04A4F">
        <w:rPr>
          <w:color w:val="00B050"/>
        </w:rPr>
        <w:t>Release</w:t>
      </w:r>
      <w:r>
        <w:t xml:space="preserve"> </w:t>
      </w:r>
    </w:p>
    <w:p w:rsidR="00981F63" w:rsidRDefault="00981F63" w:rsidP="00981F63"/>
    <w:p w:rsidR="00981F63" w:rsidRDefault="00981F63" w:rsidP="00981F63">
      <w:r>
        <w:t xml:space="preserve">July 29, 2016 </w:t>
      </w:r>
    </w:p>
    <w:p w:rsidR="00981F63" w:rsidRDefault="00981F63" w:rsidP="00981F63"/>
    <w:p w:rsidR="00981F63" w:rsidRDefault="00981F63" w:rsidP="00981F63"/>
    <w:p w:rsidR="00981F63" w:rsidRDefault="00981F63" w:rsidP="00981F63">
      <w:r>
        <w:t>Tags:</w:t>
      </w:r>
    </w:p>
    <w:p w:rsidR="00981F63" w:rsidRPr="00123A5E" w:rsidRDefault="00981F63" w:rsidP="00981F63">
      <w:pPr>
        <w:rPr>
          <w:color w:val="0070C0"/>
        </w:rPr>
      </w:pPr>
      <w:r>
        <w:t xml:space="preserve"> </w:t>
      </w:r>
      <w:r w:rsidRPr="00123A5E">
        <w:rPr>
          <w:color w:val="0070C0"/>
        </w:rPr>
        <w:t xml:space="preserve">Bureau of </w:t>
      </w:r>
      <w:r w:rsidRPr="007B29CB">
        <w:rPr>
          <w:color w:val="0070C0"/>
          <w:highlight w:val="yellow"/>
        </w:rPr>
        <w:t>Consumer Protection</w:t>
      </w:r>
      <w:r w:rsidRPr="00123A5E">
        <w:rPr>
          <w:color w:val="0070C0"/>
        </w:rPr>
        <w:t xml:space="preserve"> </w:t>
      </w:r>
    </w:p>
    <w:p w:rsidR="00981F63" w:rsidRDefault="00981F63" w:rsidP="00981F63">
      <w:r>
        <w:t xml:space="preserve"> </w:t>
      </w:r>
      <w:r w:rsidRPr="007B29CB">
        <w:rPr>
          <w:color w:val="0070C0"/>
          <w:highlight w:val="yellow"/>
        </w:rPr>
        <w:t>Consumer</w:t>
      </w:r>
      <w:r w:rsidRPr="007B29CB">
        <w:rPr>
          <w:highlight w:val="yellow"/>
        </w:rPr>
        <w:t xml:space="preserve"> Protection</w:t>
      </w:r>
      <w:r>
        <w:t xml:space="preserve"> </w:t>
      </w:r>
    </w:p>
    <w:p w:rsidR="00981F63" w:rsidRDefault="00981F63" w:rsidP="00981F63">
      <w:r>
        <w:t xml:space="preserve"> </w:t>
      </w:r>
      <w:r w:rsidRPr="007B29CB">
        <w:rPr>
          <w:highlight w:val="yellow"/>
        </w:rPr>
        <w:t>Privacy and Security</w:t>
      </w:r>
      <w:r>
        <w:t xml:space="preserve"> </w:t>
      </w:r>
    </w:p>
    <w:p w:rsidR="00981F63" w:rsidRPr="00341F99" w:rsidRDefault="00981F63" w:rsidP="00981F63">
      <w:pPr>
        <w:rPr>
          <w:color w:val="00B050"/>
        </w:rPr>
      </w:pPr>
      <w:r>
        <w:t xml:space="preserve"> </w:t>
      </w:r>
      <w:r w:rsidRPr="007B29CB">
        <w:rPr>
          <w:highlight w:val="yellow"/>
        </w:rPr>
        <w:t>Data Security</w:t>
      </w:r>
      <w:r>
        <w:t xml:space="preserve"> </w:t>
      </w:r>
    </w:p>
    <w:p w:rsidR="00981F63" w:rsidRDefault="00981F63" w:rsidP="00981F63">
      <w:r>
        <w:t xml:space="preserve">  </w:t>
      </w:r>
    </w:p>
    <w:p w:rsidR="00981F63" w:rsidRDefault="00981F63" w:rsidP="00981F63"/>
    <w:p w:rsidR="00981F63" w:rsidRDefault="00981F63" w:rsidP="00981F63"/>
    <w:p w:rsidR="00981F63" w:rsidRDefault="00981F63" w:rsidP="00981F63"/>
    <w:p w:rsidR="00981F63" w:rsidRDefault="00981F63" w:rsidP="00981F63">
      <w:r>
        <w:t xml:space="preserve">The </w:t>
      </w:r>
      <w:r w:rsidRPr="00123A5E">
        <w:rPr>
          <w:color w:val="0070C0"/>
        </w:rPr>
        <w:t>Federal Trade Commission</w:t>
      </w:r>
      <w:r>
        <w:t xml:space="preserve"> today </w:t>
      </w:r>
      <w:r w:rsidRPr="001A1118">
        <w:rPr>
          <w:color w:val="00B050"/>
        </w:rPr>
        <w:t>announced</w:t>
      </w:r>
      <w:r>
        <w:t xml:space="preserve"> the </w:t>
      </w:r>
      <w:r w:rsidRPr="007B29CB">
        <w:rPr>
          <w:highlight w:val="yellow"/>
        </w:rPr>
        <w:t>issuance</w:t>
      </w:r>
      <w:r>
        <w:t xml:space="preserve"> of an </w:t>
      </w:r>
      <w:r w:rsidRPr="007B29CB">
        <w:rPr>
          <w:highlight w:val="yellow"/>
        </w:rPr>
        <w:t>Opinion</w:t>
      </w:r>
      <w:r>
        <w:t xml:space="preserve"> and </w:t>
      </w:r>
      <w:r w:rsidRPr="007B29CB">
        <w:rPr>
          <w:highlight w:val="yellow"/>
        </w:rPr>
        <w:t xml:space="preserve">Final </w:t>
      </w:r>
      <w:r w:rsidRPr="007B29CB">
        <w:rPr>
          <w:color w:val="00B050"/>
          <w:highlight w:val="yellow"/>
        </w:rPr>
        <w:t>Order</w:t>
      </w:r>
      <w:r>
        <w:t xml:space="preserve"> </w:t>
      </w:r>
      <w:r w:rsidRPr="00FA61F0">
        <w:rPr>
          <w:u w:val="single"/>
        </w:rPr>
        <w:t xml:space="preserve">reversing an </w:t>
      </w:r>
      <w:r w:rsidRPr="006252D1">
        <w:rPr>
          <w:color w:val="0070C0"/>
          <w:u w:val="single"/>
        </w:rPr>
        <w:t>Administrative Law Judge (ALJ)</w:t>
      </w:r>
      <w:r w:rsidRPr="00FA61F0">
        <w:rPr>
          <w:color w:val="FF0000"/>
          <w:u w:val="single"/>
        </w:rPr>
        <w:t xml:space="preserve"> </w:t>
      </w:r>
      <w:r w:rsidRPr="00E614AC">
        <w:rPr>
          <w:highlight w:val="yellow"/>
          <w:u w:val="single"/>
        </w:rPr>
        <w:t>Initial Decision</w:t>
      </w:r>
      <w:r w:rsidRPr="00E614AC">
        <w:t xml:space="preserve"> </w:t>
      </w:r>
      <w:r>
        <w:t xml:space="preserve">that had </w:t>
      </w:r>
      <w:r w:rsidRPr="00FA61F0">
        <w:rPr>
          <w:color w:val="00B050"/>
          <w:u w:val="single"/>
        </w:rPr>
        <w:t>dismissed</w:t>
      </w:r>
      <w:r w:rsidRPr="00FA61F0">
        <w:rPr>
          <w:u w:val="single"/>
        </w:rPr>
        <w:t xml:space="preserve"> </w:t>
      </w:r>
      <w:r w:rsidRPr="00FA61F0">
        <w:rPr>
          <w:color w:val="0070C0"/>
          <w:u w:val="single"/>
        </w:rPr>
        <w:t>FTC</w:t>
      </w:r>
      <w:r w:rsidRPr="00FA61F0">
        <w:rPr>
          <w:color w:val="FF0000"/>
          <w:u w:val="single"/>
        </w:rPr>
        <w:t xml:space="preserve"> </w:t>
      </w:r>
      <w:r w:rsidRPr="00AA5E7F">
        <w:rPr>
          <w:i/>
          <w:highlight w:val="yellow"/>
          <w:u w:val="single"/>
        </w:rPr>
        <w:t>charges</w:t>
      </w:r>
      <w:r w:rsidRPr="00AA5E7F">
        <w:rPr>
          <w:i/>
          <w:color w:val="FF0000"/>
        </w:rPr>
        <w:t xml:space="preserve"> </w:t>
      </w:r>
      <w:r w:rsidRPr="00AA5E7F">
        <w:rPr>
          <w:i/>
        </w:rPr>
        <w:t>against</w:t>
      </w:r>
      <w:r>
        <w:t xml:space="preserve"> </w:t>
      </w:r>
      <w:r w:rsidRPr="007B29CB">
        <w:rPr>
          <w:highlight w:val="yellow"/>
        </w:rPr>
        <w:t xml:space="preserve">medical </w:t>
      </w:r>
      <w:r w:rsidRPr="007B29CB">
        <w:rPr>
          <w:color w:val="00B050"/>
          <w:highlight w:val="yellow"/>
        </w:rPr>
        <w:t>testing</w:t>
      </w:r>
      <w:r>
        <w:t xml:space="preserve"> </w:t>
      </w:r>
      <w:r w:rsidRPr="007B29CB">
        <w:rPr>
          <w:highlight w:val="yellow"/>
        </w:rPr>
        <w:t>laboratory</w:t>
      </w:r>
      <w:r>
        <w:t xml:space="preserve"> </w:t>
      </w:r>
      <w:proofErr w:type="spellStart"/>
      <w:r w:rsidRPr="00123A5E">
        <w:rPr>
          <w:color w:val="0070C0"/>
        </w:rPr>
        <w:t>LabMD</w:t>
      </w:r>
      <w:proofErr w:type="spellEnd"/>
      <w:r w:rsidRPr="00123A5E">
        <w:rPr>
          <w:color w:val="0070C0"/>
        </w:rPr>
        <w:t xml:space="preserve">, Inc. </w:t>
      </w:r>
      <w:r>
        <w:t xml:space="preserve">In </w:t>
      </w:r>
      <w:r w:rsidRPr="00FA61F0">
        <w:rPr>
          <w:color w:val="00B050"/>
          <w:u w:val="single"/>
        </w:rPr>
        <w:t>reversing</w:t>
      </w:r>
      <w:r w:rsidRPr="00FA61F0">
        <w:rPr>
          <w:u w:val="single"/>
        </w:rPr>
        <w:t xml:space="preserve"> the </w:t>
      </w:r>
      <w:r w:rsidRPr="00FA61F0">
        <w:rPr>
          <w:color w:val="0070C0"/>
          <w:u w:val="single"/>
        </w:rPr>
        <w:t>ALJ</w:t>
      </w:r>
      <w:r w:rsidRPr="00FA61F0">
        <w:rPr>
          <w:u w:val="single"/>
        </w:rPr>
        <w:t xml:space="preserve"> </w:t>
      </w:r>
      <w:r w:rsidRPr="00FA61F0">
        <w:rPr>
          <w:highlight w:val="yellow"/>
          <w:u w:val="single"/>
        </w:rPr>
        <w:t>ruling</w:t>
      </w:r>
      <w:r>
        <w:t xml:space="preserve">, </w:t>
      </w:r>
      <w:r w:rsidRPr="00D47EFE">
        <w:rPr>
          <w:i/>
        </w:rPr>
        <w:t xml:space="preserve">the </w:t>
      </w:r>
      <w:r w:rsidRPr="00D47EFE">
        <w:rPr>
          <w:i/>
          <w:color w:val="0070C0"/>
        </w:rPr>
        <w:t>Commission</w:t>
      </w:r>
      <w:r w:rsidRPr="00D47EFE">
        <w:rPr>
          <w:i/>
        </w:rPr>
        <w:t xml:space="preserve"> </w:t>
      </w:r>
      <w:r w:rsidRPr="00D47EFE">
        <w:rPr>
          <w:i/>
          <w:color w:val="00B050"/>
          <w:u w:val="single"/>
        </w:rPr>
        <w:t>concludes</w:t>
      </w:r>
      <w:r w:rsidRPr="00FA61F0">
        <w:rPr>
          <w:u w:val="single"/>
        </w:rPr>
        <w:t xml:space="preserve"> that </w:t>
      </w:r>
      <w:proofErr w:type="spellStart"/>
      <w:r w:rsidRPr="00FA61F0">
        <w:rPr>
          <w:color w:val="0070C0"/>
          <w:u w:val="single"/>
        </w:rPr>
        <w:t>LabMD’s</w:t>
      </w:r>
      <w:proofErr w:type="spellEnd"/>
      <w:r w:rsidRPr="00FA61F0">
        <w:rPr>
          <w:u w:val="single"/>
        </w:rPr>
        <w:t xml:space="preserve"> </w:t>
      </w:r>
      <w:r w:rsidRPr="00FA61F0">
        <w:rPr>
          <w:highlight w:val="yellow"/>
          <w:u w:val="single"/>
        </w:rPr>
        <w:t xml:space="preserve">data security </w:t>
      </w:r>
      <w:r w:rsidRPr="00FA61F0">
        <w:rPr>
          <w:color w:val="00B050"/>
          <w:highlight w:val="yellow"/>
          <w:u w:val="single"/>
        </w:rPr>
        <w:t>practices</w:t>
      </w:r>
      <w:r w:rsidRPr="00FA61F0">
        <w:rPr>
          <w:u w:val="single"/>
        </w:rPr>
        <w:t xml:space="preserve"> </w:t>
      </w:r>
      <w:r w:rsidRPr="00D9499B">
        <w:rPr>
          <w:i/>
          <w:u w:val="single"/>
        </w:rPr>
        <w:t>were unreasonable</w:t>
      </w:r>
      <w:r w:rsidRPr="00FA61F0">
        <w:rPr>
          <w:u w:val="single"/>
        </w:rPr>
        <w:t xml:space="preserve"> and </w:t>
      </w:r>
      <w:r w:rsidRPr="00D9499B">
        <w:rPr>
          <w:i/>
          <w:color w:val="00B050"/>
          <w:u w:val="single"/>
        </w:rPr>
        <w:t>constitute</w:t>
      </w:r>
      <w:r w:rsidRPr="00D9499B">
        <w:rPr>
          <w:i/>
          <w:u w:val="single"/>
        </w:rPr>
        <w:t xml:space="preserve"> an </w:t>
      </w:r>
      <w:r w:rsidRPr="00D9499B">
        <w:rPr>
          <w:i/>
          <w:highlight w:val="yellow"/>
          <w:u w:val="single"/>
        </w:rPr>
        <w:t xml:space="preserve">unfair </w:t>
      </w:r>
      <w:r w:rsidRPr="00D9499B">
        <w:rPr>
          <w:i/>
          <w:color w:val="00B050"/>
          <w:highlight w:val="yellow"/>
          <w:u w:val="single"/>
        </w:rPr>
        <w:t>act</w:t>
      </w:r>
      <w:r w:rsidRPr="00D9499B">
        <w:rPr>
          <w:i/>
          <w:highlight w:val="yellow"/>
          <w:u w:val="single"/>
        </w:rPr>
        <w:t xml:space="preserve"> or </w:t>
      </w:r>
      <w:r w:rsidRPr="00D9499B">
        <w:rPr>
          <w:i/>
          <w:color w:val="00B050"/>
          <w:highlight w:val="yellow"/>
          <w:u w:val="single"/>
        </w:rPr>
        <w:t>practice</w:t>
      </w:r>
      <w:r w:rsidRPr="00FA61F0">
        <w:rPr>
          <w:u w:val="single"/>
        </w:rPr>
        <w:t xml:space="preserve"> that </w:t>
      </w:r>
      <w:r w:rsidRPr="00D9499B">
        <w:rPr>
          <w:i/>
          <w:color w:val="00B050"/>
          <w:u w:val="single"/>
        </w:rPr>
        <w:t>violated</w:t>
      </w:r>
      <w:r w:rsidRPr="00D9499B">
        <w:rPr>
          <w:i/>
          <w:u w:val="single"/>
        </w:rPr>
        <w:t xml:space="preserve"> </w:t>
      </w:r>
      <w:r w:rsidRPr="00D9499B">
        <w:rPr>
          <w:i/>
          <w:highlight w:val="yellow"/>
          <w:u w:val="single"/>
        </w:rPr>
        <w:t>Section 5</w:t>
      </w:r>
      <w:r w:rsidRPr="00FA61F0">
        <w:rPr>
          <w:u w:val="single"/>
        </w:rPr>
        <w:t xml:space="preserve"> of the </w:t>
      </w:r>
      <w:r w:rsidRPr="00FA61F0">
        <w:rPr>
          <w:color w:val="0070C0"/>
          <w:u w:val="single"/>
        </w:rPr>
        <w:t>Federal Trade Commission</w:t>
      </w:r>
      <w:r w:rsidRPr="00FA61F0">
        <w:rPr>
          <w:u w:val="single"/>
        </w:rPr>
        <w:t xml:space="preserve"> </w:t>
      </w:r>
      <w:r w:rsidRPr="00FA61F0">
        <w:rPr>
          <w:color w:val="00B050"/>
          <w:u w:val="single"/>
        </w:rPr>
        <w:t>Act</w:t>
      </w:r>
      <w:r>
        <w:t>.</w:t>
      </w:r>
    </w:p>
    <w:p w:rsidR="00981F63" w:rsidRDefault="00981F63" w:rsidP="00981F63"/>
    <w:p w:rsidR="00981F63" w:rsidRDefault="00981F63" w:rsidP="00981F63">
      <w:r>
        <w:t xml:space="preserve">The </w:t>
      </w:r>
      <w:r w:rsidRPr="007B29CB">
        <w:rPr>
          <w:highlight w:val="yellow"/>
        </w:rPr>
        <w:t>case</w:t>
      </w:r>
      <w:r>
        <w:t xml:space="preserve"> concerns the </w:t>
      </w:r>
      <w:r w:rsidRPr="00D9499B">
        <w:rPr>
          <w:i/>
        </w:rPr>
        <w:t xml:space="preserve">alleged </w:t>
      </w:r>
      <w:r w:rsidRPr="00D9499B">
        <w:rPr>
          <w:i/>
          <w:highlight w:val="yellow"/>
        </w:rPr>
        <w:t>failure</w:t>
      </w:r>
      <w:r>
        <w:t xml:space="preserve"> by </w:t>
      </w:r>
      <w:r w:rsidRPr="00123A5E">
        <w:rPr>
          <w:color w:val="0070C0"/>
        </w:rPr>
        <w:t xml:space="preserve">Respondent </w:t>
      </w:r>
      <w:proofErr w:type="spellStart"/>
      <w:r w:rsidRPr="00123A5E">
        <w:rPr>
          <w:color w:val="0070C0"/>
        </w:rPr>
        <w:t>LabMD</w:t>
      </w:r>
      <w:proofErr w:type="spellEnd"/>
      <w:r w:rsidRPr="00123A5E">
        <w:rPr>
          <w:color w:val="0070C0"/>
        </w:rPr>
        <w:t xml:space="preserve">, Inc., </w:t>
      </w:r>
      <w:r>
        <w:t xml:space="preserve">which </w:t>
      </w:r>
      <w:r w:rsidRPr="005A3B58">
        <w:rPr>
          <w:color w:val="00B050"/>
        </w:rPr>
        <w:t>operated</w:t>
      </w:r>
      <w:r>
        <w:t xml:space="preserve"> as a </w:t>
      </w:r>
      <w:r w:rsidRPr="007B29CB">
        <w:rPr>
          <w:highlight w:val="yellow"/>
        </w:rPr>
        <w:t>clinical laboratory</w:t>
      </w:r>
      <w:r>
        <w:t xml:space="preserve"> for </w:t>
      </w:r>
      <w:r w:rsidRPr="00123A5E">
        <w:rPr>
          <w:color w:val="0070C0"/>
        </w:rPr>
        <w:t>physicians</w:t>
      </w:r>
      <w:r>
        <w:t xml:space="preserve">, to </w:t>
      </w:r>
      <w:r w:rsidRPr="005A3B58">
        <w:rPr>
          <w:color w:val="00B050"/>
        </w:rPr>
        <w:t>protect</w:t>
      </w:r>
      <w:r>
        <w:t xml:space="preserve"> the </w:t>
      </w:r>
      <w:r w:rsidRPr="00160658">
        <w:rPr>
          <w:highlight w:val="yellow"/>
        </w:rPr>
        <w:t>sensitive personal information</w:t>
      </w:r>
      <w:r>
        <w:t xml:space="preserve">, including </w:t>
      </w:r>
      <w:r w:rsidRPr="00160658">
        <w:rPr>
          <w:highlight w:val="yellow"/>
        </w:rPr>
        <w:t>medical information</w:t>
      </w:r>
      <w:r>
        <w:t xml:space="preserve">, of </w:t>
      </w:r>
      <w:r w:rsidRPr="00123A5E">
        <w:rPr>
          <w:color w:val="0070C0"/>
        </w:rPr>
        <w:t>consumers</w:t>
      </w:r>
      <w:r>
        <w:t xml:space="preserve">. Over the course of </w:t>
      </w:r>
      <w:r w:rsidRPr="005D6401">
        <w:rPr>
          <w:color w:val="0070C0"/>
        </w:rPr>
        <w:t>its</w:t>
      </w:r>
      <w:r>
        <w:t xml:space="preserve"> </w:t>
      </w:r>
      <w:r w:rsidRPr="00160658">
        <w:rPr>
          <w:highlight w:val="yellow"/>
        </w:rPr>
        <w:t>operations</w:t>
      </w:r>
      <w:r>
        <w:t xml:space="preserve"> </w:t>
      </w:r>
      <w:r w:rsidRPr="00DE1227">
        <w:rPr>
          <w:i/>
        </w:rPr>
        <w:t>between 2001 and 2014</w:t>
      </w:r>
      <w:r>
        <w:t xml:space="preserve">, </w:t>
      </w:r>
      <w:proofErr w:type="spellStart"/>
      <w:r w:rsidRPr="00123A5E">
        <w:rPr>
          <w:color w:val="0070C0"/>
        </w:rPr>
        <w:t>LabMD</w:t>
      </w:r>
      <w:proofErr w:type="spellEnd"/>
      <w:r>
        <w:t xml:space="preserve"> </w:t>
      </w:r>
      <w:r w:rsidRPr="005A3B58">
        <w:rPr>
          <w:color w:val="00B050"/>
        </w:rPr>
        <w:t>collected</w:t>
      </w:r>
      <w:r>
        <w:t xml:space="preserve"> </w:t>
      </w:r>
      <w:r w:rsidRPr="00160658">
        <w:rPr>
          <w:highlight w:val="yellow"/>
        </w:rPr>
        <w:t>sensitive personal information</w:t>
      </w:r>
      <w:r>
        <w:t xml:space="preserve">, including </w:t>
      </w:r>
      <w:r w:rsidRPr="00160658">
        <w:rPr>
          <w:highlight w:val="yellow"/>
        </w:rPr>
        <w:t>medical information</w:t>
      </w:r>
      <w:r>
        <w:t xml:space="preserve">, </w:t>
      </w:r>
      <w:r w:rsidRPr="00DE1227">
        <w:rPr>
          <w:i/>
        </w:rPr>
        <w:t xml:space="preserve">for over 750,000 </w:t>
      </w:r>
      <w:r w:rsidRPr="00DE1227">
        <w:rPr>
          <w:i/>
          <w:color w:val="0070C0"/>
        </w:rPr>
        <w:t>patients</w:t>
      </w:r>
      <w:r>
        <w:t>.</w:t>
      </w:r>
    </w:p>
    <w:p w:rsidR="00981F63" w:rsidRDefault="00981F63" w:rsidP="00981F63"/>
    <w:p w:rsidR="00981F63" w:rsidRDefault="00981F63" w:rsidP="00981F63">
      <w:r>
        <w:t xml:space="preserve">As </w:t>
      </w:r>
      <w:r w:rsidRPr="005A3B58">
        <w:rPr>
          <w:color w:val="00B050"/>
        </w:rPr>
        <w:t>explained</w:t>
      </w:r>
      <w:r>
        <w:t xml:space="preserve"> in </w:t>
      </w:r>
      <w:r w:rsidRPr="005D6401">
        <w:rPr>
          <w:color w:val="0070C0"/>
        </w:rPr>
        <w:t>its</w:t>
      </w:r>
      <w:r>
        <w:t xml:space="preserve"> unanimous </w:t>
      </w:r>
      <w:r w:rsidRPr="00160658">
        <w:rPr>
          <w:highlight w:val="yellow"/>
        </w:rPr>
        <w:t>opinion</w:t>
      </w:r>
      <w:r>
        <w:t xml:space="preserve">, </w:t>
      </w:r>
      <w:r w:rsidRPr="005A3B58">
        <w:rPr>
          <w:color w:val="00B050"/>
        </w:rPr>
        <w:t>written</w:t>
      </w:r>
      <w:r>
        <w:t xml:space="preserve"> by </w:t>
      </w:r>
      <w:r w:rsidRPr="00123A5E">
        <w:rPr>
          <w:color w:val="0070C0"/>
        </w:rPr>
        <w:t>Chairwoman Edith Ramirez</w:t>
      </w:r>
      <w:r>
        <w:t xml:space="preserve">, the </w:t>
      </w:r>
      <w:r w:rsidRPr="00123A5E">
        <w:rPr>
          <w:color w:val="0070C0"/>
        </w:rPr>
        <w:t>Commission</w:t>
      </w:r>
      <w:r>
        <w:t xml:space="preserve"> </w:t>
      </w:r>
      <w:r w:rsidRPr="005A3B58">
        <w:rPr>
          <w:color w:val="00B050"/>
        </w:rPr>
        <w:t>concludes</w:t>
      </w:r>
      <w:r>
        <w:t xml:space="preserve"> that the </w:t>
      </w:r>
      <w:r w:rsidRPr="007E5330">
        <w:rPr>
          <w:color w:val="0070C0"/>
          <w:u w:val="single"/>
        </w:rPr>
        <w:t>ALJ</w:t>
      </w:r>
      <w:r w:rsidRPr="007E5330">
        <w:rPr>
          <w:u w:val="single"/>
        </w:rPr>
        <w:t xml:space="preserve"> </w:t>
      </w:r>
      <w:r w:rsidRPr="007E5330">
        <w:rPr>
          <w:color w:val="00B050"/>
          <w:u w:val="single"/>
        </w:rPr>
        <w:t>applied</w:t>
      </w:r>
      <w:r w:rsidRPr="007E5330">
        <w:rPr>
          <w:u w:val="single"/>
        </w:rPr>
        <w:t xml:space="preserve"> the wrong </w:t>
      </w:r>
      <w:r w:rsidRPr="007E5330">
        <w:rPr>
          <w:highlight w:val="yellow"/>
          <w:u w:val="single"/>
        </w:rPr>
        <w:t>legal standard</w:t>
      </w:r>
      <w:r w:rsidRPr="007E5330">
        <w:rPr>
          <w:u w:val="single"/>
        </w:rPr>
        <w:t xml:space="preserve"> for unfairness</w:t>
      </w:r>
      <w:r>
        <w:t xml:space="preserve"> and </w:t>
      </w:r>
      <w:r w:rsidRPr="00BF7FC2">
        <w:rPr>
          <w:i/>
          <w:color w:val="00B050"/>
          <w:u w:val="single"/>
        </w:rPr>
        <w:t>finds</w:t>
      </w:r>
      <w:r w:rsidRPr="00BF7FC2">
        <w:rPr>
          <w:i/>
          <w:u w:val="single"/>
        </w:rPr>
        <w:t xml:space="preserve"> that</w:t>
      </w:r>
      <w:r w:rsidRPr="007E5330">
        <w:rPr>
          <w:u w:val="single"/>
        </w:rPr>
        <w:t xml:space="preserve"> “</w:t>
      </w:r>
      <w:proofErr w:type="spellStart"/>
      <w:r w:rsidRPr="007E5330">
        <w:rPr>
          <w:color w:val="0070C0"/>
          <w:u w:val="single"/>
        </w:rPr>
        <w:t>LabMD’s</w:t>
      </w:r>
      <w:proofErr w:type="spellEnd"/>
      <w:r w:rsidRPr="007E5330">
        <w:rPr>
          <w:u w:val="single"/>
        </w:rPr>
        <w:t xml:space="preserve"> </w:t>
      </w:r>
      <w:r w:rsidRPr="007E5330">
        <w:rPr>
          <w:highlight w:val="yellow"/>
          <w:u w:val="single"/>
        </w:rPr>
        <w:t xml:space="preserve">security </w:t>
      </w:r>
      <w:r w:rsidRPr="007E5330">
        <w:rPr>
          <w:color w:val="00B050"/>
          <w:highlight w:val="yellow"/>
          <w:u w:val="single"/>
        </w:rPr>
        <w:t>practices</w:t>
      </w:r>
      <w:r w:rsidRPr="007E5330">
        <w:rPr>
          <w:u w:val="single"/>
        </w:rPr>
        <w:t xml:space="preserve"> </w:t>
      </w:r>
      <w:r w:rsidRPr="00D47EFE">
        <w:rPr>
          <w:i/>
          <w:u w:val="single"/>
        </w:rPr>
        <w:t>were unreasonable</w:t>
      </w:r>
      <w:r w:rsidRPr="007E5330">
        <w:rPr>
          <w:u w:val="single"/>
        </w:rPr>
        <w:t xml:space="preserve">, </w:t>
      </w:r>
      <w:r w:rsidRPr="00D47EFE">
        <w:rPr>
          <w:i/>
          <w:u w:val="single"/>
        </w:rPr>
        <w:t>lacking even</w:t>
      </w:r>
      <w:r w:rsidRPr="007E5330">
        <w:rPr>
          <w:u w:val="single"/>
        </w:rPr>
        <w:t xml:space="preserve"> </w:t>
      </w:r>
      <w:r w:rsidRPr="007E5330">
        <w:rPr>
          <w:highlight w:val="yellow"/>
          <w:u w:val="single"/>
        </w:rPr>
        <w:t>basic precautions</w:t>
      </w:r>
      <w:r w:rsidRPr="007E5330">
        <w:rPr>
          <w:u w:val="single"/>
        </w:rPr>
        <w:t xml:space="preserve"> to </w:t>
      </w:r>
      <w:r w:rsidRPr="007E5330">
        <w:rPr>
          <w:color w:val="00B050"/>
          <w:u w:val="single"/>
        </w:rPr>
        <w:t>protect</w:t>
      </w:r>
      <w:r w:rsidRPr="007E5330">
        <w:rPr>
          <w:u w:val="single"/>
        </w:rPr>
        <w:t xml:space="preserve"> the </w:t>
      </w:r>
      <w:r w:rsidRPr="007E5330">
        <w:rPr>
          <w:highlight w:val="yellow"/>
          <w:u w:val="single"/>
        </w:rPr>
        <w:t xml:space="preserve">sensitive </w:t>
      </w:r>
      <w:r w:rsidRPr="007E5330">
        <w:rPr>
          <w:color w:val="0070C0"/>
          <w:highlight w:val="yellow"/>
          <w:u w:val="single"/>
        </w:rPr>
        <w:t>consumer</w:t>
      </w:r>
      <w:r w:rsidRPr="007E5330">
        <w:rPr>
          <w:highlight w:val="yellow"/>
          <w:u w:val="single"/>
        </w:rPr>
        <w:t xml:space="preserve"> information</w:t>
      </w:r>
      <w:r w:rsidRPr="007E5330">
        <w:rPr>
          <w:u w:val="single"/>
        </w:rPr>
        <w:t xml:space="preserve"> </w:t>
      </w:r>
      <w:r w:rsidRPr="007E5330">
        <w:rPr>
          <w:color w:val="00B050"/>
          <w:u w:val="single"/>
        </w:rPr>
        <w:t>maintained</w:t>
      </w:r>
      <w:r w:rsidRPr="007E5330">
        <w:rPr>
          <w:u w:val="single"/>
        </w:rPr>
        <w:t xml:space="preserve"> on </w:t>
      </w:r>
      <w:r w:rsidRPr="007E5330">
        <w:rPr>
          <w:color w:val="0070C0"/>
          <w:u w:val="single"/>
        </w:rPr>
        <w:t>its</w:t>
      </w:r>
      <w:r w:rsidRPr="007E5330">
        <w:rPr>
          <w:u w:val="single"/>
        </w:rPr>
        <w:t xml:space="preserve"> </w:t>
      </w:r>
      <w:r w:rsidRPr="007E5330">
        <w:rPr>
          <w:highlight w:val="yellow"/>
          <w:u w:val="single"/>
        </w:rPr>
        <w:t>computer system</w:t>
      </w:r>
      <w:r>
        <w:t xml:space="preserve">. Among other </w:t>
      </w:r>
      <w:r w:rsidRPr="00160658">
        <w:rPr>
          <w:highlight w:val="yellow"/>
        </w:rPr>
        <w:t>things</w:t>
      </w:r>
      <w:r>
        <w:t xml:space="preserve">, it </w:t>
      </w:r>
      <w:r w:rsidRPr="00D47EFE">
        <w:rPr>
          <w:i/>
          <w:color w:val="00B050"/>
        </w:rPr>
        <w:t>failed</w:t>
      </w:r>
      <w:r w:rsidRPr="00D47EFE">
        <w:rPr>
          <w:i/>
        </w:rPr>
        <w:t xml:space="preserve"> to</w:t>
      </w:r>
      <w:r>
        <w:t xml:space="preserve"> </w:t>
      </w:r>
      <w:r w:rsidRPr="005A3B58">
        <w:rPr>
          <w:color w:val="00B050"/>
        </w:rPr>
        <w:t>use</w:t>
      </w:r>
      <w:r>
        <w:t xml:space="preserve"> an </w:t>
      </w:r>
      <w:r w:rsidRPr="00160658">
        <w:rPr>
          <w:highlight w:val="yellow"/>
        </w:rPr>
        <w:t>intrusion detection system</w:t>
      </w:r>
      <w:r>
        <w:t xml:space="preserve"> or </w:t>
      </w:r>
      <w:r w:rsidRPr="00160658">
        <w:rPr>
          <w:highlight w:val="yellow"/>
        </w:rPr>
        <w:t xml:space="preserve">file integrity </w:t>
      </w:r>
      <w:r w:rsidRPr="00160658">
        <w:rPr>
          <w:color w:val="00B050"/>
          <w:highlight w:val="yellow"/>
        </w:rPr>
        <w:t>monitoring</w:t>
      </w:r>
      <w:r>
        <w:t xml:space="preserve">; </w:t>
      </w:r>
      <w:r w:rsidRPr="00D47EFE">
        <w:rPr>
          <w:i/>
          <w:color w:val="00B050"/>
        </w:rPr>
        <w:t>neglected</w:t>
      </w:r>
      <w:r w:rsidRPr="00D47EFE">
        <w:rPr>
          <w:i/>
        </w:rPr>
        <w:t xml:space="preserve"> to</w:t>
      </w:r>
      <w:r>
        <w:t xml:space="preserve"> </w:t>
      </w:r>
      <w:r w:rsidRPr="005A3B58">
        <w:rPr>
          <w:color w:val="00B050"/>
        </w:rPr>
        <w:t>monitor</w:t>
      </w:r>
      <w:r>
        <w:t xml:space="preserve"> </w:t>
      </w:r>
      <w:r w:rsidRPr="00160658">
        <w:rPr>
          <w:highlight w:val="yellow"/>
        </w:rPr>
        <w:t>traffic</w:t>
      </w:r>
      <w:r>
        <w:t xml:space="preserve"> </w:t>
      </w:r>
      <w:r w:rsidRPr="005A3B58">
        <w:rPr>
          <w:color w:val="00B050"/>
        </w:rPr>
        <w:t>coming</w:t>
      </w:r>
      <w:r>
        <w:t xml:space="preserve"> across </w:t>
      </w:r>
      <w:r w:rsidRPr="005D6401">
        <w:rPr>
          <w:color w:val="0070C0"/>
        </w:rPr>
        <w:t>its</w:t>
      </w:r>
      <w:r>
        <w:t xml:space="preserve"> </w:t>
      </w:r>
      <w:r w:rsidRPr="00160658">
        <w:rPr>
          <w:highlight w:val="yellow"/>
        </w:rPr>
        <w:t>firewalls</w:t>
      </w:r>
      <w:r>
        <w:t xml:space="preserve">; </w:t>
      </w:r>
      <w:r w:rsidRPr="00D47EFE">
        <w:rPr>
          <w:i/>
          <w:color w:val="00B050"/>
        </w:rPr>
        <w:t>provided</w:t>
      </w:r>
      <w:r w:rsidRPr="00D47EFE">
        <w:rPr>
          <w:i/>
        </w:rPr>
        <w:t xml:space="preserve"> essentially no</w:t>
      </w:r>
      <w:r>
        <w:t xml:space="preserve"> </w:t>
      </w:r>
      <w:r w:rsidRPr="000B57FA">
        <w:rPr>
          <w:highlight w:val="yellow"/>
        </w:rPr>
        <w:t xml:space="preserve">data security </w:t>
      </w:r>
      <w:r w:rsidRPr="000B57FA">
        <w:rPr>
          <w:color w:val="00B050"/>
          <w:highlight w:val="yellow"/>
        </w:rPr>
        <w:t>training</w:t>
      </w:r>
      <w:r>
        <w:t xml:space="preserve"> to </w:t>
      </w:r>
      <w:r w:rsidRPr="005D6401">
        <w:rPr>
          <w:color w:val="0070C0"/>
        </w:rPr>
        <w:t>its</w:t>
      </w:r>
      <w:r>
        <w:t xml:space="preserve"> </w:t>
      </w:r>
      <w:r w:rsidRPr="00123A5E">
        <w:rPr>
          <w:color w:val="0070C0"/>
        </w:rPr>
        <w:t>employees</w:t>
      </w:r>
      <w:r>
        <w:t xml:space="preserve">; and </w:t>
      </w:r>
      <w:r w:rsidRPr="00D47EFE">
        <w:rPr>
          <w:i/>
        </w:rPr>
        <w:t xml:space="preserve">never </w:t>
      </w:r>
      <w:r w:rsidRPr="00D47EFE">
        <w:rPr>
          <w:i/>
          <w:color w:val="00B050"/>
        </w:rPr>
        <w:t>deleted</w:t>
      </w:r>
      <w:r w:rsidRPr="00D47EFE">
        <w:rPr>
          <w:i/>
        </w:rPr>
        <w:t xml:space="preserve"> any</w:t>
      </w:r>
      <w:r>
        <w:t xml:space="preserve"> of the </w:t>
      </w:r>
      <w:r w:rsidRPr="000B57FA">
        <w:rPr>
          <w:color w:val="0070C0"/>
          <w:highlight w:val="yellow"/>
        </w:rPr>
        <w:t>consumer</w:t>
      </w:r>
      <w:r w:rsidRPr="000B57FA">
        <w:rPr>
          <w:highlight w:val="yellow"/>
        </w:rPr>
        <w:t xml:space="preserve"> data</w:t>
      </w:r>
      <w:r>
        <w:t xml:space="preserve"> it had </w:t>
      </w:r>
      <w:r w:rsidRPr="005A3B58">
        <w:rPr>
          <w:color w:val="00B050"/>
        </w:rPr>
        <w:t>collected</w:t>
      </w:r>
      <w:r>
        <w:t>.”</w:t>
      </w:r>
    </w:p>
    <w:p w:rsidR="00981F63" w:rsidRDefault="00981F63" w:rsidP="00981F63"/>
    <w:p w:rsidR="00981F63" w:rsidRDefault="00981F63" w:rsidP="00981F63">
      <w:r>
        <w:t xml:space="preserve">The </w:t>
      </w:r>
      <w:r w:rsidRPr="00123A5E">
        <w:rPr>
          <w:color w:val="0070C0"/>
        </w:rPr>
        <w:t>Commission</w:t>
      </w:r>
      <w:r>
        <w:t xml:space="preserve"> further </w:t>
      </w:r>
      <w:r w:rsidRPr="005A3B58">
        <w:rPr>
          <w:color w:val="00B050"/>
        </w:rPr>
        <w:t>finds</w:t>
      </w:r>
      <w:r>
        <w:t xml:space="preserve"> in </w:t>
      </w:r>
      <w:r w:rsidRPr="005D6401">
        <w:rPr>
          <w:color w:val="0070C0"/>
        </w:rPr>
        <w:t>its</w:t>
      </w:r>
      <w:r>
        <w:t xml:space="preserve"> </w:t>
      </w:r>
      <w:r w:rsidRPr="000B57FA">
        <w:rPr>
          <w:highlight w:val="yellow"/>
        </w:rPr>
        <w:t>opinion</w:t>
      </w:r>
      <w:r>
        <w:t xml:space="preserve"> that “</w:t>
      </w:r>
      <w:r w:rsidRPr="00863891">
        <w:rPr>
          <w:u w:val="single"/>
        </w:rPr>
        <w:t xml:space="preserve">these </w:t>
      </w:r>
      <w:r w:rsidRPr="00BF7FC2">
        <w:rPr>
          <w:highlight w:val="yellow"/>
          <w:u w:val="single"/>
        </w:rPr>
        <w:t>failures</w:t>
      </w:r>
      <w:r w:rsidRPr="00BF7FC2">
        <w:rPr>
          <w:u w:val="single"/>
        </w:rPr>
        <w:t xml:space="preserve"> </w:t>
      </w:r>
      <w:r w:rsidRPr="00D47EFE">
        <w:rPr>
          <w:i/>
          <w:u w:val="single"/>
        </w:rPr>
        <w:t>resulted i</w:t>
      </w:r>
      <w:r w:rsidRPr="00BF7FC2">
        <w:rPr>
          <w:i/>
          <w:u w:val="single"/>
        </w:rPr>
        <w:t>n</w:t>
      </w:r>
      <w:r w:rsidRPr="00863891">
        <w:rPr>
          <w:u w:val="single"/>
        </w:rPr>
        <w:t xml:space="preserve"> the </w:t>
      </w:r>
      <w:r w:rsidRPr="00863891">
        <w:rPr>
          <w:highlight w:val="yellow"/>
          <w:u w:val="single"/>
        </w:rPr>
        <w:t>installation</w:t>
      </w:r>
      <w:r w:rsidRPr="00863891">
        <w:rPr>
          <w:u w:val="single"/>
        </w:rPr>
        <w:t xml:space="preserve"> of </w:t>
      </w:r>
      <w:r w:rsidRPr="00863891">
        <w:rPr>
          <w:highlight w:val="yellow"/>
          <w:u w:val="single"/>
        </w:rPr>
        <w:t>file-sharing software</w:t>
      </w:r>
      <w:r w:rsidRPr="00863891">
        <w:rPr>
          <w:u w:val="single"/>
        </w:rPr>
        <w:t xml:space="preserve"> that </w:t>
      </w:r>
      <w:r w:rsidRPr="00863891">
        <w:rPr>
          <w:color w:val="00B050"/>
          <w:u w:val="single"/>
        </w:rPr>
        <w:t>exposed</w:t>
      </w:r>
      <w:r w:rsidRPr="00863891">
        <w:rPr>
          <w:u w:val="single"/>
        </w:rPr>
        <w:t xml:space="preserve"> the </w:t>
      </w:r>
      <w:r w:rsidRPr="00863891">
        <w:rPr>
          <w:highlight w:val="yellow"/>
          <w:u w:val="single"/>
        </w:rPr>
        <w:t>medical</w:t>
      </w:r>
      <w:r w:rsidRPr="00863891">
        <w:rPr>
          <w:u w:val="single"/>
        </w:rPr>
        <w:t xml:space="preserve"> and other </w:t>
      </w:r>
      <w:r w:rsidRPr="00863891">
        <w:rPr>
          <w:highlight w:val="yellow"/>
          <w:u w:val="single"/>
        </w:rPr>
        <w:t>sensitive personal information</w:t>
      </w:r>
      <w:r w:rsidRPr="00863891">
        <w:rPr>
          <w:u w:val="single"/>
        </w:rPr>
        <w:t xml:space="preserve"> of 9,300 </w:t>
      </w:r>
      <w:r w:rsidRPr="00863891">
        <w:rPr>
          <w:color w:val="0070C0"/>
          <w:u w:val="single"/>
        </w:rPr>
        <w:t>consumers</w:t>
      </w:r>
      <w:r w:rsidRPr="00863891">
        <w:rPr>
          <w:u w:val="single"/>
        </w:rPr>
        <w:t xml:space="preserve"> on a </w:t>
      </w:r>
      <w:r w:rsidRPr="00863891">
        <w:rPr>
          <w:highlight w:val="yellow"/>
          <w:u w:val="single"/>
        </w:rPr>
        <w:t>peer-to-peer network</w:t>
      </w:r>
      <w:r w:rsidRPr="00863891">
        <w:rPr>
          <w:u w:val="single"/>
        </w:rPr>
        <w:t xml:space="preserve"> accessible by millions of </w:t>
      </w:r>
      <w:r w:rsidRPr="00863891">
        <w:rPr>
          <w:color w:val="0070C0"/>
          <w:u w:val="single"/>
        </w:rPr>
        <w:t>users</w:t>
      </w:r>
      <w:r>
        <w:t xml:space="preserve">. </w:t>
      </w:r>
      <w:proofErr w:type="spellStart"/>
      <w:r w:rsidRPr="00123A5E">
        <w:rPr>
          <w:color w:val="0070C0"/>
        </w:rPr>
        <w:t>LabMD</w:t>
      </w:r>
      <w:proofErr w:type="spellEnd"/>
      <w:r>
        <w:t xml:space="preserve"> then </w:t>
      </w:r>
      <w:r w:rsidRPr="00863891">
        <w:rPr>
          <w:color w:val="00B050"/>
          <w:u w:val="single"/>
        </w:rPr>
        <w:t>left</w:t>
      </w:r>
      <w:r w:rsidRPr="00863891">
        <w:rPr>
          <w:u w:val="single"/>
        </w:rPr>
        <w:t xml:space="preserve"> it there, freely available, for 11 months, </w:t>
      </w:r>
      <w:r w:rsidRPr="00D47EFE">
        <w:rPr>
          <w:i/>
          <w:u w:val="single"/>
        </w:rPr>
        <w:t>leading to</w:t>
      </w:r>
      <w:r w:rsidRPr="00863891">
        <w:rPr>
          <w:u w:val="single"/>
        </w:rPr>
        <w:t xml:space="preserve"> the unauthorized disclosure of the </w:t>
      </w:r>
      <w:r w:rsidRPr="00863891">
        <w:rPr>
          <w:highlight w:val="yellow"/>
          <w:u w:val="single"/>
        </w:rPr>
        <w:t>information</w:t>
      </w:r>
      <w:r>
        <w:t>.”</w:t>
      </w:r>
    </w:p>
    <w:p w:rsidR="00981F63" w:rsidRDefault="00981F63" w:rsidP="00981F63"/>
    <w:p w:rsidR="00981F63" w:rsidRDefault="00981F63" w:rsidP="00981F63">
      <w:r w:rsidRPr="000B57FA">
        <w:rPr>
          <w:highlight w:val="yellow"/>
        </w:rPr>
        <w:t>Section 5</w:t>
      </w:r>
      <w:r>
        <w:t xml:space="preserve"> of the </w:t>
      </w:r>
      <w:r w:rsidRPr="005D6401">
        <w:rPr>
          <w:color w:val="0070C0"/>
        </w:rPr>
        <w:t>FTC</w:t>
      </w:r>
      <w:r>
        <w:t xml:space="preserve"> </w:t>
      </w:r>
      <w:r w:rsidRPr="005A3B58">
        <w:rPr>
          <w:color w:val="00B050"/>
        </w:rPr>
        <w:t>Act</w:t>
      </w:r>
      <w:r>
        <w:t xml:space="preserve"> </w:t>
      </w:r>
      <w:r w:rsidRPr="005A3B58">
        <w:rPr>
          <w:color w:val="00B050"/>
        </w:rPr>
        <w:t>authorizes</w:t>
      </w:r>
      <w:r>
        <w:t xml:space="preserve"> the </w:t>
      </w:r>
      <w:r w:rsidRPr="00123A5E">
        <w:rPr>
          <w:color w:val="0070C0"/>
        </w:rPr>
        <w:t>Commission</w:t>
      </w:r>
      <w:r>
        <w:t xml:space="preserve"> to </w:t>
      </w:r>
      <w:r w:rsidRPr="005A3B58">
        <w:rPr>
          <w:color w:val="00B050"/>
        </w:rPr>
        <w:t>challenge</w:t>
      </w:r>
      <w:r>
        <w:t xml:space="preserve"> </w:t>
      </w:r>
      <w:r w:rsidRPr="0087461A">
        <w:rPr>
          <w:highlight w:val="yellow"/>
          <w:u w:val="single"/>
        </w:rPr>
        <w:t xml:space="preserve">“unfair or deceptive” </w:t>
      </w:r>
      <w:r w:rsidRPr="0087461A">
        <w:rPr>
          <w:color w:val="00B050"/>
          <w:highlight w:val="yellow"/>
          <w:u w:val="single"/>
        </w:rPr>
        <w:t>acts</w:t>
      </w:r>
      <w:r w:rsidRPr="0087461A">
        <w:rPr>
          <w:highlight w:val="yellow"/>
          <w:u w:val="single"/>
        </w:rPr>
        <w:t xml:space="preserve"> or </w:t>
      </w:r>
      <w:r w:rsidRPr="0087461A">
        <w:rPr>
          <w:color w:val="00B050"/>
          <w:highlight w:val="yellow"/>
          <w:u w:val="single"/>
        </w:rPr>
        <w:t>practices</w:t>
      </w:r>
      <w:r w:rsidRPr="0087461A">
        <w:rPr>
          <w:u w:val="single"/>
        </w:rPr>
        <w:t xml:space="preserve"> in or affecting </w:t>
      </w:r>
      <w:r w:rsidRPr="0087461A">
        <w:rPr>
          <w:highlight w:val="yellow"/>
          <w:u w:val="single"/>
        </w:rPr>
        <w:t>commerce</w:t>
      </w:r>
      <w:r>
        <w:t xml:space="preserve">. </w:t>
      </w:r>
      <w:r w:rsidRPr="000B57FA">
        <w:rPr>
          <w:highlight w:val="yellow"/>
        </w:rPr>
        <w:t>Section 5(n)</w:t>
      </w:r>
      <w:r>
        <w:t xml:space="preserve"> provides that </w:t>
      </w:r>
      <w:r w:rsidRPr="0087461A">
        <w:rPr>
          <w:u w:val="single"/>
        </w:rPr>
        <w:t xml:space="preserve">an </w:t>
      </w:r>
      <w:r w:rsidRPr="0087461A">
        <w:rPr>
          <w:color w:val="00B050"/>
          <w:u w:val="single"/>
        </w:rPr>
        <w:t>act</w:t>
      </w:r>
      <w:r w:rsidRPr="0087461A">
        <w:rPr>
          <w:u w:val="single"/>
        </w:rPr>
        <w:t xml:space="preserve"> or </w:t>
      </w:r>
      <w:r w:rsidRPr="0087461A">
        <w:rPr>
          <w:color w:val="00B050"/>
          <w:u w:val="single"/>
        </w:rPr>
        <w:t>practice</w:t>
      </w:r>
      <w:r w:rsidRPr="0087461A">
        <w:rPr>
          <w:u w:val="single"/>
        </w:rPr>
        <w:t xml:space="preserve"> may be </w:t>
      </w:r>
      <w:r w:rsidRPr="00D47EFE">
        <w:rPr>
          <w:i/>
          <w:color w:val="00B050"/>
          <w:u w:val="single"/>
        </w:rPr>
        <w:t>deemed</w:t>
      </w:r>
      <w:r w:rsidRPr="00D47EFE">
        <w:rPr>
          <w:i/>
          <w:u w:val="single"/>
        </w:rPr>
        <w:t xml:space="preserve"> unfair</w:t>
      </w:r>
      <w:r w:rsidRPr="0087461A">
        <w:rPr>
          <w:u w:val="single"/>
        </w:rPr>
        <w:t xml:space="preserve"> if it “</w:t>
      </w:r>
      <w:r w:rsidRPr="00D47EFE">
        <w:rPr>
          <w:i/>
          <w:color w:val="00B050"/>
          <w:u w:val="single"/>
        </w:rPr>
        <w:t>causes</w:t>
      </w:r>
      <w:r w:rsidRPr="00D47EFE">
        <w:rPr>
          <w:i/>
          <w:u w:val="single"/>
        </w:rPr>
        <w:t xml:space="preserve"> or is likely to </w:t>
      </w:r>
      <w:r w:rsidRPr="00D47EFE">
        <w:rPr>
          <w:i/>
          <w:color w:val="00B050"/>
          <w:u w:val="single"/>
        </w:rPr>
        <w:t>cause</w:t>
      </w:r>
      <w:r w:rsidRPr="0087461A">
        <w:rPr>
          <w:u w:val="single"/>
        </w:rPr>
        <w:t xml:space="preserve"> substantial </w:t>
      </w:r>
      <w:r w:rsidRPr="0087461A">
        <w:rPr>
          <w:highlight w:val="yellow"/>
          <w:u w:val="single"/>
        </w:rPr>
        <w:t>injury</w:t>
      </w:r>
      <w:r w:rsidRPr="0087461A">
        <w:rPr>
          <w:u w:val="single"/>
        </w:rPr>
        <w:t xml:space="preserve"> to </w:t>
      </w:r>
      <w:r w:rsidRPr="0087461A">
        <w:rPr>
          <w:color w:val="0070C0"/>
          <w:u w:val="single"/>
        </w:rPr>
        <w:t>consumers</w:t>
      </w:r>
      <w:r w:rsidRPr="0087461A">
        <w:rPr>
          <w:u w:val="single"/>
        </w:rPr>
        <w:t xml:space="preserve">” which is neither </w:t>
      </w:r>
      <w:r w:rsidRPr="00D47EFE">
        <w:rPr>
          <w:i/>
          <w:u w:val="single"/>
        </w:rPr>
        <w:t>reasonably avoidable</w:t>
      </w:r>
      <w:r w:rsidRPr="0087461A">
        <w:rPr>
          <w:u w:val="single"/>
        </w:rPr>
        <w:t xml:space="preserve"> by </w:t>
      </w:r>
      <w:r w:rsidRPr="0087461A">
        <w:rPr>
          <w:color w:val="0070C0"/>
          <w:u w:val="single"/>
        </w:rPr>
        <w:t>consumers</w:t>
      </w:r>
      <w:r w:rsidRPr="0087461A">
        <w:rPr>
          <w:u w:val="single"/>
        </w:rPr>
        <w:t xml:space="preserve"> nor </w:t>
      </w:r>
      <w:r w:rsidRPr="00783440">
        <w:rPr>
          <w:i/>
          <w:color w:val="00B050"/>
          <w:u w:val="single"/>
        </w:rPr>
        <w:t>outweighed</w:t>
      </w:r>
      <w:r w:rsidRPr="00783440">
        <w:rPr>
          <w:i/>
          <w:u w:val="single"/>
        </w:rPr>
        <w:t xml:space="preserve"> by</w:t>
      </w:r>
      <w:r w:rsidRPr="0087461A">
        <w:rPr>
          <w:u w:val="single"/>
        </w:rPr>
        <w:t xml:space="preserve"> </w:t>
      </w:r>
      <w:r w:rsidRPr="0087461A">
        <w:rPr>
          <w:highlight w:val="yellow"/>
          <w:u w:val="single"/>
        </w:rPr>
        <w:t>countervailing benefits</w:t>
      </w:r>
      <w:r w:rsidRPr="0087461A">
        <w:rPr>
          <w:u w:val="single"/>
        </w:rPr>
        <w:t xml:space="preserve"> to </w:t>
      </w:r>
      <w:r w:rsidRPr="0087461A">
        <w:rPr>
          <w:color w:val="0070C0"/>
          <w:u w:val="single"/>
        </w:rPr>
        <w:t>consumers</w:t>
      </w:r>
      <w:r w:rsidRPr="0087461A">
        <w:rPr>
          <w:u w:val="single"/>
        </w:rPr>
        <w:t xml:space="preserve"> or </w:t>
      </w:r>
      <w:r w:rsidRPr="0087461A">
        <w:rPr>
          <w:highlight w:val="yellow"/>
          <w:u w:val="single"/>
        </w:rPr>
        <w:t>competition</w:t>
      </w:r>
      <w:r>
        <w:t>.</w:t>
      </w:r>
    </w:p>
    <w:p w:rsidR="00981F63" w:rsidRDefault="00981F63" w:rsidP="00981F63"/>
    <w:p w:rsidR="00981F63" w:rsidRDefault="00981F63" w:rsidP="00981F63">
      <w:r>
        <w:t xml:space="preserve">The </w:t>
      </w:r>
      <w:r w:rsidRPr="00123A5E">
        <w:rPr>
          <w:color w:val="0070C0"/>
        </w:rPr>
        <w:t>Commission</w:t>
      </w:r>
      <w:r>
        <w:t xml:space="preserve"> in </w:t>
      </w:r>
      <w:r w:rsidRPr="005D6401">
        <w:rPr>
          <w:color w:val="0070C0"/>
        </w:rPr>
        <w:t>its</w:t>
      </w:r>
      <w:r>
        <w:t xml:space="preserve"> </w:t>
      </w:r>
      <w:r w:rsidRPr="00A32C8F">
        <w:rPr>
          <w:highlight w:val="yellow"/>
        </w:rPr>
        <w:t>decision</w:t>
      </w:r>
      <w:r>
        <w:t xml:space="preserve"> </w:t>
      </w:r>
      <w:r w:rsidRPr="0087461A">
        <w:rPr>
          <w:color w:val="00B050"/>
          <w:u w:val="single"/>
        </w:rPr>
        <w:t>concludes</w:t>
      </w:r>
      <w:r w:rsidRPr="0087461A">
        <w:rPr>
          <w:u w:val="single"/>
        </w:rPr>
        <w:t xml:space="preserve"> that “the </w:t>
      </w:r>
      <w:r w:rsidRPr="0087461A">
        <w:rPr>
          <w:highlight w:val="yellow"/>
          <w:u w:val="single"/>
        </w:rPr>
        <w:t>privacy</w:t>
      </w:r>
      <w:r w:rsidRPr="0087461A">
        <w:rPr>
          <w:u w:val="single"/>
        </w:rPr>
        <w:t xml:space="preserve"> </w:t>
      </w:r>
      <w:r w:rsidRPr="00BF7FC2">
        <w:rPr>
          <w:color w:val="00B050"/>
          <w:u w:val="single"/>
        </w:rPr>
        <w:t>harm</w:t>
      </w:r>
      <w:r w:rsidRPr="00BF7FC2">
        <w:rPr>
          <w:u w:val="single"/>
        </w:rPr>
        <w:t xml:space="preserve"> </w:t>
      </w:r>
      <w:r w:rsidRPr="00783440">
        <w:rPr>
          <w:i/>
          <w:u w:val="single"/>
        </w:rPr>
        <w:t>resulting from</w:t>
      </w:r>
      <w:r w:rsidRPr="0087461A">
        <w:rPr>
          <w:u w:val="single"/>
        </w:rPr>
        <w:t xml:space="preserve"> the unauthorized disclosure of </w:t>
      </w:r>
      <w:r w:rsidRPr="0087461A">
        <w:rPr>
          <w:highlight w:val="yellow"/>
          <w:u w:val="single"/>
        </w:rPr>
        <w:t>sensitive health or medical information</w:t>
      </w:r>
      <w:r w:rsidRPr="0087461A">
        <w:rPr>
          <w:u w:val="single"/>
        </w:rPr>
        <w:t xml:space="preserve"> </w:t>
      </w:r>
      <w:r w:rsidRPr="00BF7FC2">
        <w:rPr>
          <w:u w:val="single"/>
        </w:rPr>
        <w:t xml:space="preserve">is </w:t>
      </w:r>
      <w:r w:rsidRPr="00B60D45">
        <w:rPr>
          <w:i/>
          <w:u w:val="single"/>
        </w:rPr>
        <w:t>in and of itself</w:t>
      </w:r>
      <w:r w:rsidRPr="0087461A">
        <w:rPr>
          <w:u w:val="single"/>
        </w:rPr>
        <w:t xml:space="preserve"> a substantial </w:t>
      </w:r>
      <w:r w:rsidRPr="0087461A">
        <w:rPr>
          <w:highlight w:val="yellow"/>
          <w:u w:val="single"/>
        </w:rPr>
        <w:t>injury</w:t>
      </w:r>
      <w:r w:rsidRPr="0087461A">
        <w:rPr>
          <w:u w:val="single"/>
        </w:rPr>
        <w:t xml:space="preserve"> under </w:t>
      </w:r>
      <w:r w:rsidRPr="0087461A">
        <w:rPr>
          <w:highlight w:val="yellow"/>
          <w:u w:val="single"/>
        </w:rPr>
        <w:t>Section 5(n)</w:t>
      </w:r>
      <w:r>
        <w:t xml:space="preserve">,” and that </w:t>
      </w:r>
      <w:proofErr w:type="spellStart"/>
      <w:r w:rsidRPr="00123A5E">
        <w:rPr>
          <w:color w:val="0070C0"/>
        </w:rPr>
        <w:t>LabMD’s</w:t>
      </w:r>
      <w:proofErr w:type="spellEnd"/>
      <w:r>
        <w:t xml:space="preserve"> </w:t>
      </w:r>
      <w:r w:rsidRPr="0087461A">
        <w:rPr>
          <w:highlight w:val="yellow"/>
          <w:u w:val="single"/>
        </w:rPr>
        <w:t>disclosure</w:t>
      </w:r>
      <w:r w:rsidRPr="0087461A">
        <w:rPr>
          <w:u w:val="single"/>
        </w:rPr>
        <w:t xml:space="preserve"> of a </w:t>
      </w:r>
      <w:r w:rsidRPr="0087461A">
        <w:rPr>
          <w:highlight w:val="yellow"/>
          <w:u w:val="single"/>
        </w:rPr>
        <w:t>file</w:t>
      </w:r>
      <w:r w:rsidRPr="0087461A">
        <w:rPr>
          <w:u w:val="single"/>
        </w:rPr>
        <w:t xml:space="preserve"> </w:t>
      </w:r>
      <w:r w:rsidRPr="0087461A">
        <w:rPr>
          <w:color w:val="00B050"/>
          <w:u w:val="single"/>
        </w:rPr>
        <w:t>containing</w:t>
      </w:r>
      <w:r w:rsidRPr="0087461A">
        <w:rPr>
          <w:u w:val="single"/>
        </w:rPr>
        <w:t xml:space="preserve"> this </w:t>
      </w:r>
      <w:r w:rsidRPr="0087461A">
        <w:rPr>
          <w:highlight w:val="yellow"/>
          <w:u w:val="single"/>
        </w:rPr>
        <w:t>information</w:t>
      </w:r>
      <w:r w:rsidRPr="0087461A">
        <w:rPr>
          <w:u w:val="single"/>
        </w:rPr>
        <w:t xml:space="preserve"> for 9,300 </w:t>
      </w:r>
      <w:r w:rsidRPr="0087461A">
        <w:rPr>
          <w:color w:val="0070C0"/>
          <w:u w:val="single"/>
        </w:rPr>
        <w:t>consumers</w:t>
      </w:r>
      <w:r w:rsidRPr="0087461A">
        <w:rPr>
          <w:u w:val="single"/>
        </w:rPr>
        <w:t xml:space="preserve"> </w:t>
      </w:r>
      <w:r w:rsidRPr="00B60D45">
        <w:rPr>
          <w:i/>
          <w:color w:val="00B050"/>
          <w:u w:val="single"/>
        </w:rPr>
        <w:t>caused</w:t>
      </w:r>
      <w:r w:rsidRPr="00B60D45">
        <w:rPr>
          <w:i/>
          <w:u w:val="single"/>
        </w:rPr>
        <w:t xml:space="preserve"> substantial</w:t>
      </w:r>
      <w:r w:rsidRPr="0087461A">
        <w:rPr>
          <w:u w:val="single"/>
        </w:rPr>
        <w:t xml:space="preserve"> </w:t>
      </w:r>
      <w:r w:rsidRPr="0087461A">
        <w:rPr>
          <w:highlight w:val="yellow"/>
          <w:u w:val="single"/>
        </w:rPr>
        <w:t>injury</w:t>
      </w:r>
      <w:r>
        <w:t xml:space="preserve">. In addition, the </w:t>
      </w:r>
      <w:r w:rsidRPr="00123A5E">
        <w:rPr>
          <w:color w:val="0070C0"/>
        </w:rPr>
        <w:t>Commission</w:t>
      </w:r>
      <w:r>
        <w:t xml:space="preserve"> </w:t>
      </w:r>
      <w:r w:rsidRPr="00E132E6">
        <w:rPr>
          <w:color w:val="00B050"/>
        </w:rPr>
        <w:t>finds</w:t>
      </w:r>
      <w:r>
        <w:t xml:space="preserve"> that </w:t>
      </w:r>
      <w:proofErr w:type="spellStart"/>
      <w:r w:rsidRPr="00123A5E">
        <w:rPr>
          <w:color w:val="0070C0"/>
        </w:rPr>
        <w:t>LabMD’s</w:t>
      </w:r>
      <w:proofErr w:type="spellEnd"/>
      <w:r>
        <w:t xml:space="preserve"> </w:t>
      </w:r>
      <w:r w:rsidRPr="0087461A">
        <w:rPr>
          <w:highlight w:val="yellow"/>
          <w:u w:val="single"/>
        </w:rPr>
        <w:t>security practices</w:t>
      </w:r>
      <w:r w:rsidRPr="0087461A">
        <w:rPr>
          <w:u w:val="single"/>
        </w:rPr>
        <w:t xml:space="preserve"> were “</w:t>
      </w:r>
      <w:r w:rsidRPr="00B60D45">
        <w:rPr>
          <w:i/>
          <w:u w:val="single"/>
        </w:rPr>
        <w:t xml:space="preserve">likely to </w:t>
      </w:r>
      <w:r w:rsidRPr="00B60D45">
        <w:rPr>
          <w:i/>
          <w:color w:val="00B050"/>
          <w:u w:val="single"/>
        </w:rPr>
        <w:lastRenderedPageBreak/>
        <w:t>cause</w:t>
      </w:r>
      <w:r w:rsidRPr="0087461A">
        <w:rPr>
          <w:u w:val="single"/>
        </w:rPr>
        <w:t xml:space="preserve"> substantial </w:t>
      </w:r>
      <w:r w:rsidRPr="0087461A">
        <w:rPr>
          <w:highlight w:val="yellow"/>
          <w:u w:val="single"/>
        </w:rPr>
        <w:t>injury</w:t>
      </w:r>
      <w:r w:rsidRPr="0087461A">
        <w:rPr>
          <w:u w:val="single"/>
        </w:rPr>
        <w:t xml:space="preserve">,” as they </w:t>
      </w:r>
      <w:r w:rsidRPr="00B60D45">
        <w:rPr>
          <w:i/>
          <w:color w:val="00B050"/>
          <w:u w:val="single"/>
        </w:rPr>
        <w:t>led</w:t>
      </w:r>
      <w:r w:rsidRPr="00B60D45">
        <w:rPr>
          <w:i/>
          <w:u w:val="single"/>
        </w:rPr>
        <w:t xml:space="preserve"> to</w:t>
      </w:r>
      <w:r w:rsidRPr="0087461A">
        <w:rPr>
          <w:u w:val="single"/>
        </w:rPr>
        <w:t xml:space="preserve"> the </w:t>
      </w:r>
      <w:r w:rsidRPr="0087461A">
        <w:rPr>
          <w:highlight w:val="yellow"/>
          <w:u w:val="single"/>
        </w:rPr>
        <w:t>exposure</w:t>
      </w:r>
      <w:r w:rsidRPr="0087461A">
        <w:rPr>
          <w:u w:val="single"/>
        </w:rPr>
        <w:t xml:space="preserve"> of </w:t>
      </w:r>
      <w:r w:rsidRPr="0087461A">
        <w:rPr>
          <w:highlight w:val="yellow"/>
          <w:u w:val="single"/>
        </w:rPr>
        <w:t>sensitive information</w:t>
      </w:r>
      <w:r w:rsidRPr="0087461A">
        <w:rPr>
          <w:u w:val="single"/>
        </w:rPr>
        <w:t xml:space="preserve"> to </w:t>
      </w:r>
      <w:r w:rsidRPr="00B60D45">
        <w:rPr>
          <w:i/>
          <w:u w:val="single"/>
        </w:rPr>
        <w:t>millions of</w:t>
      </w:r>
      <w:r w:rsidRPr="0087461A">
        <w:rPr>
          <w:u w:val="single"/>
        </w:rPr>
        <w:t xml:space="preserve"> </w:t>
      </w:r>
      <w:r w:rsidRPr="0087461A">
        <w:rPr>
          <w:highlight w:val="yellow"/>
          <w:u w:val="single"/>
        </w:rPr>
        <w:t xml:space="preserve">online P2P </w:t>
      </w:r>
      <w:r w:rsidRPr="0087461A">
        <w:rPr>
          <w:color w:val="0070C0"/>
          <w:highlight w:val="yellow"/>
          <w:u w:val="single"/>
        </w:rPr>
        <w:t>users</w:t>
      </w:r>
      <w:r w:rsidRPr="0087461A">
        <w:rPr>
          <w:u w:val="single"/>
        </w:rPr>
        <w:t xml:space="preserve">, and because </w:t>
      </w:r>
      <w:r w:rsidRPr="0087461A">
        <w:rPr>
          <w:highlight w:val="yellow"/>
          <w:u w:val="single"/>
        </w:rPr>
        <w:t>complaint</w:t>
      </w:r>
      <w:r w:rsidRPr="0087461A">
        <w:rPr>
          <w:u w:val="single"/>
        </w:rPr>
        <w:t xml:space="preserve"> </w:t>
      </w:r>
      <w:r w:rsidRPr="0087461A">
        <w:rPr>
          <w:color w:val="0070C0"/>
          <w:u w:val="single"/>
        </w:rPr>
        <w:t>counsel</w:t>
      </w:r>
      <w:r w:rsidRPr="0087461A">
        <w:rPr>
          <w:u w:val="single"/>
        </w:rPr>
        <w:t xml:space="preserve"> </w:t>
      </w:r>
      <w:r w:rsidRPr="008939CC">
        <w:rPr>
          <w:i/>
          <w:color w:val="00B050"/>
          <w:u w:val="single"/>
        </w:rPr>
        <w:t>proved</w:t>
      </w:r>
      <w:r w:rsidRPr="008939CC">
        <w:rPr>
          <w:i/>
          <w:u w:val="single"/>
        </w:rPr>
        <w:t xml:space="preserve"> that</w:t>
      </w:r>
      <w:r w:rsidRPr="0087461A">
        <w:rPr>
          <w:u w:val="single"/>
        </w:rPr>
        <w:t xml:space="preserve"> the </w:t>
      </w:r>
      <w:r w:rsidRPr="008939CC">
        <w:rPr>
          <w:i/>
          <w:u w:val="single"/>
        </w:rPr>
        <w:t>likelihood and magnitude of</w:t>
      </w:r>
      <w:r w:rsidRPr="00BF7FC2">
        <w:rPr>
          <w:u w:val="single"/>
        </w:rPr>
        <w:t xml:space="preserve"> potential </w:t>
      </w:r>
      <w:r w:rsidRPr="0087461A">
        <w:rPr>
          <w:color w:val="00B050"/>
          <w:u w:val="single"/>
        </w:rPr>
        <w:t>harm</w:t>
      </w:r>
      <w:r w:rsidRPr="0087461A">
        <w:rPr>
          <w:u w:val="single"/>
        </w:rPr>
        <w:t xml:space="preserve"> were both </w:t>
      </w:r>
      <w:r w:rsidRPr="008939CC">
        <w:rPr>
          <w:i/>
          <w:u w:val="single"/>
        </w:rPr>
        <w:t>high</w:t>
      </w:r>
      <w:r>
        <w:t xml:space="preserve">. </w:t>
      </w:r>
      <w:r w:rsidRPr="00A32C8F">
        <w:rPr>
          <w:highlight w:val="yellow"/>
        </w:rPr>
        <w:t>Complaint</w:t>
      </w:r>
      <w:r>
        <w:t xml:space="preserve"> </w:t>
      </w:r>
      <w:r w:rsidRPr="00AA3357">
        <w:rPr>
          <w:color w:val="0070C0"/>
        </w:rPr>
        <w:t>counsel’s</w:t>
      </w:r>
      <w:r>
        <w:t xml:space="preserve"> </w:t>
      </w:r>
      <w:r w:rsidRPr="00AA3357">
        <w:rPr>
          <w:color w:val="0070C0"/>
        </w:rPr>
        <w:t>expert</w:t>
      </w:r>
      <w:r>
        <w:t xml:space="preserve"> </w:t>
      </w:r>
      <w:r w:rsidRPr="00AA3357">
        <w:rPr>
          <w:color w:val="0070C0"/>
        </w:rPr>
        <w:t>witnesses</w:t>
      </w:r>
      <w:r>
        <w:t xml:space="preserve"> </w:t>
      </w:r>
      <w:r w:rsidRPr="0087461A">
        <w:rPr>
          <w:color w:val="00B050"/>
          <w:u w:val="single"/>
        </w:rPr>
        <w:t>identified</w:t>
      </w:r>
      <w:r w:rsidRPr="0087461A">
        <w:rPr>
          <w:u w:val="single"/>
        </w:rPr>
        <w:t xml:space="preserve"> </w:t>
      </w:r>
      <w:r w:rsidRPr="008939CC">
        <w:rPr>
          <w:i/>
          <w:u w:val="single"/>
        </w:rPr>
        <w:t xml:space="preserve">a </w:t>
      </w:r>
      <w:r w:rsidRPr="008939CC">
        <w:rPr>
          <w:i/>
          <w:highlight w:val="yellow"/>
          <w:u w:val="single"/>
        </w:rPr>
        <w:t>range of</w:t>
      </w:r>
      <w:r w:rsidRPr="0087461A">
        <w:rPr>
          <w:highlight w:val="yellow"/>
          <w:u w:val="single"/>
        </w:rPr>
        <w:t xml:space="preserve"> harms</w:t>
      </w:r>
      <w:r w:rsidRPr="0087461A">
        <w:rPr>
          <w:u w:val="single"/>
        </w:rPr>
        <w:t xml:space="preserve"> such as </w:t>
      </w:r>
      <w:r w:rsidRPr="0087461A">
        <w:rPr>
          <w:highlight w:val="yellow"/>
          <w:u w:val="single"/>
        </w:rPr>
        <w:t>medical identity theft</w:t>
      </w:r>
      <w:r w:rsidRPr="0087461A">
        <w:rPr>
          <w:u w:val="single"/>
        </w:rPr>
        <w:t xml:space="preserve"> that can </w:t>
      </w:r>
      <w:r w:rsidRPr="008939CC">
        <w:rPr>
          <w:i/>
          <w:u w:val="single"/>
        </w:rPr>
        <w:t>often result</w:t>
      </w:r>
      <w:r w:rsidRPr="0087461A">
        <w:rPr>
          <w:u w:val="single"/>
        </w:rPr>
        <w:t xml:space="preserve"> from the </w:t>
      </w:r>
      <w:r w:rsidRPr="0087461A">
        <w:rPr>
          <w:highlight w:val="yellow"/>
          <w:u w:val="single"/>
        </w:rPr>
        <w:t xml:space="preserve">unauthorized </w:t>
      </w:r>
      <w:r w:rsidRPr="004A06D3">
        <w:rPr>
          <w:i/>
          <w:highlight w:val="yellow"/>
          <w:u w:val="single"/>
        </w:rPr>
        <w:t>disclosure</w:t>
      </w:r>
      <w:r w:rsidRPr="004A06D3">
        <w:rPr>
          <w:i/>
          <w:u w:val="single"/>
        </w:rPr>
        <w:t xml:space="preserve"> of</w:t>
      </w:r>
      <w:r w:rsidRPr="0087461A">
        <w:rPr>
          <w:u w:val="single"/>
        </w:rPr>
        <w:t xml:space="preserve"> the </w:t>
      </w:r>
      <w:r w:rsidRPr="0087461A">
        <w:rPr>
          <w:highlight w:val="yellow"/>
          <w:u w:val="single"/>
        </w:rPr>
        <w:t>types of sensitive personal information</w:t>
      </w:r>
      <w:r w:rsidRPr="0087461A">
        <w:rPr>
          <w:u w:val="single"/>
        </w:rPr>
        <w:t xml:space="preserve"> </w:t>
      </w:r>
      <w:bookmarkStart w:id="0" w:name="_GoBack"/>
      <w:r w:rsidRPr="0095699D">
        <w:rPr>
          <w:i/>
          <w:color w:val="00B050"/>
          <w:u w:val="single"/>
        </w:rPr>
        <w:t>maintained</w:t>
      </w:r>
      <w:r w:rsidRPr="0095699D">
        <w:rPr>
          <w:i/>
          <w:u w:val="single"/>
        </w:rPr>
        <w:t xml:space="preserve"> by</w:t>
      </w:r>
      <w:bookmarkEnd w:id="0"/>
      <w:r w:rsidRPr="0087461A">
        <w:rPr>
          <w:u w:val="single"/>
        </w:rPr>
        <w:t xml:space="preserve"> </w:t>
      </w:r>
      <w:proofErr w:type="spellStart"/>
      <w:r w:rsidRPr="0087461A">
        <w:rPr>
          <w:color w:val="0070C0"/>
          <w:u w:val="single"/>
        </w:rPr>
        <w:t>LabMD</w:t>
      </w:r>
      <w:proofErr w:type="spellEnd"/>
      <w:r w:rsidRPr="0087461A">
        <w:rPr>
          <w:u w:val="single"/>
        </w:rPr>
        <w:t xml:space="preserve"> on </w:t>
      </w:r>
      <w:r w:rsidRPr="0087461A">
        <w:rPr>
          <w:color w:val="0070C0"/>
          <w:u w:val="single"/>
        </w:rPr>
        <w:t>its</w:t>
      </w:r>
      <w:r w:rsidRPr="0087461A">
        <w:rPr>
          <w:u w:val="single"/>
        </w:rPr>
        <w:t xml:space="preserve"> </w:t>
      </w:r>
      <w:r w:rsidRPr="0087461A">
        <w:rPr>
          <w:highlight w:val="yellow"/>
          <w:u w:val="single"/>
        </w:rPr>
        <w:t>computer network</w:t>
      </w:r>
      <w:r>
        <w:t>.</w:t>
      </w:r>
    </w:p>
    <w:p w:rsidR="00981F63" w:rsidRDefault="00981F63" w:rsidP="00981F63"/>
    <w:p w:rsidR="00981F63" w:rsidRDefault="00981F63" w:rsidP="00981F63">
      <w:r w:rsidRPr="004A06D3">
        <w:rPr>
          <w:i/>
        </w:rPr>
        <w:t xml:space="preserve">Having </w:t>
      </w:r>
      <w:r w:rsidRPr="004A06D3">
        <w:rPr>
          <w:i/>
          <w:color w:val="00B050"/>
          <w:u w:val="single"/>
        </w:rPr>
        <w:t>found</w:t>
      </w:r>
      <w:r w:rsidRPr="004A06D3">
        <w:rPr>
          <w:i/>
          <w:u w:val="single"/>
        </w:rPr>
        <w:t xml:space="preserve"> that</w:t>
      </w:r>
      <w:r w:rsidRPr="0087461A">
        <w:rPr>
          <w:u w:val="single"/>
        </w:rPr>
        <w:t xml:space="preserve"> </w:t>
      </w:r>
      <w:proofErr w:type="spellStart"/>
      <w:r w:rsidRPr="0087461A">
        <w:rPr>
          <w:color w:val="0070C0"/>
          <w:u w:val="single"/>
        </w:rPr>
        <w:t>LabMD</w:t>
      </w:r>
      <w:proofErr w:type="spellEnd"/>
      <w:r w:rsidRPr="0087461A">
        <w:rPr>
          <w:u w:val="single"/>
        </w:rPr>
        <w:t xml:space="preserve"> </w:t>
      </w:r>
      <w:r w:rsidRPr="0087461A">
        <w:rPr>
          <w:color w:val="00B050"/>
          <w:u w:val="single"/>
        </w:rPr>
        <w:t>violated</w:t>
      </w:r>
      <w:r w:rsidRPr="0087461A">
        <w:rPr>
          <w:u w:val="single"/>
        </w:rPr>
        <w:t xml:space="preserve"> the </w:t>
      </w:r>
      <w:r w:rsidRPr="0087461A">
        <w:rPr>
          <w:color w:val="0070C0"/>
          <w:u w:val="single"/>
        </w:rPr>
        <w:t>FTC</w:t>
      </w:r>
      <w:r w:rsidRPr="0087461A">
        <w:rPr>
          <w:u w:val="single"/>
        </w:rPr>
        <w:t xml:space="preserve"> </w:t>
      </w:r>
      <w:r w:rsidRPr="0087461A">
        <w:rPr>
          <w:color w:val="00B050"/>
          <w:u w:val="single"/>
        </w:rPr>
        <w:t>Act</w:t>
      </w:r>
      <w:r>
        <w:t xml:space="preserve">, </w:t>
      </w:r>
      <w:r w:rsidRPr="0087461A">
        <w:rPr>
          <w:u w:val="single"/>
        </w:rPr>
        <w:t xml:space="preserve">the </w:t>
      </w:r>
      <w:r w:rsidRPr="0087461A">
        <w:rPr>
          <w:color w:val="0070C0"/>
          <w:u w:val="single"/>
        </w:rPr>
        <w:t>Commission’s</w:t>
      </w:r>
      <w:r w:rsidRPr="0087461A">
        <w:rPr>
          <w:u w:val="single"/>
        </w:rPr>
        <w:t xml:space="preserve"> </w:t>
      </w:r>
      <w:r w:rsidRPr="0087461A">
        <w:rPr>
          <w:highlight w:val="yellow"/>
          <w:u w:val="single"/>
        </w:rPr>
        <w:t xml:space="preserve">Final </w:t>
      </w:r>
      <w:r w:rsidRPr="0087461A">
        <w:rPr>
          <w:color w:val="00B050"/>
          <w:highlight w:val="yellow"/>
          <w:u w:val="single"/>
        </w:rPr>
        <w:t>Order</w:t>
      </w:r>
      <w:r w:rsidRPr="0087461A">
        <w:rPr>
          <w:u w:val="single"/>
        </w:rPr>
        <w:t xml:space="preserve"> will </w:t>
      </w:r>
      <w:r w:rsidRPr="004A06D3">
        <w:rPr>
          <w:i/>
          <w:color w:val="00B050"/>
          <w:u w:val="single"/>
        </w:rPr>
        <w:t>ensure</w:t>
      </w:r>
      <w:r w:rsidRPr="004A06D3">
        <w:rPr>
          <w:i/>
          <w:u w:val="single"/>
        </w:rPr>
        <w:t xml:space="preserve"> that</w:t>
      </w:r>
      <w:r w:rsidRPr="0087461A">
        <w:rPr>
          <w:u w:val="single"/>
        </w:rPr>
        <w:t xml:space="preserve"> </w:t>
      </w:r>
      <w:proofErr w:type="spellStart"/>
      <w:r w:rsidRPr="0087461A">
        <w:rPr>
          <w:color w:val="0070C0"/>
          <w:u w:val="single"/>
        </w:rPr>
        <w:t>LabMD</w:t>
      </w:r>
      <w:proofErr w:type="spellEnd"/>
      <w:r w:rsidRPr="0087461A">
        <w:rPr>
          <w:u w:val="single"/>
        </w:rPr>
        <w:t xml:space="preserve"> </w:t>
      </w:r>
      <w:r w:rsidRPr="004A06D3">
        <w:rPr>
          <w:i/>
          <w:u w:val="single"/>
        </w:rPr>
        <w:t xml:space="preserve">reasonably </w:t>
      </w:r>
      <w:r w:rsidRPr="004A06D3">
        <w:rPr>
          <w:i/>
          <w:color w:val="00B050"/>
          <w:u w:val="single"/>
        </w:rPr>
        <w:t>protects</w:t>
      </w:r>
      <w:r w:rsidRPr="0087461A">
        <w:rPr>
          <w:u w:val="single"/>
        </w:rPr>
        <w:t xml:space="preserve"> the </w:t>
      </w:r>
      <w:r w:rsidRPr="0087461A">
        <w:rPr>
          <w:highlight w:val="yellow"/>
          <w:u w:val="single"/>
        </w:rPr>
        <w:t>security and confidentiality</w:t>
      </w:r>
      <w:r w:rsidRPr="0087461A">
        <w:rPr>
          <w:u w:val="single"/>
        </w:rPr>
        <w:t xml:space="preserve"> of the </w:t>
      </w:r>
      <w:r w:rsidRPr="0087461A">
        <w:rPr>
          <w:highlight w:val="yellow"/>
          <w:u w:val="single"/>
        </w:rPr>
        <w:t xml:space="preserve">personal </w:t>
      </w:r>
      <w:r w:rsidRPr="0087461A">
        <w:rPr>
          <w:color w:val="0070C0"/>
          <w:highlight w:val="yellow"/>
          <w:u w:val="single"/>
        </w:rPr>
        <w:t>consumer</w:t>
      </w:r>
      <w:r w:rsidRPr="0087461A">
        <w:rPr>
          <w:highlight w:val="yellow"/>
          <w:u w:val="single"/>
        </w:rPr>
        <w:t xml:space="preserve"> information</w:t>
      </w:r>
      <w:r w:rsidRPr="0087461A">
        <w:rPr>
          <w:u w:val="single"/>
        </w:rPr>
        <w:t xml:space="preserve"> </w:t>
      </w:r>
      <w:r w:rsidRPr="004A06D3">
        <w:rPr>
          <w:i/>
          <w:u w:val="single"/>
        </w:rPr>
        <w:t xml:space="preserve">in </w:t>
      </w:r>
      <w:r w:rsidRPr="004A06D3">
        <w:rPr>
          <w:i/>
          <w:color w:val="0070C0"/>
          <w:u w:val="single"/>
        </w:rPr>
        <w:t>its</w:t>
      </w:r>
      <w:r w:rsidRPr="004A06D3">
        <w:rPr>
          <w:i/>
          <w:u w:val="single"/>
        </w:rPr>
        <w:t xml:space="preserve"> </w:t>
      </w:r>
      <w:r w:rsidRPr="004A06D3">
        <w:rPr>
          <w:i/>
          <w:highlight w:val="yellow"/>
          <w:u w:val="single"/>
        </w:rPr>
        <w:t>possession</w:t>
      </w:r>
      <w:r w:rsidRPr="0087461A">
        <w:rPr>
          <w:u w:val="single"/>
        </w:rPr>
        <w:t xml:space="preserve"> </w:t>
      </w:r>
      <w:r w:rsidRPr="004A06D3">
        <w:rPr>
          <w:i/>
          <w:u w:val="single"/>
        </w:rPr>
        <w:t xml:space="preserve">by </w:t>
      </w:r>
      <w:r w:rsidRPr="004A06D3">
        <w:rPr>
          <w:i/>
          <w:color w:val="00B050"/>
          <w:u w:val="single"/>
        </w:rPr>
        <w:t>requiring</w:t>
      </w:r>
      <w:r w:rsidRPr="0087461A">
        <w:rPr>
          <w:u w:val="single"/>
        </w:rPr>
        <w:t xml:space="preserve"> </w:t>
      </w:r>
      <w:proofErr w:type="spellStart"/>
      <w:r w:rsidRPr="0087461A">
        <w:rPr>
          <w:color w:val="0070C0"/>
          <w:u w:val="single"/>
        </w:rPr>
        <w:t>LabMD</w:t>
      </w:r>
      <w:proofErr w:type="spellEnd"/>
      <w:r w:rsidRPr="0087461A">
        <w:rPr>
          <w:u w:val="single"/>
        </w:rPr>
        <w:t xml:space="preserve"> to </w:t>
      </w:r>
      <w:r w:rsidRPr="0087461A">
        <w:rPr>
          <w:color w:val="00B050"/>
          <w:u w:val="single"/>
        </w:rPr>
        <w:t>establish</w:t>
      </w:r>
      <w:r w:rsidRPr="0087461A">
        <w:rPr>
          <w:u w:val="single"/>
        </w:rPr>
        <w:t xml:space="preserve"> a </w:t>
      </w:r>
      <w:r w:rsidRPr="0087461A">
        <w:rPr>
          <w:highlight w:val="yellow"/>
          <w:u w:val="single"/>
        </w:rPr>
        <w:t>comprehensive information security program</w:t>
      </w:r>
      <w:r>
        <w:t xml:space="preserve">. It </w:t>
      </w:r>
      <w:r w:rsidRPr="004A06D3">
        <w:rPr>
          <w:i/>
        </w:rPr>
        <w:t xml:space="preserve">also </w:t>
      </w:r>
      <w:r w:rsidRPr="004A06D3">
        <w:rPr>
          <w:i/>
          <w:color w:val="00B050"/>
          <w:u w:val="single"/>
        </w:rPr>
        <w:t>requires</w:t>
      </w:r>
      <w:r w:rsidRPr="0087461A">
        <w:rPr>
          <w:u w:val="single"/>
        </w:rPr>
        <w:t xml:space="preserve"> </w:t>
      </w:r>
      <w:proofErr w:type="spellStart"/>
      <w:r w:rsidRPr="0087461A">
        <w:rPr>
          <w:color w:val="0070C0"/>
          <w:u w:val="single"/>
        </w:rPr>
        <w:t>LabMD</w:t>
      </w:r>
      <w:proofErr w:type="spellEnd"/>
      <w:r w:rsidRPr="0087461A">
        <w:rPr>
          <w:u w:val="single"/>
        </w:rPr>
        <w:t xml:space="preserve"> </w:t>
      </w:r>
      <w:r w:rsidRPr="004A06D3">
        <w:rPr>
          <w:i/>
          <w:u w:val="single"/>
        </w:rPr>
        <w:t xml:space="preserve">to </w:t>
      </w:r>
      <w:r w:rsidRPr="004A06D3">
        <w:rPr>
          <w:i/>
          <w:color w:val="00B050"/>
          <w:u w:val="single"/>
        </w:rPr>
        <w:t>obtain</w:t>
      </w:r>
      <w:r w:rsidRPr="0087461A">
        <w:rPr>
          <w:u w:val="single"/>
        </w:rPr>
        <w:t xml:space="preserve"> </w:t>
      </w:r>
      <w:r w:rsidRPr="0087461A">
        <w:rPr>
          <w:highlight w:val="yellow"/>
          <w:u w:val="single"/>
        </w:rPr>
        <w:t xml:space="preserve">periodic independent, </w:t>
      </w:r>
      <w:r w:rsidRPr="0087461A">
        <w:rPr>
          <w:color w:val="0070C0"/>
          <w:highlight w:val="yellow"/>
          <w:u w:val="single"/>
        </w:rPr>
        <w:t xml:space="preserve">third-party </w:t>
      </w:r>
      <w:r w:rsidRPr="0087461A">
        <w:rPr>
          <w:highlight w:val="yellow"/>
          <w:u w:val="single"/>
        </w:rPr>
        <w:t>assessments</w:t>
      </w:r>
      <w:r w:rsidRPr="0087461A">
        <w:rPr>
          <w:u w:val="single"/>
        </w:rPr>
        <w:t xml:space="preserve"> regarding the </w:t>
      </w:r>
      <w:r w:rsidRPr="0087461A">
        <w:rPr>
          <w:highlight w:val="yellow"/>
          <w:u w:val="single"/>
        </w:rPr>
        <w:t>implementation of the information security program</w:t>
      </w:r>
      <w:r>
        <w:t xml:space="preserve">, and </w:t>
      </w:r>
      <w:r w:rsidRPr="004A06D3">
        <w:rPr>
          <w:i/>
        </w:rPr>
        <w:t xml:space="preserve">to </w:t>
      </w:r>
      <w:r w:rsidRPr="004A06D3">
        <w:rPr>
          <w:i/>
          <w:color w:val="00B050"/>
          <w:u w:val="single"/>
        </w:rPr>
        <w:t>notify</w:t>
      </w:r>
      <w:r w:rsidRPr="0087461A">
        <w:rPr>
          <w:u w:val="single"/>
        </w:rPr>
        <w:t xml:space="preserve"> those </w:t>
      </w:r>
      <w:r w:rsidRPr="0087461A">
        <w:rPr>
          <w:color w:val="0070C0"/>
          <w:u w:val="single"/>
        </w:rPr>
        <w:t>consumers</w:t>
      </w:r>
      <w:r w:rsidRPr="0087461A">
        <w:rPr>
          <w:u w:val="single"/>
        </w:rPr>
        <w:t xml:space="preserve"> whose </w:t>
      </w:r>
      <w:r w:rsidRPr="0087461A">
        <w:rPr>
          <w:highlight w:val="yellow"/>
          <w:u w:val="single"/>
        </w:rPr>
        <w:t>personal information</w:t>
      </w:r>
      <w:r w:rsidRPr="0087461A">
        <w:rPr>
          <w:u w:val="single"/>
        </w:rPr>
        <w:t xml:space="preserve"> </w:t>
      </w:r>
      <w:r w:rsidRPr="004A06D3">
        <w:rPr>
          <w:i/>
          <w:u w:val="single"/>
        </w:rPr>
        <w:t xml:space="preserve">was </w:t>
      </w:r>
      <w:r w:rsidRPr="004A06D3">
        <w:rPr>
          <w:i/>
          <w:color w:val="00B050"/>
          <w:u w:val="single"/>
        </w:rPr>
        <w:t>exposed</w:t>
      </w:r>
      <w:r w:rsidRPr="0087461A">
        <w:rPr>
          <w:u w:val="single"/>
        </w:rPr>
        <w:t xml:space="preserve"> on the </w:t>
      </w:r>
      <w:r w:rsidRPr="0087461A">
        <w:rPr>
          <w:highlight w:val="yellow"/>
          <w:u w:val="single"/>
        </w:rPr>
        <w:t>P2P network</w:t>
      </w:r>
      <w:r w:rsidRPr="0087461A">
        <w:rPr>
          <w:u w:val="single"/>
        </w:rPr>
        <w:t xml:space="preserve"> about the </w:t>
      </w:r>
      <w:r w:rsidRPr="0087461A">
        <w:rPr>
          <w:highlight w:val="yellow"/>
          <w:u w:val="single"/>
        </w:rPr>
        <w:t xml:space="preserve">unauthorized </w:t>
      </w:r>
      <w:r w:rsidRPr="004A06D3">
        <w:rPr>
          <w:i/>
          <w:highlight w:val="yellow"/>
          <w:u w:val="single"/>
        </w:rPr>
        <w:t>disclosure</w:t>
      </w:r>
      <w:r w:rsidRPr="004A06D3">
        <w:rPr>
          <w:i/>
          <w:u w:val="single"/>
        </w:rPr>
        <w:t xml:space="preserve"> of</w:t>
      </w:r>
      <w:r w:rsidRPr="0087461A">
        <w:rPr>
          <w:u w:val="single"/>
        </w:rPr>
        <w:t xml:space="preserve"> their </w:t>
      </w:r>
      <w:r w:rsidRPr="0087461A">
        <w:rPr>
          <w:highlight w:val="yellow"/>
          <w:u w:val="single"/>
        </w:rPr>
        <w:t>personal information</w:t>
      </w:r>
      <w:r w:rsidRPr="0087461A">
        <w:rPr>
          <w:u w:val="single"/>
        </w:rPr>
        <w:t xml:space="preserve"> and about how they can </w:t>
      </w:r>
      <w:r w:rsidRPr="0087461A">
        <w:rPr>
          <w:color w:val="00B050"/>
          <w:u w:val="single"/>
        </w:rPr>
        <w:t>protect</w:t>
      </w:r>
      <w:r w:rsidRPr="0087461A">
        <w:rPr>
          <w:u w:val="single"/>
        </w:rPr>
        <w:t xml:space="preserve"> </w:t>
      </w:r>
      <w:r w:rsidRPr="0087461A">
        <w:rPr>
          <w:color w:val="0070C0"/>
          <w:u w:val="single"/>
        </w:rPr>
        <w:t>themselves</w:t>
      </w:r>
      <w:r w:rsidRPr="0087461A">
        <w:rPr>
          <w:u w:val="single"/>
        </w:rPr>
        <w:t xml:space="preserve"> from </w:t>
      </w:r>
      <w:r w:rsidRPr="0087461A">
        <w:rPr>
          <w:highlight w:val="yellow"/>
          <w:u w:val="single"/>
        </w:rPr>
        <w:t>identity theft</w:t>
      </w:r>
      <w:r w:rsidRPr="0087461A">
        <w:rPr>
          <w:u w:val="single"/>
        </w:rPr>
        <w:t xml:space="preserve"> or </w:t>
      </w:r>
      <w:r w:rsidRPr="0087461A">
        <w:rPr>
          <w:highlight w:val="yellow"/>
          <w:u w:val="single"/>
        </w:rPr>
        <w:t>related harms</w:t>
      </w:r>
      <w:r>
        <w:t>.</w:t>
      </w:r>
    </w:p>
    <w:p w:rsidR="00981F63" w:rsidRDefault="00981F63" w:rsidP="00981F63"/>
    <w:p w:rsidR="00981F63" w:rsidRDefault="00981F63" w:rsidP="00981F63">
      <w:proofErr w:type="spellStart"/>
      <w:r w:rsidRPr="00F30221">
        <w:rPr>
          <w:color w:val="0070C0"/>
        </w:rPr>
        <w:t>LabMD</w:t>
      </w:r>
      <w:proofErr w:type="spellEnd"/>
      <w:r>
        <w:t xml:space="preserve"> has 60 days after </w:t>
      </w:r>
      <w:r w:rsidRPr="007A7EC6">
        <w:rPr>
          <w:highlight w:val="yellow"/>
        </w:rPr>
        <w:t>service</w:t>
      </w:r>
      <w:r>
        <w:t xml:space="preserve"> of the </w:t>
      </w:r>
      <w:r w:rsidRPr="00F30221">
        <w:rPr>
          <w:color w:val="0070C0"/>
        </w:rPr>
        <w:t>Commission’s</w:t>
      </w:r>
      <w:r>
        <w:t xml:space="preserve"> </w:t>
      </w:r>
      <w:r w:rsidRPr="007A7EC6">
        <w:rPr>
          <w:highlight w:val="yellow"/>
        </w:rPr>
        <w:t>Opinion</w:t>
      </w:r>
      <w:r>
        <w:t xml:space="preserve"> and </w:t>
      </w:r>
      <w:r w:rsidRPr="007A7EC6">
        <w:rPr>
          <w:highlight w:val="yellow"/>
        </w:rPr>
        <w:t xml:space="preserve">Final </w:t>
      </w:r>
      <w:r w:rsidRPr="007A7EC6">
        <w:rPr>
          <w:color w:val="00B050"/>
          <w:highlight w:val="yellow"/>
        </w:rPr>
        <w:t>Order</w:t>
      </w:r>
      <w:r>
        <w:t xml:space="preserve"> to </w:t>
      </w:r>
      <w:r w:rsidRPr="00E132E6">
        <w:rPr>
          <w:color w:val="00B050"/>
        </w:rPr>
        <w:t>file</w:t>
      </w:r>
      <w:r>
        <w:t xml:space="preserve"> a </w:t>
      </w:r>
      <w:r w:rsidRPr="00E132E6">
        <w:rPr>
          <w:color w:val="00B050"/>
        </w:rPr>
        <w:t>petition</w:t>
      </w:r>
      <w:r>
        <w:t xml:space="preserve"> for </w:t>
      </w:r>
      <w:r w:rsidRPr="00E132E6">
        <w:rPr>
          <w:color w:val="00B050"/>
        </w:rPr>
        <w:t>review</w:t>
      </w:r>
      <w:r>
        <w:t xml:space="preserve"> with a </w:t>
      </w:r>
      <w:r w:rsidRPr="00F30221">
        <w:rPr>
          <w:color w:val="0070C0"/>
        </w:rPr>
        <w:t>U.S. Court of Appeals</w:t>
      </w:r>
      <w:r>
        <w:t>.</w:t>
      </w:r>
    </w:p>
    <w:p w:rsidR="00981F63" w:rsidRDefault="00981F63" w:rsidP="00981F63"/>
    <w:p w:rsidR="00981F63" w:rsidRDefault="00981F63" w:rsidP="00981F63">
      <w:r>
        <w:t xml:space="preserve">The </w:t>
      </w:r>
      <w:r w:rsidRPr="005F261B">
        <w:rPr>
          <w:color w:val="0070C0"/>
          <w:u w:val="single"/>
        </w:rPr>
        <w:t>Commission</w:t>
      </w:r>
      <w:r w:rsidRPr="005F261B">
        <w:rPr>
          <w:u w:val="single"/>
        </w:rPr>
        <w:t xml:space="preserve"> </w:t>
      </w:r>
      <w:r w:rsidRPr="004A06D3">
        <w:rPr>
          <w:i/>
          <w:color w:val="00B050"/>
          <w:u w:val="single"/>
        </w:rPr>
        <w:t>vote</w:t>
      </w:r>
      <w:r w:rsidRPr="004A06D3">
        <w:rPr>
          <w:i/>
          <w:u w:val="single"/>
        </w:rPr>
        <w:t xml:space="preserve"> to </w:t>
      </w:r>
      <w:r w:rsidRPr="004A06D3">
        <w:rPr>
          <w:i/>
          <w:color w:val="00B050"/>
          <w:u w:val="single"/>
        </w:rPr>
        <w:t>issue</w:t>
      </w:r>
      <w:r w:rsidRPr="005F261B">
        <w:rPr>
          <w:u w:val="single"/>
        </w:rPr>
        <w:t xml:space="preserve"> the </w:t>
      </w:r>
      <w:r w:rsidRPr="005F261B">
        <w:rPr>
          <w:highlight w:val="yellow"/>
          <w:u w:val="single"/>
        </w:rPr>
        <w:t>opinion</w:t>
      </w:r>
      <w:r w:rsidRPr="005F261B">
        <w:rPr>
          <w:u w:val="single"/>
        </w:rPr>
        <w:t xml:space="preserve"> and </w:t>
      </w:r>
      <w:r w:rsidRPr="005F261B">
        <w:rPr>
          <w:color w:val="00B050"/>
          <w:highlight w:val="yellow"/>
          <w:u w:val="single"/>
        </w:rPr>
        <w:t>order</w:t>
      </w:r>
      <w:r w:rsidRPr="005F261B">
        <w:rPr>
          <w:u w:val="single"/>
        </w:rPr>
        <w:t xml:space="preserve"> was 3-0</w:t>
      </w:r>
      <w:r>
        <w:t>.</w:t>
      </w:r>
    </w:p>
    <w:p w:rsidR="00981F63" w:rsidRDefault="00981F63" w:rsidP="00981F63"/>
    <w:p w:rsidR="00981F63" w:rsidRDefault="00981F63" w:rsidP="00981F63">
      <w:r>
        <w:t xml:space="preserve">The </w:t>
      </w:r>
      <w:r w:rsidRPr="00F30221">
        <w:rPr>
          <w:color w:val="0070C0"/>
        </w:rPr>
        <w:t>Federal Trade Commission</w:t>
      </w:r>
      <w:r>
        <w:t xml:space="preserve"> </w:t>
      </w:r>
      <w:r w:rsidRPr="00E132E6">
        <w:rPr>
          <w:color w:val="00B050"/>
        </w:rPr>
        <w:t>works</w:t>
      </w:r>
      <w:r>
        <w:t xml:space="preserve"> to </w:t>
      </w:r>
      <w:r w:rsidRPr="00B2061B">
        <w:rPr>
          <w:color w:val="00B050"/>
          <w:u w:val="single"/>
        </w:rPr>
        <w:t>promote</w:t>
      </w:r>
      <w:r w:rsidRPr="00B2061B">
        <w:rPr>
          <w:u w:val="single"/>
        </w:rPr>
        <w:t xml:space="preserve"> </w:t>
      </w:r>
      <w:r w:rsidRPr="00B2061B">
        <w:rPr>
          <w:highlight w:val="yellow"/>
          <w:u w:val="single"/>
        </w:rPr>
        <w:t>competition</w:t>
      </w:r>
      <w:r>
        <w:t xml:space="preserve">, and </w:t>
      </w:r>
      <w:r w:rsidRPr="00B2061B">
        <w:rPr>
          <w:color w:val="00B050"/>
          <w:u w:val="single"/>
        </w:rPr>
        <w:t>protect</w:t>
      </w:r>
      <w:r w:rsidRPr="00B2061B">
        <w:rPr>
          <w:u w:val="single"/>
        </w:rPr>
        <w:t xml:space="preserve"> and </w:t>
      </w:r>
      <w:r w:rsidRPr="00B2061B">
        <w:rPr>
          <w:color w:val="00B050"/>
          <w:u w:val="single"/>
        </w:rPr>
        <w:t>educate</w:t>
      </w:r>
      <w:r w:rsidRPr="00B2061B">
        <w:rPr>
          <w:u w:val="single"/>
        </w:rPr>
        <w:t xml:space="preserve"> </w:t>
      </w:r>
      <w:r w:rsidRPr="00B2061B">
        <w:rPr>
          <w:color w:val="0070C0"/>
          <w:u w:val="single"/>
        </w:rPr>
        <w:t>consumers</w:t>
      </w:r>
      <w:r>
        <w:t xml:space="preserve">. You can </w:t>
      </w:r>
      <w:r w:rsidRPr="00E132E6">
        <w:rPr>
          <w:color w:val="00B050"/>
        </w:rPr>
        <w:t>learn</w:t>
      </w:r>
      <w:r>
        <w:t xml:space="preserve"> more about </w:t>
      </w:r>
      <w:r w:rsidRPr="00F30221">
        <w:rPr>
          <w:color w:val="0070C0"/>
        </w:rPr>
        <w:t>consumer</w:t>
      </w:r>
      <w:r>
        <w:t xml:space="preserve"> </w:t>
      </w:r>
      <w:r w:rsidRPr="007A7EC6">
        <w:rPr>
          <w:highlight w:val="yellow"/>
        </w:rPr>
        <w:t>topics</w:t>
      </w:r>
      <w:r>
        <w:t xml:space="preserve"> and </w:t>
      </w:r>
      <w:r w:rsidRPr="00E132E6">
        <w:rPr>
          <w:color w:val="00B050"/>
        </w:rPr>
        <w:t>file</w:t>
      </w:r>
      <w:r>
        <w:t xml:space="preserve"> a </w:t>
      </w:r>
      <w:r w:rsidRPr="00F30221">
        <w:rPr>
          <w:color w:val="0070C0"/>
        </w:rPr>
        <w:t>consumer</w:t>
      </w:r>
      <w:r>
        <w:t xml:space="preserve"> </w:t>
      </w:r>
      <w:r w:rsidRPr="007A7EC6">
        <w:rPr>
          <w:highlight w:val="yellow"/>
        </w:rPr>
        <w:t>complaint</w:t>
      </w:r>
      <w:r>
        <w:t xml:space="preserve"> online or by </w:t>
      </w:r>
      <w:r w:rsidRPr="00E132E6">
        <w:rPr>
          <w:color w:val="00B050"/>
        </w:rPr>
        <w:t>calling</w:t>
      </w:r>
      <w:r>
        <w:t xml:space="preserve"> 1-877-FTC-HELP (382-4357). </w:t>
      </w:r>
      <w:r w:rsidRPr="00E132E6">
        <w:rPr>
          <w:color w:val="00B050"/>
        </w:rPr>
        <w:t>Like</w:t>
      </w:r>
      <w:r>
        <w:t xml:space="preserve"> the </w:t>
      </w:r>
      <w:r w:rsidRPr="00E132E6">
        <w:rPr>
          <w:color w:val="0070C0"/>
        </w:rPr>
        <w:t>FTC</w:t>
      </w:r>
      <w:r>
        <w:t xml:space="preserve"> on </w:t>
      </w:r>
      <w:proofErr w:type="gramStart"/>
      <w:r w:rsidRPr="007A7EC6">
        <w:rPr>
          <w:highlight w:val="yellow"/>
        </w:rPr>
        <w:t>Facebook</w:t>
      </w:r>
      <w:r>
        <w:t>(</w:t>
      </w:r>
      <w:proofErr w:type="gramEnd"/>
      <w:r>
        <w:t xml:space="preserve">link is external), </w:t>
      </w:r>
      <w:r w:rsidRPr="00E132E6">
        <w:rPr>
          <w:color w:val="00B050"/>
        </w:rPr>
        <w:t>follow</w:t>
      </w:r>
      <w:r>
        <w:t xml:space="preserve"> us on </w:t>
      </w:r>
      <w:r w:rsidRPr="007A7EC6">
        <w:rPr>
          <w:highlight w:val="yellow"/>
        </w:rPr>
        <w:t>Twitter</w:t>
      </w:r>
      <w:r>
        <w:t xml:space="preserve">(link is external), </w:t>
      </w:r>
      <w:r w:rsidRPr="00E132E6">
        <w:rPr>
          <w:color w:val="00B050"/>
        </w:rPr>
        <w:t>read</w:t>
      </w:r>
      <w:r>
        <w:t xml:space="preserve"> our </w:t>
      </w:r>
      <w:r w:rsidRPr="007A7EC6">
        <w:rPr>
          <w:highlight w:val="yellow"/>
        </w:rPr>
        <w:t>blogs</w:t>
      </w:r>
      <w:r>
        <w:t xml:space="preserve"> and </w:t>
      </w:r>
      <w:r w:rsidRPr="00E132E6">
        <w:rPr>
          <w:color w:val="00B050"/>
        </w:rPr>
        <w:t>subscribe</w:t>
      </w:r>
      <w:r>
        <w:t xml:space="preserve"> to </w:t>
      </w:r>
      <w:r w:rsidRPr="007A7EC6">
        <w:rPr>
          <w:highlight w:val="yellow"/>
        </w:rPr>
        <w:t>press releases</w:t>
      </w:r>
      <w:r>
        <w:t xml:space="preserve"> for the latest </w:t>
      </w:r>
      <w:r w:rsidRPr="00E132E6">
        <w:rPr>
          <w:color w:val="0070C0"/>
        </w:rPr>
        <w:t>FTC</w:t>
      </w:r>
      <w:r>
        <w:t xml:space="preserve"> </w:t>
      </w:r>
      <w:r w:rsidRPr="007A7EC6">
        <w:rPr>
          <w:highlight w:val="yellow"/>
        </w:rPr>
        <w:t>news</w:t>
      </w:r>
      <w:r>
        <w:t xml:space="preserve"> and </w:t>
      </w:r>
      <w:r w:rsidRPr="007A7EC6">
        <w:rPr>
          <w:highlight w:val="yellow"/>
        </w:rPr>
        <w:t>resources</w:t>
      </w:r>
      <w:r>
        <w:t>.</w:t>
      </w:r>
    </w:p>
    <w:p w:rsidR="00981F63" w:rsidRDefault="00981F63" w:rsidP="00981F63"/>
    <w:p w:rsidR="00981F63" w:rsidRDefault="00981F63" w:rsidP="00981F63">
      <w:r w:rsidRPr="007A7EC6">
        <w:rPr>
          <w:color w:val="00B050"/>
          <w:highlight w:val="yellow"/>
        </w:rPr>
        <w:t>Contact</w:t>
      </w:r>
      <w:r w:rsidRPr="007A7EC6">
        <w:rPr>
          <w:highlight w:val="yellow"/>
        </w:rPr>
        <w:t xml:space="preserve"> Information</w:t>
      </w:r>
      <w:r>
        <w:t xml:space="preserve"> </w:t>
      </w:r>
    </w:p>
    <w:p w:rsidR="00981F63" w:rsidRDefault="00981F63" w:rsidP="00981F63"/>
    <w:p w:rsidR="00981F63" w:rsidRDefault="00981F63" w:rsidP="00981F63"/>
    <w:p w:rsidR="00981F63" w:rsidRDefault="00981F63" w:rsidP="00981F63">
      <w:r>
        <w:t>MEDIA CONTACT:</w:t>
      </w:r>
    </w:p>
    <w:p w:rsidR="00981F63" w:rsidRDefault="00981F63" w:rsidP="00981F63">
      <w:r>
        <w:t xml:space="preserve"> Peter Kaplan</w:t>
      </w:r>
    </w:p>
    <w:p w:rsidR="00981F63" w:rsidRDefault="00981F63" w:rsidP="00981F63">
      <w:r>
        <w:t>Office of Public Affairs</w:t>
      </w:r>
    </w:p>
    <w:p w:rsidR="003E57C6" w:rsidRDefault="00981F63" w:rsidP="00981F63">
      <w:r>
        <w:t xml:space="preserve"> 202-326-2334</w:t>
      </w:r>
    </w:p>
    <w:sectPr w:rsidR="003E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F63"/>
    <w:rsid w:val="00054B14"/>
    <w:rsid w:val="000842C4"/>
    <w:rsid w:val="000B57FA"/>
    <w:rsid w:val="000E43C1"/>
    <w:rsid w:val="00123A5E"/>
    <w:rsid w:val="00160658"/>
    <w:rsid w:val="001A1118"/>
    <w:rsid w:val="001C0AD1"/>
    <w:rsid w:val="0022656C"/>
    <w:rsid w:val="002C645D"/>
    <w:rsid w:val="00341F99"/>
    <w:rsid w:val="004A06D3"/>
    <w:rsid w:val="004A2708"/>
    <w:rsid w:val="005617E2"/>
    <w:rsid w:val="005A3B58"/>
    <w:rsid w:val="005A5187"/>
    <w:rsid w:val="005D6401"/>
    <w:rsid w:val="005F261B"/>
    <w:rsid w:val="00603B60"/>
    <w:rsid w:val="00611D2B"/>
    <w:rsid w:val="006252D1"/>
    <w:rsid w:val="00733894"/>
    <w:rsid w:val="007434A3"/>
    <w:rsid w:val="00783440"/>
    <w:rsid w:val="007A7EC6"/>
    <w:rsid w:val="007B29CB"/>
    <w:rsid w:val="007C7776"/>
    <w:rsid w:val="007E5330"/>
    <w:rsid w:val="00806846"/>
    <w:rsid w:val="008421F4"/>
    <w:rsid w:val="00863891"/>
    <w:rsid w:val="0087461A"/>
    <w:rsid w:val="008939CC"/>
    <w:rsid w:val="008D74AB"/>
    <w:rsid w:val="0095699D"/>
    <w:rsid w:val="00981F63"/>
    <w:rsid w:val="00A32C8F"/>
    <w:rsid w:val="00AA3357"/>
    <w:rsid w:val="00AA5E7F"/>
    <w:rsid w:val="00B2061B"/>
    <w:rsid w:val="00B60D45"/>
    <w:rsid w:val="00BF7FC2"/>
    <w:rsid w:val="00C41ADB"/>
    <w:rsid w:val="00C80A74"/>
    <w:rsid w:val="00CA0C2B"/>
    <w:rsid w:val="00D47EFE"/>
    <w:rsid w:val="00D9499B"/>
    <w:rsid w:val="00DE1227"/>
    <w:rsid w:val="00E132E6"/>
    <w:rsid w:val="00E33839"/>
    <w:rsid w:val="00E614AC"/>
    <w:rsid w:val="00EE6B72"/>
    <w:rsid w:val="00F04A4F"/>
    <w:rsid w:val="00F30221"/>
    <w:rsid w:val="00F73E83"/>
    <w:rsid w:val="00F975EF"/>
    <w:rsid w:val="00F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</dc:creator>
  <cp:lastModifiedBy>mQ</cp:lastModifiedBy>
  <cp:revision>52</cp:revision>
  <dcterms:created xsi:type="dcterms:W3CDTF">2017-03-20T13:29:00Z</dcterms:created>
  <dcterms:modified xsi:type="dcterms:W3CDTF">2017-03-21T12:24:00Z</dcterms:modified>
</cp:coreProperties>
</file>