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C09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Jonathan L. Perez, MS, CISSP, CISM</w:t>
      </w:r>
    </w:p>
    <w:p w14:paraId="217B5017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GRC Engineer • Security Compliance • Automation &amp; Cloud Security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Bridging GRC and Engineering to automate compliance at scale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Washington, D.C. Area •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Clearance: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Active Secret</w:t>
      </w:r>
    </w:p>
    <w:p w14:paraId="12BC4C63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69FECA1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CB371F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ROADMAP OF IMPACT</w:t>
      </w:r>
    </w:p>
    <w:p w14:paraId="7B0E9333" w14:textId="77777777" w:rsidR="00F16C1E" w:rsidRPr="00F16C1E" w:rsidRDefault="00F16C1E" w:rsidP="00F1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Reduced enterprise vulnerabilities from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70,000 → 12,000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across 10,000+ assets through automated prioritization and remediation workflows.</w:t>
      </w:r>
    </w:p>
    <w:p w14:paraId="7931FDCA" w14:textId="77777777" w:rsidR="00F16C1E" w:rsidRPr="00F16C1E" w:rsidRDefault="00F16C1E" w:rsidP="00F1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Engineered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compliance pipelines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using AWS Config, Lambda, EventBridge, and Security Hub to automatically collect evidence and detect drift.</w:t>
      </w:r>
    </w:p>
    <w:p w14:paraId="0DE22EBD" w14:textId="77777777" w:rsidR="00F16C1E" w:rsidRPr="00F16C1E" w:rsidRDefault="00F16C1E" w:rsidP="00F1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Automated SSP→OSCAL→ARCAMPE documentation workflows, reducing manual cycles by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and improving audit accuracy.</w:t>
      </w:r>
    </w:p>
    <w:p w14:paraId="3927C1FB" w14:textId="77777777" w:rsidR="00F16C1E" w:rsidRPr="00F16C1E" w:rsidRDefault="00F16C1E" w:rsidP="00F1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Built a vulnerability → POA&amp;M automation engine ingesting Wiz/Qualys/Tenable outputs, cutting manual review hours by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9924D" w14:textId="77777777" w:rsidR="00F16C1E" w:rsidRPr="00F16C1E" w:rsidRDefault="00F16C1E" w:rsidP="00F1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Improved CIS/STIG compliance to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90%+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across 7,500+ cloud assets (MD THINK/MD Benefits).</w:t>
      </w:r>
    </w:p>
    <w:p w14:paraId="327E5ED4" w14:textId="77777777" w:rsidR="00F16C1E" w:rsidRPr="00F16C1E" w:rsidRDefault="00F16C1E" w:rsidP="00F16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Delivered ISSO enablement programs reducing artifact submission errors by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through improved workflows and training.</w:t>
      </w:r>
    </w:p>
    <w:p w14:paraId="3508B01A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2E292A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589B0E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4741381C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Cloud-focused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GRC Engineer and Senior Assessor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with 10+ years of experience spanning NIST RMF, FedRAMP, SOC 2, ISO 27001, and continuous monitoring across Federal and State environments. I merge ISSO-level governance with engineering execution to automate evidence collection, strengthen vulnerability reduction, and implement AWS-native compliance workflows.</w:t>
      </w:r>
    </w:p>
    <w:p w14:paraId="2C1263B6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Experienced in RMF/FedRAMP packages, vulnerability analytics, CI/CD validation, SIEM evidence review, and risk register automation. Proven track record delivering measurable improvements in audit readiness, compliance efficiency, and remediation velocity.</w:t>
      </w:r>
    </w:p>
    <w:p w14:paraId="58881947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28ED300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3EA2AA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TOOLS &amp; PLATFORMS</w:t>
      </w:r>
    </w:p>
    <w:p w14:paraId="15F346DA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Cloud &amp; Automation: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AWS Config, Lambda, EventBridge, Security Hub, SSM, GuardDuty, Python, OSCAL, YAML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GRC &amp; Evidence Automation: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ServiceNow GRC, CSAM, RegScale, Jira Automation, API-based evidence pipelines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Vulnerability &amp; Security Tools: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Wiz, Qualys, Tenable, CrowdStrike, ECR Scanning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NIST RMF, NIST 800-53/30/171, FedRAMP, SOC 2, ISO 27001, PCI DSS, IRS Pub 1075, CMS ARCAMPE, NIST CSF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Operations: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SIEM evidence review (Security Hub, GuardDuty, Splunk), IR control validation, log analysis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DevSecOps &amp; CI/CD: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GitHub Actions, Semgrep, Trivy, container scanning, baseline validation</w:t>
      </w:r>
    </w:p>
    <w:p w14:paraId="30F1CCAC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3B046D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45B428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PROFESSIONAL EXPERIENCE</w:t>
      </w:r>
    </w:p>
    <w:p w14:paraId="581D3BEB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42CFB6D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909AF5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Assurit — </w:t>
      </w:r>
      <w:r w:rsidRPr="00F16C1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Senior Cybersecurity Specialist / Deputy Project Manager</w:t>
      </w:r>
    </w:p>
    <w:p w14:paraId="6A959B1E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2018 – Present | Washington, D.C.</w:t>
      </w:r>
    </w:p>
    <w:p w14:paraId="086CC051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Reduced vulnerabilities from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70,000 → 12,000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across 10,000+ assets by engineering automated remediation routing, prioritization logic, and control-mapped workflows.</w:t>
      </w:r>
    </w:p>
    <w:p w14:paraId="4F1AA4EA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Automated RMF evidence pipelines by transforming Wiz/Qualys/Tenable data into normalized, control-mapped findings, reducing manual review time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57568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AWS-native continuous compliance pipelines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using Config, Lambda, EventBridge, and Security Hub to detect drift, collect evidence, and sync findings to Jira/ServiceNow.</w:t>
      </w:r>
    </w:p>
    <w:p w14:paraId="39E5ECCD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Led assessments for MD THINK/MD Benefits, FEC, and USPTO, covering NIST RMF, 800-53/171, FedRAMP, ISO 27001, SOC 2, IRS Pub 1075, CMS ARCAMPE.</w:t>
      </w:r>
    </w:p>
    <w:p w14:paraId="44BA3C07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Engineered SSP→OSCAL→ARCAMPE workflows using Python and RegScale, reducing documentation cycles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and improving traceability.</w:t>
      </w:r>
    </w:p>
    <w:p w14:paraId="379DC44A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Validated CI/CD pipeline controls (ECR scanning, Wiz SCA, SSM patching) and aligned build processes with NIST 800-53 and FedRAMP baseline requirements.</w:t>
      </w:r>
    </w:p>
    <w:p w14:paraId="3A802C5D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Performed SIEM analysis leveraging Security Hub, GuardDuty, and Splunk to validate detection controls, triage audit-relevant events, and support IR documentation.</w:t>
      </w:r>
    </w:p>
    <w:p w14:paraId="6232D1B0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Designed Jira-based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register automation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improving scoring, tracking, and continuous monitoring updates.</w:t>
      </w:r>
    </w:p>
    <w:p w14:paraId="52A327F9" w14:textId="77777777" w:rsidR="00F16C1E" w:rsidRPr="00F16C1E" w:rsidRDefault="00F16C1E" w:rsidP="00F16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Delivered ISSO enablement programs that improved artifact quality and reduced submission errors by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16FE5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Achievements</w:t>
      </w:r>
    </w:p>
    <w:p w14:paraId="616E885E" w14:textId="77777777" w:rsidR="00F16C1E" w:rsidRPr="00F16C1E" w:rsidRDefault="00F16C1E" w:rsidP="00F16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Improved CIS/STIG compliance to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90%+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for 7,500+ cloud assets.</w:t>
      </w:r>
    </w:p>
    <w:p w14:paraId="687278BB" w14:textId="77777777" w:rsidR="00F16C1E" w:rsidRPr="00F16C1E" w:rsidRDefault="00F16C1E" w:rsidP="00F16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Reduced critical vulnerabilities by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65%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in one quarter at MD DHS.</w:t>
      </w:r>
    </w:p>
    <w:p w14:paraId="0A8E7E12" w14:textId="77777777" w:rsidR="00F16C1E" w:rsidRPr="00F16C1E" w:rsidRDefault="00F16C1E" w:rsidP="00F16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AWS drift detection workflows that cut control validation time by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 per cycle.</w:t>
      </w:r>
    </w:p>
    <w:p w14:paraId="17872DBE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71AA2E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F28427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USPTO / SEC / DHS (Various Contractors) — </w:t>
      </w:r>
      <w:r w:rsidRPr="00F16C1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ISSO / Senior Security Analyst</w:t>
      </w:r>
    </w:p>
    <w:p w14:paraId="6DC4937F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2014 – 2018 | Washington, D.C.</w:t>
      </w:r>
    </w:p>
    <w:p w14:paraId="295B6C58" w14:textId="77777777" w:rsidR="00F16C1E" w:rsidRPr="00F16C1E" w:rsidRDefault="00F16C1E" w:rsidP="00F1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Performed full RMF lifecycle activities (SSP, SAR, POA&amp;M, SIA, PIA/PTA) across multiple federal systems.</w:t>
      </w:r>
    </w:p>
    <w:p w14:paraId="33583387" w14:textId="77777777" w:rsidR="00F16C1E" w:rsidRPr="00F16C1E" w:rsidRDefault="00F16C1E" w:rsidP="00F1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Conducted code-embedded security reviews, reducing release-blocking vulnerabilities for SEC development teams.</w:t>
      </w:r>
    </w:p>
    <w:p w14:paraId="59BD876D" w14:textId="77777777" w:rsidR="00F16C1E" w:rsidRPr="00F16C1E" w:rsidRDefault="00F16C1E" w:rsidP="00F1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 xml:space="preserve">Performed VM scanning and configuration analysis across UNIX, Cisco, and Windows, reducing false positives </w:t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14214" w14:textId="77777777" w:rsidR="00F16C1E" w:rsidRPr="00F16C1E" w:rsidRDefault="00F16C1E" w:rsidP="00F1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Maintained CSAM risk registers, updated mitigation plans, and increased remediation tracking accuracy.</w:t>
      </w:r>
    </w:p>
    <w:p w14:paraId="6650DF2B" w14:textId="77777777" w:rsidR="00F16C1E" w:rsidRPr="00F16C1E" w:rsidRDefault="00F16C1E" w:rsidP="00F1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Supported SOC 2 and ISO 27001 evidence collection and technical mapping.</w:t>
      </w:r>
    </w:p>
    <w:p w14:paraId="478E4FA9" w14:textId="77777777" w:rsidR="00F16C1E" w:rsidRPr="00F16C1E" w:rsidRDefault="00F16C1E" w:rsidP="00F16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Strengthened IR readiness by correlating SIEM logs with endpoint and cloud telemetry for audit verification.</w:t>
      </w:r>
    </w:p>
    <w:p w14:paraId="3992D478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Achievements</w:t>
      </w:r>
    </w:p>
    <w:p w14:paraId="50EDE3C6" w14:textId="77777777" w:rsidR="00F16C1E" w:rsidRPr="00F16C1E" w:rsidRDefault="00F16C1E" w:rsidP="00F1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Designed automated scanning workflows that reduced analysis times by ~20%.</w:t>
      </w:r>
    </w:p>
    <w:p w14:paraId="5147F726" w14:textId="77777777" w:rsidR="00F16C1E" w:rsidRPr="00F16C1E" w:rsidRDefault="00F16C1E" w:rsidP="00F16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Implemented reporting structures improving audit readiness across multiple systems.</w:t>
      </w:r>
    </w:p>
    <w:p w14:paraId="50E14CF0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3F6872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516EBF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FEATURED PROJECTS</w:t>
      </w:r>
    </w:p>
    <w:p w14:paraId="4512943E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Config → Jira Risk Register Automation (Prototype)</w:t>
      </w:r>
    </w:p>
    <w:p w14:paraId="74CDD5ED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Built a Config/Lambda/EventBridge workflow to detect drift, parse findings, and push structured events into Jira for continuous compliance tracking.</w:t>
      </w:r>
    </w:p>
    <w:p w14:paraId="1794E946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Vulnerability Metrics Automation Engine</w:t>
      </w:r>
    </w:p>
    <w:p w14:paraId="46C5E5CA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Developed Python scripts to normalize Wiz/Qualys/Tenable exports and generate MTTR, aging, and exposure dashboards.</w:t>
      </w:r>
    </w:p>
    <w:p w14:paraId="310D5B8A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SSP→OSCAL→ARCAMPE Conversion Pipeline</w:t>
      </w:r>
    </w:p>
    <w:p w14:paraId="687D78D9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Automated documentation workflows reducing SSP update cycles by 70% and increasing artifact consistency.</w:t>
      </w:r>
    </w:p>
    <w:p w14:paraId="3092141E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 Harmonization Framework</w:t>
      </w:r>
    </w:p>
    <w:p w14:paraId="6F1AA354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Mapped NIST 800-53, SOC 2, ISO 27001, IRS Pub 1075, and CMS ARCAMPE to unify controls, evidence paths, and narratives.</w:t>
      </w:r>
    </w:p>
    <w:p w14:paraId="6BF8C4F3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653DB3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A88CA6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EDUCATION</w:t>
      </w:r>
    </w:p>
    <w:p w14:paraId="7A288535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 – Cybersecurity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, University of Maryland Global Campus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6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BFA</w:t>
      </w: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, Savannah College of Art and Design</w:t>
      </w:r>
    </w:p>
    <w:p w14:paraId="7F8B3856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35F4AA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FD45A3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CERTIFICATIONS</w:t>
      </w:r>
    </w:p>
    <w:p w14:paraId="01654494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CISSP • CISM • CGRC • AWS Solutions Architect – Associate • CCSK • CEH • CAISS • Security+ • Network+ • CCZT • CISA AES Assessment Lead (AL) • CISA AES Technical Lead (TL) • TAISE</w:t>
      </w:r>
    </w:p>
    <w:p w14:paraId="25048462" w14:textId="77777777" w:rsidR="00F16C1E" w:rsidRPr="00F16C1E" w:rsidRDefault="007E4919" w:rsidP="00F16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919">
        <w:rPr>
          <w:rFonts w:ascii="Times New Roman" w:eastAsia="Times New Roman" w:hAnsi="Times New Roman" w:cs="Times New Roman"/>
          <w:noProof/>
          <w:kern w:val="0"/>
        </w:rPr>
        <w:pict w14:anchorId="0271AB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577A4C" w14:textId="77777777" w:rsidR="00F16C1E" w:rsidRPr="00F16C1E" w:rsidRDefault="00F16C1E" w:rsidP="00F16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6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CLEARANCE</w:t>
      </w:r>
    </w:p>
    <w:p w14:paraId="6BFB7AA7" w14:textId="77777777" w:rsidR="00F16C1E" w:rsidRPr="00F16C1E" w:rsidRDefault="00F16C1E" w:rsidP="00F16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C1E">
        <w:rPr>
          <w:rFonts w:ascii="Times New Roman" w:eastAsia="Times New Roman" w:hAnsi="Times New Roman" w:cs="Times New Roman"/>
          <w:kern w:val="0"/>
          <w14:ligatures w14:val="none"/>
        </w:rPr>
        <w:t>Active Secret</w:t>
      </w:r>
    </w:p>
    <w:p w14:paraId="39CD37F8" w14:textId="77777777" w:rsidR="00497F59" w:rsidRDefault="00497F59"/>
    <w:sectPr w:rsidR="00497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3624B"/>
    <w:multiLevelType w:val="multilevel"/>
    <w:tmpl w:val="523A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2F0"/>
    <w:multiLevelType w:val="multilevel"/>
    <w:tmpl w:val="7A3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54837"/>
    <w:multiLevelType w:val="multilevel"/>
    <w:tmpl w:val="572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40845"/>
    <w:multiLevelType w:val="multilevel"/>
    <w:tmpl w:val="CFC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E0084"/>
    <w:multiLevelType w:val="multilevel"/>
    <w:tmpl w:val="C8F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341">
    <w:abstractNumId w:val="1"/>
  </w:num>
  <w:num w:numId="2" w16cid:durableId="735012556">
    <w:abstractNumId w:val="0"/>
  </w:num>
  <w:num w:numId="3" w16cid:durableId="2065443779">
    <w:abstractNumId w:val="4"/>
  </w:num>
  <w:num w:numId="4" w16cid:durableId="410590621">
    <w:abstractNumId w:val="2"/>
  </w:num>
  <w:num w:numId="5" w16cid:durableId="1559896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1E"/>
    <w:rsid w:val="001D5A67"/>
    <w:rsid w:val="003D5FD4"/>
    <w:rsid w:val="00497F59"/>
    <w:rsid w:val="0053271B"/>
    <w:rsid w:val="00612FDE"/>
    <w:rsid w:val="0072122D"/>
    <w:rsid w:val="007E4919"/>
    <w:rsid w:val="00F1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3253"/>
  <w15:chartTrackingRefBased/>
  <w15:docId w15:val="{3542442B-D3E6-F048-B1D9-A63D4964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C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6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6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16C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Perez</dc:creator>
  <cp:keywords/>
  <dc:description/>
  <cp:lastModifiedBy>Jonathan Perez</cp:lastModifiedBy>
  <cp:revision>1</cp:revision>
  <dcterms:created xsi:type="dcterms:W3CDTF">2025-11-20T03:34:00Z</dcterms:created>
  <dcterms:modified xsi:type="dcterms:W3CDTF">2025-11-20T03:35:00Z</dcterms:modified>
</cp:coreProperties>
</file>