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Arial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Arial"/>
            </w:rPr>
            <w:fldChar w:fldCharType="separate"/>
          </w:r>
          <w:hyperlink w:anchor="_Toc102692057">
            <w:r>
              <w:rPr>
                <w:webHidden/>
                <w:rStyle w:val="IndexLink"/>
                <w:rFonts w:eastAsia="Arial"/>
                <w:vanish w:val="false"/>
              </w:rPr>
              <w:t>1.  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58">
            <w:r>
              <w:rPr>
                <w:webHidden/>
                <w:rStyle w:val="IndexLink"/>
                <w:rFonts w:eastAsia="Arial"/>
                <w:vanish w:val="false"/>
              </w:rPr>
              <w:t>1.1 Полное наименование системы и ее условное обозначение.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59">
            <w:r>
              <w:rPr>
                <w:webHidden/>
                <w:rStyle w:val="IndexLink"/>
                <w:rFonts w:eastAsia="Arial"/>
                <w:vanish w:val="false"/>
              </w:rPr>
              <w:t>1.2 Наименование разработчика системы  и реквизиты заказчика.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 Основания для разработки АС.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1">
            <w:r>
              <w:rPr>
                <w:webHidden/>
                <w:rStyle w:val="IndexLink"/>
                <w:rFonts w:eastAsia="Arial"/>
                <w:vanish w:val="false"/>
              </w:rPr>
              <w:t>1.4. Плановые сроки начала и окончания работы по созданию системы: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2">
            <w:r>
              <w:rPr>
                <w:webHidden/>
                <w:rStyle w:val="IndexLink"/>
                <w:rFonts w:eastAsia="Arial"/>
                <w:vanish w:val="false"/>
              </w:rPr>
              <w:t>1.5. Источник финансирования работ по созданию АС.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3">
            <w:r>
              <w:rPr>
                <w:webHidden/>
                <w:rStyle w:val="IndexLink"/>
                <w:rFonts w:eastAsia="Arial"/>
                <w:vanish w:val="false"/>
              </w:rPr>
              <w:t>1.6. Порядок оформления и предъявления заказчику результатов работ по созданию системы: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4">
            <w:r>
              <w:rPr>
                <w:webHidden/>
                <w:rStyle w:val="IndexLink"/>
                <w:rFonts w:eastAsia="Arial"/>
                <w:vanish w:val="false"/>
              </w:rPr>
              <w:t>2.  Назначение и 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5">
            <w:r>
              <w:rPr>
                <w:webHidden/>
                <w:rStyle w:val="IndexLink"/>
                <w:rFonts w:eastAsia="Arial"/>
                <w:vanish w:val="false"/>
              </w:rPr>
              <w:t>2.1 Назначение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6">
            <w:r>
              <w:rPr>
                <w:webHidden/>
                <w:rStyle w:val="IndexLink"/>
                <w:rFonts w:eastAsia="Arial"/>
                <w:vanish w:val="false"/>
              </w:rPr>
              <w:t>2.2 Цели создания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7">
            <w:r>
              <w:rPr>
                <w:webHidden/>
                <w:rStyle w:val="IndexLink"/>
                <w:rFonts w:eastAsia="Arial"/>
                <w:vanish w:val="false"/>
              </w:rPr>
              <w:t>3. Характеристика объекта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8">
            <w:r>
              <w:rPr>
                <w:webHidden/>
                <w:rStyle w:val="IndexLink"/>
                <w:rFonts w:eastAsia="Arial"/>
                <w:vanish w:val="false"/>
              </w:rPr>
              <w:t>3.1. Краткие сведения об объекте автоматизации.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69">
            <w:r>
              <w:rPr>
                <w:webHidden/>
                <w:rStyle w:val="IndexLink"/>
                <w:rFonts w:eastAsia="Arial"/>
                <w:vanish w:val="false"/>
              </w:rPr>
              <w:t>3.2. Сведения об условиях эксплуатации объекта автоматизации.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0">
            <w:r>
              <w:rPr>
                <w:webHidden/>
                <w:rStyle w:val="IndexLink"/>
                <w:rFonts w:eastAsia="Arial"/>
                <w:vanish w:val="false"/>
              </w:rPr>
              <w:t>4. Требования к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1">
            <w:r>
              <w:rPr>
                <w:webHidden/>
                <w:rStyle w:val="IndexLink"/>
                <w:rFonts w:eastAsia="Arial"/>
                <w:vanish w:val="false"/>
              </w:rPr>
              <w:t>4.1. Требования к системе в целом.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2">
            <w:r>
              <w:rPr>
                <w:webHidden/>
                <w:rStyle w:val="IndexLink"/>
                <w:rFonts w:eastAsia="Arial"/>
                <w:vanish w:val="false"/>
              </w:rPr>
              <w:t>4.1.1. Требования к структуре и функционированию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3">
            <w:r>
              <w:rPr>
                <w:webHidden/>
                <w:rStyle w:val="IndexLink"/>
                <w:rFonts w:eastAsia="Arial"/>
                <w:vanish w:val="false"/>
              </w:rPr>
              <w:t>4.1.2. Требования к средствам и способам связи для информационного обмена между компонентами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4">
            <w:r>
              <w:rPr>
                <w:webHidden/>
                <w:rStyle w:val="IndexLink"/>
                <w:rFonts w:eastAsia="Arial"/>
                <w:vanish w:val="false"/>
              </w:rPr>
              <w:t>4.1.3. Требования по диагностированию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5">
            <w:r>
              <w:rPr>
                <w:webHidden/>
                <w:rStyle w:val="IndexLink"/>
                <w:rFonts w:eastAsia="Arial"/>
                <w:vanish w:val="false"/>
              </w:rPr>
              <w:t>4.1.4. Перспективы системы, модернизация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6">
            <w:r>
              <w:rPr>
                <w:webHidden/>
                <w:rStyle w:val="IndexLink"/>
                <w:rFonts w:eastAsia="Arial"/>
                <w:vanish w:val="false"/>
              </w:rPr>
              <w:t>4.1.5. Требуемый режим работы персонала.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7">
            <w:r>
              <w:rPr>
                <w:webHidden/>
                <w:rStyle w:val="IndexLink"/>
                <w:rFonts w:eastAsia="Arial"/>
                <w:vanish w:val="false"/>
              </w:rPr>
              <w:t>4.1.6. Требования к надежности.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8">
            <w:r>
              <w:rPr>
                <w:webHidden/>
                <w:rStyle w:val="IndexLink"/>
                <w:rFonts w:eastAsia="Arial"/>
                <w:vanish w:val="false"/>
              </w:rPr>
              <w:t>4.1.7 Требования к численности персонала и пользователей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4.2. Требования к видам обеспечения.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4.2.1. Требования к информационному обеспечению.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4.2.2. Требования к лингвистическому обеспечению.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2">
            <w:r>
              <w:rPr>
                <w:webHidden/>
                <w:rStyle w:val="IndexLink"/>
                <w:rFonts w:eastAsia="Arial"/>
                <w:vanish w:val="false"/>
              </w:rPr>
              <w:t>4.2.3. Требования к программному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3">
            <w:r>
              <w:rPr>
                <w:webHidden/>
                <w:rStyle w:val="IndexLink"/>
                <w:rFonts w:eastAsia="Arial"/>
                <w:vanish w:val="false"/>
              </w:rPr>
              <w:t>4.2.4. Требования к техническому обеспечению.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 Состав и содержание работ по созданию системы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5">
            <w:r>
              <w:rPr>
                <w:webHidden/>
                <w:rStyle w:val="IndexLink"/>
                <w:rFonts w:eastAsia="Arial"/>
                <w:vanish w:val="false"/>
              </w:rPr>
              <w:t>6. Порядок контроля и приемки системы.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6">
            <w:r>
              <w:rPr>
                <w:webHidden/>
                <w:rStyle w:val="IndexLink"/>
                <w:rFonts w:eastAsia="Arial"/>
                <w:vanish w:val="false"/>
              </w:rPr>
              <w:t>7.  Требования к составу и содержанию работ по подготовке объекта автоматизации к вводу системы в действие.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7">
            <w:r>
              <w:rPr>
                <w:webHidden/>
                <w:rStyle w:val="IndexLink"/>
                <w:rFonts w:eastAsia="Arial"/>
                <w:vanish w:val="false"/>
              </w:rPr>
              <w:t>8.  Требования к документированию.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102692088">
            <w:r>
              <w:rPr>
                <w:webHidden/>
                <w:rStyle w:val="IndexLink"/>
                <w:rFonts w:eastAsia="Arial"/>
                <w:vanish w:val="false"/>
              </w:rPr>
              <w:t>Список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_Toc102692088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ind w:hanging="0"/>
        <w:jc w:val="left"/>
        <w:rPr>
          <w:rFonts w:eastAsia="Arial"/>
        </w:rPr>
      </w:pPr>
      <w:r>
        <w:rPr>
          <w:rFonts w:eastAsia="Arial"/>
        </w:rPr>
      </w:r>
      <w:r>
        <w:br w:type="page"/>
      </w:r>
    </w:p>
    <w:p>
      <w:pPr>
        <w:pStyle w:val="Normal"/>
        <w:spacing w:lineRule="auto" w:line="259" w:before="0" w:after="160"/>
        <w:ind w:hanging="0"/>
        <w:jc w:val="left"/>
        <w:rPr>
          <w:rFonts w:eastAsia="Arial" w:cs="" w:cstheme="majorBidi"/>
          <w:b/>
          <w:b/>
          <w:color w:val="000000" w:themeColor="text1"/>
          <w:sz w:val="32"/>
          <w:szCs w:val="32"/>
        </w:rPr>
      </w:pPr>
      <w:r>
        <w:rPr>
          <w:rFonts w:eastAsia="Arial" w:cs="" w:cstheme="majorBidi"/>
          <w:b/>
          <w:color w:val="000000" w:themeColor="text1"/>
          <w:sz w:val="32"/>
          <w:szCs w:val="32"/>
        </w:rPr>
      </w:r>
    </w:p>
    <w:p>
      <w:pPr>
        <w:pStyle w:val="Heading1"/>
        <w:rPr>
          <w:rFonts w:eastAsia="Arial"/>
        </w:rPr>
      </w:pPr>
      <w:bookmarkStart w:id="0" w:name="_Toc102692057"/>
      <w:r>
        <w:rPr>
          <w:rFonts w:eastAsia="Arial"/>
        </w:rPr>
        <w:t>1.  Общие сведения</w:t>
      </w:r>
      <w:bookmarkEnd w:id="0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1" w:name="_Toc102692058"/>
      <w:r>
        <w:rPr>
          <w:rFonts w:eastAsia="Arial"/>
        </w:rPr>
        <w:t>1.1 Полное наименование системы и ее условное обозначение.</w:t>
      </w:r>
      <w:bookmarkEnd w:id="1"/>
    </w:p>
    <w:p>
      <w:pPr>
        <w:pStyle w:val="Normal"/>
        <w:rPr>
          <w:rFonts w:eastAsia="Courier New"/>
        </w:rPr>
      </w:pPr>
      <w:r>
        <w:rPr>
          <w:rFonts w:eastAsia="Times New Roman"/>
        </w:rPr>
        <w:t xml:space="preserve">      </w:t>
      </w:r>
      <w:r>
        <w:rPr>
          <w:rFonts w:eastAsia="Times New Roman"/>
        </w:rPr>
        <w:t>Текстовый редактор "WordKiller"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i/>
          <w:szCs w:val="28"/>
        </w:rPr>
        <w:t>Условное обозначение:</w:t>
      </w:r>
      <w:r>
        <w:rPr>
          <w:rFonts w:eastAsia="Courier New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ТР "WordKIller"</w:t>
      </w:r>
    </w:p>
    <w:p>
      <w:pPr>
        <w:pStyle w:val="Normal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rPr>
          <w:rFonts w:eastAsia="Arial"/>
        </w:rPr>
      </w:pPr>
      <w:bookmarkStart w:id="2" w:name="_Toc102692059"/>
      <w:r>
        <w:rPr>
          <w:rFonts w:eastAsia="Arial"/>
        </w:rPr>
        <w:t>1.2 Наименование разработчика системы  и реквизиты заказчика.</w:t>
      </w:r>
      <w:bookmarkEnd w:id="2"/>
    </w:p>
    <w:p>
      <w:pPr>
        <w:pStyle w:val="Normal"/>
        <w:rPr>
          <w:rFonts w:ascii="Courier New" w:hAnsi="Courier New" w:eastAsia="Courier New" w:cs="Courier New"/>
          <w:sz w:val="20"/>
        </w:rPr>
      </w:pPr>
      <w:r>
        <w:rPr>
          <w:rFonts w:eastAsia="Times New Roman"/>
        </w:rPr>
        <w:t>Заказчик – Грышин И.Р.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Разработчики – студенты группы 92ПГ Музалевский Н.С. и Аллянов М.Д.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/>
      </w:pPr>
      <w:bookmarkStart w:id="3" w:name="_Toc102692060"/>
      <w:r>
        <w:rPr/>
        <w:t>1.3. Основания для разработки АС.</w:t>
      </w:r>
      <w:bookmarkEnd w:id="3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Лабораторная работа по разработке технического задания для бизнес-проекта.</w:t>
      </w:r>
    </w:p>
    <w:p>
      <w:pPr>
        <w:pStyle w:val="Normal"/>
        <w:rPr>
          <w:rFonts w:eastAsia="Times New Roman"/>
          <w:shd w:fill="FFFF00" w:val="clear"/>
        </w:rPr>
      </w:pPr>
      <w:r>
        <w:rPr>
          <w:rFonts w:eastAsia="Times New Roman"/>
          <w:shd w:fill="FFFF00" w:val="clear"/>
        </w:rPr>
      </w:r>
    </w:p>
    <w:p>
      <w:pPr>
        <w:pStyle w:val="Heading2"/>
        <w:rPr>
          <w:rFonts w:eastAsia="Arial"/>
        </w:rPr>
      </w:pPr>
      <w:bookmarkStart w:id="4" w:name="_Toc102692061"/>
      <w:r>
        <w:rPr>
          <w:rFonts w:eastAsia="Arial"/>
        </w:rPr>
        <w:t>1.4. Плановые сроки начала и окончания работы по созданию системы:</w:t>
      </w:r>
      <w:bookmarkEnd w:id="4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- начало работ по ТР – 01.06.2022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- окончание работ по ТР – 22.08.2022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bookmarkStart w:id="5" w:name="_Toc102692062"/>
      <w:r>
        <w:rPr>
          <w:rFonts w:eastAsia="Arial"/>
        </w:rPr>
        <w:t>1.5. Источник финансирования работ по созданию АС.</w:t>
      </w:r>
      <w:bookmarkEnd w:id="5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Собственные деньги разработчика, а также взятые в кредит.</w:t>
      </w:r>
    </w:p>
    <w:p>
      <w:pPr>
        <w:pStyle w:val="Normal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Heading2"/>
        <w:rPr>
          <w:rFonts w:eastAsia="Arial"/>
        </w:rPr>
      </w:pPr>
      <w:bookmarkStart w:id="6" w:name="_Toc102692063"/>
      <w:r>
        <w:rPr>
          <w:rFonts w:eastAsia="Arial"/>
        </w:rPr>
        <w:t>1.6. Порядок оформления и предъявления заказчику результатов работ по созданию системы:</w:t>
      </w:r>
      <w:bookmarkEnd w:id="6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К результатам труда разработчика относится: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оригинальное программное обеспечение;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уникальные структуры данных;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текстовый редактор, специализирующийся на работе с шаблонами, которые автоматизируют оформление документов в соответствии с определенными правилами, и ориентированный на использование студентами высших учебных заведений;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проектная и рабочая документация.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Заказчику передаются: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Бизнес-план;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ТЗ;</w:t>
      </w:r>
    </w:p>
    <w:p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Desktop-версия приложения, Web-версия приложения, а также мобильная версия приложения.</w:t>
      </w:r>
    </w:p>
    <w:p>
      <w:pPr>
        <w:pStyle w:val="Heading1"/>
        <w:rPr>
          <w:rFonts w:eastAsia="Arial"/>
        </w:rPr>
      </w:pPr>
      <w:bookmarkStart w:id="7" w:name="_Toc102692064"/>
      <w:r>
        <w:rPr>
          <w:rFonts w:eastAsia="Arial"/>
        </w:rPr>
        <w:t>2.  Назначение и цели создания системы</w:t>
      </w:r>
      <w:bookmarkEnd w:id="7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8" w:name="_Toc102692065"/>
      <w:r>
        <w:rPr>
          <w:rFonts w:eastAsia="Arial"/>
        </w:rPr>
        <w:t>2.1 Назначение системы.</w:t>
      </w:r>
      <w:bookmarkEnd w:id="8"/>
    </w:p>
    <w:p>
      <w:pPr>
        <w:pStyle w:val="Normal"/>
        <w:rPr>
          <w:rFonts w:eastAsia="Times New Roman"/>
          <w:sz w:val="24"/>
        </w:rPr>
      </w:pPr>
      <w:r>
        <w:rPr/>
        <w:t xml:space="preserve">Текстовый редактор </w:t>
      </w:r>
      <w:r>
        <w:rPr>
          <w:rFonts w:eastAsia="Times New Roman"/>
        </w:rPr>
        <w:t>предназначен для написания студентами и школьниками отчетов по лабораторным, практическим, дипломным работам, докладов и рефератов и другим документам.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 w:cs="Courier New"/>
          <w:sz w:val="20"/>
        </w:rPr>
      </w:pPr>
      <w:r>
        <w:rPr>
          <w:rFonts w:eastAsia="Courier New" w:cs="Courier New" w:ascii="Courier New" w:hAnsi="Courier New"/>
          <w:sz w:val="20"/>
        </w:rPr>
      </w:r>
    </w:p>
    <w:p>
      <w:pPr>
        <w:pStyle w:val="Heading2"/>
        <w:rPr>
          <w:rFonts w:eastAsia="Arial"/>
        </w:rPr>
      </w:pPr>
      <w:bookmarkStart w:id="9" w:name="_Toc102692066"/>
      <w:r>
        <w:rPr>
          <w:rFonts w:eastAsia="Arial"/>
        </w:rPr>
        <w:t>2.2 Цели создания системы.</w:t>
      </w:r>
      <w:bookmarkEnd w:id="9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Целью создания системы является: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снижение рутинной работы студентов в форматирование различных документов.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предоставление студентам актуальных шаблонов форматирования различных документов. </w:t>
      </w:r>
    </w:p>
    <w:p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увеличить скорости написания отчётов. </w:t>
      </w:r>
    </w:p>
    <w:p>
      <w:pPr>
        <w:pStyle w:val="Normal"/>
        <w:spacing w:lineRule="auto" w:line="259" w:before="0" w:after="160"/>
        <w:ind w:hanging="0"/>
        <w:jc w:val="left"/>
        <w:rPr>
          <w:rFonts w:eastAsia="Arial" w:cs="" w:cstheme="majorBidi"/>
          <w:b/>
          <w:b/>
          <w:color w:val="000000" w:themeColor="text1"/>
          <w:sz w:val="32"/>
          <w:szCs w:val="32"/>
        </w:rPr>
      </w:pPr>
      <w:r>
        <w:rPr>
          <w:rFonts w:eastAsia="Arial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rPr>
          <w:rFonts w:eastAsia="Arial"/>
        </w:rPr>
      </w:pPr>
      <w:bookmarkStart w:id="10" w:name="_Toc102692067"/>
      <w:r>
        <w:rPr>
          <w:rFonts w:eastAsia="Arial"/>
        </w:rPr>
        <w:t>3. Характеристика объекта автоматизации</w:t>
      </w:r>
      <w:bookmarkEnd w:id="10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r>
        <w:rPr>
          <w:rFonts w:eastAsia="Times New Roman" w:cs="Times New Roman"/>
          <w:sz w:val="24"/>
        </w:rPr>
        <w:t xml:space="preserve"> </w:t>
      </w:r>
      <w:bookmarkStart w:id="11" w:name="_Toc102692068"/>
      <w:r>
        <w:rPr>
          <w:rFonts w:eastAsia="Arial"/>
        </w:rPr>
        <w:t>3.1. Краткие сведения об объекте автоматизации.</w:t>
      </w:r>
      <w:bookmarkEnd w:id="11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Объектом автоматизации является ТР "WordKiller", основной деятельностью которого является форматирование отчётов на основе шаблонов.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bookmarkStart w:id="12" w:name="_Toc102692069"/>
      <w:r>
        <w:rPr>
          <w:rFonts w:eastAsia="Arial"/>
        </w:rPr>
        <w:t>3.2. Сведения об условиях эксплуатации объекта автоматизации.</w:t>
      </w:r>
      <w:bookmarkEnd w:id="12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ТР "WordKiller" используется студентами, школьниками и преподавателями для формирования различных видов документов.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Heading1"/>
        <w:rPr>
          <w:rFonts w:eastAsia="Arial"/>
        </w:rPr>
      </w:pPr>
      <w:bookmarkStart w:id="13" w:name="_Toc102692070"/>
      <w:r>
        <w:rPr>
          <w:rFonts w:eastAsia="Arial"/>
        </w:rPr>
        <w:t>4. Требования к системе</w:t>
      </w:r>
      <w:bookmarkEnd w:id="13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14" w:name="_Toc102692071"/>
      <w:r>
        <w:rPr>
          <w:rFonts w:eastAsia="Arial"/>
        </w:rPr>
        <w:t>4.1. Требования к системе в целом.</w:t>
      </w:r>
      <w:bookmarkEnd w:id="14"/>
    </w:p>
    <w:p>
      <w:pPr>
        <w:pStyle w:val="Normal"/>
        <w:rPr/>
      </w:pPr>
      <w:r>
        <w:rPr/>
      </w:r>
    </w:p>
    <w:p>
      <w:pPr>
        <w:pStyle w:val="Heading2"/>
        <w:rPr>
          <w:rFonts w:eastAsia="Arial"/>
        </w:rPr>
      </w:pPr>
      <w:bookmarkStart w:id="15" w:name="_Toc102692072"/>
      <w:r>
        <w:rPr>
          <w:rFonts w:eastAsia="Arial"/>
        </w:rPr>
        <w:t>4.1.1. Требования к структуре и функционированию системы</w:t>
      </w:r>
      <w:bookmarkEnd w:id="15"/>
    </w:p>
    <w:p>
      <w:pPr>
        <w:pStyle w:val="Normal"/>
        <w:rPr/>
      </w:pPr>
      <w:r>
        <w:rPr/>
        <w:t>ТР должна представлять собой систему, включающую в себя подсистемы:</w:t>
      </w:r>
    </w:p>
    <w:p>
      <w:pPr>
        <w:pStyle w:val="ListParagraph"/>
        <w:numPr>
          <w:ilvl w:val="0"/>
          <w:numId w:val="9"/>
        </w:numPr>
        <w:rPr/>
      </w:pPr>
      <w:r>
        <w:rPr/>
        <w:t>п/с формирование отчёта</w:t>
      </w:r>
    </w:p>
    <w:p>
      <w:pPr>
        <w:pStyle w:val="ListParagraph"/>
        <w:numPr>
          <w:ilvl w:val="0"/>
          <w:numId w:val="9"/>
        </w:numPr>
        <w:rPr/>
      </w:pPr>
      <w:r>
        <w:rPr/>
        <w:t>п/с работы с базой данных</w:t>
      </w:r>
    </w:p>
    <w:p>
      <w:pPr>
        <w:pStyle w:val="ListParagraph"/>
        <w:numPr>
          <w:ilvl w:val="0"/>
          <w:numId w:val="9"/>
        </w:numPr>
        <w:rPr/>
      </w:pPr>
      <w:r>
        <w:rPr/>
        <w:t>п/с шифрование</w:t>
      </w:r>
    </w:p>
    <w:p>
      <w:pPr>
        <w:pStyle w:val="Normal"/>
        <w:ind w:left="707" w:firstLine="2"/>
        <w:rPr/>
      </w:pPr>
      <w:r>
        <w:rPr/>
        <w:t>•</w:t>
      </w:r>
      <w:r>
        <w:rPr/>
        <w:tab/>
        <w:t>п/с формирование отчёта: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Выбор шаблона форматирования. </w:t>
      </w:r>
    </w:p>
    <w:p>
      <w:pPr>
        <w:pStyle w:val="ListParagraph"/>
        <w:numPr>
          <w:ilvl w:val="0"/>
          <w:numId w:val="10"/>
        </w:numPr>
        <w:rPr/>
      </w:pPr>
      <w:r>
        <w:rPr/>
        <w:t>Отключение или включения нумерации и содержания в документе.</w:t>
      </w:r>
    </w:p>
    <w:p>
      <w:pPr>
        <w:pStyle w:val="ListParagraph"/>
        <w:numPr>
          <w:ilvl w:val="0"/>
          <w:numId w:val="10"/>
        </w:numPr>
        <w:rPr/>
      </w:pPr>
      <w:r>
        <w:rPr/>
        <w:t>Добавление заголовков, картинок, таблиц, списков, файлов с программным кодом в виде форматированного текста</w:t>
      </w:r>
    </w:p>
    <w:p>
      <w:pPr>
        <w:pStyle w:val="ListParagraph"/>
        <w:numPr>
          <w:ilvl w:val="0"/>
          <w:numId w:val="10"/>
        </w:numPr>
        <w:rPr/>
      </w:pPr>
      <w:r>
        <w:rPr/>
        <w:t>Экспортирование документа в PDF или docs.</w:t>
      </w:r>
    </w:p>
    <w:p>
      <w:pPr>
        <w:pStyle w:val="Normal"/>
        <w:rPr/>
      </w:pPr>
      <w:r>
        <w:rPr/>
        <w:t>•</w:t>
      </w:r>
      <w:r>
        <w:rPr/>
        <w:tab/>
        <w:t>п/с работы с базой данных:</w:t>
      </w:r>
    </w:p>
    <w:p>
      <w:pPr>
        <w:pStyle w:val="ListParagraph"/>
        <w:numPr>
          <w:ilvl w:val="0"/>
          <w:numId w:val="11"/>
        </w:numPr>
        <w:rPr/>
      </w:pPr>
      <w:r>
        <w:rPr/>
        <w:t>Сохранение документа в БД;</w:t>
      </w:r>
    </w:p>
    <w:p>
      <w:pPr>
        <w:pStyle w:val="ListParagraph"/>
        <w:numPr>
          <w:ilvl w:val="0"/>
          <w:numId w:val="11"/>
        </w:numPr>
        <w:rPr/>
      </w:pPr>
      <w:r>
        <w:rPr/>
        <w:t>Загрузка документа из БД;</w:t>
      </w:r>
    </w:p>
    <w:p>
      <w:pPr>
        <w:pStyle w:val="ListParagraph"/>
        <w:numPr>
          <w:ilvl w:val="0"/>
          <w:numId w:val="11"/>
        </w:numPr>
        <w:rPr/>
      </w:pPr>
      <w:r>
        <w:rPr/>
        <w:t>Сохранение шаблона форматирование в БД</w:t>
      </w:r>
    </w:p>
    <w:p>
      <w:pPr>
        <w:pStyle w:val="ListParagraph"/>
        <w:numPr>
          <w:ilvl w:val="0"/>
          <w:numId w:val="11"/>
        </w:numPr>
        <w:rPr/>
      </w:pPr>
      <w:r>
        <w:rPr/>
        <w:t>Загрузка шаблона форматирования из БД</w:t>
      </w:r>
    </w:p>
    <w:p>
      <w:pPr>
        <w:pStyle w:val="Normal"/>
        <w:rPr/>
      </w:pPr>
      <w:r>
        <w:rPr/>
        <w:t>•</w:t>
      </w:r>
      <w:r>
        <w:rPr/>
        <w:tab/>
        <w:t>п/с шифрование:</w:t>
      </w:r>
    </w:p>
    <w:p>
      <w:pPr>
        <w:pStyle w:val="ListParagraph"/>
        <w:numPr>
          <w:ilvl w:val="0"/>
          <w:numId w:val="12"/>
        </w:numPr>
        <w:rPr/>
      </w:pPr>
      <w:r>
        <w:rPr>
          <w:szCs w:val="28"/>
        </w:rPr>
        <w:t>Шифрование сохраняемого в бд или на устройство пользователя файла;</w:t>
      </w:r>
    </w:p>
    <w:p>
      <w:pPr>
        <w:pStyle w:val="ListParagraph"/>
        <w:numPr>
          <w:ilvl w:val="0"/>
          <w:numId w:val="12"/>
        </w:numPr>
        <w:rPr/>
      </w:pPr>
      <w:r>
        <w:rPr>
          <w:szCs w:val="28"/>
        </w:rPr>
        <w:t>Дешифровка загружаемого из бд или импортируемого с устройства пользователя файла;</w:t>
      </w:r>
    </w:p>
    <w:p>
      <w:pPr>
        <w:pStyle w:val="Normal"/>
        <w:ind w:hanging="0"/>
        <w:rPr/>
      </w:pPr>
      <w:r>
        <w:rPr/>
      </w:r>
    </w:p>
    <w:p>
      <w:pPr>
        <w:pStyle w:val="Heading2"/>
        <w:rPr>
          <w:rFonts w:eastAsia="Arial"/>
        </w:rPr>
      </w:pPr>
      <w:bookmarkStart w:id="16" w:name="_Toc102692073"/>
      <w:r>
        <w:rPr>
          <w:rFonts w:eastAsia="Arial"/>
        </w:rPr>
        <w:t>4.1.2. Требования к средствам и способам связи для информационного обмена между компонентами системы.</w:t>
      </w:r>
      <w:bookmarkEnd w:id="16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  </w:t>
      </w:r>
      <w:r>
        <w:rPr>
          <w:rFonts w:eastAsia="Times New Roman"/>
        </w:rPr>
        <w:t>Для информационного обмена между компонентами системы пользователь должен быть подключён к сети Интернет. БД шаблонов находиться на сервере, к которому имеют доступ пользователи этой программой по средствам сети интернет.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 </w:t>
      </w:r>
      <w:bookmarkStart w:id="17" w:name="_Toc102692074"/>
      <w:r>
        <w:rPr>
          <w:rFonts w:eastAsia="Arial"/>
        </w:rPr>
        <w:t>4.1.3. Требования по диагностированию системы.</w:t>
      </w:r>
      <w:bookmarkEnd w:id="17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   </w:t>
      </w:r>
      <w:r>
        <w:rPr>
          <w:rFonts w:eastAsia="Times New Roman"/>
        </w:rPr>
        <w:t>Диагностика и профилактика технических средств(серверов), проводится раз в месяц. Проверка изменения шаблонов форматирования проводится по мере необходимости. Проверка программного проводится по мере необходимости.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Times New Roman" w:cs="Times New Roman"/>
          <w:sz w:val="24"/>
        </w:rPr>
      </w:pPr>
      <w:bookmarkStart w:id="18" w:name="_Toc102692075"/>
      <w:r>
        <w:rPr>
          <w:rFonts w:eastAsia="Arial"/>
        </w:rPr>
        <w:t>4.1.4. Перспективы системы, модернизация системы.</w:t>
      </w:r>
      <w:bookmarkEnd w:id="18"/>
      <w:r>
        <w:rPr>
          <w:rFonts w:eastAsia="Times New Roman" w:cs="Times New Roman"/>
          <w:sz w:val="24"/>
        </w:rPr>
        <w:t xml:space="preserve">  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При модернизации системы могут происходить изменения или дополнения для улучшения работы ТР, а также добавления нового функционала для работы текстового редактора.</w:t>
      </w:r>
    </w:p>
    <w:p>
      <w:pPr>
        <w:pStyle w:val="Normal"/>
        <w:ind w:hanging="0"/>
        <w:rPr>
          <w:rFonts w:eastAsia="Times New Roman"/>
          <w:sz w:val="24"/>
        </w:rPr>
      </w:pPr>
      <w:r>
        <w:rPr>
          <w:rFonts w:eastAsia="Times New Roman"/>
          <w:sz w:val="24"/>
        </w:rPr>
      </w:r>
    </w:p>
    <w:p>
      <w:pPr>
        <w:pStyle w:val="Heading2"/>
        <w:rPr>
          <w:rFonts w:eastAsia="Arial"/>
        </w:rPr>
      </w:pPr>
      <w:bookmarkStart w:id="19" w:name="_Toc102692076"/>
      <w:r>
        <w:rPr>
          <w:rFonts w:eastAsia="Arial"/>
        </w:rPr>
        <w:t>4.1.5. Требуемый режим работы персонала.</w:t>
      </w:r>
      <w:bookmarkEnd w:id="19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Требуемый режим работы персонала – полный рабочий день с 9:00 до 18:00.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Основной перерыв должен составлять 1 час. 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</w:t>
      </w:r>
      <w:bookmarkStart w:id="20" w:name="_Toc102692077"/>
      <w:r>
        <w:rPr>
          <w:rFonts w:eastAsia="Arial"/>
        </w:rPr>
        <w:t>4.1.6. Требования к надежности.</w:t>
      </w:r>
      <w:bookmarkEnd w:id="20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выход из строя серверов системы;</w:t>
      </w:r>
    </w:p>
    <w:p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>отсутствие электроэнергии;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bookmarkStart w:id="21" w:name="_Toc102692078"/>
      <w:r>
        <w:rPr>
          <w:rFonts w:eastAsia="Arial"/>
        </w:rPr>
        <w:t>4.1.7 Требования к численности персонала и пользователей программы</w:t>
      </w:r>
      <w:bookmarkEnd w:id="21"/>
    </w:p>
    <w:p>
      <w:pPr>
        <w:pStyle w:val="Normal"/>
        <w:ind w:firstLine="708"/>
        <w:rPr>
          <w:rFonts w:eastAsia="Times New Roman" w:cs="Times New Roman"/>
        </w:rPr>
      </w:pPr>
      <w:r>
        <w:rPr>
          <w:rFonts w:eastAsia="Arial"/>
        </w:rPr>
        <w:t>1) Численность персонала</w:t>
      </w:r>
      <w:r>
        <w:rPr>
          <w:rFonts w:eastAsia="Times New Roman" w:cs="Times New Roman"/>
        </w:rPr>
        <w:t>: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руководителей проекта – 1.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менеджеров – 1.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программистов – 2.</w:t>
      </w:r>
    </w:p>
    <w:p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Количество тестировщиков – 1.</w:t>
      </w:r>
    </w:p>
    <w:p>
      <w:pPr>
        <w:pStyle w:val="Normal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2) </w:t>
      </w:r>
      <w:r>
        <w:rPr>
          <w:rFonts w:eastAsia="Times New Roman" w:cs="Times New Roman"/>
          <w:szCs w:val="28"/>
        </w:rPr>
        <w:t>Квалификация пользователя программы:</w:t>
      </w:r>
    </w:p>
    <w:p>
      <w:pPr>
        <w:pStyle w:val="ListParagraph"/>
        <w:numPr>
          <w:ilvl w:val="0"/>
          <w:numId w:val="4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Пользователь программы должен обладать базовыми навыками владением компьютером.</w:t>
      </w:r>
    </w:p>
    <w:p>
      <w:pPr>
        <w:pStyle w:val="Heading1"/>
        <w:rPr/>
      </w:pPr>
      <w:bookmarkStart w:id="22" w:name="_Toc102692079"/>
      <w:r>
        <w:rPr/>
        <w:t>4.2. Требования к видам обеспечения.</w:t>
      </w:r>
      <w:bookmarkEnd w:id="22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102692080"/>
      <w:r>
        <w:rPr/>
        <w:t>4.2.1. Требования к информационному обеспечению.</w:t>
      </w:r>
      <w:bookmarkEnd w:id="23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В состав информационного обеспечения программы должна входить база данных (внутри-машинное обеспечение), входная, внутренняя и выходная документация.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/>
      </w:pPr>
      <w:bookmarkStart w:id="24" w:name="_Toc102692081"/>
      <w:r>
        <w:rPr>
          <w:rStyle w:val="2"/>
          <w:b/>
        </w:rPr>
        <w:t>4.2.2. Требования к лингвистическому обеспечению</w:t>
      </w:r>
      <w:r>
        <w:rPr/>
        <w:t>.</w:t>
      </w:r>
      <w:bookmarkEnd w:id="24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- Шрифт ввода-вывода данных - любой;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- Пользовательский интерфейс должен соответствовать следующим требованиям: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1. 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2. 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</w:t>
      </w:r>
      <w:bookmarkStart w:id="25" w:name="_Toc102692082"/>
      <w:r>
        <w:rPr>
          <w:rFonts w:eastAsia="Arial"/>
        </w:rPr>
        <w:t>4.2.3. Требования к программному обеспечению.</w:t>
      </w:r>
      <w:bookmarkEnd w:id="25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Сервер для хранения шаблонов форматирования требует для своей работы установки следующего ПО:</w:t>
      </w:r>
    </w:p>
    <w:p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Операционная система: Microsoft Windows 2022 Server,</w:t>
      </w:r>
    </w:p>
    <w:p>
      <w:pPr>
        <w:pStyle w:val="ListParagraph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СУБД Microsoft Access 2022 (БД учета и контроля шаблонов форматирования)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Heading2"/>
        <w:rPr>
          <w:rFonts w:eastAsia="Arial"/>
        </w:rPr>
      </w:pPr>
      <w:r>
        <w:rPr>
          <w:rFonts w:eastAsia="Arial"/>
        </w:rPr>
        <w:t xml:space="preserve"> </w:t>
      </w:r>
      <w:bookmarkStart w:id="26" w:name="_Toc102692083"/>
      <w:r>
        <w:rPr>
          <w:rFonts w:eastAsia="Arial"/>
        </w:rPr>
        <w:t>4.2.4. Требования к техническому обеспечению.</w:t>
      </w:r>
      <w:bookmarkEnd w:id="26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Для полноценного функционирования ТР необходимо:</w:t>
      </w:r>
    </w:p>
    <w:p>
      <w:pPr>
        <w:pStyle w:val="ListParagraph"/>
        <w:numPr>
          <w:ilvl w:val="1"/>
          <w:numId w:val="6"/>
        </w:numPr>
        <w:rPr>
          <w:rFonts w:eastAsia="Times New Roman"/>
          <w:i/>
          <w:i/>
        </w:rPr>
      </w:pPr>
      <w:r>
        <w:rPr>
          <w:rFonts w:eastAsia="Times New Roman"/>
        </w:rPr>
        <w:t>выход сеть интернет на основе протокола TCP/IP с пропускной способностью от 1Мбит/с.</w:t>
      </w:r>
    </w:p>
    <w:p>
      <w:pPr>
        <w:pStyle w:val="ListParagraph"/>
        <w:numPr>
          <w:ilvl w:val="1"/>
          <w:numId w:val="6"/>
        </w:numPr>
        <w:rPr>
          <w:rFonts w:eastAsia="Times New Roman"/>
          <w:i/>
          <w:i/>
        </w:rPr>
      </w:pPr>
      <w:r>
        <w:rPr>
          <w:rFonts w:eastAsia="Times New Roman"/>
        </w:rPr>
        <w:t>Сервер должен удовлетворять следующим минимальным требованиям: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 xml:space="preserve">процессор: Intel Xeon Silver 4215 OEM или аналогичный, 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>материнская плата: X79 сокет 2011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-1"/>
        </w:rPr>
        <w:t xml:space="preserve">32 </w:t>
      </w:r>
      <w:r>
        <w:rPr>
          <w:rFonts w:eastAsia="Times New Roman"/>
          <w:spacing w:val="6"/>
        </w:rPr>
        <w:t>Gb и более</w:t>
      </w:r>
      <w:r>
        <w:rPr>
          <w:rFonts w:eastAsia="Times New Roman"/>
          <w:spacing w:val="-1"/>
        </w:rPr>
        <w:t xml:space="preserve"> оперативной </w:t>
      </w:r>
      <w:r>
        <w:rPr>
          <w:rFonts w:eastAsia="Times New Roman"/>
          <w:spacing w:val="6"/>
        </w:rPr>
        <w:t xml:space="preserve">памяти; </w:t>
      </w:r>
    </w:p>
    <w:p>
      <w:pPr>
        <w:pStyle w:val="ListParagraph"/>
        <w:numPr>
          <w:ilvl w:val="1"/>
          <w:numId w:val="6"/>
        </w:numPr>
        <w:rPr>
          <w:rFonts w:eastAsia="Times New Roman"/>
        </w:rPr>
      </w:pPr>
      <w:r>
        <w:rPr>
          <w:rFonts w:eastAsia="Times New Roman"/>
          <w:spacing w:val="6"/>
        </w:rPr>
        <w:t>12 Tb – жесткий диск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Требования, предъявляемые к конфигурации клиентских станций: </w:t>
      </w:r>
    </w:p>
    <w:p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  <w:spacing w:val="-1"/>
        </w:rPr>
        <w:t>процессор,</w:t>
      </w:r>
      <w:r>
        <w:rPr>
          <w:rFonts w:eastAsia="Times New Roman"/>
        </w:rPr>
        <w:t xml:space="preserve"> с тактовой частотой не менее 1 </w:t>
      </w:r>
      <w:r>
        <w:rPr>
          <w:rFonts w:eastAsia="Times New Roman"/>
          <w:spacing w:val="-1"/>
        </w:rPr>
        <w:t xml:space="preserve">MHz, </w:t>
      </w:r>
    </w:p>
    <w:p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2 </w:t>
      </w:r>
      <w:r>
        <w:rPr>
          <w:rFonts w:eastAsia="Times New Roman"/>
          <w:spacing w:val="-1"/>
        </w:rPr>
        <w:t xml:space="preserve">Mb оперативной </w:t>
      </w:r>
      <w:r>
        <w:rPr>
          <w:rFonts w:eastAsia="Times New Roman"/>
          <w:spacing w:val="6"/>
        </w:rPr>
        <w:t xml:space="preserve">памяти или больше; </w:t>
      </w:r>
    </w:p>
    <w:p>
      <w:pPr>
        <w:pStyle w:val="Heading1"/>
        <w:rPr/>
      </w:pPr>
      <w:bookmarkStart w:id="27" w:name="_Toc102692084"/>
      <w:r>
        <w:rPr/>
        <w:t>5. Состав и содержание работ по созданию системы</w:t>
      </w:r>
      <w:bookmarkEnd w:id="27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Перечень документов, предъявляемых по окончании соответствующих стадий по созданию ТР, представлен в таблице 1.</w:t>
      </w:r>
    </w:p>
    <w:tbl>
      <w:tblPr>
        <w:tblW w:w="9345" w:type="dxa"/>
        <w:jc w:val="center"/>
        <w:tblInd w:w="0" w:type="dxa"/>
        <w:tblLayout w:type="fixed"/>
        <w:tblCellMar>
          <w:top w:w="0" w:type="dxa"/>
          <w:left w:w="51" w:type="dxa"/>
          <w:bottom w:w="0" w:type="dxa"/>
          <w:right w:w="51" w:type="dxa"/>
        </w:tblCellMar>
        <w:tblLook w:firstRow="1" w:noVBand="1" w:lastRow="0" w:firstColumn="1" w:lastColumn="0" w:noHBand="0" w:val="04a0"/>
      </w:tblPr>
      <w:tblGrid>
        <w:gridCol w:w="2855"/>
        <w:gridCol w:w="3122"/>
        <w:gridCol w:w="3368"/>
      </w:tblGrid>
      <w:tr>
        <w:trPr>
          <w:trHeight w:val="1" w:hRule="atLeast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Наименование стадий и этапов создания системы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Сроки выполнения работ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Результаты работ</w:t>
            </w:r>
          </w:p>
        </w:tc>
      </w:tr>
      <w:tr>
        <w:trPr>
          <w:trHeight w:val="1" w:hRule="atLeast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1. ТЗ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01.06.2022 – 04.06.2022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Сформировано техническое задание</w:t>
            </w:r>
          </w:p>
        </w:tc>
      </w:tr>
      <w:tr>
        <w:trPr/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2.1 Обучение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04.06.2022 – 23.06.2022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Back-End программисты обучены работе с Interop Word API и Open XML SDK</w:t>
            </w:r>
          </w:p>
        </w:tc>
      </w:tr>
      <w:tr>
        <w:trPr>
          <w:trHeight w:val="1" w:hRule="atLeast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2.2.1 Front-end разработка: интерфейс для ПК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 xml:space="preserve">04.06.2022 - </w:t>
            </w:r>
            <w:r>
              <w:rPr>
                <w:rFonts w:eastAsia="Times New Roman"/>
                <w:lang w:val="en-US"/>
              </w:rPr>
              <w:t>10</w:t>
            </w:r>
            <w:r>
              <w:rPr>
                <w:rFonts w:eastAsia="Times New Roman"/>
              </w:rPr>
              <w:t>.06.2022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Разработан пользовательский интерфейс стационарной версии (</w:t>
            </w:r>
            <w:r>
              <w:rPr>
                <w:rFonts w:eastAsia="Times New Roman"/>
                <w:lang w:val="en-US"/>
              </w:rPr>
              <w:t>C#, XAML, WPF</w:t>
            </w:r>
            <w:r>
              <w:rPr>
                <w:rFonts w:eastAsia="Times New Roman"/>
              </w:rPr>
              <w:t>)</w:t>
            </w:r>
          </w:p>
        </w:tc>
      </w:tr>
      <w:tr>
        <w:trPr>
          <w:trHeight w:val="1" w:hRule="atLeast"/>
        </w:trPr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2.2.2 Front-end разработка: интерфейс для мобильной версии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  <w:lang w:val="en-US"/>
              </w:rPr>
              <w:t>10</w:t>
            </w:r>
            <w:r>
              <w:rPr>
                <w:rFonts w:eastAsia="Times New Roman"/>
              </w:rPr>
              <w:t xml:space="preserve">.06.2022 - </w:t>
            </w:r>
            <w:r>
              <w:rPr>
                <w:rFonts w:eastAsia="Times New Roman"/>
                <w:lang w:val="en-US"/>
              </w:rPr>
              <w:t>15</w:t>
            </w:r>
            <w:r>
              <w:rPr>
                <w:rFonts w:eastAsia="Times New Roman"/>
              </w:rPr>
              <w:t>.06.2022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 xml:space="preserve">Разработан пользовательский интерфейс мобильной версии </w:t>
            </w:r>
            <w:r>
              <w:rPr>
                <w:rFonts w:eastAsia="Times New Roman"/>
                <w:lang w:val="en-US"/>
              </w:rPr>
              <w:t>(C#, XAML, WPF)</w:t>
            </w:r>
          </w:p>
        </w:tc>
      </w:tr>
      <w:tr>
        <w:trPr>
          <w:trHeight w:val="1" w:hRule="atLeast"/>
        </w:trPr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2.2.3 Front-end разработка: вёрстка сайта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  <w:lang w:val="en-US"/>
              </w:rPr>
              <w:t>15</w:t>
            </w:r>
            <w:r>
              <w:rPr>
                <w:rFonts w:eastAsia="Times New Roman"/>
              </w:rPr>
              <w:t>.06.2022 - 20.06.2022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Произведена вёрстка сайта (</w:t>
            </w:r>
            <w:r>
              <w:rPr>
                <w:rFonts w:eastAsia="Times New Roman"/>
                <w:lang w:val="en-US"/>
              </w:rPr>
              <w:t>HTML, CSS</w:t>
            </w:r>
            <w:r>
              <w:rPr>
                <w:rFonts w:eastAsia="Times New Roman"/>
                <w:lang w:val="ru-RU"/>
              </w:rPr>
              <w:t>)</w:t>
            </w:r>
          </w:p>
        </w:tc>
      </w:tr>
      <w:tr>
        <w:trPr/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3.</w:t>
            </w:r>
            <w:r>
              <w:rPr>
                <w:rFonts w:eastAsia="Times New Roman"/>
                <w:lang w:val="en-US"/>
              </w:rPr>
              <w:t>1.</w:t>
            </w:r>
            <w:r>
              <w:rPr>
                <w:rFonts w:eastAsia="Times New Roman"/>
                <w:lang w:val="en-US"/>
              </w:rPr>
              <w:t>1</w:t>
            </w:r>
            <w:r>
              <w:rPr>
                <w:rFonts w:eastAsia="Times New Roman"/>
              </w:rPr>
              <w:t xml:space="preserve"> Back-end разработка</w:t>
            </w:r>
            <w:r>
              <w:rPr>
                <w:rFonts w:eastAsia="Times New Roman"/>
                <w:lang w:val="en-US"/>
              </w:rPr>
              <w:t xml:space="preserve">: </w:t>
            </w:r>
            <w:r>
              <w:rPr>
                <w:rFonts w:eastAsia="Times New Roman"/>
                <w:lang w:val="ru-RU"/>
              </w:rPr>
              <w:t>разработка архитектуры ПО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24.06.2022 – 03.07.2022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Спроектирована и реализована архитектура программного продукта</w:t>
            </w:r>
          </w:p>
        </w:tc>
      </w:tr>
      <w:tr>
        <w:trPr/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1.</w:t>
            </w:r>
            <w:r>
              <w:rPr>
                <w:lang w:val="en-US"/>
              </w:rPr>
              <w:t>2</w:t>
            </w:r>
            <w:r>
              <w:rPr/>
              <w:t xml:space="preserve"> </w:t>
            </w:r>
            <w:r>
              <w:rPr>
                <w:rFonts w:eastAsia="Times New Roman"/>
              </w:rPr>
              <w:t>Back-end разработка</w:t>
            </w:r>
            <w:r>
              <w:rPr>
                <w:rFonts w:eastAsia="Times New Roman"/>
                <w:lang w:val="en-US"/>
              </w:rPr>
              <w:t xml:space="preserve">: </w:t>
            </w:r>
            <w:r>
              <w:rPr>
                <w:rFonts w:eastAsia="Times New Roman"/>
                <w:lang w:val="ru-RU"/>
              </w:rPr>
              <w:t>разработка базы данных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/>
              <w:t>04.07.2022-06.07.2022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Спроектирована и реализована база данных</w:t>
            </w:r>
          </w:p>
        </w:tc>
      </w:tr>
      <w:tr>
        <w:trPr/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1.3</w:t>
            </w:r>
            <w:r>
              <w:rPr/>
              <w:t xml:space="preserve"> </w:t>
            </w:r>
            <w:r>
              <w:rPr>
                <w:rFonts w:eastAsia="Times New Roman"/>
              </w:rPr>
              <w:t>Back-end разработка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/>
              <w:t>06.07.2022 - 28.07.2022</w:t>
            </w:r>
          </w:p>
        </w:tc>
        <w:tc>
          <w:tcPr>
            <w:tcW w:w="33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rFonts w:eastAsia="Times New Roman"/>
              </w:rPr>
              <w:t>Разработаны модули, отвечающие за работу формирования документа, модули работы с сервером, а также разработаны back-end составляющие web-страницы</w:t>
            </w:r>
          </w:p>
        </w:tc>
      </w:tr>
      <w:tr>
        <w:trPr/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4. Альфа тест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29.07.2022 - 08.08.2022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Выявлены критические ошибки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и проверены основные функции приложения на наличие ошибок.</w:t>
            </w:r>
          </w:p>
        </w:tc>
      </w:tr>
      <w:tr>
        <w:trPr/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5. Бета тест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08.08.2022 - 22.08.2022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Выявлены некритические ошибки</w:t>
            </w:r>
          </w:p>
        </w:tc>
      </w:tr>
    </w:tbl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 xml:space="preserve">Таблица 1 – Календарный план работ по созданию </w:t>
      </w:r>
      <w:r>
        <w:rPr>
          <w:rFonts w:eastAsia="Times New Roman"/>
          <w:sz w:val="26"/>
        </w:rPr>
        <w:t>ТР "WordKiller"</w:t>
      </w:r>
    </w:p>
    <w:p>
      <w:pPr>
        <w:pStyle w:val="Heading1"/>
        <w:rPr>
          <w:rFonts w:eastAsia="Arial"/>
        </w:rPr>
      </w:pPr>
      <w:bookmarkStart w:id="28" w:name="_Toc102692085"/>
      <w:r>
        <w:rPr>
          <w:rFonts w:eastAsia="Arial"/>
        </w:rPr>
        <w:t>6. Порядок контроля и приемки системы.</w:t>
      </w:r>
      <w:bookmarkEnd w:id="28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Установить контроль и приемку результатов работ на каждой стадии создания системы в соответствии с разделом 5.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На стадии 3 принимается готовая версия программного продукта (модель).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Остальные результаты работ передаются в виде документов (согласно табл. 1).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Завершающим этапом при приемке системы  должно быть составление акта приемки.</w:t>
      </w:r>
    </w:p>
    <w:p>
      <w:pPr>
        <w:pStyle w:val="Heading1"/>
        <w:rPr>
          <w:rFonts w:eastAsia="Arial"/>
        </w:rPr>
      </w:pPr>
      <w:bookmarkStart w:id="29" w:name="_Toc102692086"/>
      <w:r>
        <w:rPr>
          <w:rFonts w:eastAsia="Arial"/>
        </w:rPr>
        <w:t>7.  Требования к составу и содержанию работ по подготовке объекта автоматизации к вводу системы в действие.</w:t>
      </w:r>
      <w:bookmarkEnd w:id="29"/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Для обеспечения готовности объекта к вводу системы в действие провести комплекс мероприятий:</w:t>
      </w:r>
    </w:p>
    <w:p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завершить работы по установке технических средств;</w:t>
      </w:r>
    </w:p>
    <w:p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провести обучение пользователей.</w:t>
      </w:r>
    </w:p>
    <w:p>
      <w:pPr>
        <w:pStyle w:val="Heading1"/>
        <w:rPr>
          <w:rFonts w:eastAsia="Arial"/>
        </w:rPr>
      </w:pPr>
      <w:bookmarkStart w:id="30" w:name="_Toc102692087"/>
      <w:r>
        <w:rPr>
          <w:rFonts w:eastAsia="Arial"/>
        </w:rPr>
        <w:t>8.  Требования к документированию.</w:t>
      </w:r>
      <w:bookmarkEnd w:id="30"/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Проектная документация должна быть разработана в соответствии с ГОСТ 34.201-89 и ГОСТ ЕСПД.</w:t>
      </w:r>
    </w:p>
    <w:p>
      <w:pPr>
        <w:pStyle w:val="Normal"/>
        <w:ind w:firstLine="708"/>
        <w:rPr>
          <w:rFonts w:eastAsia="Times New Roman"/>
        </w:rPr>
      </w:pPr>
      <w:r>
        <w:rPr>
          <w:rFonts w:eastAsia="Times New Roman"/>
        </w:rP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>
      <w:pPr>
        <w:pStyle w:val="Normal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Предоставить документы: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1. Описание автоматизируемых функций;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2. Схема функциональной структуры автоматизируемой деятельности;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3. Описание технологического процесса обработки данных;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4. Описание информационного обеспечения;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5. Описание программного обеспечения ТР;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6. Описание комплекса технических средств;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7. Руководство пользователя для студентов;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8 Описание контрольного примера (по ГОСТ 24.102);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9. Протокол испытаний (по ГОСТ 24.102).</w:t>
      </w:r>
      <w:r>
        <w:rPr>
          <w:rFonts w:eastAsia="Times New Roman"/>
          <w:sz w:val="26"/>
        </w:rPr>
        <w:t xml:space="preserve"> </w:t>
      </w:r>
    </w:p>
    <w:p>
      <w:pPr>
        <w:pStyle w:val="Normal"/>
        <w:widowControl w:val="false"/>
        <w:ind w:firstLine="851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  <w:r>
        <w:br w:type="page"/>
      </w:r>
    </w:p>
    <w:p>
      <w:pPr>
        <w:pStyle w:val="Heading1"/>
        <w:rPr>
          <w:rFonts w:eastAsia="Arial"/>
        </w:rPr>
      </w:pPr>
      <w:r>
        <w:rPr>
          <w:rFonts w:eastAsia="Arial"/>
        </w:rPr>
        <w:t>9</w:t>
      </w:r>
      <w:bookmarkStart w:id="31" w:name="_Toc1026920871"/>
      <w:r>
        <w:rPr>
          <w:rFonts w:eastAsia="Arial"/>
        </w:rPr>
        <w:t>.  Экономическое обоснование</w:t>
      </w:r>
      <w:bookmarkEnd w:id="31"/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879475</wp:posOffset>
            </wp:positionV>
            <wp:extent cx="3516630" cy="1119505"/>
            <wp:effectExtent l="0" t="0" r="0" b="0"/>
            <wp:wrapTopAndBottom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Ниже представлена таблица показателей экономической эффективности проекта.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 видно из таблицы, чистый дисконтированный доход (ЧДД) превышает 8 млн рублей за 5 лет (срок, на который мы брали кредит).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Индекс доходности (ИД) равен 3.63, что означает, что наш проект является привлекательным, и вложение средств в этот проект увеличит их стоимость в 3.63 раз.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Внутренняя норма доходности (ВНД) равна 21.13%. Учитывая, что мы брали кредит под 18.9% годовых, можно сделать вывод, что проект не является убыточным.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Исходя из данных таблицы, срок окупаемости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ru-RU"/>
        </w:rPr>
        <w:t>СО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равен 1 году: ровно через 12 месяцев доходы превысят начальные инвестиции.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Коэффициент эффективности инвестиций (КЭИ) равен 0.67 или 67%, что означает, что в случае успешного выхода на рынок мы будем ежегодно получать прибыль в размере 67% от начальных инвестиций.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Для анализа безубыточности построим график.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825490" cy="3586480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9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Как видно из графика, точка безубыточности будет достигнута через 12 месяцев с начала проекта. При этом, рост нашего бюджета является показателем эффективности наших вложений.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Arial"/>
          <w:sz w:val="28"/>
          <w:szCs w:val="28"/>
        </w:rPr>
        <w:t>Стоит также отметить низкую стоимость нашего продукта, равную 50р. за базовую версию и ежемесячной подписке, предоставляющую дополнительный функционал, стоимостью 50р.</w:t>
      </w:r>
    </w:p>
    <w:p>
      <w:pPr>
        <w:pStyle w:val="Heading1"/>
        <w:rPr>
          <w:rFonts w:eastAsia="Arial"/>
        </w:rPr>
      </w:pPr>
      <w:r>
        <w:rPr>
          <w:rFonts w:eastAsia="Arial"/>
        </w:rPr>
      </w:r>
      <w:r>
        <w:br w:type="page"/>
      </w:r>
    </w:p>
    <w:p>
      <w:pPr>
        <w:pStyle w:val="Heading1"/>
        <w:rPr>
          <w:rFonts w:eastAsia="Arial"/>
        </w:rPr>
      </w:pPr>
      <w:bookmarkStart w:id="32" w:name="_Toc102692088"/>
      <w:r>
        <w:rPr>
          <w:rFonts w:eastAsia="Arial"/>
        </w:rPr>
        <w:t>Список источников</w:t>
      </w:r>
      <w:bookmarkEnd w:id="32"/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1)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>2)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3)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>
      <w:pPr>
        <w:pStyle w:val="Normal"/>
        <w:rPr>
          <w:rFonts w:eastAsia="Times New Roman"/>
          <w:sz w:val="26"/>
        </w:rPr>
      </w:pPr>
      <w:r>
        <w:rPr>
          <w:rFonts w:eastAsia="Times New Roman"/>
        </w:rPr>
        <w:t>4)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5) ГОСТ 2.105-95. ЕСКД. Общие требования к текстовым документам.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6) ГОСТ Р. 50377-92 (МЭК 950-86) «Безопасность оборудования информационной технологии, включая электрическое конторское оборудование».</w:t>
      </w:r>
    </w:p>
    <w:p>
      <w:pPr>
        <w:pStyle w:val="Normal"/>
        <w:widowControl w:val="false"/>
        <w:ind w:left="1211" w:firstLine="709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widowControl w:val="false"/>
        <w:ind w:firstLine="851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widowControl w:val="false"/>
        <w:ind w:firstLine="851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</w:r>
    </w:p>
    <w:p>
      <w:pPr>
        <w:pStyle w:val="Normal"/>
        <w:widowControl w:val="false"/>
        <w:spacing w:lineRule="auto" w:line="240"/>
        <w:ind w:hanging="0"/>
        <w:rPr>
          <w:rFonts w:eastAsia="Times New Roman" w:cs="Times New Roman"/>
          <w:sz w:val="24"/>
        </w:rPr>
      </w:pPr>
      <w:r>
        <w:rPr/>
      </w:r>
    </w:p>
    <w:sectPr>
      <w:headerReference w:type="default" r:id="rId4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548302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213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5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57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29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1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3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5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17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896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26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155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d4592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f155c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0d459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0d4592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000319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000319"/>
    <w:rPr>
      <w:rFonts w:ascii="Times New Roman" w:hAnsi="Times New Roman"/>
      <w:sz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155cd"/>
    <w:pPr>
      <w:spacing w:before="0" w:after="0"/>
      <w:ind w:left="720" w:firstLine="709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592"/>
    <w:pPr>
      <w:spacing w:lineRule="auto" w:line="259"/>
      <w:ind w:hanging="0"/>
      <w:jc w:val="left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0d459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d4592"/>
    <w:pPr>
      <w:spacing w:before="0" w:after="100"/>
      <w:ind w:left="280" w:firstLine="70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0031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00031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7D1F-2AFF-44F6-BB50-11A1CE92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LibreOffice/7.3.2.2$Windows_X86_64 LibreOffice_project/49f2b1bff42cfccbd8f788c8dc32c1c309559be0</Application>
  <AppVersion>15.0000</AppVersion>
  <Pages>15</Pages>
  <Words>1768</Words>
  <Characters>12101</Characters>
  <CharactersWithSpaces>13673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2022-05-05T22:14:00Z</dcterms:created>
  <dc:creator>Nikita</dc:creator>
  <dc:description/>
  <dc:language>en-US</dc:language>
  <cp:lastModifiedBy/>
  <dcterms:modified xsi:type="dcterms:W3CDTF">2022-05-13T00:22:01Z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