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8538B" w14:textId="77777777" w:rsidR="00EF2C5F" w:rsidRDefault="00000000">
      <w:pPr>
        <w:spacing w:after="80"/>
        <w:jc w:val="center"/>
      </w:pPr>
      <w:r>
        <w:rPr>
          <w:b/>
          <w:bCs/>
          <w:color w:val="123A5F"/>
          <w:sz w:val="34"/>
          <w:szCs w:val="34"/>
        </w:rPr>
        <w:t>CAUSAS Y FACTORES DE RIESGO DEL BAJO PESO AL NACER</w:t>
      </w:r>
    </w:p>
    <w:p w14:paraId="7EA9C153" w14:textId="77777777" w:rsidR="00EF2C5F" w:rsidRDefault="00000000">
      <w:pPr>
        <w:spacing w:after="60"/>
        <w:jc w:val="center"/>
      </w:pPr>
      <w:r>
        <w:rPr>
          <w:color w:val="5A6B7A"/>
          <w:sz w:val="24"/>
          <w:szCs w:val="24"/>
        </w:rPr>
        <w:t>Causas, consecuencias, fichas de lectura y bibliografía comentada</w:t>
      </w:r>
    </w:p>
    <w:p w14:paraId="516A9871" w14:textId="77777777" w:rsidR="00EF2C5F" w:rsidRDefault="00000000">
      <w:pPr>
        <w:spacing w:after="400"/>
        <w:jc w:val="center"/>
      </w:pPr>
      <w:r>
        <w:rPr>
          <w:color w:val="5A6B7A"/>
        </w:rPr>
        <w:t>31 artículos científicos de acceso abierto · 26 de julio de 2026</w:t>
      </w:r>
    </w:p>
    <w:p w14:paraId="01671AAB" w14:textId="77777777" w:rsidR="00EF2C5F" w:rsidRDefault="00EF2C5F">
      <w:pPr>
        <w:pBdr>
          <w:bottom w:val="single" w:sz="6" w:space="0" w:color="DDE3E9"/>
        </w:pBdr>
        <w:spacing w:after="200"/>
      </w:pPr>
    </w:p>
    <w:p w14:paraId="6B76D002" w14:textId="77777777" w:rsidR="00EF2C5F" w:rsidRDefault="00000000">
      <w:pPr>
        <w:pStyle w:val="Ttulo1"/>
        <w:spacing w:before="320" w:after="160"/>
      </w:pPr>
      <w:r>
        <w:rPr>
          <w:b/>
          <w:bCs/>
          <w:color w:val="123A5F"/>
          <w:sz w:val="30"/>
          <w:szCs w:val="30"/>
        </w:rPr>
        <w:t>1. Marco conceptual en una página</w:t>
      </w:r>
    </w:p>
    <w:p w14:paraId="4816DE47" w14:textId="77777777" w:rsidR="00EF2C5F" w:rsidRDefault="00000000">
      <w:pPr>
        <w:spacing w:after="120"/>
        <w:jc w:val="both"/>
      </w:pPr>
      <w:r>
        <w:rPr>
          <w:sz w:val="22"/>
          <w:szCs w:val="22"/>
        </w:rPr>
        <w:t>La Organización Mundial de la Salud define el bajo peso al nacer (BPN) como un peso inferior a 2 500 gramos en la primera hora de vida, independientemente de la edad gestacional. Más de 20 millones de recién nacidos —alrededor del 15% de todos los nacimientos del mundo— presentan esta condición cada año; en América Latina y el Caribe la prevalencia fue de 9,6% en 2020 frente a 14,7% global.</w:t>
      </w:r>
    </w:p>
    <w:p w14:paraId="305A316C" w14:textId="77777777" w:rsidR="00EF2C5F" w:rsidRDefault="00000000">
      <w:pPr>
        <w:spacing w:after="120"/>
        <w:jc w:val="both"/>
      </w:pPr>
      <w:r>
        <w:rPr>
          <w:sz w:val="22"/>
          <w:szCs w:val="22"/>
        </w:rPr>
        <w:t>Desde el punto de vista fisiopatológico el BPN obedece a dos mecanismos que pueden presentarse solos o combinados: el nacimiento antes de las 37 semanas (parto pretérmino) y la restricción del crecimiento intrauterino. Todos los factores de riesgo descritos en la literatura actúan finalmente a través de uno de estos dos mecanismos.</w:t>
      </w:r>
    </w:p>
    <w:p w14:paraId="0F26B7BB" w14:textId="77777777" w:rsidR="00EF2C5F" w:rsidRDefault="00000000">
      <w:pPr>
        <w:spacing w:after="120"/>
        <w:jc w:val="both"/>
      </w:pPr>
      <w:r>
        <w:rPr>
          <w:sz w:val="22"/>
          <w:szCs w:val="22"/>
        </w:rPr>
        <w:t>La evidencia revisada agrupa las causas en cinco bloques:</w:t>
      </w:r>
    </w:p>
    <w:p w14:paraId="5B633CF3" w14:textId="77777777" w:rsidR="00EF2C5F" w:rsidRDefault="00000000">
      <w:pPr>
        <w:spacing w:after="100"/>
        <w:jc w:val="both"/>
      </w:pPr>
      <w:r>
        <w:rPr>
          <w:b/>
          <w:bCs/>
          <w:color w:val="123A5F"/>
          <w:sz w:val="22"/>
          <w:szCs w:val="22"/>
        </w:rPr>
        <w:t xml:space="preserve">Factores biológicos maternos: </w:t>
      </w:r>
      <w:r>
        <w:rPr>
          <w:sz w:val="22"/>
          <w:szCs w:val="22"/>
        </w:rPr>
        <w:t>edades extremas de la vida reproductiva (menor de 20 y mayor de 35 años), talla materna menor de 1,50 m, peso pregestacional menor de 45 kg, índice de masa corporal pregestacional bajo, y el antecedente de que la propia madre nació con bajo peso.</w:t>
      </w:r>
    </w:p>
    <w:p w14:paraId="09262314" w14:textId="77777777" w:rsidR="00EF2C5F" w:rsidRDefault="00000000">
      <w:pPr>
        <w:spacing w:after="100"/>
        <w:jc w:val="both"/>
      </w:pPr>
      <w:r>
        <w:rPr>
          <w:b/>
          <w:bCs/>
          <w:color w:val="123A5F"/>
          <w:sz w:val="22"/>
          <w:szCs w:val="22"/>
        </w:rPr>
        <w:t xml:space="preserve">Antecedentes obstétricos: </w:t>
      </w:r>
      <w:r>
        <w:rPr>
          <w:sz w:val="22"/>
          <w:szCs w:val="22"/>
        </w:rPr>
        <w:t>antecedente de hijo previo con bajo peso, prematuridad previa, intervalo intergenésico menor de 24 meses, primiparidad o gran multiparidad, y gestación múltiple.</w:t>
      </w:r>
    </w:p>
    <w:p w14:paraId="171C5FDB" w14:textId="77777777" w:rsidR="00EF2C5F" w:rsidRDefault="00000000">
      <w:pPr>
        <w:spacing w:after="100"/>
        <w:jc w:val="both"/>
      </w:pPr>
      <w:r>
        <w:rPr>
          <w:b/>
          <w:bCs/>
          <w:color w:val="123A5F"/>
          <w:sz w:val="22"/>
          <w:szCs w:val="22"/>
        </w:rPr>
        <w:t xml:space="preserve">Patología del embarazo: </w:t>
      </w:r>
      <w:r>
        <w:rPr>
          <w:sz w:val="22"/>
          <w:szCs w:val="22"/>
        </w:rPr>
        <w:t>enfermedad hipertensiva del embarazo y preeclampsia, hemorragia del tercer trimestre, rotura prematura de membranas, anemia, infección vaginal e infección del tracto urinario, diabetes gestacional y enfermedades crónicas maternas.</w:t>
      </w:r>
    </w:p>
    <w:p w14:paraId="369600C4" w14:textId="77777777" w:rsidR="00EF2C5F" w:rsidRDefault="00000000">
      <w:pPr>
        <w:spacing w:after="100"/>
        <w:jc w:val="both"/>
      </w:pPr>
      <w:r>
        <w:rPr>
          <w:b/>
          <w:bCs/>
          <w:color w:val="123A5F"/>
          <w:sz w:val="22"/>
          <w:szCs w:val="22"/>
        </w:rPr>
        <w:t xml:space="preserve">Conductas y exposiciones: </w:t>
      </w:r>
      <w:r>
        <w:rPr>
          <w:sz w:val="22"/>
          <w:szCs w:val="22"/>
        </w:rPr>
        <w:t>tabaquismo durante la gestación (los hijos de madres fumadoras pesan entre 200 y 300 gramos menos), consumo de alcohol, ganancia insuficiente de peso durante el embarazo y estrés o ansiedad materna.</w:t>
      </w:r>
    </w:p>
    <w:p w14:paraId="33A83F7D" w14:textId="77777777" w:rsidR="00EF2C5F" w:rsidRDefault="00000000">
      <w:pPr>
        <w:spacing w:after="100"/>
        <w:jc w:val="both"/>
      </w:pPr>
      <w:r>
        <w:rPr>
          <w:b/>
          <w:bCs/>
          <w:color w:val="123A5F"/>
          <w:sz w:val="22"/>
          <w:szCs w:val="22"/>
        </w:rPr>
        <w:t xml:space="preserve">Determinantes sociales y del sistema de salud: </w:t>
      </w:r>
      <w:r>
        <w:rPr>
          <w:sz w:val="22"/>
          <w:szCs w:val="22"/>
        </w:rPr>
        <w:t>control prenatal ausente o inadecuado (menos de cuatro controles), analfabetismo o instrucción primaria, madre soltera, pobreza y residencia en zonas rurales o de menor desarrollo.</w:t>
      </w:r>
    </w:p>
    <w:p w14:paraId="5898618B" w14:textId="77777777" w:rsidR="00EF2C5F" w:rsidRDefault="00000000">
      <w:r>
        <w:br w:type="page"/>
      </w:r>
    </w:p>
    <w:p w14:paraId="68E3081B" w14:textId="77777777" w:rsidR="00EF2C5F" w:rsidRDefault="00000000">
      <w:pPr>
        <w:pStyle w:val="Ttulo1"/>
        <w:spacing w:before="320" w:after="160"/>
      </w:pPr>
      <w:r>
        <w:rPr>
          <w:b/>
          <w:bCs/>
          <w:color w:val="123A5F"/>
          <w:sz w:val="30"/>
          <w:szCs w:val="30"/>
        </w:rPr>
        <w:lastRenderedPageBreak/>
        <w:t>2. Fichas de lectura detalladas</w:t>
      </w:r>
    </w:p>
    <w:p w14:paraId="68BAE240" w14:textId="77777777" w:rsidR="00EF2C5F" w:rsidRDefault="00000000">
      <w:pPr>
        <w:spacing w:after="120"/>
        <w:jc w:val="both"/>
      </w:pPr>
      <w:r>
        <w:rPr>
          <w:i/>
          <w:iCs/>
          <w:sz w:val="22"/>
          <w:szCs w:val="22"/>
        </w:rPr>
        <w:t xml:space="preserve">Las cuatro fichas siguientes corresponden a artículos que fueron leídos íntegramente y resumidos con sus cifras exactas. Son los </w:t>
      </w:r>
      <w:proofErr w:type="spellStart"/>
      <w:r>
        <w:rPr>
          <w:i/>
          <w:iCs/>
          <w:sz w:val="22"/>
          <w:szCs w:val="22"/>
        </w:rPr>
        <w:t>papers</w:t>
      </w:r>
      <w:proofErr w:type="spellEnd"/>
      <w:r>
        <w:rPr>
          <w:i/>
          <w:iCs/>
          <w:sz w:val="22"/>
          <w:szCs w:val="22"/>
        </w:rPr>
        <w:t xml:space="preserve"> con los que conviene abrir el marco teórico y la discusión.</w:t>
      </w:r>
    </w:p>
    <w:p w14:paraId="6486A769" w14:textId="77777777" w:rsidR="00EF2C5F" w:rsidRDefault="00000000">
      <w:pPr>
        <w:pStyle w:val="Ttulo2"/>
        <w:spacing w:before="260" w:after="120"/>
      </w:pPr>
      <w:r>
        <w:rPr>
          <w:b/>
          <w:bCs/>
          <w:color w:val="1D5C93"/>
          <w:sz w:val="24"/>
          <w:szCs w:val="24"/>
        </w:rPr>
        <w:t xml:space="preserve">Ficha 1 — Heredia-Olivera K, </w:t>
      </w:r>
      <w:proofErr w:type="spellStart"/>
      <w:r>
        <w:rPr>
          <w:b/>
          <w:bCs/>
          <w:color w:val="1D5C93"/>
          <w:sz w:val="24"/>
          <w:szCs w:val="24"/>
        </w:rPr>
        <w:t>Munares</w:t>
      </w:r>
      <w:proofErr w:type="spellEnd"/>
      <w:r>
        <w:rPr>
          <w:b/>
          <w:bCs/>
          <w:color w:val="1D5C93"/>
          <w:sz w:val="24"/>
          <w:szCs w:val="24"/>
        </w:rPr>
        <w:t xml:space="preserve">-García O. Factores maternos asociados al bajo peso al nacer. </w:t>
      </w:r>
      <w:proofErr w:type="spellStart"/>
      <w:r>
        <w:rPr>
          <w:b/>
          <w:bCs/>
          <w:color w:val="1D5C93"/>
          <w:sz w:val="24"/>
          <w:szCs w:val="24"/>
        </w:rPr>
        <w:t>Rev</w:t>
      </w:r>
      <w:proofErr w:type="spellEnd"/>
      <w:r>
        <w:rPr>
          <w:b/>
          <w:bCs/>
          <w:color w:val="1D5C93"/>
          <w:sz w:val="24"/>
          <w:szCs w:val="24"/>
        </w:rPr>
        <w:t xml:space="preserve"> </w:t>
      </w:r>
      <w:proofErr w:type="spellStart"/>
      <w:r>
        <w:rPr>
          <w:b/>
          <w:bCs/>
          <w:color w:val="1D5C93"/>
          <w:sz w:val="24"/>
          <w:szCs w:val="24"/>
        </w:rPr>
        <w:t>Med</w:t>
      </w:r>
      <w:proofErr w:type="spellEnd"/>
      <w:r>
        <w:rPr>
          <w:b/>
          <w:bCs/>
          <w:color w:val="1D5C93"/>
          <w:sz w:val="24"/>
          <w:szCs w:val="24"/>
        </w:rPr>
        <w:t xml:space="preserve"> </w:t>
      </w:r>
      <w:proofErr w:type="spellStart"/>
      <w:r>
        <w:rPr>
          <w:b/>
          <w:bCs/>
          <w:color w:val="1D5C93"/>
          <w:sz w:val="24"/>
          <w:szCs w:val="24"/>
        </w:rPr>
        <w:t>Inst</w:t>
      </w:r>
      <w:proofErr w:type="spellEnd"/>
      <w:r>
        <w:rPr>
          <w:b/>
          <w:bCs/>
          <w:color w:val="1D5C93"/>
          <w:sz w:val="24"/>
          <w:szCs w:val="24"/>
        </w:rPr>
        <w:t xml:space="preserve"> Mex Seguro Soc. 2016;54(5):562-567.</w:t>
      </w:r>
    </w:p>
    <w:p w14:paraId="1CD15225" w14:textId="77777777" w:rsidR="00EF2C5F" w:rsidRDefault="00000000">
      <w:pPr>
        <w:spacing w:after="100"/>
        <w:jc w:val="both"/>
      </w:pPr>
      <w:r>
        <w:rPr>
          <w:b/>
          <w:bCs/>
          <w:color w:val="123A5F"/>
          <w:sz w:val="22"/>
          <w:szCs w:val="22"/>
        </w:rPr>
        <w:t xml:space="preserve">Tipo de estudio: </w:t>
      </w:r>
      <w:r>
        <w:rPr>
          <w:sz w:val="22"/>
          <w:szCs w:val="22"/>
        </w:rPr>
        <w:t>Retrospectivo, analítico, de casos y controles.</w:t>
      </w:r>
    </w:p>
    <w:p w14:paraId="2549179B" w14:textId="77777777" w:rsidR="00EF2C5F" w:rsidRDefault="00000000">
      <w:pPr>
        <w:spacing w:after="100"/>
        <w:jc w:val="both"/>
      </w:pPr>
      <w:r>
        <w:rPr>
          <w:b/>
          <w:bCs/>
          <w:color w:val="123A5F"/>
          <w:sz w:val="22"/>
          <w:szCs w:val="22"/>
        </w:rPr>
        <w:t xml:space="preserve">Población y muestra: </w:t>
      </w:r>
      <w:r>
        <w:rPr>
          <w:sz w:val="22"/>
          <w:szCs w:val="22"/>
        </w:rPr>
        <w:t>246 recién nacidos del Instituto Nacional Materno Perinatal (Lima, Perú), atendidos entre 2010 y 2011: 123 casos con peso menor a 2 500 g y 123 controles de 2 501 a 3 999 g, pareados por fecha de nacimiento y distrito de procedencia. Edad materna promedio 26,6 ± 6,9 años.</w:t>
      </w:r>
    </w:p>
    <w:p w14:paraId="001B57B3" w14:textId="77777777" w:rsidR="00EF2C5F" w:rsidRDefault="00000000">
      <w:pPr>
        <w:spacing w:after="100"/>
        <w:jc w:val="both"/>
      </w:pPr>
      <w:r>
        <w:rPr>
          <w:b/>
          <w:bCs/>
          <w:color w:val="123A5F"/>
          <w:sz w:val="22"/>
          <w:szCs w:val="22"/>
        </w:rPr>
        <w:t xml:space="preserve">Análisis estadístico: </w:t>
      </w:r>
      <w:r>
        <w:rPr>
          <w:sz w:val="22"/>
          <w:szCs w:val="22"/>
        </w:rPr>
        <w:t xml:space="preserve">Chi cuadrado y exacto de Fisher, </w:t>
      </w:r>
      <w:proofErr w:type="spellStart"/>
      <w:r>
        <w:rPr>
          <w:sz w:val="22"/>
          <w:szCs w:val="22"/>
        </w:rPr>
        <w:t>odds</w:t>
      </w:r>
      <w:proofErr w:type="spellEnd"/>
      <w:r>
        <w:rPr>
          <w:sz w:val="22"/>
          <w:szCs w:val="22"/>
        </w:rPr>
        <w:t xml:space="preserve"> ratio con IC 95%, regresión logística binaria, prueba de </w:t>
      </w:r>
      <w:proofErr w:type="spellStart"/>
      <w:r>
        <w:rPr>
          <w:sz w:val="22"/>
          <w:szCs w:val="22"/>
        </w:rPr>
        <w:t>Hosmer-Lemeshow</w:t>
      </w:r>
      <w:proofErr w:type="spellEnd"/>
      <w:r>
        <w:rPr>
          <w:sz w:val="22"/>
          <w:szCs w:val="22"/>
        </w:rPr>
        <w:t>, R² de Cox y Snell, y curva ROC.</w:t>
      </w:r>
    </w:p>
    <w:p w14:paraId="34001EF5" w14:textId="77777777" w:rsidR="00EF2C5F" w:rsidRDefault="00000000">
      <w:pPr>
        <w:spacing w:after="100"/>
        <w:jc w:val="both"/>
      </w:pPr>
      <w:r>
        <w:rPr>
          <w:b/>
          <w:bCs/>
          <w:color w:val="123A5F"/>
          <w:sz w:val="22"/>
          <w:szCs w:val="22"/>
        </w:rPr>
        <w:t xml:space="preserve">Resultados del análisis bivariado: </w:t>
      </w:r>
      <w:r>
        <w:rPr>
          <w:sz w:val="22"/>
          <w:szCs w:val="22"/>
        </w:rPr>
        <w:t>Antecedente materno de bajo peso OR 41,1 (IC95% 5,5-306,7); prematuridad OR 12,0 (1,5-94,3); antecedente de eclampsia OR 5,8 (1,9-17,4); 1 a 3 controles prenatales OR 5,7 (2,6-12,3); gestación múltiple OR 4,7 (1,3-17,0); consumo de tabaco OR 3,8 (1,5-9,8). No alcanzaron significación la infección urinaria, la anemia, la hipertensión arterial ni la preeclampsia.</w:t>
      </w:r>
    </w:p>
    <w:p w14:paraId="03B067F0" w14:textId="77777777" w:rsidR="00EF2C5F" w:rsidRDefault="00000000">
      <w:pPr>
        <w:spacing w:after="100"/>
        <w:jc w:val="both"/>
      </w:pPr>
      <w:r>
        <w:rPr>
          <w:b/>
          <w:bCs/>
          <w:color w:val="123A5F"/>
          <w:sz w:val="22"/>
          <w:szCs w:val="22"/>
        </w:rPr>
        <w:t xml:space="preserve">Resultados del análisis multivariado: </w:t>
      </w:r>
      <w:r>
        <w:rPr>
          <w:sz w:val="22"/>
          <w:szCs w:val="22"/>
        </w:rPr>
        <w:t>Cuatro factores se mantuvieron: 1 a 3 controles prenatales (</w:t>
      </w:r>
      <w:proofErr w:type="spellStart"/>
      <w:r>
        <w:rPr>
          <w:sz w:val="22"/>
          <w:szCs w:val="22"/>
        </w:rPr>
        <w:t>ORa</w:t>
      </w:r>
      <w:proofErr w:type="spellEnd"/>
      <w:r>
        <w:rPr>
          <w:sz w:val="22"/>
          <w:szCs w:val="22"/>
        </w:rPr>
        <w:t xml:space="preserve"> 6,1), gestación múltiple (</w:t>
      </w:r>
      <w:proofErr w:type="spellStart"/>
      <w:r>
        <w:rPr>
          <w:sz w:val="22"/>
          <w:szCs w:val="22"/>
        </w:rPr>
        <w:t>ORa</w:t>
      </w:r>
      <w:proofErr w:type="spellEnd"/>
      <w:r>
        <w:rPr>
          <w:sz w:val="22"/>
          <w:szCs w:val="22"/>
        </w:rPr>
        <w:t xml:space="preserve"> 5,7), ser adolescente (</w:t>
      </w:r>
      <w:proofErr w:type="spellStart"/>
      <w:r>
        <w:rPr>
          <w:sz w:val="22"/>
          <w:szCs w:val="22"/>
        </w:rPr>
        <w:t>ORa</w:t>
      </w:r>
      <w:proofErr w:type="spellEnd"/>
      <w:r>
        <w:rPr>
          <w:sz w:val="22"/>
          <w:szCs w:val="22"/>
        </w:rPr>
        <w:t xml:space="preserve"> 0,3) e intervalo intergenésico corto (</w:t>
      </w:r>
      <w:proofErr w:type="spellStart"/>
      <w:r>
        <w:rPr>
          <w:sz w:val="22"/>
          <w:szCs w:val="22"/>
        </w:rPr>
        <w:t>ORa</w:t>
      </w:r>
      <w:proofErr w:type="spellEnd"/>
      <w:r>
        <w:rPr>
          <w:sz w:val="22"/>
          <w:szCs w:val="22"/>
        </w:rPr>
        <w:t xml:space="preserve"> 0,2). El modelo explicó el 18,6% del evento con un área bajo la curva ROC de 0,729 (IC95% 0,667-0,791; p&lt;0,001).</w:t>
      </w:r>
    </w:p>
    <w:p w14:paraId="21901644" w14:textId="77777777" w:rsidR="00EF2C5F" w:rsidRDefault="00000000">
      <w:pPr>
        <w:spacing w:after="100"/>
        <w:jc w:val="both"/>
      </w:pPr>
      <w:r>
        <w:rPr>
          <w:b/>
          <w:bCs/>
          <w:color w:val="123A5F"/>
          <w:sz w:val="22"/>
          <w:szCs w:val="22"/>
        </w:rPr>
        <w:t xml:space="preserve">Conclusión de los autores: </w:t>
      </w:r>
      <w:r>
        <w:rPr>
          <w:sz w:val="22"/>
          <w:szCs w:val="22"/>
        </w:rPr>
        <w:t>Existen factores de riesgo materno modificables por el sistema de salud —número de controles prenatales y planificación del intervalo intergenésico— en gestantes de zona urbana de la costa peruana.</w:t>
      </w:r>
    </w:p>
    <w:p w14:paraId="2FB2EB65" w14:textId="77777777" w:rsidR="00EF2C5F" w:rsidRDefault="00000000">
      <w:pPr>
        <w:spacing w:after="100"/>
        <w:jc w:val="both"/>
      </w:pPr>
      <w:r>
        <w:rPr>
          <w:b/>
          <w:bCs/>
          <w:color w:val="123A5F"/>
          <w:sz w:val="22"/>
          <w:szCs w:val="22"/>
        </w:rPr>
        <w:t xml:space="preserve">Utilidad para la tesis: </w:t>
      </w:r>
      <w:r>
        <w:rPr>
          <w:sz w:val="22"/>
          <w:szCs w:val="22"/>
        </w:rPr>
        <w:t>Es el modelo metodológico más claro de casos y controles con curva ROC. Sirve para justificar el diseño y para comparar magnitudes de riesgo.</w:t>
      </w:r>
    </w:p>
    <w:p w14:paraId="7DFD6079" w14:textId="77777777" w:rsidR="00EF2C5F" w:rsidRDefault="00000000">
      <w:pPr>
        <w:spacing w:after="200"/>
      </w:pPr>
      <w:r>
        <w:rPr>
          <w:b/>
          <w:bCs/>
          <w:color w:val="123A5F"/>
          <w:sz w:val="22"/>
          <w:szCs w:val="22"/>
        </w:rPr>
        <w:t xml:space="preserve">Descarga: </w:t>
      </w:r>
      <w:hyperlink r:id="rId5" w:history="1">
        <w:r>
          <w:rPr>
            <w:color w:val="1155CC"/>
            <w:u w:val="single"/>
          </w:rPr>
          <w:t>Redalyc — PDF completo</w:t>
        </w:r>
      </w:hyperlink>
    </w:p>
    <w:p w14:paraId="7C6AF98A" w14:textId="77777777" w:rsidR="00EF2C5F" w:rsidRDefault="00EF2C5F">
      <w:pPr>
        <w:pBdr>
          <w:bottom w:val="single" w:sz="6" w:space="0" w:color="DDE3E9"/>
        </w:pBdr>
        <w:spacing w:after="200"/>
      </w:pPr>
    </w:p>
    <w:p w14:paraId="2EF41F71" w14:textId="77777777" w:rsidR="00EF2C5F" w:rsidRDefault="00000000">
      <w:pPr>
        <w:pStyle w:val="Ttulo2"/>
        <w:spacing w:before="260" w:after="120"/>
      </w:pPr>
      <w:r>
        <w:rPr>
          <w:b/>
          <w:bCs/>
          <w:color w:val="1D5C93"/>
          <w:sz w:val="24"/>
          <w:szCs w:val="24"/>
        </w:rPr>
        <w:t xml:space="preserve">Ficha 2 — Ticona Rendón M, </w:t>
      </w:r>
      <w:proofErr w:type="spellStart"/>
      <w:r>
        <w:rPr>
          <w:b/>
          <w:bCs/>
          <w:color w:val="1D5C93"/>
          <w:sz w:val="24"/>
          <w:szCs w:val="24"/>
        </w:rPr>
        <w:t>Huanco</w:t>
      </w:r>
      <w:proofErr w:type="spellEnd"/>
      <w:r>
        <w:rPr>
          <w:b/>
          <w:bCs/>
          <w:color w:val="1D5C93"/>
          <w:sz w:val="24"/>
          <w:szCs w:val="24"/>
        </w:rPr>
        <w:t xml:space="preserve"> Apaza D, Ticona Vildoso M. Incidencia y factores de riesgo de bajo peso al nacer en población atendida en hospitales del Ministerio de Salud del Perú. </w:t>
      </w:r>
      <w:proofErr w:type="spellStart"/>
      <w:r>
        <w:rPr>
          <w:b/>
          <w:bCs/>
          <w:color w:val="1D5C93"/>
          <w:sz w:val="24"/>
          <w:szCs w:val="24"/>
        </w:rPr>
        <w:t>Ginecol</w:t>
      </w:r>
      <w:proofErr w:type="spellEnd"/>
      <w:r>
        <w:rPr>
          <w:b/>
          <w:bCs/>
          <w:color w:val="1D5C93"/>
          <w:sz w:val="24"/>
          <w:szCs w:val="24"/>
        </w:rPr>
        <w:t xml:space="preserve"> </w:t>
      </w:r>
      <w:proofErr w:type="spellStart"/>
      <w:r>
        <w:rPr>
          <w:b/>
          <w:bCs/>
          <w:color w:val="1D5C93"/>
          <w:sz w:val="24"/>
          <w:szCs w:val="24"/>
        </w:rPr>
        <w:t>Obstet</w:t>
      </w:r>
      <w:proofErr w:type="spellEnd"/>
      <w:r>
        <w:rPr>
          <w:b/>
          <w:bCs/>
          <w:color w:val="1D5C93"/>
          <w:sz w:val="24"/>
          <w:szCs w:val="24"/>
        </w:rPr>
        <w:t xml:space="preserve"> Mex. 2012;80(2):51-60.</w:t>
      </w:r>
    </w:p>
    <w:p w14:paraId="6666F2B6" w14:textId="77777777" w:rsidR="00EF2C5F" w:rsidRDefault="00000000">
      <w:pPr>
        <w:spacing w:after="100"/>
        <w:jc w:val="both"/>
      </w:pPr>
      <w:r>
        <w:rPr>
          <w:b/>
          <w:bCs/>
          <w:color w:val="123A5F"/>
          <w:sz w:val="22"/>
          <w:szCs w:val="22"/>
        </w:rPr>
        <w:t xml:space="preserve">Tipo de estudio: </w:t>
      </w:r>
      <w:r>
        <w:rPr>
          <w:sz w:val="22"/>
          <w:szCs w:val="22"/>
        </w:rPr>
        <w:t>Prospectivo, epidemiológico, analítico, de casos y controles, con base en el Sistema Informático Perinatal.</w:t>
      </w:r>
    </w:p>
    <w:p w14:paraId="167A26F5" w14:textId="77777777" w:rsidR="00EF2C5F" w:rsidRDefault="00000000">
      <w:pPr>
        <w:spacing w:after="100"/>
        <w:jc w:val="both"/>
      </w:pPr>
      <w:r>
        <w:rPr>
          <w:b/>
          <w:bCs/>
          <w:color w:val="123A5F"/>
          <w:sz w:val="22"/>
          <w:szCs w:val="22"/>
        </w:rPr>
        <w:t xml:space="preserve">Población y muestra: </w:t>
      </w:r>
      <w:r>
        <w:rPr>
          <w:sz w:val="22"/>
          <w:szCs w:val="22"/>
        </w:rPr>
        <w:t>7 423 recién nacidos vivos de embarazo único con peso menor a 2 500 g (casos) frente a 14 846 controles de 2 500 a 3 999 g, en 29 hospitales del Ministerio de Salud del Perú durante 2007. Es la muestra más grande de la selección.</w:t>
      </w:r>
    </w:p>
    <w:p w14:paraId="67353BA0" w14:textId="77777777" w:rsidR="00EF2C5F" w:rsidRDefault="00000000">
      <w:pPr>
        <w:spacing w:after="100"/>
        <w:jc w:val="both"/>
      </w:pPr>
      <w:r>
        <w:rPr>
          <w:b/>
          <w:bCs/>
          <w:color w:val="123A5F"/>
          <w:sz w:val="22"/>
          <w:szCs w:val="22"/>
        </w:rPr>
        <w:t xml:space="preserve">Incidencia: </w:t>
      </w:r>
      <w:r>
        <w:rPr>
          <w:sz w:val="22"/>
          <w:szCs w:val="22"/>
        </w:rPr>
        <w:t>8,24 por 100 nacidos vivos, con rango entre 2,35% y 16,3% según hospital. Por región natural: sierra 10,02; selva 9,16; resto de la costa 7,97; Lima metropolitana 7,03 (p&lt;0,01).</w:t>
      </w:r>
    </w:p>
    <w:p w14:paraId="003D52EE" w14:textId="77777777" w:rsidR="00EF2C5F" w:rsidRDefault="00000000">
      <w:pPr>
        <w:spacing w:after="100"/>
        <w:jc w:val="both"/>
      </w:pPr>
      <w:r>
        <w:rPr>
          <w:b/>
          <w:bCs/>
          <w:color w:val="123A5F"/>
          <w:sz w:val="22"/>
          <w:szCs w:val="22"/>
        </w:rPr>
        <w:t xml:space="preserve">Factores de riesgo en el modelo multivariado: </w:t>
      </w:r>
      <w:r>
        <w:rPr>
          <w:sz w:val="22"/>
          <w:szCs w:val="22"/>
        </w:rPr>
        <w:t>Enfermedad hipertensiva del embarazo RM 4,37; hemorragia del tercer trimestre RM 4,28; enfermedades crónicas RM 2,92; rotura prematura de membranas RM 2,85; antecedente materno de bajo peso RM 2,27; control prenatal de 0 a 3 RM 1,91; antecedente de hijo con bajo peso RM 1,66; instrucción analfabeta o primaria RM 1,48; región sierra o selva RM 1,36; talla materna menor de 1,50 m RM 1,15; intervalo intergenésico menor de 12 meses RM 1,13.</w:t>
      </w:r>
    </w:p>
    <w:p w14:paraId="4BA313DB" w14:textId="77777777" w:rsidR="00EF2C5F" w:rsidRDefault="00000000">
      <w:pPr>
        <w:spacing w:after="100"/>
        <w:jc w:val="both"/>
      </w:pPr>
      <w:r>
        <w:rPr>
          <w:b/>
          <w:bCs/>
          <w:color w:val="123A5F"/>
          <w:sz w:val="22"/>
          <w:szCs w:val="22"/>
        </w:rPr>
        <w:t xml:space="preserve">Aporte metodológico: </w:t>
      </w:r>
      <w:r>
        <w:rPr>
          <w:sz w:val="22"/>
          <w:szCs w:val="22"/>
        </w:rPr>
        <w:t>Los once factores llevados a la curva ROC muestran una capacidad predictiva de 0,68. Los autores proponen una escala aditiva de riesgo con tres categorías, replicable en la práctica clínica.</w:t>
      </w:r>
    </w:p>
    <w:p w14:paraId="4A3D9685" w14:textId="77777777" w:rsidR="00EF2C5F" w:rsidRDefault="00000000">
      <w:pPr>
        <w:spacing w:after="100"/>
        <w:jc w:val="both"/>
      </w:pPr>
      <w:r>
        <w:rPr>
          <w:b/>
          <w:bCs/>
          <w:color w:val="123A5F"/>
          <w:sz w:val="22"/>
          <w:szCs w:val="22"/>
        </w:rPr>
        <w:t xml:space="preserve">Utilidad para la tesis: </w:t>
      </w:r>
      <w:r>
        <w:rPr>
          <w:sz w:val="22"/>
          <w:szCs w:val="22"/>
        </w:rPr>
        <w:t>Es la referencia obligada para cifras de incidencia nacional y para el argumento de que el bajo peso al nacer se explica por la coexistencia de varios factores en un escenario de pobreza.</w:t>
      </w:r>
    </w:p>
    <w:p w14:paraId="37C44C00" w14:textId="77777777" w:rsidR="00EF2C5F" w:rsidRDefault="00000000">
      <w:pPr>
        <w:spacing w:after="200"/>
      </w:pPr>
      <w:r>
        <w:rPr>
          <w:b/>
          <w:bCs/>
          <w:color w:val="123A5F"/>
          <w:sz w:val="22"/>
          <w:szCs w:val="22"/>
        </w:rPr>
        <w:t xml:space="preserve">Descarga: </w:t>
      </w:r>
      <w:hyperlink r:id="rId6" w:history="1">
        <w:proofErr w:type="spellStart"/>
        <w:r>
          <w:rPr>
            <w:color w:val="1155CC"/>
            <w:u w:val="single"/>
          </w:rPr>
          <w:t>Medigraphic</w:t>
        </w:r>
        <w:proofErr w:type="spellEnd"/>
        <w:r>
          <w:rPr>
            <w:color w:val="1155CC"/>
            <w:u w:val="single"/>
          </w:rPr>
          <w:t xml:space="preserve"> — PDF completo</w:t>
        </w:r>
      </w:hyperlink>
    </w:p>
    <w:p w14:paraId="00A4741F" w14:textId="77777777" w:rsidR="00EF2C5F" w:rsidRDefault="00EF2C5F">
      <w:pPr>
        <w:pBdr>
          <w:bottom w:val="single" w:sz="6" w:space="0" w:color="DDE3E9"/>
        </w:pBdr>
        <w:spacing w:after="200"/>
      </w:pPr>
    </w:p>
    <w:p w14:paraId="40076DC1" w14:textId="77777777" w:rsidR="00EF2C5F" w:rsidRDefault="00000000">
      <w:pPr>
        <w:pStyle w:val="Ttulo2"/>
        <w:spacing w:before="260" w:after="120"/>
      </w:pPr>
      <w:r>
        <w:rPr>
          <w:b/>
          <w:bCs/>
          <w:color w:val="1D5C93"/>
          <w:sz w:val="24"/>
          <w:szCs w:val="24"/>
        </w:rPr>
        <w:lastRenderedPageBreak/>
        <w:t xml:space="preserve">Ficha 3 — Pérez Martínez M, </w:t>
      </w:r>
      <w:proofErr w:type="spellStart"/>
      <w:r>
        <w:rPr>
          <w:b/>
          <w:bCs/>
          <w:color w:val="1D5C93"/>
          <w:sz w:val="24"/>
          <w:szCs w:val="24"/>
        </w:rPr>
        <w:t>Basain</w:t>
      </w:r>
      <w:proofErr w:type="spellEnd"/>
      <w:r>
        <w:rPr>
          <w:b/>
          <w:bCs/>
          <w:color w:val="1D5C93"/>
          <w:sz w:val="24"/>
          <w:szCs w:val="24"/>
        </w:rPr>
        <w:t xml:space="preserve"> Valdés JM, Calderón </w:t>
      </w:r>
      <w:proofErr w:type="spellStart"/>
      <w:r>
        <w:rPr>
          <w:b/>
          <w:bCs/>
          <w:color w:val="1D5C93"/>
          <w:sz w:val="24"/>
          <w:szCs w:val="24"/>
        </w:rPr>
        <w:t>Chappotín</w:t>
      </w:r>
      <w:proofErr w:type="spellEnd"/>
      <w:r>
        <w:rPr>
          <w:b/>
          <w:bCs/>
          <w:color w:val="1D5C93"/>
          <w:sz w:val="24"/>
          <w:szCs w:val="24"/>
        </w:rPr>
        <w:t xml:space="preserve"> GC. Factores de riesgo del bajo peso al nacer. Acta Médica del Centro. 2018;12(3):369-382.</w:t>
      </w:r>
    </w:p>
    <w:p w14:paraId="780A4A32" w14:textId="77777777" w:rsidR="00EF2C5F" w:rsidRDefault="00000000">
      <w:pPr>
        <w:spacing w:after="100"/>
        <w:jc w:val="both"/>
      </w:pPr>
      <w:r>
        <w:rPr>
          <w:b/>
          <w:bCs/>
          <w:color w:val="123A5F"/>
          <w:sz w:val="22"/>
          <w:szCs w:val="22"/>
        </w:rPr>
        <w:t xml:space="preserve">Tipo de estudio: </w:t>
      </w:r>
      <w:r>
        <w:rPr>
          <w:sz w:val="22"/>
          <w:szCs w:val="22"/>
        </w:rPr>
        <w:t>Artículo de revisión bibliográfica.</w:t>
      </w:r>
    </w:p>
    <w:p w14:paraId="3DCD579A" w14:textId="77777777" w:rsidR="00EF2C5F" w:rsidRDefault="00000000">
      <w:pPr>
        <w:spacing w:after="100"/>
        <w:jc w:val="both"/>
      </w:pPr>
      <w:r>
        <w:rPr>
          <w:b/>
          <w:bCs/>
          <w:color w:val="123A5F"/>
          <w:sz w:val="22"/>
          <w:szCs w:val="22"/>
        </w:rPr>
        <w:t xml:space="preserve">Metodología: </w:t>
      </w:r>
      <w:r>
        <w:rPr>
          <w:sz w:val="22"/>
          <w:szCs w:val="22"/>
        </w:rPr>
        <w:t xml:space="preserve">Búsqueda entre 1992 y 2017 en SciELO, EBSCO y MEDLINE, además de Google Académico y </w:t>
      </w:r>
      <w:proofErr w:type="spellStart"/>
      <w:r>
        <w:rPr>
          <w:sz w:val="22"/>
          <w:szCs w:val="22"/>
        </w:rPr>
        <w:t>ClinicalKey</w:t>
      </w:r>
      <w:proofErr w:type="spellEnd"/>
      <w:r>
        <w:rPr>
          <w:sz w:val="22"/>
          <w:szCs w:val="22"/>
        </w:rPr>
        <w:t>. Se identificaron 79 estudios y se seleccionaron 44; el 75% de los artículos incluidos fue publicado en los cinco años previos.</w:t>
      </w:r>
    </w:p>
    <w:p w14:paraId="09A6771B" w14:textId="77777777" w:rsidR="00EF2C5F" w:rsidRDefault="00000000">
      <w:pPr>
        <w:spacing w:after="100"/>
        <w:jc w:val="both"/>
      </w:pPr>
      <w:r>
        <w:rPr>
          <w:b/>
          <w:bCs/>
          <w:color w:val="123A5F"/>
          <w:sz w:val="22"/>
          <w:szCs w:val="22"/>
        </w:rPr>
        <w:t xml:space="preserve">Estructura del desarrollo: </w:t>
      </w:r>
      <w:r>
        <w:rPr>
          <w:sz w:val="22"/>
          <w:szCs w:val="22"/>
        </w:rPr>
        <w:t>La revisión está organizada por factor, lo que la hace especialmente cómoda de citar: edades extremas de la vida, hábito de fumar, infección vaginal e infección del tracto urinario, hipertensión arterial, anemia, parto pretérmino, y estado nutricional y ganancia de peso durante el embarazo.</w:t>
      </w:r>
    </w:p>
    <w:p w14:paraId="5233F736" w14:textId="77777777" w:rsidR="00EF2C5F" w:rsidRDefault="00000000">
      <w:pPr>
        <w:spacing w:after="100"/>
        <w:jc w:val="both"/>
      </w:pPr>
      <w:r>
        <w:rPr>
          <w:b/>
          <w:bCs/>
          <w:color w:val="123A5F"/>
          <w:sz w:val="22"/>
          <w:szCs w:val="22"/>
        </w:rPr>
        <w:t xml:space="preserve">Datos destacables: </w:t>
      </w:r>
      <w:r>
        <w:rPr>
          <w:sz w:val="22"/>
          <w:szCs w:val="22"/>
        </w:rPr>
        <w:t>Los hijos de madres fumadoras pesan entre 200 y 300 gramos menos. Las vaginosis bacterianas representan el 27% de todos los casos de madres con neonatos de bajo peso. Las madres con anemia durante el embarazo tienen 3,6 veces más riesgo de tener hijos con bajo peso. Toda gestante que da a luz antes de término tiene un riesgo hasta 60 veces mayor de tener un hijo con bajo peso.</w:t>
      </w:r>
    </w:p>
    <w:p w14:paraId="2E9FB97F" w14:textId="77777777" w:rsidR="00EF2C5F" w:rsidRDefault="00000000">
      <w:pPr>
        <w:spacing w:after="100"/>
        <w:jc w:val="both"/>
      </w:pPr>
      <w:r>
        <w:rPr>
          <w:b/>
          <w:bCs/>
          <w:color w:val="123A5F"/>
          <w:sz w:val="22"/>
          <w:szCs w:val="22"/>
        </w:rPr>
        <w:t xml:space="preserve">Conclusión de los autores: </w:t>
      </w:r>
      <w:r>
        <w:rPr>
          <w:sz w:val="22"/>
          <w:szCs w:val="22"/>
        </w:rPr>
        <w:t>La anemia, la infección de la vía urinaria, la hipertensión arterial crónica, las infecciones vaginales, la poca ganancia de peso materna, el síndrome hipertensivo del embarazo, los factores psicosociales, el tabaco y la prematuridad son riesgos predictores de bajo peso al nacer.</w:t>
      </w:r>
    </w:p>
    <w:p w14:paraId="409BFFAC" w14:textId="77777777" w:rsidR="00EF2C5F" w:rsidRDefault="00000000">
      <w:pPr>
        <w:spacing w:after="100"/>
        <w:jc w:val="both"/>
      </w:pPr>
      <w:r>
        <w:rPr>
          <w:b/>
          <w:bCs/>
          <w:color w:val="123A5F"/>
          <w:sz w:val="22"/>
          <w:szCs w:val="22"/>
        </w:rPr>
        <w:t xml:space="preserve">Utilidad para la tesis: </w:t>
      </w:r>
      <w:r>
        <w:rPr>
          <w:sz w:val="22"/>
          <w:szCs w:val="22"/>
        </w:rPr>
        <w:t>Es la mejor base para redactar el marco teórico: su lista de 45 referencias funciona como bibliografía secundaria ya filtrada.</w:t>
      </w:r>
    </w:p>
    <w:p w14:paraId="3BAC4EB7" w14:textId="77777777" w:rsidR="00EF2C5F" w:rsidRDefault="00000000">
      <w:pPr>
        <w:spacing w:after="200"/>
      </w:pPr>
      <w:r>
        <w:rPr>
          <w:b/>
          <w:bCs/>
          <w:color w:val="123A5F"/>
          <w:sz w:val="22"/>
          <w:szCs w:val="22"/>
        </w:rPr>
        <w:t xml:space="preserve">Descarga: </w:t>
      </w:r>
      <w:hyperlink r:id="rId7" w:history="1">
        <w:proofErr w:type="spellStart"/>
        <w:r>
          <w:rPr>
            <w:color w:val="1155CC"/>
            <w:u w:val="single"/>
          </w:rPr>
          <w:t>Medigraphic</w:t>
        </w:r>
        <w:proofErr w:type="spellEnd"/>
        <w:r>
          <w:rPr>
            <w:color w:val="1155CC"/>
            <w:u w:val="single"/>
          </w:rPr>
          <w:t xml:space="preserve"> — PDF completo</w:t>
        </w:r>
      </w:hyperlink>
    </w:p>
    <w:p w14:paraId="5C54852A" w14:textId="77777777" w:rsidR="00EF2C5F" w:rsidRDefault="00EF2C5F">
      <w:pPr>
        <w:pBdr>
          <w:bottom w:val="single" w:sz="6" w:space="0" w:color="DDE3E9"/>
        </w:pBdr>
        <w:spacing w:after="200"/>
      </w:pPr>
    </w:p>
    <w:p w14:paraId="31858F6C" w14:textId="77777777" w:rsidR="00EF2C5F" w:rsidRDefault="00000000">
      <w:pPr>
        <w:pStyle w:val="Ttulo2"/>
        <w:spacing w:before="260" w:after="120"/>
      </w:pPr>
      <w:r>
        <w:rPr>
          <w:b/>
          <w:bCs/>
          <w:color w:val="1D5C93"/>
          <w:sz w:val="24"/>
          <w:szCs w:val="24"/>
        </w:rPr>
        <w:t>Ficha 4 — Santos-Antonio G, Alvis-Chirinos K, Aguilar-</w:t>
      </w:r>
      <w:proofErr w:type="spellStart"/>
      <w:r>
        <w:rPr>
          <w:b/>
          <w:bCs/>
          <w:color w:val="1D5C93"/>
          <w:sz w:val="24"/>
          <w:szCs w:val="24"/>
        </w:rPr>
        <w:t>Esenarro</w:t>
      </w:r>
      <w:proofErr w:type="spellEnd"/>
      <w:r>
        <w:rPr>
          <w:b/>
          <w:bCs/>
          <w:color w:val="1D5C93"/>
          <w:sz w:val="24"/>
          <w:szCs w:val="24"/>
        </w:rPr>
        <w:t xml:space="preserve"> L, Bautista-</w:t>
      </w:r>
      <w:proofErr w:type="spellStart"/>
      <w:r>
        <w:rPr>
          <w:b/>
          <w:bCs/>
          <w:color w:val="1D5C93"/>
          <w:sz w:val="24"/>
          <w:szCs w:val="24"/>
        </w:rPr>
        <w:t>Olórtegui</w:t>
      </w:r>
      <w:proofErr w:type="spellEnd"/>
      <w:r>
        <w:rPr>
          <w:b/>
          <w:bCs/>
          <w:color w:val="1D5C93"/>
          <w:sz w:val="24"/>
          <w:szCs w:val="24"/>
        </w:rPr>
        <w:t xml:space="preserve"> W, Velarde-Delgado P, Aramburu A. Ganancia de peso gestacional como predictor de macrosomía y bajo peso al nacer: revisión sistemática. </w:t>
      </w:r>
      <w:proofErr w:type="spellStart"/>
      <w:r>
        <w:rPr>
          <w:b/>
          <w:bCs/>
          <w:color w:val="1D5C93"/>
          <w:sz w:val="24"/>
          <w:szCs w:val="24"/>
        </w:rPr>
        <w:t>Rev</w:t>
      </w:r>
      <w:proofErr w:type="spellEnd"/>
      <w:r>
        <w:rPr>
          <w:b/>
          <w:bCs/>
          <w:color w:val="1D5C93"/>
          <w:sz w:val="24"/>
          <w:szCs w:val="24"/>
        </w:rPr>
        <w:t xml:space="preserve"> </w:t>
      </w:r>
      <w:proofErr w:type="spellStart"/>
      <w:r>
        <w:rPr>
          <w:b/>
          <w:bCs/>
          <w:color w:val="1D5C93"/>
          <w:sz w:val="24"/>
          <w:szCs w:val="24"/>
        </w:rPr>
        <w:t>Peru</w:t>
      </w:r>
      <w:proofErr w:type="spellEnd"/>
      <w:r>
        <w:rPr>
          <w:b/>
          <w:bCs/>
          <w:color w:val="1D5C93"/>
          <w:sz w:val="24"/>
          <w:szCs w:val="24"/>
        </w:rPr>
        <w:t xml:space="preserve"> </w:t>
      </w:r>
      <w:proofErr w:type="spellStart"/>
      <w:r>
        <w:rPr>
          <w:b/>
          <w:bCs/>
          <w:color w:val="1D5C93"/>
          <w:sz w:val="24"/>
          <w:szCs w:val="24"/>
        </w:rPr>
        <w:t>Med</w:t>
      </w:r>
      <w:proofErr w:type="spellEnd"/>
      <w:r>
        <w:rPr>
          <w:b/>
          <w:bCs/>
          <w:color w:val="1D5C93"/>
          <w:sz w:val="24"/>
          <w:szCs w:val="24"/>
        </w:rPr>
        <w:t xml:space="preserve"> </w:t>
      </w:r>
      <w:proofErr w:type="spellStart"/>
      <w:r>
        <w:rPr>
          <w:b/>
          <w:bCs/>
          <w:color w:val="1D5C93"/>
          <w:sz w:val="24"/>
          <w:szCs w:val="24"/>
        </w:rPr>
        <w:t>Exp</w:t>
      </w:r>
      <w:proofErr w:type="spellEnd"/>
      <w:r>
        <w:rPr>
          <w:b/>
          <w:bCs/>
          <w:color w:val="1D5C93"/>
          <w:sz w:val="24"/>
          <w:szCs w:val="24"/>
        </w:rPr>
        <w:t xml:space="preserve"> Salud Publica. 2020;37(3):403-411.</w:t>
      </w:r>
    </w:p>
    <w:p w14:paraId="6BDC030A" w14:textId="77777777" w:rsidR="00EF2C5F" w:rsidRDefault="00000000">
      <w:pPr>
        <w:spacing w:after="100"/>
        <w:jc w:val="both"/>
      </w:pPr>
      <w:r>
        <w:rPr>
          <w:b/>
          <w:bCs/>
          <w:color w:val="123A5F"/>
          <w:sz w:val="22"/>
          <w:szCs w:val="22"/>
        </w:rPr>
        <w:t xml:space="preserve">Tipo de estudio: </w:t>
      </w:r>
      <w:r>
        <w:rPr>
          <w:sz w:val="22"/>
          <w:szCs w:val="22"/>
        </w:rPr>
        <w:t>Revisión sistemática con metodología PRISMA. Institución: Instituto Nacional de Salud, Lima, Perú. DOI: 10.17843/rpmesp.2020.373.4919.</w:t>
      </w:r>
    </w:p>
    <w:p w14:paraId="726D8A8B" w14:textId="77777777" w:rsidR="00EF2C5F" w:rsidRDefault="00000000">
      <w:pPr>
        <w:spacing w:after="100"/>
        <w:jc w:val="both"/>
      </w:pPr>
      <w:r>
        <w:rPr>
          <w:b/>
          <w:bCs/>
          <w:color w:val="123A5F"/>
          <w:sz w:val="22"/>
          <w:szCs w:val="22"/>
        </w:rPr>
        <w:t xml:space="preserve">Metodología: </w:t>
      </w:r>
      <w:r>
        <w:rPr>
          <w:sz w:val="22"/>
          <w:szCs w:val="22"/>
        </w:rPr>
        <w:t xml:space="preserve">Búsqueda en PubMed, </w:t>
      </w:r>
      <w:proofErr w:type="spellStart"/>
      <w:r>
        <w:rPr>
          <w:sz w:val="22"/>
          <w:szCs w:val="22"/>
        </w:rPr>
        <w:t>Embase</w:t>
      </w:r>
      <w:proofErr w:type="spellEnd"/>
      <w:r>
        <w:rPr>
          <w:sz w:val="22"/>
          <w:szCs w:val="22"/>
        </w:rPr>
        <w:t xml:space="preserve"> (vía </w:t>
      </w:r>
      <w:proofErr w:type="spellStart"/>
      <w:r>
        <w:rPr>
          <w:sz w:val="22"/>
          <w:szCs w:val="22"/>
        </w:rPr>
        <w:t>Ovid</w:t>
      </w:r>
      <w:proofErr w:type="spellEnd"/>
      <w:r>
        <w:rPr>
          <w:sz w:val="22"/>
          <w:szCs w:val="22"/>
        </w:rPr>
        <w:t xml:space="preserve">), Cochrane Library, </w:t>
      </w:r>
      <w:proofErr w:type="spellStart"/>
      <w:r>
        <w:rPr>
          <w:sz w:val="22"/>
          <w:szCs w:val="22"/>
        </w:rPr>
        <w:t>EBSCOhost</w:t>
      </w:r>
      <w:proofErr w:type="spellEnd"/>
      <w:r>
        <w:rPr>
          <w:sz w:val="22"/>
          <w:szCs w:val="22"/>
        </w:rPr>
        <w:t xml:space="preserve">, </w:t>
      </w:r>
      <w:proofErr w:type="spellStart"/>
      <w:r>
        <w:rPr>
          <w:sz w:val="22"/>
          <w:szCs w:val="22"/>
        </w:rPr>
        <w:t>Scopus</w:t>
      </w:r>
      <w:proofErr w:type="spellEnd"/>
      <w:r>
        <w:rPr>
          <w:sz w:val="22"/>
          <w:szCs w:val="22"/>
        </w:rPr>
        <w:t>, LILACS y SciELO, sin restricción de fecha, en español e inglés. Se identificaron 2 601 referencias; tras eliminar duplicados quedaron 1 192 registros y finalmente cinco estudios cumplieron los criterios de inclusión. La calidad metodológica se evaluó con QUADAS-2.</w:t>
      </w:r>
    </w:p>
    <w:p w14:paraId="6F68F6B2" w14:textId="77777777" w:rsidR="00EF2C5F" w:rsidRDefault="00000000">
      <w:pPr>
        <w:spacing w:after="100"/>
        <w:jc w:val="both"/>
      </w:pPr>
      <w:r>
        <w:rPr>
          <w:b/>
          <w:bCs/>
          <w:color w:val="123A5F"/>
          <w:sz w:val="22"/>
          <w:szCs w:val="22"/>
        </w:rPr>
        <w:t xml:space="preserve">Resultados para bajo peso al nacer: </w:t>
      </w:r>
      <w:r>
        <w:rPr>
          <w:sz w:val="22"/>
          <w:szCs w:val="22"/>
        </w:rPr>
        <w:t xml:space="preserve">Prevalencia del desenlace entre 2,2% y 10,8%. En cohortes brasileñas la sensibilidad fue de 62,8% a 74% y la especificidad de 61,7% a 68,3%; en población china la sensibilidad cayó a 16,9% con especificidad de 90,3%. El valor predictivo positivo fue inferior al 25% en la mayoría de </w:t>
      </w:r>
      <w:proofErr w:type="gramStart"/>
      <w:r>
        <w:rPr>
          <w:sz w:val="22"/>
          <w:szCs w:val="22"/>
        </w:rPr>
        <w:t>estudios</w:t>
      </w:r>
      <w:proofErr w:type="gramEnd"/>
      <w:r>
        <w:rPr>
          <w:sz w:val="22"/>
          <w:szCs w:val="22"/>
        </w:rPr>
        <w:t xml:space="preserve"> y el valor predictivo negativo superior al 90%.</w:t>
      </w:r>
    </w:p>
    <w:p w14:paraId="28CD02C7" w14:textId="77777777" w:rsidR="00EF2C5F" w:rsidRDefault="00000000">
      <w:pPr>
        <w:spacing w:after="100"/>
        <w:jc w:val="both"/>
      </w:pPr>
      <w:r>
        <w:rPr>
          <w:b/>
          <w:bCs/>
          <w:color w:val="123A5F"/>
          <w:sz w:val="22"/>
          <w:szCs w:val="22"/>
        </w:rPr>
        <w:t xml:space="preserve">Limitaciones señaladas: </w:t>
      </w:r>
      <w:r>
        <w:rPr>
          <w:sz w:val="22"/>
          <w:szCs w:val="22"/>
        </w:rPr>
        <w:t>Todos los estudios presentaron alto riesgo de sesgo en la selección de pacientes y en la prueba de referencia. Ningún estudio evaluó las recomendaciones del CLAP.</w:t>
      </w:r>
    </w:p>
    <w:p w14:paraId="5BF0465C" w14:textId="77777777" w:rsidR="00EF2C5F" w:rsidRDefault="00000000">
      <w:pPr>
        <w:spacing w:after="100"/>
        <w:jc w:val="both"/>
      </w:pPr>
      <w:r>
        <w:rPr>
          <w:b/>
          <w:bCs/>
          <w:color w:val="123A5F"/>
          <w:sz w:val="22"/>
          <w:szCs w:val="22"/>
        </w:rPr>
        <w:t xml:space="preserve">Conclusión de los autores: </w:t>
      </w:r>
      <w:r>
        <w:rPr>
          <w:sz w:val="22"/>
          <w:szCs w:val="22"/>
        </w:rPr>
        <w:t>La limitada calidad metodológica, la escasa representatividad de las cohortes y los modestos valores de sensibilidad y especificidad exigen desarrollar estudios ajustados a las características epidemiológicas de la población latinoamericana.</w:t>
      </w:r>
    </w:p>
    <w:p w14:paraId="2BC82EDC" w14:textId="77777777" w:rsidR="00EF2C5F" w:rsidRDefault="00000000">
      <w:pPr>
        <w:spacing w:after="100"/>
        <w:jc w:val="both"/>
      </w:pPr>
      <w:r>
        <w:rPr>
          <w:b/>
          <w:bCs/>
          <w:color w:val="123A5F"/>
          <w:sz w:val="22"/>
          <w:szCs w:val="22"/>
        </w:rPr>
        <w:t xml:space="preserve">Utilidad para la tesis: </w:t>
      </w:r>
      <w:r>
        <w:rPr>
          <w:sz w:val="22"/>
          <w:szCs w:val="22"/>
        </w:rPr>
        <w:t>Es la referencia de mayor nivel de evidencia de la selección y el mejor apoyo para justificar un vacío de conocimiento en el planteamiento del problema.</w:t>
      </w:r>
    </w:p>
    <w:p w14:paraId="39BA75EE" w14:textId="77777777" w:rsidR="00EF2C5F" w:rsidRDefault="00000000">
      <w:pPr>
        <w:spacing w:after="200"/>
      </w:pPr>
      <w:r>
        <w:rPr>
          <w:b/>
          <w:bCs/>
          <w:color w:val="123A5F"/>
          <w:sz w:val="22"/>
          <w:szCs w:val="22"/>
        </w:rPr>
        <w:t xml:space="preserve">Descarga: </w:t>
      </w:r>
      <w:hyperlink r:id="rId8" w:history="1">
        <w:r>
          <w:rPr>
            <w:color w:val="1155CC"/>
            <w:u w:val="single"/>
          </w:rPr>
          <w:t>SciELO Salud Pública — PDF completo</w:t>
        </w:r>
      </w:hyperlink>
    </w:p>
    <w:p w14:paraId="414AF44B" w14:textId="77777777" w:rsidR="00EF2C5F" w:rsidRDefault="00000000">
      <w:r>
        <w:br w:type="page"/>
      </w:r>
    </w:p>
    <w:p w14:paraId="738AAA00" w14:textId="77777777" w:rsidR="00EF2C5F" w:rsidRDefault="00000000">
      <w:r>
        <w:lastRenderedPageBreak/>
        <w:br w:type="page"/>
      </w:r>
    </w:p>
    <w:p w14:paraId="29A8AA27" w14:textId="77777777" w:rsidR="00EF2C5F" w:rsidRDefault="00000000">
      <w:pPr>
        <w:pStyle w:val="Ttulo1"/>
        <w:spacing w:before="320" w:after="160"/>
      </w:pPr>
      <w:r>
        <w:rPr>
          <w:b/>
          <w:bCs/>
          <w:color w:val="123A5F"/>
          <w:sz w:val="30"/>
          <w:szCs w:val="30"/>
        </w:rPr>
        <w:lastRenderedPageBreak/>
        <w:t>3. Consecuencias del bajo peso al nacer</w:t>
      </w:r>
    </w:p>
    <w:p w14:paraId="4694603A" w14:textId="77777777" w:rsidR="00EF2C5F" w:rsidRDefault="00000000">
      <w:pPr>
        <w:spacing w:after="120"/>
        <w:jc w:val="both"/>
      </w:pPr>
      <w:r>
        <w:rPr>
          <w:i/>
          <w:iCs/>
          <w:sz w:val="22"/>
          <w:szCs w:val="22"/>
        </w:rPr>
        <w:t>Este capítulo recoge la evidencia sobre lo que el bajo peso al nacer produce, es decir, los desenlaces adversos que se derivan de la condición, organizados por horizonte temporal.</w:t>
      </w:r>
    </w:p>
    <w:p w14:paraId="453C648A" w14:textId="77777777" w:rsidR="00EF2C5F" w:rsidRDefault="00000000">
      <w:pPr>
        <w:pStyle w:val="Ttulo2"/>
        <w:spacing w:before="260" w:after="120"/>
      </w:pPr>
      <w:r>
        <w:rPr>
          <w:b/>
          <w:bCs/>
          <w:color w:val="1D5C93"/>
          <w:sz w:val="24"/>
          <w:szCs w:val="24"/>
        </w:rPr>
        <w:t>3.1 Corto plazo: el período neonatal</w:t>
      </w:r>
    </w:p>
    <w:p w14:paraId="38E9E94F" w14:textId="77777777" w:rsidR="00EF2C5F" w:rsidRDefault="00000000">
      <w:pPr>
        <w:spacing w:after="120"/>
        <w:jc w:val="both"/>
      </w:pPr>
      <w:r>
        <w:rPr>
          <w:sz w:val="22"/>
          <w:szCs w:val="22"/>
        </w:rPr>
        <w:t>El bajo peso al nacer es el índice predictivo más importante de la mortalidad infantil, sobre todo la neonatal, y se emplea además como indicador general de salud y de la calidad de los servicios sanitarios. La mortalidad durante el primer año de vida es catorce veces mayor en los niños con bajo peso que en los nacidos con peso normal a término.</w:t>
      </w:r>
    </w:p>
    <w:p w14:paraId="00A85A1D" w14:textId="77777777" w:rsidR="00EF2C5F" w:rsidRDefault="00000000">
      <w:pPr>
        <w:spacing w:after="100"/>
        <w:jc w:val="both"/>
      </w:pPr>
      <w:r>
        <w:rPr>
          <w:b/>
          <w:bCs/>
          <w:color w:val="123A5F"/>
          <w:sz w:val="22"/>
          <w:szCs w:val="22"/>
        </w:rPr>
        <w:t xml:space="preserve">Complicaciones respiratorias: </w:t>
      </w:r>
      <w:r>
        <w:rPr>
          <w:sz w:val="22"/>
          <w:szCs w:val="22"/>
        </w:rPr>
        <w:t>asfixia al nacimiento, síndrome de dificultad respiratoria y displasia broncopulmonar, especialmente cuando el bajo peso se acompaña de prematuridad.</w:t>
      </w:r>
    </w:p>
    <w:p w14:paraId="5595B8EA" w14:textId="77777777" w:rsidR="00EF2C5F" w:rsidRDefault="00000000">
      <w:pPr>
        <w:spacing w:after="100"/>
        <w:jc w:val="both"/>
      </w:pPr>
      <w:r>
        <w:rPr>
          <w:b/>
          <w:bCs/>
          <w:color w:val="123A5F"/>
          <w:sz w:val="22"/>
          <w:szCs w:val="22"/>
        </w:rPr>
        <w:t xml:space="preserve">Complicaciones neurológicas: </w:t>
      </w:r>
      <w:r>
        <w:rPr>
          <w:sz w:val="22"/>
          <w:szCs w:val="22"/>
        </w:rPr>
        <w:t>hemorragia intraventricular o cerebral, con riesgo de secuelas permanentes.</w:t>
      </w:r>
    </w:p>
    <w:p w14:paraId="6BE3D38E" w14:textId="77777777" w:rsidR="00EF2C5F" w:rsidRDefault="00000000">
      <w:pPr>
        <w:spacing w:after="100"/>
        <w:jc w:val="both"/>
      </w:pPr>
      <w:r>
        <w:rPr>
          <w:b/>
          <w:bCs/>
          <w:color w:val="123A5F"/>
          <w:sz w:val="22"/>
          <w:szCs w:val="22"/>
        </w:rPr>
        <w:t xml:space="preserve">Complicaciones infecciosas: </w:t>
      </w:r>
      <w:r>
        <w:rPr>
          <w:sz w:val="22"/>
          <w:szCs w:val="22"/>
        </w:rPr>
        <w:t>sepsis neonatal favorecida por la inmadurez del sistema inmunitario.</w:t>
      </w:r>
    </w:p>
    <w:p w14:paraId="1E37DF21" w14:textId="77777777" w:rsidR="00EF2C5F" w:rsidRDefault="00000000">
      <w:pPr>
        <w:spacing w:after="100"/>
        <w:jc w:val="both"/>
      </w:pPr>
      <w:r>
        <w:rPr>
          <w:b/>
          <w:bCs/>
          <w:color w:val="123A5F"/>
          <w:sz w:val="22"/>
          <w:szCs w:val="22"/>
        </w:rPr>
        <w:t xml:space="preserve">Complicaciones metabólicas: </w:t>
      </w:r>
      <w:r>
        <w:rPr>
          <w:sz w:val="22"/>
          <w:szCs w:val="22"/>
        </w:rPr>
        <w:t>hipotermia, hipoglucemia y alteraciones hidroelectrolíticas por escasa reserva energética.</w:t>
      </w:r>
    </w:p>
    <w:p w14:paraId="6077C83B" w14:textId="77777777" w:rsidR="00EF2C5F" w:rsidRDefault="00000000">
      <w:pPr>
        <w:spacing w:after="100"/>
        <w:jc w:val="both"/>
      </w:pPr>
      <w:r>
        <w:rPr>
          <w:b/>
          <w:bCs/>
          <w:color w:val="123A5F"/>
          <w:sz w:val="22"/>
          <w:szCs w:val="22"/>
        </w:rPr>
        <w:t xml:space="preserve">Complicaciones digestivas: </w:t>
      </w:r>
      <w:r>
        <w:rPr>
          <w:sz w:val="22"/>
          <w:szCs w:val="22"/>
        </w:rPr>
        <w:t>enterocolitis necrotizante, propia del recién nacido de muy bajo peso.</w:t>
      </w:r>
    </w:p>
    <w:p w14:paraId="6E497811" w14:textId="77777777" w:rsidR="00EF2C5F" w:rsidRDefault="00000000">
      <w:pPr>
        <w:spacing w:after="100"/>
        <w:jc w:val="both"/>
      </w:pPr>
      <w:r>
        <w:rPr>
          <w:b/>
          <w:bCs/>
          <w:color w:val="123A5F"/>
          <w:sz w:val="22"/>
          <w:szCs w:val="22"/>
        </w:rPr>
        <w:t xml:space="preserve">Impacto asistencial: </w:t>
      </w:r>
      <w:r>
        <w:rPr>
          <w:sz w:val="22"/>
          <w:szCs w:val="22"/>
        </w:rPr>
        <w:t>hospitalización prolongada en unidades de cuidados intensivos neonatales, con el consiguiente costo para los servicios de salud y para la familia.</w:t>
      </w:r>
    </w:p>
    <w:p w14:paraId="13900EF4" w14:textId="77777777" w:rsidR="00EF2C5F" w:rsidRDefault="00000000">
      <w:pPr>
        <w:pStyle w:val="Ttulo2"/>
        <w:spacing w:before="260" w:after="120"/>
      </w:pPr>
      <w:r>
        <w:rPr>
          <w:b/>
          <w:bCs/>
          <w:color w:val="1D5C93"/>
          <w:sz w:val="24"/>
          <w:szCs w:val="24"/>
        </w:rPr>
        <w:t>3.2 Mediano plazo: la infancia</w:t>
      </w:r>
    </w:p>
    <w:p w14:paraId="189A53FA" w14:textId="77777777" w:rsidR="00EF2C5F" w:rsidRDefault="00000000">
      <w:pPr>
        <w:spacing w:after="120"/>
        <w:jc w:val="both"/>
      </w:pPr>
      <w:r>
        <w:rPr>
          <w:sz w:val="22"/>
          <w:szCs w:val="22"/>
        </w:rPr>
        <w:t>Los sobrevivientes arrastran una carga de morbilidad significativamente mayor que la de sus pares nacidos con peso adecuado.</w:t>
      </w:r>
    </w:p>
    <w:p w14:paraId="73944D2C" w14:textId="77777777" w:rsidR="00EF2C5F" w:rsidRDefault="00000000">
      <w:pPr>
        <w:spacing w:after="100"/>
        <w:jc w:val="both"/>
      </w:pPr>
      <w:r>
        <w:rPr>
          <w:b/>
          <w:bCs/>
          <w:color w:val="123A5F"/>
          <w:sz w:val="22"/>
          <w:szCs w:val="22"/>
        </w:rPr>
        <w:t xml:space="preserve">Neurodesarrollo: </w:t>
      </w:r>
      <w:r>
        <w:rPr>
          <w:sz w:val="22"/>
          <w:szCs w:val="22"/>
        </w:rPr>
        <w:t>déficit neurológico, retraso del desarrollo psicomotor, problemas cognitivos y de aprendizaje, menor rendimiento escolar y trastornos de atención. En el extremo de muy bajo peso aumenta la incidencia de parálisis cerebral.</w:t>
      </w:r>
    </w:p>
    <w:p w14:paraId="1B618966" w14:textId="77777777" w:rsidR="00EF2C5F" w:rsidRDefault="00000000">
      <w:pPr>
        <w:spacing w:after="100"/>
        <w:jc w:val="both"/>
      </w:pPr>
      <w:r>
        <w:rPr>
          <w:b/>
          <w:bCs/>
          <w:color w:val="123A5F"/>
          <w:sz w:val="22"/>
          <w:szCs w:val="22"/>
        </w:rPr>
        <w:t xml:space="preserve">Morbilidad infecciosa: </w:t>
      </w:r>
      <w:r>
        <w:rPr>
          <w:sz w:val="22"/>
          <w:szCs w:val="22"/>
        </w:rPr>
        <w:t>mayores índices de morbilidad ambulatoria y hospitalaria por infecciones respiratorias agudas, enfermedad diarreica aguda y sepsis urinaria.</w:t>
      </w:r>
    </w:p>
    <w:p w14:paraId="07E0BDA3" w14:textId="77777777" w:rsidR="00EF2C5F" w:rsidRDefault="00000000">
      <w:pPr>
        <w:spacing w:after="100"/>
        <w:jc w:val="both"/>
      </w:pPr>
      <w:r>
        <w:rPr>
          <w:b/>
          <w:bCs/>
          <w:color w:val="123A5F"/>
          <w:sz w:val="22"/>
          <w:szCs w:val="22"/>
        </w:rPr>
        <w:t xml:space="preserve">Crecimiento y nutrición: </w:t>
      </w:r>
      <w:r>
        <w:rPr>
          <w:sz w:val="22"/>
          <w:szCs w:val="22"/>
        </w:rPr>
        <w:t>alteraciones del crecimiento, talla baja, desnutrición y anemia.</w:t>
      </w:r>
    </w:p>
    <w:p w14:paraId="53D7D6CD" w14:textId="77777777" w:rsidR="00EF2C5F" w:rsidRDefault="00000000">
      <w:pPr>
        <w:spacing w:after="100"/>
        <w:jc w:val="both"/>
      </w:pPr>
      <w:r>
        <w:rPr>
          <w:b/>
          <w:bCs/>
          <w:color w:val="123A5F"/>
          <w:sz w:val="22"/>
          <w:szCs w:val="22"/>
        </w:rPr>
        <w:t xml:space="preserve">Déficits sensoriales: </w:t>
      </w:r>
      <w:r>
        <w:rPr>
          <w:sz w:val="22"/>
          <w:szCs w:val="22"/>
        </w:rPr>
        <w:t>retinopatía de la prematuridad e hipoacusia en los casos de muy bajo y extremo bajo peso.</w:t>
      </w:r>
    </w:p>
    <w:p w14:paraId="1A586658" w14:textId="77777777" w:rsidR="00EF2C5F" w:rsidRDefault="00000000">
      <w:pPr>
        <w:pStyle w:val="Ttulo2"/>
        <w:spacing w:before="260" w:after="120"/>
      </w:pPr>
      <w:r>
        <w:rPr>
          <w:b/>
          <w:bCs/>
          <w:color w:val="1D5C93"/>
          <w:sz w:val="24"/>
          <w:szCs w:val="24"/>
        </w:rPr>
        <w:t>3.3 Largo plazo: la vida adulta y la hipótesis de Barker</w:t>
      </w:r>
    </w:p>
    <w:p w14:paraId="4C5AF8B6" w14:textId="77777777" w:rsidR="00EF2C5F" w:rsidRDefault="00000000">
      <w:pPr>
        <w:spacing w:after="120"/>
        <w:jc w:val="both"/>
      </w:pPr>
      <w:r>
        <w:rPr>
          <w:sz w:val="22"/>
          <w:szCs w:val="22"/>
        </w:rPr>
        <w:t xml:space="preserve">La hipótesis del origen fetal de las enfermedades, formulada por David Barker, sostiene que las alteraciones nutricionales durante la vida fetal y el medio endocrino materno, placentario y fetal desempeñan un papel crucial en la salud futura del individuo. Ante la carencia de nutrientes el feto realiza adaptaciones epigenéticas —el llamado </w:t>
      </w:r>
      <w:proofErr w:type="spellStart"/>
      <w:r>
        <w:rPr>
          <w:sz w:val="22"/>
          <w:szCs w:val="22"/>
        </w:rPr>
        <w:t>programming</w:t>
      </w:r>
      <w:proofErr w:type="spellEnd"/>
      <w:r>
        <w:rPr>
          <w:sz w:val="22"/>
          <w:szCs w:val="22"/>
        </w:rPr>
        <w:t xml:space="preserve"> o programación fetal— que modifican de manera permanente el desarrollo de órganos y sistemas. Esa adaptación, ventajosa en un ambiente de escasez, se vuelve perjudicial cuando el individuo se expone después del nacimiento a un ambiente de abundancia.</w:t>
      </w:r>
    </w:p>
    <w:p w14:paraId="5904478A" w14:textId="77777777" w:rsidR="00EF2C5F" w:rsidRDefault="00000000">
      <w:pPr>
        <w:spacing w:after="100"/>
        <w:jc w:val="both"/>
      </w:pPr>
      <w:r>
        <w:rPr>
          <w:b/>
          <w:bCs/>
          <w:color w:val="123A5F"/>
          <w:sz w:val="22"/>
          <w:szCs w:val="22"/>
        </w:rPr>
        <w:t xml:space="preserve">Diabetes mellitus tipo 2: </w:t>
      </w:r>
      <w:r>
        <w:rPr>
          <w:sz w:val="22"/>
          <w:szCs w:val="22"/>
        </w:rPr>
        <w:t>un metaanálisis de 135 estudios con 7 646 267 participantes encontró que nacer con menos de 2 500 g se asocia a un riesgo 45% mayor de desarrollar diabetes tipo 2 respecto de quienes nacen con más de 2 500 g.</w:t>
      </w:r>
    </w:p>
    <w:p w14:paraId="143968C7" w14:textId="77777777" w:rsidR="00EF2C5F" w:rsidRDefault="00000000">
      <w:pPr>
        <w:spacing w:after="100"/>
        <w:jc w:val="both"/>
      </w:pPr>
      <w:r>
        <w:rPr>
          <w:b/>
          <w:bCs/>
          <w:color w:val="123A5F"/>
          <w:sz w:val="22"/>
          <w:szCs w:val="22"/>
        </w:rPr>
        <w:t xml:space="preserve">Enfermedad cardiovascular: </w:t>
      </w:r>
      <w:r>
        <w:rPr>
          <w:sz w:val="22"/>
          <w:szCs w:val="22"/>
        </w:rPr>
        <w:t xml:space="preserve">en la cohorte poblacional del UK </w:t>
      </w:r>
      <w:proofErr w:type="spellStart"/>
      <w:r>
        <w:rPr>
          <w:sz w:val="22"/>
          <w:szCs w:val="22"/>
        </w:rPr>
        <w:t>Biobank</w:t>
      </w:r>
      <w:proofErr w:type="spellEnd"/>
      <w:r>
        <w:rPr>
          <w:sz w:val="22"/>
          <w:szCs w:val="22"/>
        </w:rPr>
        <w:t>, el riesgo cardiovascular compuesto estandarizado a diez años fue de 19,8% en quienes nacieron con menos de 3 000 g frente a 16,9% en el rango de 3 000 a 3 700 g.</w:t>
      </w:r>
    </w:p>
    <w:p w14:paraId="7975667E" w14:textId="77777777" w:rsidR="00EF2C5F" w:rsidRDefault="00000000">
      <w:pPr>
        <w:spacing w:after="100"/>
        <w:jc w:val="both"/>
      </w:pPr>
      <w:r>
        <w:rPr>
          <w:b/>
          <w:bCs/>
          <w:color w:val="123A5F"/>
          <w:sz w:val="22"/>
          <w:szCs w:val="22"/>
        </w:rPr>
        <w:t xml:space="preserve">Hipertensión arterial: </w:t>
      </w:r>
      <w:r>
        <w:rPr>
          <w:sz w:val="22"/>
          <w:szCs w:val="22"/>
        </w:rPr>
        <w:t>el bajo peso al nacer se asocia de forma consistente con cifras tensionales más altas en la vida adulta y con enfermedad isquémica coronaria.</w:t>
      </w:r>
    </w:p>
    <w:p w14:paraId="27E9E590" w14:textId="77777777" w:rsidR="00EF2C5F" w:rsidRDefault="00000000">
      <w:pPr>
        <w:spacing w:after="100"/>
        <w:jc w:val="both"/>
      </w:pPr>
      <w:r>
        <w:rPr>
          <w:b/>
          <w:bCs/>
          <w:color w:val="123A5F"/>
          <w:sz w:val="22"/>
          <w:szCs w:val="22"/>
        </w:rPr>
        <w:t xml:space="preserve">Síndrome metabólico: </w:t>
      </w:r>
      <w:r>
        <w:rPr>
          <w:sz w:val="22"/>
          <w:szCs w:val="22"/>
        </w:rPr>
        <w:t>resistencia a la insulina, hipercolesterolemia y obesidad central, particularmente cuando existe una recuperación rápida de peso en los primeros años de vida.</w:t>
      </w:r>
    </w:p>
    <w:p w14:paraId="53188D78" w14:textId="77777777" w:rsidR="00EF2C5F" w:rsidRDefault="00000000">
      <w:pPr>
        <w:spacing w:after="100"/>
        <w:jc w:val="both"/>
      </w:pPr>
      <w:r>
        <w:rPr>
          <w:b/>
          <w:bCs/>
          <w:color w:val="123A5F"/>
          <w:sz w:val="22"/>
          <w:szCs w:val="22"/>
        </w:rPr>
        <w:lastRenderedPageBreak/>
        <w:t xml:space="preserve">Enfermedad renal crónica: </w:t>
      </w:r>
      <w:r>
        <w:rPr>
          <w:sz w:val="22"/>
          <w:szCs w:val="22"/>
        </w:rPr>
        <w:t>atribuida al menor número de nefronas formadas durante la vida intrauterina.</w:t>
      </w:r>
    </w:p>
    <w:p w14:paraId="6FF80B5C" w14:textId="77777777" w:rsidR="00EF2C5F" w:rsidRDefault="00000000">
      <w:pPr>
        <w:spacing w:after="100"/>
        <w:jc w:val="both"/>
      </w:pPr>
      <w:r>
        <w:rPr>
          <w:b/>
          <w:bCs/>
          <w:color w:val="123A5F"/>
          <w:sz w:val="22"/>
          <w:szCs w:val="22"/>
        </w:rPr>
        <w:t xml:space="preserve">Enfermedad cerebrovascular: </w:t>
      </w:r>
      <w:r>
        <w:rPr>
          <w:sz w:val="22"/>
          <w:szCs w:val="22"/>
        </w:rPr>
        <w:t>mayor incidencia de eventos isquémicos en la adultez.</w:t>
      </w:r>
    </w:p>
    <w:p w14:paraId="19D8AF4D" w14:textId="77777777" w:rsidR="00EF2C5F" w:rsidRDefault="00000000">
      <w:pPr>
        <w:pStyle w:val="Ttulo2"/>
        <w:spacing w:before="260" w:after="120"/>
      </w:pPr>
      <w:r>
        <w:rPr>
          <w:b/>
          <w:bCs/>
          <w:color w:val="1D5C93"/>
          <w:sz w:val="24"/>
          <w:szCs w:val="24"/>
        </w:rPr>
        <w:t>3.4 Dimensión social: el ciclo intergeneracional</w:t>
      </w:r>
    </w:p>
    <w:p w14:paraId="28C9DF96" w14:textId="77777777" w:rsidR="00EF2C5F" w:rsidRDefault="00000000">
      <w:pPr>
        <w:spacing w:after="120"/>
        <w:jc w:val="both"/>
      </w:pPr>
      <w:r>
        <w:rPr>
          <w:sz w:val="22"/>
          <w:szCs w:val="22"/>
        </w:rPr>
        <w:t>Más allá de lo clínico, el bajo peso al nacer trae consecuencias negativas en la educación y la productividad, y constituye uno de los principales mecanismos de transmisión intergeneracional de la pobreza y la desigualdad. Una niña que nace con bajo peso tiene mayor probabilidad de convertirse en una mujer de talla baja y bajo peso pregestacional, condiciones que a su vez son factores de riesgo para que sus propios hijos nazcan con bajo peso. El ciclo se cierra y se perpetúa mientras no se intervenga sobre los determinantes sociales que lo sostienen.</w:t>
      </w:r>
    </w:p>
    <w:p w14:paraId="63934353" w14:textId="77777777" w:rsidR="00EF2C5F" w:rsidRDefault="00000000">
      <w:pPr>
        <w:pStyle w:val="Ttulo1"/>
        <w:spacing w:before="320" w:after="160"/>
      </w:pPr>
      <w:r>
        <w:rPr>
          <w:b/>
          <w:bCs/>
          <w:color w:val="123A5F"/>
          <w:sz w:val="30"/>
          <w:szCs w:val="30"/>
        </w:rPr>
        <w:t>4. Bibliografía completa con enlaces de descarga</w:t>
      </w:r>
    </w:p>
    <w:p w14:paraId="238AAC15" w14:textId="77777777" w:rsidR="00EF2C5F" w:rsidRDefault="00000000">
      <w:pPr>
        <w:spacing w:after="120"/>
        <w:jc w:val="both"/>
      </w:pPr>
      <w:r>
        <w:rPr>
          <w:i/>
          <w:iCs/>
          <w:sz w:val="22"/>
          <w:szCs w:val="22"/>
        </w:rPr>
        <w:t>Formato Vancouver, el estándar en ciencias de la salud. Todos los enlaces corresponden a repositorios de acceso abierto.</w:t>
      </w:r>
    </w:p>
    <w:p w14:paraId="19F86ECF" w14:textId="77777777" w:rsidR="00EF2C5F" w:rsidRDefault="00000000">
      <w:pPr>
        <w:pStyle w:val="Ttulo2"/>
        <w:spacing w:before="260" w:after="120"/>
      </w:pPr>
      <w:r>
        <w:rPr>
          <w:b/>
          <w:bCs/>
          <w:color w:val="1D5C93"/>
          <w:sz w:val="24"/>
          <w:szCs w:val="24"/>
        </w:rPr>
        <w:t>4.1 Estudios primarios sobre factores de riesgo</w:t>
      </w:r>
    </w:p>
    <w:p w14:paraId="6ABFB21F" w14:textId="77777777" w:rsidR="00EF2C5F" w:rsidRDefault="00000000">
      <w:pPr>
        <w:spacing w:after="160"/>
        <w:jc w:val="both"/>
      </w:pPr>
      <w:r>
        <w:rPr>
          <w:b/>
          <w:bCs/>
          <w:sz w:val="22"/>
          <w:szCs w:val="22"/>
        </w:rPr>
        <w:t xml:space="preserve">1. </w:t>
      </w:r>
      <w:r>
        <w:rPr>
          <w:sz w:val="22"/>
          <w:szCs w:val="22"/>
        </w:rPr>
        <w:t xml:space="preserve">Heredia-Olivera K, </w:t>
      </w:r>
      <w:proofErr w:type="spellStart"/>
      <w:r>
        <w:rPr>
          <w:sz w:val="22"/>
          <w:szCs w:val="22"/>
        </w:rPr>
        <w:t>Munares</w:t>
      </w:r>
      <w:proofErr w:type="spellEnd"/>
      <w:r>
        <w:rPr>
          <w:sz w:val="22"/>
          <w:szCs w:val="22"/>
        </w:rPr>
        <w:t xml:space="preserve">-García O. Factores maternos asociados al bajo peso al nacer. </w:t>
      </w:r>
      <w:proofErr w:type="spellStart"/>
      <w:r>
        <w:rPr>
          <w:sz w:val="22"/>
          <w:szCs w:val="22"/>
        </w:rPr>
        <w:t>Rev</w:t>
      </w:r>
      <w:proofErr w:type="spellEnd"/>
      <w:r>
        <w:rPr>
          <w:sz w:val="22"/>
          <w:szCs w:val="22"/>
        </w:rPr>
        <w:t xml:space="preserve"> </w:t>
      </w:r>
      <w:proofErr w:type="spellStart"/>
      <w:r>
        <w:rPr>
          <w:sz w:val="22"/>
          <w:szCs w:val="22"/>
        </w:rPr>
        <w:t>Med</w:t>
      </w:r>
      <w:proofErr w:type="spellEnd"/>
      <w:r>
        <w:rPr>
          <w:sz w:val="22"/>
          <w:szCs w:val="22"/>
        </w:rPr>
        <w:t xml:space="preserve"> </w:t>
      </w:r>
      <w:proofErr w:type="spellStart"/>
      <w:r>
        <w:rPr>
          <w:sz w:val="22"/>
          <w:szCs w:val="22"/>
        </w:rPr>
        <w:t>Inst</w:t>
      </w:r>
      <w:proofErr w:type="spellEnd"/>
      <w:r>
        <w:rPr>
          <w:sz w:val="22"/>
          <w:szCs w:val="22"/>
        </w:rPr>
        <w:t xml:space="preserve"> Mex Seguro Soc. 2016;54(5):562-7. Disponible en: </w:t>
      </w:r>
      <w:hyperlink r:id="rId9" w:history="1">
        <w:r>
          <w:rPr>
            <w:color w:val="1155CC"/>
            <w:sz w:val="18"/>
            <w:szCs w:val="18"/>
            <w:u w:val="single"/>
          </w:rPr>
          <w:t>https://www.redalyc.org/pdf/4577/457746956003.pdf</w:t>
        </w:r>
      </w:hyperlink>
    </w:p>
    <w:p w14:paraId="57212E92" w14:textId="77777777" w:rsidR="00EF2C5F" w:rsidRDefault="00000000">
      <w:pPr>
        <w:spacing w:after="160"/>
        <w:jc w:val="both"/>
      </w:pPr>
      <w:r>
        <w:rPr>
          <w:b/>
          <w:bCs/>
          <w:sz w:val="22"/>
          <w:szCs w:val="22"/>
        </w:rPr>
        <w:t xml:space="preserve">2. </w:t>
      </w:r>
      <w:r>
        <w:rPr>
          <w:sz w:val="22"/>
          <w:szCs w:val="22"/>
        </w:rPr>
        <w:t xml:space="preserve">Ticona Rendón M, </w:t>
      </w:r>
      <w:proofErr w:type="spellStart"/>
      <w:r>
        <w:rPr>
          <w:sz w:val="22"/>
          <w:szCs w:val="22"/>
        </w:rPr>
        <w:t>Huanco</w:t>
      </w:r>
      <w:proofErr w:type="spellEnd"/>
      <w:r>
        <w:rPr>
          <w:sz w:val="22"/>
          <w:szCs w:val="22"/>
        </w:rPr>
        <w:t xml:space="preserve"> Apaza D, Ticona Vildoso M. Incidencia y factores de riesgo de bajo peso al nacer en población atendida en hospitales del Ministerio de Salud del Perú. </w:t>
      </w:r>
      <w:proofErr w:type="spellStart"/>
      <w:r>
        <w:rPr>
          <w:sz w:val="22"/>
          <w:szCs w:val="22"/>
        </w:rPr>
        <w:t>Ginecol</w:t>
      </w:r>
      <w:proofErr w:type="spellEnd"/>
      <w:r>
        <w:rPr>
          <w:sz w:val="22"/>
          <w:szCs w:val="22"/>
        </w:rPr>
        <w:t xml:space="preserve"> </w:t>
      </w:r>
      <w:proofErr w:type="spellStart"/>
      <w:r>
        <w:rPr>
          <w:sz w:val="22"/>
          <w:szCs w:val="22"/>
        </w:rPr>
        <w:t>Obstet</w:t>
      </w:r>
      <w:proofErr w:type="spellEnd"/>
      <w:r>
        <w:rPr>
          <w:sz w:val="22"/>
          <w:szCs w:val="22"/>
        </w:rPr>
        <w:t xml:space="preserve"> Mex. 2012;80(2):51-60. Disponible en: </w:t>
      </w:r>
      <w:hyperlink r:id="rId10" w:history="1">
        <w:r>
          <w:rPr>
            <w:color w:val="1155CC"/>
            <w:sz w:val="18"/>
            <w:szCs w:val="18"/>
            <w:u w:val="single"/>
          </w:rPr>
          <w:t>http://www.medigraphic.com/pdfs/ginobsmex/gom-2012/gom122b.pdf</w:t>
        </w:r>
      </w:hyperlink>
    </w:p>
    <w:p w14:paraId="2F0472AD" w14:textId="77777777" w:rsidR="00EF2C5F" w:rsidRDefault="00000000">
      <w:pPr>
        <w:spacing w:after="160"/>
        <w:jc w:val="both"/>
      </w:pPr>
      <w:r>
        <w:rPr>
          <w:b/>
          <w:bCs/>
          <w:sz w:val="22"/>
          <w:szCs w:val="22"/>
        </w:rPr>
        <w:t xml:space="preserve">3. </w:t>
      </w:r>
      <w:r>
        <w:rPr>
          <w:sz w:val="22"/>
          <w:szCs w:val="22"/>
        </w:rPr>
        <w:t xml:space="preserve">García Baños LG. Factores de riesgo asociados al bajo peso al nacer. </w:t>
      </w:r>
      <w:proofErr w:type="spellStart"/>
      <w:r>
        <w:rPr>
          <w:sz w:val="22"/>
          <w:szCs w:val="22"/>
        </w:rPr>
        <w:t>Rev</w:t>
      </w:r>
      <w:proofErr w:type="spellEnd"/>
      <w:r>
        <w:rPr>
          <w:sz w:val="22"/>
          <w:szCs w:val="22"/>
        </w:rPr>
        <w:t xml:space="preserve"> Cubana Salud Pública. 2012;38(2):238-45. Disponible en: </w:t>
      </w:r>
      <w:hyperlink r:id="rId11" w:history="1">
        <w:r>
          <w:rPr>
            <w:color w:val="1155CC"/>
            <w:sz w:val="18"/>
            <w:szCs w:val="18"/>
            <w:u w:val="single"/>
          </w:rPr>
          <w:t>https://www.scielosp.org/pdf/rcsp/2012.v38n2/238-245</w:t>
        </w:r>
      </w:hyperlink>
    </w:p>
    <w:p w14:paraId="58B0364E" w14:textId="77777777" w:rsidR="00EF2C5F" w:rsidRDefault="00000000">
      <w:pPr>
        <w:spacing w:after="160"/>
        <w:jc w:val="both"/>
      </w:pPr>
      <w:r>
        <w:rPr>
          <w:b/>
          <w:bCs/>
          <w:sz w:val="22"/>
          <w:szCs w:val="22"/>
        </w:rPr>
        <w:t xml:space="preserve">4. </w:t>
      </w:r>
      <w:r>
        <w:rPr>
          <w:sz w:val="22"/>
          <w:szCs w:val="22"/>
        </w:rPr>
        <w:t xml:space="preserve">Ulloa-Ricárdez A, Del Castillo-Medina JA, Moreno MA. Factores de riesgo asociados a bajo peso al nacimiento. </w:t>
      </w:r>
      <w:proofErr w:type="spellStart"/>
      <w:r>
        <w:rPr>
          <w:sz w:val="22"/>
          <w:szCs w:val="22"/>
        </w:rPr>
        <w:t>Rev</w:t>
      </w:r>
      <w:proofErr w:type="spellEnd"/>
      <w:r>
        <w:rPr>
          <w:sz w:val="22"/>
          <w:szCs w:val="22"/>
        </w:rPr>
        <w:t xml:space="preserve"> </w:t>
      </w:r>
      <w:proofErr w:type="spellStart"/>
      <w:r>
        <w:rPr>
          <w:sz w:val="22"/>
          <w:szCs w:val="22"/>
        </w:rPr>
        <w:t>Hosp</w:t>
      </w:r>
      <w:proofErr w:type="spellEnd"/>
      <w:r>
        <w:rPr>
          <w:sz w:val="22"/>
          <w:szCs w:val="22"/>
        </w:rPr>
        <w:t xml:space="preserve"> Jua Mex. 2016;83(4):122-8. Disponible en: </w:t>
      </w:r>
      <w:hyperlink r:id="rId12" w:history="1">
        <w:r>
          <w:rPr>
            <w:color w:val="1155CC"/>
            <w:sz w:val="18"/>
            <w:szCs w:val="18"/>
            <w:u w:val="single"/>
          </w:rPr>
          <w:t>http://www.medigraphic.com/pdfs/juarez/ju-2016/ju164b.pdf</w:t>
        </w:r>
      </w:hyperlink>
    </w:p>
    <w:p w14:paraId="7B2037E8" w14:textId="77777777" w:rsidR="00EF2C5F" w:rsidRDefault="00000000">
      <w:pPr>
        <w:spacing w:after="160"/>
        <w:jc w:val="both"/>
      </w:pPr>
      <w:r>
        <w:rPr>
          <w:b/>
          <w:bCs/>
          <w:sz w:val="22"/>
          <w:szCs w:val="22"/>
        </w:rPr>
        <w:t xml:space="preserve">5. </w:t>
      </w:r>
      <w:r>
        <w:rPr>
          <w:sz w:val="22"/>
          <w:szCs w:val="22"/>
        </w:rPr>
        <w:t xml:space="preserve">Rojas Salazar EG, Mamani Ortiz Y, Choque Ontiveros MC, </w:t>
      </w:r>
      <w:proofErr w:type="spellStart"/>
      <w:r>
        <w:rPr>
          <w:sz w:val="22"/>
          <w:szCs w:val="22"/>
        </w:rPr>
        <w:t>Abujder</w:t>
      </w:r>
      <w:proofErr w:type="spellEnd"/>
      <w:r>
        <w:rPr>
          <w:sz w:val="22"/>
          <w:szCs w:val="22"/>
        </w:rPr>
        <w:t xml:space="preserve"> Abu-</w:t>
      </w:r>
      <w:proofErr w:type="spellStart"/>
      <w:r>
        <w:rPr>
          <w:sz w:val="22"/>
          <w:szCs w:val="22"/>
        </w:rPr>
        <w:t>khdeir</w:t>
      </w:r>
      <w:proofErr w:type="spellEnd"/>
      <w:r>
        <w:rPr>
          <w:sz w:val="22"/>
          <w:szCs w:val="22"/>
        </w:rPr>
        <w:t xml:space="preserve"> M, Bustamante Meneses D. Bajo peso al nacer y sus factores asociados en el Hospital Materno Infantil Germán Urquidi. Cochabamba, Bolivia. </w:t>
      </w:r>
      <w:proofErr w:type="spellStart"/>
      <w:r>
        <w:rPr>
          <w:sz w:val="22"/>
          <w:szCs w:val="22"/>
        </w:rPr>
        <w:t>Gac</w:t>
      </w:r>
      <w:proofErr w:type="spellEnd"/>
      <w:r>
        <w:rPr>
          <w:sz w:val="22"/>
          <w:szCs w:val="22"/>
        </w:rPr>
        <w:t xml:space="preserve"> </w:t>
      </w:r>
      <w:proofErr w:type="spellStart"/>
      <w:r>
        <w:rPr>
          <w:sz w:val="22"/>
          <w:szCs w:val="22"/>
        </w:rPr>
        <w:t>Med</w:t>
      </w:r>
      <w:proofErr w:type="spellEnd"/>
      <w:r>
        <w:rPr>
          <w:sz w:val="22"/>
          <w:szCs w:val="22"/>
        </w:rPr>
        <w:t xml:space="preserve"> Bol. 2015;38(1):24-7. Disponible en: </w:t>
      </w:r>
      <w:hyperlink r:id="rId13" w:history="1">
        <w:r>
          <w:rPr>
            <w:color w:val="1155CC"/>
            <w:sz w:val="18"/>
            <w:szCs w:val="18"/>
            <w:u w:val="single"/>
          </w:rPr>
          <w:t>http://www.scielo.org.bo/scielo.php?script=sci_arttext&amp;pid=S1012-29662015000100006</w:t>
        </w:r>
      </w:hyperlink>
    </w:p>
    <w:p w14:paraId="1E0DBCDD" w14:textId="77777777" w:rsidR="00EF2C5F" w:rsidRDefault="00000000">
      <w:pPr>
        <w:spacing w:after="160"/>
        <w:jc w:val="both"/>
      </w:pPr>
      <w:r>
        <w:rPr>
          <w:b/>
          <w:bCs/>
          <w:sz w:val="22"/>
          <w:szCs w:val="22"/>
        </w:rPr>
        <w:t xml:space="preserve">6. </w:t>
      </w:r>
      <w:proofErr w:type="spellStart"/>
      <w:r>
        <w:rPr>
          <w:sz w:val="22"/>
          <w:szCs w:val="22"/>
        </w:rPr>
        <w:t>Retureta</w:t>
      </w:r>
      <w:proofErr w:type="spellEnd"/>
      <w:r>
        <w:rPr>
          <w:sz w:val="22"/>
          <w:szCs w:val="22"/>
        </w:rPr>
        <w:t xml:space="preserve"> Milán SE, Hernández Cervantes L, González </w:t>
      </w:r>
      <w:proofErr w:type="spellStart"/>
      <w:r>
        <w:rPr>
          <w:sz w:val="22"/>
          <w:szCs w:val="22"/>
        </w:rPr>
        <w:t>González</w:t>
      </w:r>
      <w:proofErr w:type="spellEnd"/>
      <w:r>
        <w:rPr>
          <w:sz w:val="22"/>
          <w:szCs w:val="22"/>
        </w:rPr>
        <w:t xml:space="preserve"> G, Hernández Campos LC, Hernández </w:t>
      </w:r>
      <w:proofErr w:type="spellStart"/>
      <w:r>
        <w:rPr>
          <w:sz w:val="22"/>
          <w:szCs w:val="22"/>
        </w:rPr>
        <w:t>Fabelo</w:t>
      </w:r>
      <w:proofErr w:type="spellEnd"/>
      <w:r>
        <w:rPr>
          <w:sz w:val="22"/>
          <w:szCs w:val="22"/>
        </w:rPr>
        <w:t xml:space="preserve"> MR, Llanes Gómez D. Factores de riesgo asociados al bajo peso al nacer. Municipio Ciego de Ávila, 2012-2013. </w:t>
      </w:r>
      <w:proofErr w:type="spellStart"/>
      <w:r>
        <w:rPr>
          <w:sz w:val="22"/>
          <w:szCs w:val="22"/>
        </w:rPr>
        <w:t>Mediciego</w:t>
      </w:r>
      <w:proofErr w:type="spellEnd"/>
      <w:r>
        <w:rPr>
          <w:sz w:val="22"/>
          <w:szCs w:val="22"/>
        </w:rPr>
        <w:t xml:space="preserve">. 2015;21(3):44-50. Disponible en: </w:t>
      </w:r>
      <w:hyperlink r:id="rId14" w:history="1">
        <w:r>
          <w:rPr>
            <w:color w:val="1155CC"/>
            <w:sz w:val="18"/>
            <w:szCs w:val="18"/>
            <w:u w:val="single"/>
          </w:rPr>
          <w:t>http://www.revmediciego.sld.cu/index.php/mediciego/article/view/459/872</w:t>
        </w:r>
      </w:hyperlink>
    </w:p>
    <w:p w14:paraId="10132E40" w14:textId="77777777" w:rsidR="00EF2C5F" w:rsidRDefault="00000000">
      <w:pPr>
        <w:spacing w:after="160"/>
        <w:jc w:val="both"/>
      </w:pPr>
      <w:r>
        <w:rPr>
          <w:b/>
          <w:bCs/>
          <w:sz w:val="22"/>
          <w:szCs w:val="22"/>
        </w:rPr>
        <w:t xml:space="preserve">7. </w:t>
      </w:r>
      <w:r>
        <w:rPr>
          <w:sz w:val="22"/>
          <w:szCs w:val="22"/>
        </w:rPr>
        <w:t xml:space="preserve">Montero Mesa M, </w:t>
      </w:r>
      <w:proofErr w:type="spellStart"/>
      <w:r>
        <w:rPr>
          <w:sz w:val="22"/>
          <w:szCs w:val="22"/>
        </w:rPr>
        <w:t>Dihigo</w:t>
      </w:r>
      <w:proofErr w:type="spellEnd"/>
      <w:r>
        <w:rPr>
          <w:sz w:val="22"/>
          <w:szCs w:val="22"/>
        </w:rPr>
        <w:t xml:space="preserve"> MT, Núñez Valdés L, </w:t>
      </w:r>
      <w:proofErr w:type="spellStart"/>
      <w:r>
        <w:rPr>
          <w:sz w:val="22"/>
          <w:szCs w:val="22"/>
        </w:rPr>
        <w:t>Salabert</w:t>
      </w:r>
      <w:proofErr w:type="spellEnd"/>
      <w:r>
        <w:rPr>
          <w:sz w:val="22"/>
          <w:szCs w:val="22"/>
        </w:rPr>
        <w:t xml:space="preserve"> </w:t>
      </w:r>
      <w:proofErr w:type="spellStart"/>
      <w:r>
        <w:rPr>
          <w:sz w:val="22"/>
          <w:szCs w:val="22"/>
        </w:rPr>
        <w:t>Tortoló</w:t>
      </w:r>
      <w:proofErr w:type="spellEnd"/>
      <w:r>
        <w:rPr>
          <w:sz w:val="22"/>
          <w:szCs w:val="22"/>
        </w:rPr>
        <w:t xml:space="preserve"> I, Vega Rodríguez L. Factores de riesgo asociados al bajo peso al nacer en la provincia Matanzas. </w:t>
      </w:r>
      <w:proofErr w:type="spellStart"/>
      <w:r>
        <w:rPr>
          <w:sz w:val="22"/>
          <w:szCs w:val="22"/>
        </w:rPr>
        <w:t>Rev</w:t>
      </w:r>
      <w:proofErr w:type="spellEnd"/>
      <w:r>
        <w:rPr>
          <w:sz w:val="22"/>
          <w:szCs w:val="22"/>
        </w:rPr>
        <w:t xml:space="preserve"> </w:t>
      </w:r>
      <w:proofErr w:type="spellStart"/>
      <w:r>
        <w:rPr>
          <w:sz w:val="22"/>
          <w:szCs w:val="22"/>
        </w:rPr>
        <w:t>Méd</w:t>
      </w:r>
      <w:proofErr w:type="spellEnd"/>
      <w:r>
        <w:rPr>
          <w:sz w:val="22"/>
          <w:szCs w:val="22"/>
        </w:rPr>
        <w:t xml:space="preserve"> Electrón. 2014;36(4):425-37. Disponible en: </w:t>
      </w:r>
      <w:hyperlink r:id="rId15" w:history="1">
        <w:r>
          <w:rPr>
            <w:color w:val="1155CC"/>
            <w:sz w:val="18"/>
            <w:szCs w:val="18"/>
            <w:u w:val="single"/>
          </w:rPr>
          <w:t>http://scielo.sld.cu/scielo.php?script=sci_arttext&amp;pid=S1684-18242014000400005</w:t>
        </w:r>
      </w:hyperlink>
    </w:p>
    <w:p w14:paraId="4AE1F70F" w14:textId="77777777" w:rsidR="00EF2C5F" w:rsidRDefault="00000000">
      <w:pPr>
        <w:spacing w:after="160"/>
        <w:jc w:val="both"/>
      </w:pPr>
      <w:r>
        <w:rPr>
          <w:b/>
          <w:bCs/>
          <w:sz w:val="22"/>
          <w:szCs w:val="22"/>
        </w:rPr>
        <w:t xml:space="preserve">8. </w:t>
      </w:r>
      <w:proofErr w:type="spellStart"/>
      <w:r>
        <w:rPr>
          <w:sz w:val="22"/>
          <w:szCs w:val="22"/>
        </w:rPr>
        <w:t>Zerquera</w:t>
      </w:r>
      <w:proofErr w:type="spellEnd"/>
      <w:r>
        <w:rPr>
          <w:sz w:val="22"/>
          <w:szCs w:val="22"/>
        </w:rPr>
        <w:t xml:space="preserve">-Rodríguez JR, Cabada-Martínez Y, </w:t>
      </w:r>
      <w:proofErr w:type="spellStart"/>
      <w:r>
        <w:rPr>
          <w:sz w:val="22"/>
          <w:szCs w:val="22"/>
        </w:rPr>
        <w:t>Zerquera</w:t>
      </w:r>
      <w:proofErr w:type="spellEnd"/>
      <w:r>
        <w:rPr>
          <w:sz w:val="22"/>
          <w:szCs w:val="22"/>
        </w:rPr>
        <w:t xml:space="preserve">-Rodríguez D, Delgado Acosta HM. Factores de riesgo relacionados con bajo peso al nacer en el municipio Cienfuegos. </w:t>
      </w:r>
      <w:proofErr w:type="spellStart"/>
      <w:r>
        <w:rPr>
          <w:sz w:val="22"/>
          <w:szCs w:val="22"/>
        </w:rPr>
        <w:t>Medisur</w:t>
      </w:r>
      <w:proofErr w:type="spellEnd"/>
      <w:r>
        <w:rPr>
          <w:sz w:val="22"/>
          <w:szCs w:val="22"/>
        </w:rPr>
        <w:t xml:space="preserve">. 2015;13(3):366-74. Disponible en: </w:t>
      </w:r>
      <w:hyperlink r:id="rId16" w:history="1">
        <w:r>
          <w:rPr>
            <w:color w:val="1155CC"/>
            <w:sz w:val="18"/>
            <w:szCs w:val="18"/>
            <w:u w:val="single"/>
          </w:rPr>
          <w:t>http://scielo.sld.cu/scielo.php?script=sci_arttext&amp;pid=S1727-897X2015000300006</w:t>
        </w:r>
      </w:hyperlink>
    </w:p>
    <w:p w14:paraId="59CFE1ED" w14:textId="77777777" w:rsidR="00EF2C5F" w:rsidRDefault="00000000">
      <w:pPr>
        <w:spacing w:after="160"/>
        <w:jc w:val="both"/>
      </w:pPr>
      <w:r>
        <w:rPr>
          <w:b/>
          <w:bCs/>
          <w:sz w:val="22"/>
          <w:szCs w:val="22"/>
        </w:rPr>
        <w:t xml:space="preserve">9. </w:t>
      </w:r>
      <w:r>
        <w:rPr>
          <w:sz w:val="22"/>
          <w:szCs w:val="22"/>
        </w:rPr>
        <w:t xml:space="preserve">Factores asociados al bajo peso al nacer: estudio de casos y controles. </w:t>
      </w:r>
      <w:proofErr w:type="spellStart"/>
      <w:r>
        <w:rPr>
          <w:sz w:val="22"/>
          <w:szCs w:val="22"/>
        </w:rPr>
        <w:t>Rev</w:t>
      </w:r>
      <w:proofErr w:type="spellEnd"/>
      <w:r>
        <w:rPr>
          <w:sz w:val="22"/>
          <w:szCs w:val="22"/>
        </w:rPr>
        <w:t xml:space="preserve"> Cuidarte. Universidad de Santander. Disponible en: </w:t>
      </w:r>
      <w:hyperlink r:id="rId17" w:history="1">
        <w:r>
          <w:rPr>
            <w:color w:val="1155CC"/>
            <w:sz w:val="18"/>
            <w:szCs w:val="18"/>
            <w:u w:val="single"/>
          </w:rPr>
          <w:t>https://revistas.udes.edu.co/cuidarte/article/view/5511</w:t>
        </w:r>
      </w:hyperlink>
    </w:p>
    <w:p w14:paraId="171B1505" w14:textId="77777777" w:rsidR="00EF2C5F" w:rsidRDefault="00000000">
      <w:pPr>
        <w:spacing w:after="160"/>
        <w:jc w:val="both"/>
      </w:pPr>
      <w:r>
        <w:rPr>
          <w:b/>
          <w:bCs/>
          <w:sz w:val="22"/>
          <w:szCs w:val="22"/>
        </w:rPr>
        <w:t xml:space="preserve">10. </w:t>
      </w:r>
      <w:r>
        <w:rPr>
          <w:sz w:val="22"/>
          <w:szCs w:val="22"/>
        </w:rPr>
        <w:t xml:space="preserve">Fernández Sopeña y cols. Factores de riesgo del bajo peso al nacer en el policlínico “Hermanos Martínez Tamayo” durante el año 2021. Correo Científico Médico. Disponible en: </w:t>
      </w:r>
      <w:hyperlink r:id="rId18" w:history="1">
        <w:r>
          <w:rPr>
            <w:color w:val="1155CC"/>
            <w:sz w:val="18"/>
            <w:szCs w:val="18"/>
            <w:u w:val="single"/>
          </w:rPr>
          <w:t>https://revcocmed.sld.cu/index.php/cocmed/article/view/4918</w:t>
        </w:r>
      </w:hyperlink>
    </w:p>
    <w:p w14:paraId="05022514" w14:textId="77777777" w:rsidR="00EF2C5F" w:rsidRDefault="00000000">
      <w:pPr>
        <w:spacing w:after="160"/>
        <w:jc w:val="both"/>
      </w:pPr>
      <w:r>
        <w:rPr>
          <w:b/>
          <w:bCs/>
          <w:sz w:val="22"/>
          <w:szCs w:val="22"/>
        </w:rPr>
        <w:t xml:space="preserve">11. </w:t>
      </w:r>
      <w:r>
        <w:rPr>
          <w:sz w:val="22"/>
          <w:szCs w:val="22"/>
        </w:rPr>
        <w:t xml:space="preserve">Factores de riesgo asociados al bajo peso al nacer, Policlínico Docente Dr. Mario Muñoz Monroy. </w:t>
      </w:r>
      <w:proofErr w:type="spellStart"/>
      <w:r>
        <w:rPr>
          <w:sz w:val="22"/>
          <w:szCs w:val="22"/>
        </w:rPr>
        <w:t>Arch</w:t>
      </w:r>
      <w:proofErr w:type="spellEnd"/>
      <w:r>
        <w:rPr>
          <w:sz w:val="22"/>
          <w:szCs w:val="22"/>
        </w:rPr>
        <w:t xml:space="preserve"> </w:t>
      </w:r>
      <w:proofErr w:type="spellStart"/>
      <w:r>
        <w:rPr>
          <w:sz w:val="22"/>
          <w:szCs w:val="22"/>
        </w:rPr>
        <w:t>Méd</w:t>
      </w:r>
      <w:proofErr w:type="spellEnd"/>
      <w:r>
        <w:rPr>
          <w:sz w:val="22"/>
          <w:szCs w:val="22"/>
        </w:rPr>
        <w:t xml:space="preserve"> Camagüey. Disponible en: </w:t>
      </w:r>
      <w:hyperlink r:id="rId19" w:history="1">
        <w:r>
          <w:rPr>
            <w:color w:val="1155CC"/>
            <w:sz w:val="18"/>
            <w:szCs w:val="18"/>
            <w:u w:val="single"/>
          </w:rPr>
          <w:t>https://revistaamc.sld.cu/index.php/amc/article/view/10085</w:t>
        </w:r>
      </w:hyperlink>
    </w:p>
    <w:p w14:paraId="3E5535F3" w14:textId="77777777" w:rsidR="00EF2C5F" w:rsidRDefault="00000000">
      <w:pPr>
        <w:pStyle w:val="Ttulo2"/>
        <w:spacing w:before="260" w:after="120"/>
      </w:pPr>
      <w:r>
        <w:rPr>
          <w:b/>
          <w:bCs/>
          <w:color w:val="1D5C93"/>
          <w:sz w:val="24"/>
          <w:szCs w:val="24"/>
        </w:rPr>
        <w:t>4.2 Revisiones sistemáticas y revisiones bibliográficas</w:t>
      </w:r>
    </w:p>
    <w:p w14:paraId="66038244" w14:textId="77777777" w:rsidR="00EF2C5F" w:rsidRDefault="00000000">
      <w:pPr>
        <w:spacing w:after="160"/>
        <w:jc w:val="both"/>
      </w:pPr>
      <w:r>
        <w:rPr>
          <w:b/>
          <w:bCs/>
          <w:sz w:val="22"/>
          <w:szCs w:val="22"/>
        </w:rPr>
        <w:lastRenderedPageBreak/>
        <w:t xml:space="preserve">12. </w:t>
      </w:r>
      <w:r>
        <w:rPr>
          <w:sz w:val="22"/>
          <w:szCs w:val="22"/>
        </w:rPr>
        <w:t xml:space="preserve">Pérez Martínez M, </w:t>
      </w:r>
      <w:proofErr w:type="spellStart"/>
      <w:r>
        <w:rPr>
          <w:sz w:val="22"/>
          <w:szCs w:val="22"/>
        </w:rPr>
        <w:t>Basain</w:t>
      </w:r>
      <w:proofErr w:type="spellEnd"/>
      <w:r>
        <w:rPr>
          <w:sz w:val="22"/>
          <w:szCs w:val="22"/>
        </w:rPr>
        <w:t xml:space="preserve"> Valdés JM, Calderón </w:t>
      </w:r>
      <w:proofErr w:type="spellStart"/>
      <w:r>
        <w:rPr>
          <w:sz w:val="22"/>
          <w:szCs w:val="22"/>
        </w:rPr>
        <w:t>Chappotín</w:t>
      </w:r>
      <w:proofErr w:type="spellEnd"/>
      <w:r>
        <w:rPr>
          <w:sz w:val="22"/>
          <w:szCs w:val="22"/>
        </w:rPr>
        <w:t xml:space="preserve"> GC. Factores de riesgo del bajo peso al nacer. Acta Médica del Centro. 2018;12(3):369-82. Disponible en: </w:t>
      </w:r>
      <w:hyperlink r:id="rId20" w:history="1">
        <w:r>
          <w:rPr>
            <w:color w:val="1155CC"/>
            <w:sz w:val="18"/>
            <w:szCs w:val="18"/>
            <w:u w:val="single"/>
          </w:rPr>
          <w:t>https://www.medigraphic.com/pdfs/medicadelcentro/mec-2018/mec183o.pdf</w:t>
        </w:r>
      </w:hyperlink>
    </w:p>
    <w:p w14:paraId="2FA9667C" w14:textId="77777777" w:rsidR="00EF2C5F" w:rsidRDefault="00000000">
      <w:pPr>
        <w:spacing w:after="160"/>
        <w:jc w:val="both"/>
      </w:pPr>
      <w:r>
        <w:rPr>
          <w:b/>
          <w:bCs/>
          <w:sz w:val="22"/>
          <w:szCs w:val="22"/>
        </w:rPr>
        <w:t xml:space="preserve">13. </w:t>
      </w:r>
      <w:r>
        <w:rPr>
          <w:sz w:val="22"/>
          <w:szCs w:val="22"/>
        </w:rPr>
        <w:t>Santos-Antonio G, Alvis-Chirinos K, Aguilar-</w:t>
      </w:r>
      <w:proofErr w:type="spellStart"/>
      <w:r>
        <w:rPr>
          <w:sz w:val="22"/>
          <w:szCs w:val="22"/>
        </w:rPr>
        <w:t>Esenarro</w:t>
      </w:r>
      <w:proofErr w:type="spellEnd"/>
      <w:r>
        <w:rPr>
          <w:sz w:val="22"/>
          <w:szCs w:val="22"/>
        </w:rPr>
        <w:t xml:space="preserve"> L, Bautista-</w:t>
      </w:r>
      <w:proofErr w:type="spellStart"/>
      <w:r>
        <w:rPr>
          <w:sz w:val="22"/>
          <w:szCs w:val="22"/>
        </w:rPr>
        <w:t>Olórtegui</w:t>
      </w:r>
      <w:proofErr w:type="spellEnd"/>
      <w:r>
        <w:rPr>
          <w:sz w:val="22"/>
          <w:szCs w:val="22"/>
        </w:rPr>
        <w:t xml:space="preserve"> W, Velarde-Delgado P, Aramburu A. Ganancia de peso gestacional como predictor de macrosomía y bajo peso al nacer: revisión sistemática. </w:t>
      </w:r>
      <w:proofErr w:type="spellStart"/>
      <w:r>
        <w:rPr>
          <w:sz w:val="22"/>
          <w:szCs w:val="22"/>
        </w:rPr>
        <w:t>Rev</w:t>
      </w:r>
      <w:proofErr w:type="spellEnd"/>
      <w:r>
        <w:rPr>
          <w:sz w:val="22"/>
          <w:szCs w:val="22"/>
        </w:rPr>
        <w:t xml:space="preserve"> </w:t>
      </w:r>
      <w:proofErr w:type="spellStart"/>
      <w:r>
        <w:rPr>
          <w:sz w:val="22"/>
          <w:szCs w:val="22"/>
        </w:rPr>
        <w:t>Peru</w:t>
      </w:r>
      <w:proofErr w:type="spellEnd"/>
      <w:r>
        <w:rPr>
          <w:sz w:val="22"/>
          <w:szCs w:val="22"/>
        </w:rPr>
        <w:t xml:space="preserve"> </w:t>
      </w:r>
      <w:proofErr w:type="spellStart"/>
      <w:r>
        <w:rPr>
          <w:sz w:val="22"/>
          <w:szCs w:val="22"/>
        </w:rPr>
        <w:t>Med</w:t>
      </w:r>
      <w:proofErr w:type="spellEnd"/>
      <w:r>
        <w:rPr>
          <w:sz w:val="22"/>
          <w:szCs w:val="22"/>
        </w:rPr>
        <w:t xml:space="preserve"> </w:t>
      </w:r>
      <w:proofErr w:type="spellStart"/>
      <w:r>
        <w:rPr>
          <w:sz w:val="22"/>
          <w:szCs w:val="22"/>
        </w:rPr>
        <w:t>Exp</w:t>
      </w:r>
      <w:proofErr w:type="spellEnd"/>
      <w:r>
        <w:rPr>
          <w:sz w:val="22"/>
          <w:szCs w:val="22"/>
        </w:rPr>
        <w:t xml:space="preserve"> Salud Publica. 2020;37(3):403-11. Disponible en: </w:t>
      </w:r>
      <w:hyperlink r:id="rId21" w:history="1">
        <w:r>
          <w:rPr>
            <w:color w:val="1155CC"/>
            <w:sz w:val="18"/>
            <w:szCs w:val="18"/>
            <w:u w:val="single"/>
          </w:rPr>
          <w:t>https://www.scielosp.org/pdf/rpmesp/2020.v37n3/403-411/es</w:t>
        </w:r>
      </w:hyperlink>
    </w:p>
    <w:p w14:paraId="10CD7F96" w14:textId="77777777" w:rsidR="00EF2C5F" w:rsidRDefault="00000000">
      <w:pPr>
        <w:spacing w:after="160"/>
        <w:jc w:val="both"/>
      </w:pPr>
      <w:r>
        <w:rPr>
          <w:b/>
          <w:bCs/>
          <w:sz w:val="22"/>
          <w:szCs w:val="22"/>
        </w:rPr>
        <w:t xml:space="preserve">14. </w:t>
      </w:r>
      <w:r>
        <w:rPr>
          <w:sz w:val="22"/>
          <w:szCs w:val="22"/>
        </w:rPr>
        <w:t xml:space="preserve">Factores de riesgo relacionados con el bajo peso al nacer. SciELO Cuba; 2023. Disponible en: </w:t>
      </w:r>
      <w:hyperlink r:id="rId22" w:history="1">
        <w:r>
          <w:rPr>
            <w:color w:val="1155CC"/>
            <w:sz w:val="18"/>
            <w:szCs w:val="18"/>
            <w:u w:val="single"/>
          </w:rPr>
          <w:t>http://scielo.sld.cu/scielo.php?script=sci_arttext&amp;pid=S1028-48182023000100031</w:t>
        </w:r>
      </w:hyperlink>
    </w:p>
    <w:p w14:paraId="36A45D7B" w14:textId="77777777" w:rsidR="00EF2C5F" w:rsidRDefault="00000000">
      <w:pPr>
        <w:spacing w:after="160"/>
        <w:jc w:val="both"/>
      </w:pPr>
      <w:r>
        <w:rPr>
          <w:b/>
          <w:bCs/>
          <w:sz w:val="22"/>
          <w:szCs w:val="22"/>
        </w:rPr>
        <w:t xml:space="preserve">15. </w:t>
      </w:r>
      <w:r>
        <w:rPr>
          <w:sz w:val="22"/>
          <w:szCs w:val="22"/>
        </w:rPr>
        <w:t xml:space="preserve">Arranz Betegón Á, García Moliner M, Montenegro Nadal G, Camacho Sáez A, Parés Tercero S, </w:t>
      </w:r>
      <w:proofErr w:type="spellStart"/>
      <w:r>
        <w:rPr>
          <w:sz w:val="22"/>
          <w:szCs w:val="22"/>
        </w:rPr>
        <w:t>Goberna</w:t>
      </w:r>
      <w:proofErr w:type="spellEnd"/>
      <w:r>
        <w:rPr>
          <w:sz w:val="22"/>
          <w:szCs w:val="22"/>
        </w:rPr>
        <w:t xml:space="preserve"> Tricas J, et al. La influencia del estrés o ansiedad de la gestante en el peso fetal o neonatal: revisión bibliográfica. Matronas Prof. 2017;18(2):69-77. Disponible en: </w:t>
      </w:r>
      <w:hyperlink r:id="rId23" w:history="1">
        <w:r>
          <w:rPr>
            <w:color w:val="1155CC"/>
            <w:sz w:val="18"/>
            <w:szCs w:val="18"/>
            <w:u w:val="single"/>
          </w:rPr>
          <w:t>http://www.federacion-matronas.org/wp-content/uploads/2018/01/revbibliografica-estres-gestante-y-peso-fetal.pdf</w:t>
        </w:r>
      </w:hyperlink>
    </w:p>
    <w:p w14:paraId="5AA3162B" w14:textId="77777777" w:rsidR="00EF2C5F" w:rsidRDefault="00000000">
      <w:pPr>
        <w:pStyle w:val="Ttulo2"/>
        <w:spacing w:before="260" w:after="120"/>
      </w:pPr>
      <w:r>
        <w:rPr>
          <w:b/>
          <w:bCs/>
          <w:color w:val="1D5C93"/>
          <w:sz w:val="24"/>
          <w:szCs w:val="24"/>
        </w:rPr>
        <w:t>4.3 Causas específicas: anemia, nutrición y edad materna</w:t>
      </w:r>
    </w:p>
    <w:p w14:paraId="3D964B55" w14:textId="77777777" w:rsidR="00EF2C5F" w:rsidRDefault="00000000">
      <w:pPr>
        <w:spacing w:after="160"/>
        <w:jc w:val="both"/>
      </w:pPr>
      <w:r>
        <w:rPr>
          <w:b/>
          <w:bCs/>
          <w:sz w:val="22"/>
          <w:szCs w:val="22"/>
        </w:rPr>
        <w:t xml:space="preserve">16. </w:t>
      </w:r>
      <w:r>
        <w:rPr>
          <w:sz w:val="22"/>
          <w:szCs w:val="22"/>
        </w:rPr>
        <w:t xml:space="preserve">Urdaneta Machado JR, Lozada Reyes M, Cepeda de Villalobos M, García J, Villalobos N, Contreras Benítez A, et al. Anemia materna y peso al nacer en productos de embarazo a término. </w:t>
      </w:r>
      <w:proofErr w:type="spellStart"/>
      <w:r>
        <w:rPr>
          <w:sz w:val="22"/>
          <w:szCs w:val="22"/>
        </w:rPr>
        <w:t>Rev</w:t>
      </w:r>
      <w:proofErr w:type="spellEnd"/>
      <w:r>
        <w:rPr>
          <w:sz w:val="22"/>
          <w:szCs w:val="22"/>
        </w:rPr>
        <w:t xml:space="preserve"> </w:t>
      </w:r>
      <w:proofErr w:type="spellStart"/>
      <w:r>
        <w:rPr>
          <w:sz w:val="22"/>
          <w:szCs w:val="22"/>
        </w:rPr>
        <w:t>Chil</w:t>
      </w:r>
      <w:proofErr w:type="spellEnd"/>
      <w:r>
        <w:rPr>
          <w:sz w:val="22"/>
          <w:szCs w:val="22"/>
        </w:rPr>
        <w:t xml:space="preserve"> </w:t>
      </w:r>
      <w:proofErr w:type="spellStart"/>
      <w:r>
        <w:rPr>
          <w:sz w:val="22"/>
          <w:szCs w:val="22"/>
        </w:rPr>
        <w:t>Obstet</w:t>
      </w:r>
      <w:proofErr w:type="spellEnd"/>
      <w:r>
        <w:rPr>
          <w:sz w:val="22"/>
          <w:szCs w:val="22"/>
        </w:rPr>
        <w:t xml:space="preserve"> </w:t>
      </w:r>
      <w:proofErr w:type="spellStart"/>
      <w:r>
        <w:rPr>
          <w:sz w:val="22"/>
          <w:szCs w:val="22"/>
        </w:rPr>
        <w:t>Ginecol</w:t>
      </w:r>
      <w:proofErr w:type="spellEnd"/>
      <w:r>
        <w:rPr>
          <w:sz w:val="22"/>
          <w:szCs w:val="22"/>
        </w:rPr>
        <w:t xml:space="preserve">. 2015;80(4):297-305. Disponible en: </w:t>
      </w:r>
      <w:hyperlink r:id="rId24" w:history="1">
        <w:r>
          <w:rPr>
            <w:color w:val="1155CC"/>
            <w:sz w:val="18"/>
            <w:szCs w:val="18"/>
            <w:u w:val="single"/>
          </w:rPr>
          <w:t>https://scielo.conicyt.cl/pdf/rchog/v80n4/art04.pdf</w:t>
        </w:r>
      </w:hyperlink>
    </w:p>
    <w:p w14:paraId="49D4E24E" w14:textId="77777777" w:rsidR="00EF2C5F" w:rsidRDefault="00000000">
      <w:pPr>
        <w:spacing w:after="160"/>
        <w:jc w:val="both"/>
      </w:pPr>
      <w:r>
        <w:rPr>
          <w:b/>
          <w:bCs/>
          <w:sz w:val="22"/>
          <w:szCs w:val="22"/>
        </w:rPr>
        <w:t xml:space="preserve">17. </w:t>
      </w:r>
      <w:r>
        <w:rPr>
          <w:sz w:val="22"/>
          <w:szCs w:val="22"/>
        </w:rPr>
        <w:t xml:space="preserve">Espitia de la Hoz F, Orozco Santiago L. Anemia en el embarazo, un problema de salud que puede prevenirse. Médicas UIS. 2013;26(3):45-50. Disponible en: </w:t>
      </w:r>
      <w:hyperlink r:id="rId25" w:history="1">
        <w:r>
          <w:rPr>
            <w:color w:val="1155CC"/>
            <w:sz w:val="18"/>
            <w:szCs w:val="18"/>
            <w:u w:val="single"/>
          </w:rPr>
          <w:t>http://www.scielo.org.co/scielo.php?script=sci_arttext&amp;pid=S0121-03192013000300005</w:t>
        </w:r>
      </w:hyperlink>
    </w:p>
    <w:p w14:paraId="06FAAFCB" w14:textId="77777777" w:rsidR="00EF2C5F" w:rsidRDefault="00000000">
      <w:pPr>
        <w:spacing w:after="160"/>
        <w:jc w:val="both"/>
      </w:pPr>
      <w:r>
        <w:rPr>
          <w:b/>
          <w:bCs/>
          <w:sz w:val="22"/>
          <w:szCs w:val="22"/>
        </w:rPr>
        <w:t xml:space="preserve">18. </w:t>
      </w:r>
      <w:r>
        <w:rPr>
          <w:sz w:val="22"/>
          <w:szCs w:val="22"/>
        </w:rPr>
        <w:t xml:space="preserve">Mendoza Tascón LA, Arias </w:t>
      </w:r>
      <w:proofErr w:type="spellStart"/>
      <w:r>
        <w:rPr>
          <w:sz w:val="22"/>
          <w:szCs w:val="22"/>
        </w:rPr>
        <w:t>Guatibonza</w:t>
      </w:r>
      <w:proofErr w:type="spellEnd"/>
      <w:r>
        <w:rPr>
          <w:sz w:val="22"/>
          <w:szCs w:val="22"/>
        </w:rPr>
        <w:t xml:space="preserve"> MD, Peñaranda Ospina CB, Mendoza Tascón LI, Manzano Penagos S, Varela Bahena AM. Influencia de la adolescencia y su entorno en la adherencia al control prenatal e impacto sobre la prematuridad, bajo peso al nacer y mortalidad neonatal. </w:t>
      </w:r>
      <w:proofErr w:type="spellStart"/>
      <w:r>
        <w:rPr>
          <w:sz w:val="22"/>
          <w:szCs w:val="22"/>
        </w:rPr>
        <w:t>Rev</w:t>
      </w:r>
      <w:proofErr w:type="spellEnd"/>
      <w:r>
        <w:rPr>
          <w:sz w:val="22"/>
          <w:szCs w:val="22"/>
        </w:rPr>
        <w:t xml:space="preserve"> </w:t>
      </w:r>
      <w:proofErr w:type="spellStart"/>
      <w:r>
        <w:rPr>
          <w:sz w:val="22"/>
          <w:szCs w:val="22"/>
        </w:rPr>
        <w:t>Chil</w:t>
      </w:r>
      <w:proofErr w:type="spellEnd"/>
      <w:r>
        <w:rPr>
          <w:sz w:val="22"/>
          <w:szCs w:val="22"/>
        </w:rPr>
        <w:t xml:space="preserve"> </w:t>
      </w:r>
      <w:proofErr w:type="spellStart"/>
      <w:r>
        <w:rPr>
          <w:sz w:val="22"/>
          <w:szCs w:val="22"/>
        </w:rPr>
        <w:t>Obstet</w:t>
      </w:r>
      <w:proofErr w:type="spellEnd"/>
      <w:r>
        <w:rPr>
          <w:sz w:val="22"/>
          <w:szCs w:val="22"/>
        </w:rPr>
        <w:t xml:space="preserve"> </w:t>
      </w:r>
      <w:proofErr w:type="spellStart"/>
      <w:r>
        <w:rPr>
          <w:sz w:val="22"/>
          <w:szCs w:val="22"/>
        </w:rPr>
        <w:t>Ginecol</w:t>
      </w:r>
      <w:proofErr w:type="spellEnd"/>
      <w:r>
        <w:rPr>
          <w:sz w:val="22"/>
          <w:szCs w:val="22"/>
        </w:rPr>
        <w:t xml:space="preserve">. 2015;80(4):306-15. Disponible en: </w:t>
      </w:r>
      <w:hyperlink r:id="rId26" w:history="1">
        <w:r>
          <w:rPr>
            <w:color w:val="1155CC"/>
            <w:sz w:val="18"/>
            <w:szCs w:val="18"/>
            <w:u w:val="single"/>
          </w:rPr>
          <w:t>https://scielo.conicyt.cl/scielo.php?script=sci_arttext&amp;pid=S0717-75262015000400005</w:t>
        </w:r>
      </w:hyperlink>
    </w:p>
    <w:p w14:paraId="5A36AFF9" w14:textId="77777777" w:rsidR="00EF2C5F" w:rsidRDefault="00000000">
      <w:pPr>
        <w:spacing w:after="160"/>
        <w:jc w:val="both"/>
      </w:pPr>
      <w:r>
        <w:rPr>
          <w:b/>
          <w:bCs/>
          <w:sz w:val="22"/>
          <w:szCs w:val="22"/>
        </w:rPr>
        <w:t xml:space="preserve">19. </w:t>
      </w:r>
      <w:r>
        <w:rPr>
          <w:sz w:val="22"/>
          <w:szCs w:val="22"/>
        </w:rPr>
        <w:t xml:space="preserve">Luque Fernández MA. Evolución del riesgo de mortalidad fetal tardía, prematuridad y bajo peso al nacer, asociado a la edad materna avanzada, en España (1996-2005). </w:t>
      </w:r>
      <w:proofErr w:type="spellStart"/>
      <w:r>
        <w:rPr>
          <w:sz w:val="22"/>
          <w:szCs w:val="22"/>
        </w:rPr>
        <w:t>Gac</w:t>
      </w:r>
      <w:proofErr w:type="spellEnd"/>
      <w:r>
        <w:rPr>
          <w:sz w:val="22"/>
          <w:szCs w:val="22"/>
        </w:rPr>
        <w:t xml:space="preserve"> </w:t>
      </w:r>
      <w:proofErr w:type="spellStart"/>
      <w:r>
        <w:rPr>
          <w:sz w:val="22"/>
          <w:szCs w:val="22"/>
        </w:rPr>
        <w:t>Sanit</w:t>
      </w:r>
      <w:proofErr w:type="spellEnd"/>
      <w:r>
        <w:rPr>
          <w:sz w:val="22"/>
          <w:szCs w:val="22"/>
        </w:rPr>
        <w:t xml:space="preserve">. 2008;22(5):396-405. Disponible en: </w:t>
      </w:r>
      <w:hyperlink r:id="rId27" w:history="1">
        <w:r>
          <w:rPr>
            <w:color w:val="1155CC"/>
            <w:sz w:val="18"/>
            <w:szCs w:val="18"/>
            <w:u w:val="single"/>
          </w:rPr>
          <w:t>http://scielo.isciii.es/scielo.php?script=sci_arttext&amp;pid=S0213-91112008000500002</w:t>
        </w:r>
      </w:hyperlink>
    </w:p>
    <w:p w14:paraId="7F09CA41" w14:textId="77777777" w:rsidR="00EF2C5F" w:rsidRDefault="00000000">
      <w:pPr>
        <w:pStyle w:val="Ttulo2"/>
        <w:spacing w:before="260" w:after="120"/>
      </w:pPr>
      <w:r>
        <w:rPr>
          <w:b/>
          <w:bCs/>
          <w:color w:val="1D5C93"/>
          <w:sz w:val="24"/>
          <w:szCs w:val="24"/>
        </w:rPr>
        <w:t>4.4 Determinantes sociales, prevalencia y perspectiva regional</w:t>
      </w:r>
    </w:p>
    <w:p w14:paraId="35A127E9" w14:textId="77777777" w:rsidR="00EF2C5F" w:rsidRDefault="00000000">
      <w:pPr>
        <w:spacing w:after="160"/>
        <w:jc w:val="both"/>
      </w:pPr>
      <w:r>
        <w:rPr>
          <w:b/>
          <w:bCs/>
          <w:sz w:val="22"/>
          <w:szCs w:val="22"/>
        </w:rPr>
        <w:t xml:space="preserve">20. </w:t>
      </w:r>
      <w:r>
        <w:rPr>
          <w:sz w:val="22"/>
          <w:szCs w:val="22"/>
        </w:rPr>
        <w:t xml:space="preserve">Organización Mundial de la Salud. Metas mundiales de nutrición 2025: documento normativo sobre bajo peso al nacer. Ginebra: OMS; WHO/NMH/NHD/14.5. Disponible en: </w:t>
      </w:r>
      <w:hyperlink r:id="rId28" w:history="1">
        <w:r>
          <w:rPr>
            <w:color w:val="1155CC"/>
            <w:sz w:val="18"/>
            <w:szCs w:val="18"/>
            <w:u w:val="single"/>
          </w:rPr>
          <w:t>https://www.who.int/es/publications/i/item/WHO-NMH-NHD-14.5</w:t>
        </w:r>
      </w:hyperlink>
    </w:p>
    <w:p w14:paraId="0284D8B6" w14:textId="77777777" w:rsidR="00EF2C5F" w:rsidRDefault="00000000">
      <w:pPr>
        <w:spacing w:after="160"/>
        <w:jc w:val="both"/>
      </w:pPr>
      <w:r>
        <w:rPr>
          <w:b/>
          <w:bCs/>
          <w:sz w:val="22"/>
          <w:szCs w:val="22"/>
        </w:rPr>
        <w:t xml:space="preserve">21. </w:t>
      </w:r>
      <w:r>
        <w:rPr>
          <w:sz w:val="22"/>
          <w:szCs w:val="22"/>
        </w:rPr>
        <w:t xml:space="preserve">Velásquez N, Masud J, Ávila R. Recién nacidos con bajo peso; causas, problemas y perspectivas a futuro. Bol </w:t>
      </w:r>
      <w:proofErr w:type="spellStart"/>
      <w:r>
        <w:rPr>
          <w:sz w:val="22"/>
          <w:szCs w:val="22"/>
        </w:rPr>
        <w:t>Med</w:t>
      </w:r>
      <w:proofErr w:type="spellEnd"/>
      <w:r>
        <w:rPr>
          <w:sz w:val="22"/>
          <w:szCs w:val="22"/>
        </w:rPr>
        <w:t xml:space="preserve"> </w:t>
      </w:r>
      <w:proofErr w:type="spellStart"/>
      <w:r>
        <w:rPr>
          <w:sz w:val="22"/>
          <w:szCs w:val="22"/>
        </w:rPr>
        <w:t>Hosp</w:t>
      </w:r>
      <w:proofErr w:type="spellEnd"/>
      <w:r>
        <w:rPr>
          <w:sz w:val="22"/>
          <w:szCs w:val="22"/>
        </w:rPr>
        <w:t xml:space="preserve"> </w:t>
      </w:r>
      <w:proofErr w:type="spellStart"/>
      <w:r>
        <w:rPr>
          <w:sz w:val="22"/>
          <w:szCs w:val="22"/>
        </w:rPr>
        <w:t>Infant</w:t>
      </w:r>
      <w:proofErr w:type="spellEnd"/>
      <w:r>
        <w:rPr>
          <w:sz w:val="22"/>
          <w:szCs w:val="22"/>
        </w:rPr>
        <w:t xml:space="preserve"> Mex. 2004;61(1):73-86. Disponible en: </w:t>
      </w:r>
      <w:hyperlink r:id="rId29" w:history="1">
        <w:r>
          <w:rPr>
            <w:color w:val="1155CC"/>
            <w:sz w:val="18"/>
            <w:szCs w:val="18"/>
            <w:u w:val="single"/>
          </w:rPr>
          <w:t>https://www.scielo.org.mx/scielo.php?script=sci_arttext&amp;pid=S1665-11462004000100010</w:t>
        </w:r>
      </w:hyperlink>
    </w:p>
    <w:p w14:paraId="3D7A6109" w14:textId="77777777" w:rsidR="00EF2C5F" w:rsidRDefault="00000000">
      <w:pPr>
        <w:spacing w:after="160"/>
        <w:jc w:val="both"/>
      </w:pPr>
      <w:r>
        <w:rPr>
          <w:b/>
          <w:bCs/>
          <w:sz w:val="22"/>
          <w:szCs w:val="22"/>
        </w:rPr>
        <w:t xml:space="preserve">22. </w:t>
      </w:r>
      <w:r>
        <w:rPr>
          <w:sz w:val="22"/>
          <w:szCs w:val="22"/>
        </w:rPr>
        <w:t xml:space="preserve">Prevalencia de bajo peso al nacer y factores maternos asociados: Unidad de Atención y Protección Materno Infantil de la Clínica Universitaria Bolivariana, Medellín. </w:t>
      </w:r>
      <w:proofErr w:type="spellStart"/>
      <w:r>
        <w:rPr>
          <w:sz w:val="22"/>
          <w:szCs w:val="22"/>
        </w:rPr>
        <w:t>Rev</w:t>
      </w:r>
      <w:proofErr w:type="spellEnd"/>
      <w:r>
        <w:rPr>
          <w:sz w:val="22"/>
          <w:szCs w:val="22"/>
        </w:rPr>
        <w:t xml:space="preserve"> </w:t>
      </w:r>
      <w:proofErr w:type="spellStart"/>
      <w:r>
        <w:rPr>
          <w:sz w:val="22"/>
          <w:szCs w:val="22"/>
        </w:rPr>
        <w:t>Colomb</w:t>
      </w:r>
      <w:proofErr w:type="spellEnd"/>
      <w:r>
        <w:rPr>
          <w:sz w:val="22"/>
          <w:szCs w:val="22"/>
        </w:rPr>
        <w:t xml:space="preserve"> </w:t>
      </w:r>
      <w:proofErr w:type="spellStart"/>
      <w:r>
        <w:rPr>
          <w:sz w:val="22"/>
          <w:szCs w:val="22"/>
        </w:rPr>
        <w:t>Obstet</w:t>
      </w:r>
      <w:proofErr w:type="spellEnd"/>
      <w:r>
        <w:rPr>
          <w:sz w:val="22"/>
          <w:szCs w:val="22"/>
        </w:rPr>
        <w:t xml:space="preserve"> </w:t>
      </w:r>
      <w:proofErr w:type="spellStart"/>
      <w:r>
        <w:rPr>
          <w:sz w:val="22"/>
          <w:szCs w:val="22"/>
        </w:rPr>
        <w:t>Ginecol</w:t>
      </w:r>
      <w:proofErr w:type="spellEnd"/>
      <w:r>
        <w:rPr>
          <w:sz w:val="22"/>
          <w:szCs w:val="22"/>
        </w:rPr>
        <w:t xml:space="preserve">. 2006;57(4). Disponible en: </w:t>
      </w:r>
      <w:hyperlink r:id="rId30" w:history="1">
        <w:r>
          <w:rPr>
            <w:color w:val="1155CC"/>
            <w:sz w:val="18"/>
            <w:szCs w:val="18"/>
            <w:u w:val="single"/>
          </w:rPr>
          <w:t>http://www.scielo.org.co/scielo.php?script=sci_arttext&amp;pid=S0034-74342006000400005</w:t>
        </w:r>
      </w:hyperlink>
    </w:p>
    <w:p w14:paraId="1AE9627A" w14:textId="77777777" w:rsidR="00EF2C5F" w:rsidRDefault="00000000">
      <w:pPr>
        <w:spacing w:after="160"/>
        <w:jc w:val="both"/>
      </w:pPr>
      <w:r>
        <w:rPr>
          <w:b/>
          <w:bCs/>
          <w:sz w:val="22"/>
          <w:szCs w:val="22"/>
        </w:rPr>
        <w:t xml:space="preserve">23. </w:t>
      </w:r>
      <w:r>
        <w:rPr>
          <w:sz w:val="22"/>
          <w:szCs w:val="22"/>
        </w:rPr>
        <w:t xml:space="preserve">Agudelo Pérez S, Maldonado Calderón M, Plazas Vargas M, Gutiérrez Soto I, Gómez A, Díaz Quijano D. Relación entre factores sociodemográficos y el bajo peso al nacer en una clínica universitaria en Cundinamarca (Colombia). Salud Uninorte. 2017;33(2):86-97. Disponible en: </w:t>
      </w:r>
      <w:hyperlink r:id="rId31" w:history="1">
        <w:r>
          <w:rPr>
            <w:color w:val="1155CC"/>
            <w:sz w:val="18"/>
            <w:szCs w:val="18"/>
            <w:u w:val="single"/>
          </w:rPr>
          <w:t>http://rcientificas.uninorte.edu.co/index.php/salud/article/viewArticle/9504/11186</w:t>
        </w:r>
      </w:hyperlink>
    </w:p>
    <w:p w14:paraId="0673A263" w14:textId="77777777" w:rsidR="00EF2C5F" w:rsidRDefault="00000000">
      <w:pPr>
        <w:spacing w:after="160"/>
        <w:jc w:val="both"/>
      </w:pPr>
      <w:r>
        <w:rPr>
          <w:b/>
          <w:bCs/>
          <w:sz w:val="22"/>
          <w:szCs w:val="22"/>
        </w:rPr>
        <w:t xml:space="preserve">24. </w:t>
      </w:r>
      <w:r>
        <w:rPr>
          <w:sz w:val="22"/>
          <w:szCs w:val="22"/>
        </w:rPr>
        <w:t xml:space="preserve">Bello Luján LM, Saavedra Santana P, Gutiérrez García LE, García Hernández JA, Serra </w:t>
      </w:r>
      <w:proofErr w:type="spellStart"/>
      <w:r>
        <w:rPr>
          <w:sz w:val="22"/>
          <w:szCs w:val="22"/>
        </w:rPr>
        <w:t>Majem</w:t>
      </w:r>
      <w:proofErr w:type="spellEnd"/>
      <w:r>
        <w:rPr>
          <w:sz w:val="22"/>
          <w:szCs w:val="22"/>
        </w:rPr>
        <w:t xml:space="preserve"> L. Características sociodemográficas y sanitarias asociadas con bajo peso al nacer en Canarias. </w:t>
      </w:r>
      <w:proofErr w:type="spellStart"/>
      <w:r>
        <w:rPr>
          <w:sz w:val="22"/>
          <w:szCs w:val="22"/>
        </w:rPr>
        <w:t>Nutr</w:t>
      </w:r>
      <w:proofErr w:type="spellEnd"/>
      <w:r>
        <w:rPr>
          <w:sz w:val="22"/>
          <w:szCs w:val="22"/>
        </w:rPr>
        <w:t xml:space="preserve"> </w:t>
      </w:r>
      <w:proofErr w:type="spellStart"/>
      <w:r>
        <w:rPr>
          <w:sz w:val="22"/>
          <w:szCs w:val="22"/>
        </w:rPr>
        <w:t>Hosp</w:t>
      </w:r>
      <w:proofErr w:type="spellEnd"/>
      <w:r>
        <w:rPr>
          <w:sz w:val="22"/>
          <w:szCs w:val="22"/>
        </w:rPr>
        <w:t xml:space="preserve">. 2015;32(4):1541-7. Disponible en: </w:t>
      </w:r>
      <w:hyperlink r:id="rId32" w:history="1">
        <w:r>
          <w:rPr>
            <w:color w:val="1155CC"/>
            <w:sz w:val="18"/>
            <w:szCs w:val="18"/>
            <w:u w:val="single"/>
          </w:rPr>
          <w:t>http://scielo.isciii.es/scielo.php?script=sci_arttext&amp;pid=S0212-16112015001000017</w:t>
        </w:r>
      </w:hyperlink>
    </w:p>
    <w:p w14:paraId="1D296F0F" w14:textId="77777777" w:rsidR="00EF2C5F" w:rsidRDefault="00000000">
      <w:pPr>
        <w:spacing w:after="160"/>
        <w:jc w:val="both"/>
      </w:pPr>
      <w:r>
        <w:rPr>
          <w:b/>
          <w:bCs/>
          <w:sz w:val="22"/>
          <w:szCs w:val="22"/>
        </w:rPr>
        <w:t xml:space="preserve">25. </w:t>
      </w:r>
      <w:r>
        <w:rPr>
          <w:sz w:val="22"/>
          <w:szCs w:val="22"/>
        </w:rPr>
        <w:t xml:space="preserve">Pérez Escamilla R, </w:t>
      </w:r>
      <w:proofErr w:type="spellStart"/>
      <w:r>
        <w:rPr>
          <w:sz w:val="22"/>
          <w:szCs w:val="22"/>
        </w:rPr>
        <w:t>Pollit</w:t>
      </w:r>
      <w:proofErr w:type="spellEnd"/>
      <w:r>
        <w:rPr>
          <w:sz w:val="22"/>
          <w:szCs w:val="22"/>
        </w:rPr>
        <w:t xml:space="preserve"> E. Causas y consecuencias del retraso del crecimiento intrauterino en América Latina. Bol </w:t>
      </w:r>
      <w:proofErr w:type="spellStart"/>
      <w:r>
        <w:rPr>
          <w:sz w:val="22"/>
          <w:szCs w:val="22"/>
        </w:rPr>
        <w:t>Of</w:t>
      </w:r>
      <w:proofErr w:type="spellEnd"/>
      <w:r>
        <w:rPr>
          <w:sz w:val="22"/>
          <w:szCs w:val="22"/>
        </w:rPr>
        <w:t xml:space="preserve"> </w:t>
      </w:r>
      <w:proofErr w:type="spellStart"/>
      <w:r>
        <w:rPr>
          <w:sz w:val="22"/>
          <w:szCs w:val="22"/>
        </w:rPr>
        <w:t>Sanit</w:t>
      </w:r>
      <w:proofErr w:type="spellEnd"/>
      <w:r>
        <w:rPr>
          <w:sz w:val="22"/>
          <w:szCs w:val="22"/>
        </w:rPr>
        <w:t xml:space="preserve"> </w:t>
      </w:r>
      <w:proofErr w:type="spellStart"/>
      <w:r>
        <w:rPr>
          <w:sz w:val="22"/>
          <w:szCs w:val="22"/>
        </w:rPr>
        <w:t>Panam</w:t>
      </w:r>
      <w:proofErr w:type="spellEnd"/>
      <w:r>
        <w:rPr>
          <w:sz w:val="22"/>
          <w:szCs w:val="22"/>
        </w:rPr>
        <w:t xml:space="preserve">. 1992;112(6):473-93. Disponible en: </w:t>
      </w:r>
      <w:hyperlink r:id="rId33" w:history="1">
        <w:r>
          <w:rPr>
            <w:color w:val="1155CC"/>
            <w:sz w:val="18"/>
            <w:szCs w:val="18"/>
            <w:u w:val="single"/>
          </w:rPr>
          <w:t>http://hist.library.paho.org/Spanish/BOL/v112n6p473.pdf</w:t>
        </w:r>
      </w:hyperlink>
    </w:p>
    <w:p w14:paraId="599643AD" w14:textId="77777777" w:rsidR="00EF2C5F" w:rsidRDefault="00000000">
      <w:pPr>
        <w:pStyle w:val="Ttulo2"/>
        <w:spacing w:before="260" w:after="120"/>
      </w:pPr>
      <w:r>
        <w:rPr>
          <w:b/>
          <w:bCs/>
          <w:color w:val="1D5C93"/>
          <w:sz w:val="24"/>
          <w:szCs w:val="24"/>
        </w:rPr>
        <w:t>4.5 Consecuencias del bajo peso al nacer</w:t>
      </w:r>
    </w:p>
    <w:p w14:paraId="74AF2AA5" w14:textId="77777777" w:rsidR="00EF2C5F" w:rsidRDefault="00000000">
      <w:pPr>
        <w:spacing w:after="160"/>
        <w:jc w:val="both"/>
      </w:pPr>
      <w:r>
        <w:rPr>
          <w:b/>
          <w:bCs/>
          <w:sz w:val="22"/>
          <w:szCs w:val="22"/>
        </w:rPr>
        <w:lastRenderedPageBreak/>
        <w:t xml:space="preserve">26. </w:t>
      </w:r>
      <w:r>
        <w:rPr>
          <w:sz w:val="22"/>
          <w:szCs w:val="22"/>
        </w:rPr>
        <w:t xml:space="preserve">Jiménez García R y cols. El bajo peso al nacer y la programación temprana de la vida, un problema de actualidad y del futuro. </w:t>
      </w:r>
      <w:proofErr w:type="spellStart"/>
      <w:r>
        <w:rPr>
          <w:sz w:val="22"/>
          <w:szCs w:val="22"/>
        </w:rPr>
        <w:t>Rev</w:t>
      </w:r>
      <w:proofErr w:type="spellEnd"/>
      <w:r>
        <w:rPr>
          <w:sz w:val="22"/>
          <w:szCs w:val="22"/>
        </w:rPr>
        <w:t xml:space="preserve"> </w:t>
      </w:r>
      <w:proofErr w:type="gramStart"/>
      <w:r>
        <w:rPr>
          <w:sz w:val="22"/>
          <w:szCs w:val="22"/>
        </w:rPr>
        <w:t>Cubana</w:t>
      </w:r>
      <w:proofErr w:type="gramEnd"/>
      <w:r>
        <w:rPr>
          <w:sz w:val="22"/>
          <w:szCs w:val="22"/>
        </w:rPr>
        <w:t xml:space="preserve"> </w:t>
      </w:r>
      <w:proofErr w:type="spellStart"/>
      <w:r>
        <w:rPr>
          <w:sz w:val="22"/>
          <w:szCs w:val="22"/>
        </w:rPr>
        <w:t>Pediatr</w:t>
      </w:r>
      <w:proofErr w:type="spellEnd"/>
      <w:r>
        <w:rPr>
          <w:sz w:val="22"/>
          <w:szCs w:val="22"/>
        </w:rPr>
        <w:t xml:space="preserve">. 2017;89(2). Disponible en: </w:t>
      </w:r>
      <w:hyperlink r:id="rId34" w:history="1">
        <w:r>
          <w:rPr>
            <w:color w:val="1155CC"/>
            <w:sz w:val="18"/>
            <w:szCs w:val="18"/>
            <w:u w:val="single"/>
          </w:rPr>
          <w:t>http://scielo.sld.cu/scielo.php?script=sci_arttext&amp;pid=S0034-75312017000200014</w:t>
        </w:r>
      </w:hyperlink>
    </w:p>
    <w:p w14:paraId="7F04043C" w14:textId="77777777" w:rsidR="00EF2C5F" w:rsidRDefault="00000000">
      <w:pPr>
        <w:spacing w:after="160"/>
        <w:jc w:val="both"/>
      </w:pPr>
      <w:r>
        <w:rPr>
          <w:b/>
          <w:bCs/>
          <w:sz w:val="22"/>
          <w:szCs w:val="22"/>
        </w:rPr>
        <w:t xml:space="preserve">27. </w:t>
      </w:r>
      <w:proofErr w:type="spellStart"/>
      <w:r>
        <w:rPr>
          <w:sz w:val="22"/>
          <w:szCs w:val="22"/>
        </w:rPr>
        <w:t>Birth</w:t>
      </w:r>
      <w:proofErr w:type="spellEnd"/>
      <w:r>
        <w:rPr>
          <w:sz w:val="22"/>
          <w:szCs w:val="22"/>
        </w:rPr>
        <w:t xml:space="preserve"> </w:t>
      </w:r>
      <w:proofErr w:type="spellStart"/>
      <w:r>
        <w:rPr>
          <w:sz w:val="22"/>
          <w:szCs w:val="22"/>
        </w:rPr>
        <w:t>Weight</w:t>
      </w:r>
      <w:proofErr w:type="spellEnd"/>
      <w:r>
        <w:rPr>
          <w:sz w:val="22"/>
          <w:szCs w:val="22"/>
        </w:rPr>
        <w:t xml:space="preserve"> and </w:t>
      </w:r>
      <w:proofErr w:type="spellStart"/>
      <w:r>
        <w:rPr>
          <w:sz w:val="22"/>
          <w:szCs w:val="22"/>
        </w:rPr>
        <w:t>Risk</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Type</w:t>
      </w:r>
      <w:proofErr w:type="spellEnd"/>
      <w:r>
        <w:rPr>
          <w:sz w:val="22"/>
          <w:szCs w:val="22"/>
        </w:rPr>
        <w:t xml:space="preserve"> 2 Diabetes Mellitus, Cardiovascular </w:t>
      </w:r>
      <w:proofErr w:type="spellStart"/>
      <w:r>
        <w:rPr>
          <w:sz w:val="22"/>
          <w:szCs w:val="22"/>
        </w:rPr>
        <w:t>Disease</w:t>
      </w:r>
      <w:proofErr w:type="spellEnd"/>
      <w:r>
        <w:rPr>
          <w:sz w:val="22"/>
          <w:szCs w:val="22"/>
        </w:rPr>
        <w:t xml:space="preserve">, and </w:t>
      </w:r>
      <w:proofErr w:type="spellStart"/>
      <w:r>
        <w:rPr>
          <w:sz w:val="22"/>
          <w:szCs w:val="22"/>
        </w:rPr>
        <w:t>Hypertension</w:t>
      </w:r>
      <w:proofErr w:type="spellEnd"/>
      <w:r>
        <w:rPr>
          <w:sz w:val="22"/>
          <w:szCs w:val="22"/>
        </w:rPr>
        <w:t xml:space="preserve"> in </w:t>
      </w:r>
      <w:proofErr w:type="spellStart"/>
      <w:r>
        <w:rPr>
          <w:sz w:val="22"/>
          <w:szCs w:val="22"/>
        </w:rPr>
        <w:t>Adults</w:t>
      </w:r>
      <w:proofErr w:type="spellEnd"/>
      <w:r>
        <w:rPr>
          <w:sz w:val="22"/>
          <w:szCs w:val="22"/>
        </w:rPr>
        <w:t>: A Meta-</w:t>
      </w:r>
      <w:proofErr w:type="spellStart"/>
      <w:r>
        <w:rPr>
          <w:sz w:val="22"/>
          <w:szCs w:val="22"/>
        </w:rPr>
        <w:t>Analysis</w:t>
      </w:r>
      <w:proofErr w:type="spellEnd"/>
      <w:r>
        <w:rPr>
          <w:sz w:val="22"/>
          <w:szCs w:val="22"/>
        </w:rPr>
        <w:t xml:space="preserve"> </w:t>
      </w:r>
      <w:proofErr w:type="spellStart"/>
      <w:r>
        <w:rPr>
          <w:sz w:val="22"/>
          <w:szCs w:val="22"/>
        </w:rPr>
        <w:t>of</w:t>
      </w:r>
      <w:proofErr w:type="spellEnd"/>
      <w:r>
        <w:rPr>
          <w:sz w:val="22"/>
          <w:szCs w:val="22"/>
        </w:rPr>
        <w:t xml:space="preserve"> 7 646 267 </w:t>
      </w:r>
      <w:proofErr w:type="spellStart"/>
      <w:r>
        <w:rPr>
          <w:sz w:val="22"/>
          <w:szCs w:val="22"/>
        </w:rPr>
        <w:t>Participants</w:t>
      </w:r>
      <w:proofErr w:type="spellEnd"/>
      <w:r>
        <w:rPr>
          <w:sz w:val="22"/>
          <w:szCs w:val="22"/>
        </w:rPr>
        <w:t xml:space="preserve"> </w:t>
      </w:r>
      <w:proofErr w:type="spellStart"/>
      <w:r>
        <w:rPr>
          <w:sz w:val="22"/>
          <w:szCs w:val="22"/>
        </w:rPr>
        <w:t>From</w:t>
      </w:r>
      <w:proofErr w:type="spellEnd"/>
      <w:r>
        <w:rPr>
          <w:sz w:val="22"/>
          <w:szCs w:val="22"/>
        </w:rPr>
        <w:t xml:space="preserve"> 135 </w:t>
      </w:r>
      <w:proofErr w:type="spellStart"/>
      <w:r>
        <w:rPr>
          <w:sz w:val="22"/>
          <w:szCs w:val="22"/>
        </w:rPr>
        <w:t>Studies</w:t>
      </w:r>
      <w:proofErr w:type="spellEnd"/>
      <w:r>
        <w:rPr>
          <w:sz w:val="22"/>
          <w:szCs w:val="22"/>
        </w:rPr>
        <w:t xml:space="preserve">. J Am Heart </w:t>
      </w:r>
      <w:proofErr w:type="spellStart"/>
      <w:r>
        <w:rPr>
          <w:sz w:val="22"/>
          <w:szCs w:val="22"/>
        </w:rPr>
        <w:t>Assoc</w:t>
      </w:r>
      <w:proofErr w:type="spellEnd"/>
      <w:r>
        <w:rPr>
          <w:sz w:val="22"/>
          <w:szCs w:val="22"/>
        </w:rPr>
        <w:t xml:space="preserve">. 2018. Disponible en: </w:t>
      </w:r>
      <w:hyperlink r:id="rId35" w:history="1">
        <w:r>
          <w:rPr>
            <w:color w:val="1155CC"/>
            <w:sz w:val="18"/>
            <w:szCs w:val="18"/>
            <w:u w:val="single"/>
          </w:rPr>
          <w:t>https://www.ahajournals.org/doi/10.1161/JAHA.118.008870</w:t>
        </w:r>
      </w:hyperlink>
    </w:p>
    <w:p w14:paraId="58235B38" w14:textId="77777777" w:rsidR="00EF2C5F" w:rsidRDefault="00000000">
      <w:pPr>
        <w:spacing w:after="160"/>
        <w:jc w:val="both"/>
      </w:pPr>
      <w:r>
        <w:rPr>
          <w:b/>
          <w:bCs/>
          <w:sz w:val="22"/>
          <w:szCs w:val="22"/>
        </w:rPr>
        <w:t xml:space="preserve">28. </w:t>
      </w:r>
      <w:proofErr w:type="spellStart"/>
      <w:r>
        <w:rPr>
          <w:sz w:val="22"/>
          <w:szCs w:val="22"/>
        </w:rPr>
        <w:t>Birth</w:t>
      </w:r>
      <w:proofErr w:type="spellEnd"/>
      <w:r>
        <w:rPr>
          <w:sz w:val="22"/>
          <w:szCs w:val="22"/>
        </w:rPr>
        <w:t xml:space="preserve"> </w:t>
      </w:r>
      <w:proofErr w:type="spellStart"/>
      <w:r>
        <w:rPr>
          <w:sz w:val="22"/>
          <w:szCs w:val="22"/>
        </w:rPr>
        <w:t>Weight</w:t>
      </w:r>
      <w:proofErr w:type="spellEnd"/>
      <w:r>
        <w:rPr>
          <w:sz w:val="22"/>
          <w:szCs w:val="22"/>
        </w:rPr>
        <w:t xml:space="preserve"> and </w:t>
      </w:r>
      <w:proofErr w:type="spellStart"/>
      <w:r>
        <w:rPr>
          <w:sz w:val="22"/>
          <w:szCs w:val="22"/>
        </w:rPr>
        <w:t>the</w:t>
      </w:r>
      <w:proofErr w:type="spellEnd"/>
      <w:r>
        <w:rPr>
          <w:sz w:val="22"/>
          <w:szCs w:val="22"/>
        </w:rPr>
        <w:t xml:space="preserve"> </w:t>
      </w:r>
      <w:proofErr w:type="spellStart"/>
      <w:r>
        <w:rPr>
          <w:sz w:val="22"/>
          <w:szCs w:val="22"/>
        </w:rPr>
        <w:t>Risk</w:t>
      </w:r>
      <w:proofErr w:type="spellEnd"/>
      <w:r>
        <w:rPr>
          <w:sz w:val="22"/>
          <w:szCs w:val="22"/>
        </w:rPr>
        <w:t xml:space="preserve"> </w:t>
      </w:r>
      <w:proofErr w:type="spellStart"/>
      <w:r>
        <w:rPr>
          <w:sz w:val="22"/>
          <w:szCs w:val="22"/>
        </w:rPr>
        <w:t>of</w:t>
      </w:r>
      <w:proofErr w:type="spellEnd"/>
      <w:r>
        <w:rPr>
          <w:sz w:val="22"/>
          <w:szCs w:val="22"/>
        </w:rPr>
        <w:t xml:space="preserve"> Cardiovascular </w:t>
      </w:r>
      <w:proofErr w:type="spellStart"/>
      <w:r>
        <w:rPr>
          <w:sz w:val="22"/>
          <w:szCs w:val="22"/>
        </w:rPr>
        <w:t>Outcomes</w:t>
      </w:r>
      <w:proofErr w:type="spellEnd"/>
      <w:r>
        <w:rPr>
          <w:sz w:val="22"/>
          <w:szCs w:val="22"/>
        </w:rPr>
        <w:t xml:space="preserve">: A </w:t>
      </w:r>
      <w:proofErr w:type="spellStart"/>
      <w:r>
        <w:rPr>
          <w:sz w:val="22"/>
          <w:szCs w:val="22"/>
        </w:rPr>
        <w:t>Report</w:t>
      </w:r>
      <w:proofErr w:type="spellEnd"/>
      <w:r>
        <w:rPr>
          <w:sz w:val="22"/>
          <w:szCs w:val="22"/>
        </w:rPr>
        <w:t xml:space="preserve"> </w:t>
      </w:r>
      <w:proofErr w:type="spellStart"/>
      <w:r>
        <w:rPr>
          <w:sz w:val="22"/>
          <w:szCs w:val="22"/>
        </w:rPr>
        <w:t>From</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Large</w:t>
      </w:r>
      <w:proofErr w:type="spellEnd"/>
      <w:r>
        <w:rPr>
          <w:sz w:val="22"/>
          <w:szCs w:val="22"/>
        </w:rPr>
        <w:t xml:space="preserve"> </w:t>
      </w:r>
      <w:proofErr w:type="spellStart"/>
      <w:r>
        <w:rPr>
          <w:sz w:val="22"/>
          <w:szCs w:val="22"/>
        </w:rPr>
        <w:t>Population-Based</w:t>
      </w:r>
      <w:proofErr w:type="spellEnd"/>
      <w:r>
        <w:rPr>
          <w:sz w:val="22"/>
          <w:szCs w:val="22"/>
        </w:rPr>
        <w:t xml:space="preserve"> UK </w:t>
      </w:r>
      <w:proofErr w:type="spellStart"/>
      <w:r>
        <w:rPr>
          <w:sz w:val="22"/>
          <w:szCs w:val="22"/>
        </w:rPr>
        <w:t>Biobank</w:t>
      </w:r>
      <w:proofErr w:type="spellEnd"/>
      <w:r>
        <w:rPr>
          <w:sz w:val="22"/>
          <w:szCs w:val="22"/>
        </w:rPr>
        <w:t xml:space="preserve"> </w:t>
      </w:r>
      <w:proofErr w:type="spellStart"/>
      <w:r>
        <w:rPr>
          <w:sz w:val="22"/>
          <w:szCs w:val="22"/>
        </w:rPr>
        <w:t>Cohort</w:t>
      </w:r>
      <w:proofErr w:type="spellEnd"/>
      <w:r>
        <w:rPr>
          <w:sz w:val="22"/>
          <w:szCs w:val="22"/>
        </w:rPr>
        <w:t xml:space="preserve"> </w:t>
      </w:r>
      <w:proofErr w:type="spellStart"/>
      <w:r>
        <w:rPr>
          <w:sz w:val="22"/>
          <w:szCs w:val="22"/>
        </w:rPr>
        <w:t>Study</w:t>
      </w:r>
      <w:proofErr w:type="spellEnd"/>
      <w:r>
        <w:rPr>
          <w:sz w:val="22"/>
          <w:szCs w:val="22"/>
        </w:rPr>
        <w:t xml:space="preserve">. Disponible en: </w:t>
      </w:r>
      <w:hyperlink r:id="rId36" w:history="1">
        <w:r>
          <w:rPr>
            <w:color w:val="1155CC"/>
            <w:sz w:val="18"/>
            <w:szCs w:val="18"/>
            <w:u w:val="single"/>
          </w:rPr>
          <w:t>https://www.ncbi.nlm.nih.gov/pmc/articles/PMC8987713/</w:t>
        </w:r>
      </w:hyperlink>
    </w:p>
    <w:p w14:paraId="5F6F630F" w14:textId="77777777" w:rsidR="00EF2C5F" w:rsidRDefault="00000000">
      <w:pPr>
        <w:spacing w:after="160"/>
        <w:jc w:val="both"/>
      </w:pPr>
      <w:r>
        <w:rPr>
          <w:b/>
          <w:bCs/>
          <w:sz w:val="22"/>
          <w:szCs w:val="22"/>
        </w:rPr>
        <w:t xml:space="preserve">29. </w:t>
      </w:r>
      <w:proofErr w:type="spellStart"/>
      <w:r>
        <w:rPr>
          <w:sz w:val="22"/>
          <w:szCs w:val="22"/>
        </w:rPr>
        <w:t>Prematurity</w:t>
      </w:r>
      <w:proofErr w:type="spellEnd"/>
      <w:r>
        <w:rPr>
          <w:sz w:val="22"/>
          <w:szCs w:val="22"/>
        </w:rPr>
        <w:t xml:space="preserve"> and Low </w:t>
      </w:r>
      <w:proofErr w:type="spellStart"/>
      <w:r>
        <w:rPr>
          <w:sz w:val="22"/>
          <w:szCs w:val="22"/>
        </w:rPr>
        <w:t>Birth</w:t>
      </w:r>
      <w:proofErr w:type="spellEnd"/>
      <w:r>
        <w:rPr>
          <w:sz w:val="22"/>
          <w:szCs w:val="22"/>
        </w:rPr>
        <w:t xml:space="preserve"> </w:t>
      </w:r>
      <w:proofErr w:type="spellStart"/>
      <w:r>
        <w:rPr>
          <w:sz w:val="22"/>
          <w:szCs w:val="22"/>
        </w:rPr>
        <w:t>Weight</w:t>
      </w:r>
      <w:proofErr w:type="spellEnd"/>
      <w:r>
        <w:rPr>
          <w:sz w:val="22"/>
          <w:szCs w:val="22"/>
        </w:rPr>
        <w:t xml:space="preserve"> and </w:t>
      </w:r>
      <w:proofErr w:type="spellStart"/>
      <w:r>
        <w:rPr>
          <w:sz w:val="22"/>
          <w:szCs w:val="22"/>
        </w:rPr>
        <w:t>Their</w:t>
      </w:r>
      <w:proofErr w:type="spellEnd"/>
      <w:r>
        <w:rPr>
          <w:sz w:val="22"/>
          <w:szCs w:val="22"/>
        </w:rPr>
        <w:t xml:space="preserve"> </w:t>
      </w:r>
      <w:proofErr w:type="spellStart"/>
      <w:r>
        <w:rPr>
          <w:sz w:val="22"/>
          <w:szCs w:val="22"/>
        </w:rPr>
        <w:t>Impact</w:t>
      </w:r>
      <w:proofErr w:type="spellEnd"/>
      <w:r>
        <w:rPr>
          <w:sz w:val="22"/>
          <w:szCs w:val="22"/>
        </w:rPr>
        <w:t xml:space="preserve"> </w:t>
      </w:r>
      <w:proofErr w:type="spellStart"/>
      <w:r>
        <w:rPr>
          <w:sz w:val="22"/>
          <w:szCs w:val="22"/>
        </w:rPr>
        <w:t>on</w:t>
      </w:r>
      <w:proofErr w:type="spellEnd"/>
      <w:r>
        <w:rPr>
          <w:sz w:val="22"/>
          <w:szCs w:val="22"/>
        </w:rPr>
        <w:t xml:space="preserve"> </w:t>
      </w:r>
      <w:proofErr w:type="spellStart"/>
      <w:r>
        <w:rPr>
          <w:sz w:val="22"/>
          <w:szCs w:val="22"/>
        </w:rPr>
        <w:t>Childhood</w:t>
      </w:r>
      <w:proofErr w:type="spellEnd"/>
      <w:r>
        <w:rPr>
          <w:sz w:val="22"/>
          <w:szCs w:val="22"/>
        </w:rPr>
        <w:t xml:space="preserve"> </w:t>
      </w:r>
      <w:proofErr w:type="spellStart"/>
      <w:r>
        <w:rPr>
          <w:sz w:val="22"/>
          <w:szCs w:val="22"/>
        </w:rPr>
        <w:t>Growth</w:t>
      </w:r>
      <w:proofErr w:type="spellEnd"/>
      <w:r>
        <w:rPr>
          <w:sz w:val="22"/>
          <w:szCs w:val="22"/>
        </w:rPr>
        <w:t xml:space="preserve"> </w:t>
      </w:r>
      <w:proofErr w:type="spellStart"/>
      <w:r>
        <w:rPr>
          <w:sz w:val="22"/>
          <w:szCs w:val="22"/>
        </w:rPr>
        <w:t>Patterns</w:t>
      </w:r>
      <w:proofErr w:type="spellEnd"/>
      <w:r>
        <w:rPr>
          <w:sz w:val="22"/>
          <w:szCs w:val="22"/>
        </w:rPr>
        <w:t xml:space="preserve"> and </w:t>
      </w:r>
      <w:proofErr w:type="spellStart"/>
      <w:r>
        <w:rPr>
          <w:sz w:val="22"/>
          <w:szCs w:val="22"/>
        </w:rPr>
        <w:t>the</w:t>
      </w:r>
      <w:proofErr w:type="spellEnd"/>
      <w:r>
        <w:rPr>
          <w:sz w:val="22"/>
          <w:szCs w:val="22"/>
        </w:rPr>
        <w:t xml:space="preserve"> </w:t>
      </w:r>
      <w:proofErr w:type="spellStart"/>
      <w:r>
        <w:rPr>
          <w:sz w:val="22"/>
          <w:szCs w:val="22"/>
        </w:rPr>
        <w:t>Risk</w:t>
      </w:r>
      <w:proofErr w:type="spellEnd"/>
      <w:r>
        <w:rPr>
          <w:sz w:val="22"/>
          <w:szCs w:val="22"/>
        </w:rPr>
        <w:t xml:space="preserve"> </w:t>
      </w:r>
      <w:proofErr w:type="spellStart"/>
      <w:r>
        <w:rPr>
          <w:sz w:val="22"/>
          <w:szCs w:val="22"/>
        </w:rPr>
        <w:t>of</w:t>
      </w:r>
      <w:proofErr w:type="spellEnd"/>
      <w:r>
        <w:rPr>
          <w:sz w:val="22"/>
          <w:szCs w:val="22"/>
        </w:rPr>
        <w:t xml:space="preserve"> Long-</w:t>
      </w:r>
      <w:proofErr w:type="spellStart"/>
      <w:r>
        <w:rPr>
          <w:sz w:val="22"/>
          <w:szCs w:val="22"/>
        </w:rPr>
        <w:t>Term</w:t>
      </w:r>
      <w:proofErr w:type="spellEnd"/>
      <w:r>
        <w:rPr>
          <w:sz w:val="22"/>
          <w:szCs w:val="22"/>
        </w:rPr>
        <w:t xml:space="preserve"> Cardiovascular </w:t>
      </w:r>
      <w:proofErr w:type="spellStart"/>
      <w:r>
        <w:rPr>
          <w:sz w:val="22"/>
          <w:szCs w:val="22"/>
        </w:rPr>
        <w:t>Sequelae</w:t>
      </w:r>
      <w:proofErr w:type="spellEnd"/>
      <w:r>
        <w:rPr>
          <w:sz w:val="22"/>
          <w:szCs w:val="22"/>
        </w:rPr>
        <w:t xml:space="preserve">. Disponible en: </w:t>
      </w:r>
      <w:hyperlink r:id="rId37" w:history="1">
        <w:r>
          <w:rPr>
            <w:color w:val="1155CC"/>
            <w:sz w:val="18"/>
            <w:szCs w:val="18"/>
            <w:u w:val="single"/>
          </w:rPr>
          <w:t>https://pmc.ncbi.nlm.nih.gov/articles/PMC10605160/</w:t>
        </w:r>
      </w:hyperlink>
    </w:p>
    <w:p w14:paraId="4F382FFB" w14:textId="77777777" w:rsidR="00EF2C5F" w:rsidRDefault="00000000">
      <w:pPr>
        <w:spacing w:after="160"/>
        <w:jc w:val="both"/>
      </w:pPr>
      <w:r>
        <w:rPr>
          <w:b/>
          <w:bCs/>
          <w:sz w:val="22"/>
          <w:szCs w:val="22"/>
        </w:rPr>
        <w:t xml:space="preserve">30. </w:t>
      </w:r>
      <w:r>
        <w:rPr>
          <w:sz w:val="22"/>
          <w:szCs w:val="22"/>
        </w:rPr>
        <w:t xml:space="preserve">Muy bajo y extremo bajo peso al nacer. </w:t>
      </w:r>
      <w:proofErr w:type="spellStart"/>
      <w:r>
        <w:rPr>
          <w:sz w:val="22"/>
          <w:szCs w:val="22"/>
        </w:rPr>
        <w:t>Rev</w:t>
      </w:r>
      <w:proofErr w:type="spellEnd"/>
      <w:r>
        <w:rPr>
          <w:sz w:val="22"/>
          <w:szCs w:val="22"/>
        </w:rPr>
        <w:t xml:space="preserve"> Pediatría (Elsevier). 2016. Disponible en: </w:t>
      </w:r>
      <w:hyperlink r:id="rId38" w:history="1">
        <w:r>
          <w:rPr>
            <w:color w:val="1155CC"/>
            <w:sz w:val="18"/>
            <w:szCs w:val="18"/>
            <w:u w:val="single"/>
          </w:rPr>
          <w:t>https://www.elsevier.es/es-revista-pediatria-213-articulo-muy-bajo-extremo-bajo-peso-S0120491216000173</w:t>
        </w:r>
      </w:hyperlink>
    </w:p>
    <w:p w14:paraId="3995A1DA" w14:textId="77777777" w:rsidR="00EF2C5F" w:rsidRDefault="00000000">
      <w:pPr>
        <w:spacing w:after="160"/>
        <w:jc w:val="both"/>
      </w:pPr>
      <w:r>
        <w:rPr>
          <w:b/>
          <w:bCs/>
          <w:sz w:val="22"/>
          <w:szCs w:val="22"/>
        </w:rPr>
        <w:t xml:space="preserve">31. </w:t>
      </w:r>
      <w:r>
        <w:rPr>
          <w:sz w:val="22"/>
          <w:szCs w:val="22"/>
        </w:rPr>
        <w:t xml:space="preserve">Asociación entre peso al nacer y factores de riesgo </w:t>
      </w:r>
      <w:proofErr w:type="spellStart"/>
      <w:r>
        <w:rPr>
          <w:sz w:val="22"/>
          <w:szCs w:val="22"/>
        </w:rPr>
        <w:t>cardiometabólicos</w:t>
      </w:r>
      <w:proofErr w:type="spellEnd"/>
      <w:r>
        <w:rPr>
          <w:sz w:val="22"/>
          <w:szCs w:val="22"/>
        </w:rPr>
        <w:t xml:space="preserve"> en niños de Bucaramanga, Colombia. </w:t>
      </w:r>
      <w:proofErr w:type="spellStart"/>
      <w:r>
        <w:rPr>
          <w:sz w:val="22"/>
          <w:szCs w:val="22"/>
        </w:rPr>
        <w:t>Nutr</w:t>
      </w:r>
      <w:proofErr w:type="spellEnd"/>
      <w:r>
        <w:rPr>
          <w:sz w:val="22"/>
          <w:szCs w:val="22"/>
        </w:rPr>
        <w:t xml:space="preserve"> </w:t>
      </w:r>
      <w:proofErr w:type="spellStart"/>
      <w:r>
        <w:rPr>
          <w:sz w:val="22"/>
          <w:szCs w:val="22"/>
        </w:rPr>
        <w:t>Hosp</w:t>
      </w:r>
      <w:proofErr w:type="spellEnd"/>
      <w:r>
        <w:rPr>
          <w:sz w:val="22"/>
          <w:szCs w:val="22"/>
        </w:rPr>
        <w:t xml:space="preserve">. 2017;34(5). Disponible en: </w:t>
      </w:r>
      <w:hyperlink r:id="rId39" w:history="1">
        <w:r>
          <w:rPr>
            <w:color w:val="1155CC"/>
            <w:sz w:val="18"/>
            <w:szCs w:val="18"/>
            <w:u w:val="single"/>
          </w:rPr>
          <w:t>https://scielo.isciii.es/scielo.php?script=sci_arttext&amp;pid=S0212-16112017000500013</w:t>
        </w:r>
      </w:hyperlink>
    </w:p>
    <w:p w14:paraId="3C6EF0BA" w14:textId="77777777" w:rsidR="00EF2C5F" w:rsidRDefault="00000000">
      <w:pPr>
        <w:spacing w:after="160"/>
        <w:jc w:val="both"/>
      </w:pPr>
      <w:r>
        <w:rPr>
          <w:b/>
          <w:bCs/>
          <w:sz w:val="22"/>
          <w:szCs w:val="22"/>
        </w:rPr>
        <w:t xml:space="preserve">32. </w:t>
      </w:r>
      <w:r>
        <w:rPr>
          <w:sz w:val="22"/>
          <w:szCs w:val="22"/>
        </w:rPr>
        <w:t xml:space="preserve">Bajo peso al nacer: un indicador de riesgo biológico y social. BINASSS, Costa Rica. Disponible en: </w:t>
      </w:r>
      <w:hyperlink r:id="rId40" w:history="1">
        <w:r>
          <w:rPr>
            <w:color w:val="1155CC"/>
            <w:sz w:val="18"/>
            <w:szCs w:val="18"/>
            <w:u w:val="single"/>
          </w:rPr>
          <w:t>https://www.binasss.sa.cr/BAJO.pdf</w:t>
        </w:r>
      </w:hyperlink>
    </w:p>
    <w:p w14:paraId="0715E2D2" w14:textId="77777777" w:rsidR="00EF2C5F" w:rsidRDefault="00EF2C5F">
      <w:pPr>
        <w:pBdr>
          <w:bottom w:val="single" w:sz="6" w:space="0" w:color="DDE3E9"/>
        </w:pBdr>
        <w:spacing w:after="200"/>
      </w:pPr>
    </w:p>
    <w:p w14:paraId="6DAB3E32" w14:textId="77777777" w:rsidR="00EF2C5F" w:rsidRDefault="00000000">
      <w:pPr>
        <w:spacing w:after="120"/>
        <w:jc w:val="both"/>
      </w:pPr>
      <w:r>
        <w:rPr>
          <w:i/>
          <w:iCs/>
          <w:color w:val="6B7B8A"/>
          <w:sz w:val="18"/>
          <w:szCs w:val="18"/>
        </w:rPr>
        <w:t>Documento compilado el 26 de julio de 2026. Verifica siempre la versión final en el sitio del editor antes de citar en la versión definitiva de la tesis.</w:t>
      </w:r>
    </w:p>
    <w:sectPr w:rsidR="00EF2C5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925C2"/>
    <w:multiLevelType w:val="hybridMultilevel"/>
    <w:tmpl w:val="5AF25E70"/>
    <w:lvl w:ilvl="0" w:tplc="8A16E802">
      <w:start w:val="1"/>
      <w:numFmt w:val="bullet"/>
      <w:lvlText w:val="●"/>
      <w:lvlJc w:val="left"/>
      <w:pPr>
        <w:ind w:left="720" w:hanging="360"/>
      </w:pPr>
    </w:lvl>
    <w:lvl w:ilvl="1" w:tplc="1DAA62D4">
      <w:start w:val="1"/>
      <w:numFmt w:val="bullet"/>
      <w:lvlText w:val="○"/>
      <w:lvlJc w:val="left"/>
      <w:pPr>
        <w:ind w:left="1440" w:hanging="360"/>
      </w:pPr>
    </w:lvl>
    <w:lvl w:ilvl="2" w:tplc="DD466B36">
      <w:start w:val="1"/>
      <w:numFmt w:val="bullet"/>
      <w:lvlText w:val="■"/>
      <w:lvlJc w:val="left"/>
      <w:pPr>
        <w:ind w:left="2160" w:hanging="360"/>
      </w:pPr>
    </w:lvl>
    <w:lvl w:ilvl="3" w:tplc="760063CE">
      <w:start w:val="1"/>
      <w:numFmt w:val="bullet"/>
      <w:lvlText w:val="●"/>
      <w:lvlJc w:val="left"/>
      <w:pPr>
        <w:ind w:left="2880" w:hanging="360"/>
      </w:pPr>
    </w:lvl>
    <w:lvl w:ilvl="4" w:tplc="443AF0E2">
      <w:start w:val="1"/>
      <w:numFmt w:val="bullet"/>
      <w:lvlText w:val="○"/>
      <w:lvlJc w:val="left"/>
      <w:pPr>
        <w:ind w:left="3600" w:hanging="360"/>
      </w:pPr>
    </w:lvl>
    <w:lvl w:ilvl="5" w:tplc="AEB6213E">
      <w:start w:val="1"/>
      <w:numFmt w:val="bullet"/>
      <w:lvlText w:val="■"/>
      <w:lvlJc w:val="left"/>
      <w:pPr>
        <w:ind w:left="4320" w:hanging="360"/>
      </w:pPr>
    </w:lvl>
    <w:lvl w:ilvl="6" w:tplc="C0787726">
      <w:start w:val="1"/>
      <w:numFmt w:val="bullet"/>
      <w:lvlText w:val="●"/>
      <w:lvlJc w:val="left"/>
      <w:pPr>
        <w:ind w:left="5040" w:hanging="360"/>
      </w:pPr>
    </w:lvl>
    <w:lvl w:ilvl="7" w:tplc="8BFCDC26">
      <w:start w:val="1"/>
      <w:numFmt w:val="bullet"/>
      <w:lvlText w:val="●"/>
      <w:lvlJc w:val="left"/>
      <w:pPr>
        <w:ind w:left="5760" w:hanging="360"/>
      </w:pPr>
    </w:lvl>
    <w:lvl w:ilvl="8" w:tplc="16143AE0">
      <w:start w:val="1"/>
      <w:numFmt w:val="bullet"/>
      <w:lvlText w:val="●"/>
      <w:lvlJc w:val="left"/>
      <w:pPr>
        <w:ind w:left="6480" w:hanging="360"/>
      </w:pPr>
    </w:lvl>
  </w:abstractNum>
  <w:num w:numId="1" w16cid:durableId="1407607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C5F"/>
    <w:rsid w:val="001836EB"/>
    <w:rsid w:val="00EF2C5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40E2"/>
  <w15:docId w15:val="{9491DDC4-6C6A-48F3-A1DA-432286140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scielosp.org/pdf/rpmesp/2020.v37n3/403-411/es" TargetMode="External"/><Relationship Id="rId13" Type="http://schemas.openxmlformats.org/officeDocument/2006/relationships/hyperlink" Target="http://www.scielo.org.bo/scielo.php?script=sci_arttext&amp;pid=S1012-29662015000100006" TargetMode="External"/><Relationship Id="rId18" Type="http://schemas.openxmlformats.org/officeDocument/2006/relationships/hyperlink" Target="https://revcocmed.sld.cu/index.php/cocmed/article/view/4918" TargetMode="External"/><Relationship Id="rId26" Type="http://schemas.openxmlformats.org/officeDocument/2006/relationships/hyperlink" Target="https://scielo.conicyt.cl/scielo.php?script=sci_arttext&amp;pid=S0717-75262015000400005" TargetMode="External"/><Relationship Id="rId39" Type="http://schemas.openxmlformats.org/officeDocument/2006/relationships/hyperlink" Target="https://scielo.isciii.es/scielo.php?script=sci_arttext&amp;pid=S0212-16112017000500013" TargetMode="External"/><Relationship Id="rId3" Type="http://schemas.openxmlformats.org/officeDocument/2006/relationships/settings" Target="settings.xml"/><Relationship Id="rId21" Type="http://schemas.openxmlformats.org/officeDocument/2006/relationships/hyperlink" Target="https://www.scielosp.org/pdf/rpmesp/2020.v37n3/403-411/es" TargetMode="External"/><Relationship Id="rId34" Type="http://schemas.openxmlformats.org/officeDocument/2006/relationships/hyperlink" Target="http://scielo.sld.cu/scielo.php?script=sci_arttext&amp;pid=S0034-75312017000200014" TargetMode="External"/><Relationship Id="rId42" Type="http://schemas.openxmlformats.org/officeDocument/2006/relationships/theme" Target="theme/theme1.xml"/><Relationship Id="rId7" Type="http://schemas.openxmlformats.org/officeDocument/2006/relationships/hyperlink" Target="https://www.medigraphic.com/pdfs/medicadelcentro/mec-2018/mec183o.pdf" TargetMode="External"/><Relationship Id="rId12" Type="http://schemas.openxmlformats.org/officeDocument/2006/relationships/hyperlink" Target="http://www.medigraphic.com/pdfs/juarez/ju-2016/ju164b.pdf" TargetMode="External"/><Relationship Id="rId17" Type="http://schemas.openxmlformats.org/officeDocument/2006/relationships/hyperlink" Target="https://revistas.udes.edu.co/cuidarte/article/view/5511" TargetMode="External"/><Relationship Id="rId25" Type="http://schemas.openxmlformats.org/officeDocument/2006/relationships/hyperlink" Target="http://www.scielo.org.co/scielo.php?script=sci_arttext&amp;pid=S0121-03192013000300005" TargetMode="External"/><Relationship Id="rId33" Type="http://schemas.openxmlformats.org/officeDocument/2006/relationships/hyperlink" Target="http://hist.library.paho.org/Spanish/BOL/v112n6p473.pdf" TargetMode="External"/><Relationship Id="rId38" Type="http://schemas.openxmlformats.org/officeDocument/2006/relationships/hyperlink" Target="https://www.elsevier.es/es-revista-pediatria-213-articulo-muy-bajo-extremo-bajo-peso-S0120491216000173" TargetMode="External"/><Relationship Id="rId2" Type="http://schemas.openxmlformats.org/officeDocument/2006/relationships/styles" Target="styles.xml"/><Relationship Id="rId16" Type="http://schemas.openxmlformats.org/officeDocument/2006/relationships/hyperlink" Target="http://scielo.sld.cu/scielo.php?script=sci_arttext&amp;pid=S1727-897X2015000300006" TargetMode="External"/><Relationship Id="rId20" Type="http://schemas.openxmlformats.org/officeDocument/2006/relationships/hyperlink" Target="https://www.medigraphic.com/pdfs/medicadelcentro/mec-2018/mec183o.pdf" TargetMode="External"/><Relationship Id="rId29" Type="http://schemas.openxmlformats.org/officeDocument/2006/relationships/hyperlink" Target="https://www.scielo.org.mx/scielo.php?script=sci_arttext&amp;pid=S1665-11462004000100010"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medigraphic.com/pdfs/ginobsmex/gom-2012/gom122b.pdf" TargetMode="External"/><Relationship Id="rId11" Type="http://schemas.openxmlformats.org/officeDocument/2006/relationships/hyperlink" Target="https://www.scielosp.org/pdf/rcsp/2012.v38n2/238-245" TargetMode="External"/><Relationship Id="rId24" Type="http://schemas.openxmlformats.org/officeDocument/2006/relationships/hyperlink" Target="https://scielo.conicyt.cl/pdf/rchog/v80n4/art04.pdf" TargetMode="External"/><Relationship Id="rId32" Type="http://schemas.openxmlformats.org/officeDocument/2006/relationships/hyperlink" Target="http://scielo.isciii.es/scielo.php?script=sci_arttext&amp;pid=S0212-16112015001000017" TargetMode="External"/><Relationship Id="rId37" Type="http://schemas.openxmlformats.org/officeDocument/2006/relationships/hyperlink" Target="https://pmc.ncbi.nlm.nih.gov/articles/PMC10605160/" TargetMode="External"/><Relationship Id="rId40" Type="http://schemas.openxmlformats.org/officeDocument/2006/relationships/hyperlink" Target="https://www.binasss.sa.cr/BAJO.pdf" TargetMode="External"/><Relationship Id="rId5" Type="http://schemas.openxmlformats.org/officeDocument/2006/relationships/hyperlink" Target="https://www.redalyc.org/pdf/4577/457746956003.pdf" TargetMode="External"/><Relationship Id="rId15" Type="http://schemas.openxmlformats.org/officeDocument/2006/relationships/hyperlink" Target="http://scielo.sld.cu/scielo.php?script=sci_arttext&amp;pid=S1684-18242014000400005" TargetMode="External"/><Relationship Id="rId23" Type="http://schemas.openxmlformats.org/officeDocument/2006/relationships/hyperlink" Target="http://www.federacion-matronas.org/wp-content/uploads/2018/01/revbibliografica-estres-gestante-y-peso-fetal.pdf" TargetMode="External"/><Relationship Id="rId28" Type="http://schemas.openxmlformats.org/officeDocument/2006/relationships/hyperlink" Target="https://www.who.int/es/publications/i/item/WHO-NMH-NHD-14.5" TargetMode="External"/><Relationship Id="rId36" Type="http://schemas.openxmlformats.org/officeDocument/2006/relationships/hyperlink" Target="https://www.ncbi.nlm.nih.gov/pmc/articles/PMC8987713/" TargetMode="External"/><Relationship Id="rId10" Type="http://schemas.openxmlformats.org/officeDocument/2006/relationships/hyperlink" Target="http://www.medigraphic.com/pdfs/ginobsmex/gom-2012/gom122b.pdf" TargetMode="External"/><Relationship Id="rId19" Type="http://schemas.openxmlformats.org/officeDocument/2006/relationships/hyperlink" Target="https://revistaamc.sld.cu/index.php/amc/article/view/10085" TargetMode="External"/><Relationship Id="rId31" Type="http://schemas.openxmlformats.org/officeDocument/2006/relationships/hyperlink" Target="http://rcientificas.uninorte.edu.co/index.php/salud/article/viewArticle/9504/11186" TargetMode="External"/><Relationship Id="rId4" Type="http://schemas.openxmlformats.org/officeDocument/2006/relationships/webSettings" Target="webSettings.xml"/><Relationship Id="rId9" Type="http://schemas.openxmlformats.org/officeDocument/2006/relationships/hyperlink" Target="https://www.redalyc.org/pdf/4577/457746956003.pdf" TargetMode="External"/><Relationship Id="rId14" Type="http://schemas.openxmlformats.org/officeDocument/2006/relationships/hyperlink" Target="http://www.revmediciego.sld.cu/index.php/mediciego/article/view/459/872" TargetMode="External"/><Relationship Id="rId22" Type="http://schemas.openxmlformats.org/officeDocument/2006/relationships/hyperlink" Target="http://scielo.sld.cu/scielo.php?script=sci_arttext&amp;pid=S1028-48182023000100031" TargetMode="External"/><Relationship Id="rId27" Type="http://schemas.openxmlformats.org/officeDocument/2006/relationships/hyperlink" Target="http://scielo.isciii.es/scielo.php?script=sci_arttext&amp;pid=S0213-91112008000500002" TargetMode="External"/><Relationship Id="rId30" Type="http://schemas.openxmlformats.org/officeDocument/2006/relationships/hyperlink" Target="http://www.scielo.org.co/scielo.php?script=sci_arttext&amp;pid=S0034-74342006000400005" TargetMode="External"/><Relationship Id="rId35" Type="http://schemas.openxmlformats.org/officeDocument/2006/relationships/hyperlink" Target="https://www.ahajournals.org/doi/10.1161/JAHA.118.00887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3965</Words>
  <Characters>21810</Characters>
  <Application>Microsoft Office Word</Application>
  <DocSecurity>0</DocSecurity>
  <Lines>181</Lines>
  <Paragraphs>51</Paragraphs>
  <ScaleCrop>false</ScaleCrop>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gregory melendez</cp:lastModifiedBy>
  <cp:revision>2</cp:revision>
  <dcterms:created xsi:type="dcterms:W3CDTF">2026-07-27T17:36:00Z</dcterms:created>
  <dcterms:modified xsi:type="dcterms:W3CDTF">2026-07-27T17:36:00Z</dcterms:modified>
</cp:coreProperties>
</file>