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30D" w:rsidRPr="00393B79" w:rsidRDefault="0032730D" w:rsidP="0032730D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32730D" w:rsidRPr="00393B79" w:rsidRDefault="0032730D" w:rsidP="003273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32730D" w:rsidRPr="00393B79" w:rsidRDefault="0032730D" w:rsidP="003273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32730D" w:rsidRPr="00393B79" w:rsidRDefault="0032730D" w:rsidP="003273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32730D" w:rsidRPr="00393B79" w:rsidRDefault="0032730D" w:rsidP="0032730D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32730D" w:rsidRPr="00393B79" w:rsidRDefault="0032730D" w:rsidP="003273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32730D" w:rsidRPr="00393B79" w:rsidRDefault="0032730D" w:rsidP="0032730D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32730D" w:rsidRPr="00393B79" w:rsidRDefault="0032730D" w:rsidP="0032730D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:rsidR="0032730D" w:rsidRPr="00393B79" w:rsidRDefault="0032730D" w:rsidP="0032730D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Профессиональный модуль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:rsidR="0032730D" w:rsidRPr="00393B79" w:rsidRDefault="0032730D" w:rsidP="0032730D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графического интерфейса пользователя»</w:t>
      </w:r>
    </w:p>
    <w:p w:rsidR="0032730D" w:rsidRPr="00393B79" w:rsidRDefault="0032730D" w:rsidP="0032730D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:rsidR="0032730D" w:rsidRPr="00393B79" w:rsidRDefault="0032730D" w:rsidP="0032730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:rsidR="0032730D" w:rsidRPr="00393B79" w:rsidRDefault="0032730D" w:rsidP="0032730D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:rsidR="0032730D" w:rsidRPr="00393B79" w:rsidRDefault="0032730D" w:rsidP="0032730D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:rsidR="0032730D" w:rsidRPr="00393B79" w:rsidRDefault="0032730D" w:rsidP="0032730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:rsidR="0032730D" w:rsidRPr="00393B79" w:rsidRDefault="0032730D" w:rsidP="0032730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Горинова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Дмитрия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br/>
        <w:t>Михайловича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:rsidR="0032730D" w:rsidRPr="00393B79" w:rsidRDefault="0032730D" w:rsidP="0032730D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:rsidR="0032730D" w:rsidRPr="00393B79" w:rsidRDefault="0032730D" w:rsidP="0032730D">
      <w:pPr>
        <w:tabs>
          <w:tab w:val="left" w:pos="4060"/>
        </w:tabs>
        <w:spacing w:after="1440" w:line="240" w:lineRule="auto"/>
        <w:ind w:right="282"/>
        <w:jc w:val="right"/>
        <w:rPr>
          <w:rFonts w:ascii="Times New Roman" w:eastAsia="Calibri" w:hAnsi="Times New Roman" w:cs="Times New Roman"/>
          <w:sz w:val="20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ab/>
        <w:t xml:space="preserve"> Иванова Дарья Васильевна</w:t>
      </w:r>
    </w:p>
    <w:p w:rsidR="0032730D" w:rsidRDefault="0032730D" w:rsidP="0032730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2730D" w:rsidRDefault="0032730D" w:rsidP="0032730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2730D" w:rsidRDefault="0032730D" w:rsidP="0032730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2730D" w:rsidRDefault="0032730D" w:rsidP="0032730D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32730D" w:rsidRPr="00301EDB" w:rsidRDefault="0032730D" w:rsidP="0032730D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:rsidR="004237B8" w:rsidRDefault="004237B8" w:rsidP="004237B8">
      <w:pPr>
        <w:ind w:left="-15" w:right="66"/>
      </w:pPr>
      <w:r>
        <w:lastRenderedPageBreak/>
        <w:t>Цель работы</w:t>
      </w:r>
      <w:r w:rsidRPr="004237B8">
        <w:t xml:space="preserve">: </w:t>
      </w:r>
      <w:r>
        <w:t>Познакомиться с основными элементами управления (</w:t>
      </w:r>
      <w:proofErr w:type="spellStart"/>
      <w:r>
        <w:t>виджетами</w:t>
      </w:r>
      <w:proofErr w:type="spellEnd"/>
      <w:r>
        <w:t xml:space="preserve">) и приобрести навыки проектирования графического интерфейса пользователя. </w:t>
      </w:r>
    </w:p>
    <w:p w:rsidR="00D1144F" w:rsidRDefault="0032730D">
      <w:r>
        <w:t>Ранжированные функции проекта</w:t>
      </w:r>
    </w:p>
    <w:tbl>
      <w:tblPr>
        <w:tblStyle w:val="a8"/>
        <w:tblW w:w="9583" w:type="dxa"/>
        <w:tblLook w:val="04A0" w:firstRow="1" w:lastRow="0" w:firstColumn="1" w:lastColumn="0" w:noHBand="0" w:noVBand="1"/>
      </w:tblPr>
      <w:tblGrid>
        <w:gridCol w:w="4791"/>
        <w:gridCol w:w="4792"/>
      </w:tblGrid>
      <w:tr w:rsidR="0032730D" w:rsidTr="00E24246">
        <w:trPr>
          <w:trHeight w:val="240"/>
        </w:trPr>
        <w:tc>
          <w:tcPr>
            <w:tcW w:w="4791" w:type="dxa"/>
          </w:tcPr>
          <w:p w:rsidR="0032730D" w:rsidRDefault="0032730D" w:rsidP="008824AC">
            <w:r>
              <w:t>Уровень приоритета</w:t>
            </w:r>
          </w:p>
        </w:tc>
        <w:tc>
          <w:tcPr>
            <w:tcW w:w="4792" w:type="dxa"/>
          </w:tcPr>
          <w:p w:rsidR="0032730D" w:rsidRDefault="0032730D" w:rsidP="008824AC">
            <w:r>
              <w:t>Номер функции</w:t>
            </w:r>
          </w:p>
        </w:tc>
      </w:tr>
      <w:tr w:rsidR="0032730D" w:rsidTr="00E24246">
        <w:trPr>
          <w:trHeight w:val="1217"/>
        </w:trPr>
        <w:tc>
          <w:tcPr>
            <w:tcW w:w="4791" w:type="dxa"/>
          </w:tcPr>
          <w:p w:rsidR="0032730D" w:rsidRDefault="0032730D" w:rsidP="008824AC">
            <w:r>
              <w:t>Приоритет 1</w:t>
            </w:r>
            <w:r>
              <w:t xml:space="preserve"> (наибольший)</w:t>
            </w:r>
          </w:p>
        </w:tc>
        <w:tc>
          <w:tcPr>
            <w:tcW w:w="4792" w:type="dxa"/>
          </w:tcPr>
          <w:p w:rsidR="0032730D" w:rsidRDefault="0032730D" w:rsidP="0032730D">
            <w:pPr>
              <w:pStyle w:val="a7"/>
              <w:numPr>
                <w:ilvl w:val="0"/>
                <w:numId w:val="1"/>
              </w:numPr>
            </w:pPr>
            <w:r>
              <w:t>Видеть представленные лоты.</w:t>
            </w:r>
          </w:p>
          <w:p w:rsidR="0032730D" w:rsidRPr="001F7CFF" w:rsidRDefault="0032730D" w:rsidP="0032730D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Отслеживать время до окончания. </w:t>
            </w:r>
          </w:p>
          <w:p w:rsidR="0032730D" w:rsidRDefault="0032730D" w:rsidP="0032730D">
            <w:pPr>
              <w:pStyle w:val="a7"/>
              <w:numPr>
                <w:ilvl w:val="0"/>
                <w:numId w:val="1"/>
              </w:numPr>
            </w:pPr>
            <w:r>
              <w:t>Регистрация на сайте.</w:t>
            </w:r>
          </w:p>
          <w:p w:rsidR="0032730D" w:rsidRDefault="0032730D" w:rsidP="0032730D">
            <w:pPr>
              <w:pStyle w:val="a7"/>
              <w:numPr>
                <w:ilvl w:val="0"/>
                <w:numId w:val="1"/>
              </w:numPr>
            </w:pPr>
            <w:r>
              <w:t>Авторизация на сайте</w:t>
            </w:r>
          </w:p>
          <w:p w:rsidR="0032730D" w:rsidRDefault="0032730D" w:rsidP="0032730D">
            <w:pPr>
              <w:pStyle w:val="a7"/>
              <w:numPr>
                <w:ilvl w:val="0"/>
                <w:numId w:val="1"/>
              </w:numPr>
            </w:pPr>
            <w:r>
              <w:t>Вход в личный кабинет</w:t>
            </w:r>
          </w:p>
        </w:tc>
      </w:tr>
      <w:tr w:rsidR="0032730D" w:rsidTr="00E24246">
        <w:trPr>
          <w:trHeight w:val="1875"/>
        </w:trPr>
        <w:tc>
          <w:tcPr>
            <w:tcW w:w="4791" w:type="dxa"/>
          </w:tcPr>
          <w:p w:rsidR="0032730D" w:rsidRDefault="0032730D" w:rsidP="008824AC">
            <w:r>
              <w:t>Приоритет 2</w:t>
            </w:r>
          </w:p>
        </w:tc>
        <w:tc>
          <w:tcPr>
            <w:tcW w:w="4792" w:type="dxa"/>
          </w:tcPr>
          <w:p w:rsidR="0032730D" w:rsidRDefault="0032730D" w:rsidP="0032730D">
            <w:pPr>
              <w:pStyle w:val="a7"/>
              <w:numPr>
                <w:ilvl w:val="0"/>
                <w:numId w:val="2"/>
              </w:numPr>
            </w:pPr>
            <w:r>
              <w:t>Переход на страницу лота</w:t>
            </w:r>
          </w:p>
          <w:p w:rsidR="0032730D" w:rsidRDefault="0032730D" w:rsidP="0032730D">
            <w:pPr>
              <w:pStyle w:val="a7"/>
              <w:numPr>
                <w:ilvl w:val="0"/>
                <w:numId w:val="2"/>
              </w:numPr>
            </w:pPr>
            <w:r>
              <w:t>Просмотреть сертификаты подлинности/ мнение оценщиков.</w:t>
            </w:r>
            <w:r w:rsidRPr="002E23B6">
              <w:t xml:space="preserve"> </w:t>
            </w:r>
          </w:p>
          <w:p w:rsidR="0032730D" w:rsidRDefault="0032730D" w:rsidP="0032730D">
            <w:pPr>
              <w:pStyle w:val="a7"/>
              <w:numPr>
                <w:ilvl w:val="0"/>
                <w:numId w:val="2"/>
              </w:numPr>
            </w:pPr>
            <w:r>
              <w:t>Совершение ставки, установленного пользователем размера.</w:t>
            </w:r>
            <w:r w:rsidRPr="002E23B6">
              <w:t xml:space="preserve"> </w:t>
            </w:r>
          </w:p>
          <w:p w:rsidR="0032730D" w:rsidRDefault="0032730D" w:rsidP="0032730D">
            <w:pPr>
              <w:pStyle w:val="a7"/>
              <w:numPr>
                <w:ilvl w:val="0"/>
                <w:numId w:val="2"/>
              </w:numPr>
            </w:pPr>
            <w:r>
              <w:t>Прочитать описание/исторической справки лота.</w:t>
            </w:r>
          </w:p>
          <w:p w:rsidR="0032730D" w:rsidRDefault="0032730D" w:rsidP="008824AC">
            <w:pPr>
              <w:pStyle w:val="a7"/>
            </w:pPr>
          </w:p>
        </w:tc>
      </w:tr>
      <w:tr w:rsidR="0032730D" w:rsidTr="00E24246">
        <w:trPr>
          <w:trHeight w:val="222"/>
        </w:trPr>
        <w:tc>
          <w:tcPr>
            <w:tcW w:w="4791" w:type="dxa"/>
          </w:tcPr>
          <w:p w:rsidR="0032730D" w:rsidRDefault="0032730D" w:rsidP="008824AC">
            <w:r>
              <w:t>Приоритет 3</w:t>
            </w:r>
          </w:p>
        </w:tc>
        <w:tc>
          <w:tcPr>
            <w:tcW w:w="4792" w:type="dxa"/>
          </w:tcPr>
          <w:p w:rsidR="0032730D" w:rsidRDefault="0032730D" w:rsidP="0032730D">
            <w:pPr>
              <w:pStyle w:val="a7"/>
              <w:numPr>
                <w:ilvl w:val="0"/>
                <w:numId w:val="4"/>
              </w:numPr>
            </w:pPr>
            <w:r>
              <w:t>Привязка платёжных средств</w:t>
            </w:r>
          </w:p>
          <w:p w:rsidR="0032730D" w:rsidRPr="002D5300" w:rsidRDefault="0032730D" w:rsidP="0032730D">
            <w:pPr>
              <w:pStyle w:val="a7"/>
              <w:numPr>
                <w:ilvl w:val="0"/>
                <w:numId w:val="4"/>
              </w:numPr>
            </w:pPr>
            <w:r>
              <w:t>Оформление доставки.</w:t>
            </w:r>
          </w:p>
          <w:p w:rsidR="0032730D" w:rsidRDefault="0032730D" w:rsidP="0032730D">
            <w:pPr>
              <w:pStyle w:val="a7"/>
              <w:numPr>
                <w:ilvl w:val="0"/>
                <w:numId w:val="4"/>
              </w:numPr>
            </w:pPr>
            <w:r>
              <w:t>Отслеживание пути товара</w:t>
            </w:r>
          </w:p>
          <w:p w:rsidR="0032730D" w:rsidRDefault="0032730D" w:rsidP="0032730D">
            <w:pPr>
              <w:pStyle w:val="a7"/>
              <w:numPr>
                <w:ilvl w:val="0"/>
                <w:numId w:val="4"/>
              </w:numPr>
            </w:pPr>
            <w:r>
              <w:t>Просмотр истории участия в торгах</w:t>
            </w:r>
          </w:p>
          <w:p w:rsidR="0032730D" w:rsidRDefault="0032730D" w:rsidP="0032730D">
            <w:pPr>
              <w:pStyle w:val="a7"/>
              <w:numPr>
                <w:ilvl w:val="0"/>
                <w:numId w:val="4"/>
              </w:numPr>
            </w:pPr>
            <w:r>
              <w:t>Уведомления</w:t>
            </w:r>
          </w:p>
          <w:p w:rsidR="0032730D" w:rsidRDefault="0032730D" w:rsidP="008824AC">
            <w:pPr>
              <w:pStyle w:val="a7"/>
            </w:pPr>
          </w:p>
        </w:tc>
      </w:tr>
      <w:tr w:rsidR="0032730D" w:rsidTr="00E24246">
        <w:trPr>
          <w:trHeight w:val="736"/>
        </w:trPr>
        <w:tc>
          <w:tcPr>
            <w:tcW w:w="4791" w:type="dxa"/>
          </w:tcPr>
          <w:p w:rsidR="0032730D" w:rsidRDefault="0032730D" w:rsidP="008824AC">
            <w:r>
              <w:t>Приоритет 4</w:t>
            </w:r>
            <w:r>
              <w:t xml:space="preserve"> (наименьший)</w:t>
            </w:r>
          </w:p>
        </w:tc>
        <w:tc>
          <w:tcPr>
            <w:tcW w:w="4792" w:type="dxa"/>
          </w:tcPr>
          <w:p w:rsidR="0032730D" w:rsidRDefault="0032730D" w:rsidP="0032730D">
            <w:pPr>
              <w:pStyle w:val="a7"/>
              <w:numPr>
                <w:ilvl w:val="0"/>
                <w:numId w:val="3"/>
              </w:numPr>
            </w:pPr>
            <w:r>
              <w:t>Обращение в техническую поддержку</w:t>
            </w:r>
          </w:p>
          <w:p w:rsidR="0032730D" w:rsidRPr="001F7CFF" w:rsidRDefault="0032730D" w:rsidP="0032730D">
            <w:pPr>
              <w:pStyle w:val="a7"/>
              <w:numPr>
                <w:ilvl w:val="0"/>
                <w:numId w:val="3"/>
              </w:numPr>
            </w:pPr>
            <w:r>
              <w:t>Пользовательские настройки</w:t>
            </w:r>
          </w:p>
          <w:p w:rsidR="0032730D" w:rsidRDefault="0032730D" w:rsidP="008824AC"/>
        </w:tc>
      </w:tr>
    </w:tbl>
    <w:p w:rsidR="0032730D" w:rsidRDefault="0032730D"/>
    <w:p w:rsidR="00E24246" w:rsidRDefault="00E24246">
      <w:pPr>
        <w:rPr>
          <w:sz w:val="24"/>
          <w:szCs w:val="24"/>
        </w:rPr>
      </w:pPr>
    </w:p>
    <w:p w:rsidR="0032730D" w:rsidRDefault="0032730D">
      <w:pPr>
        <w:rPr>
          <w:sz w:val="24"/>
          <w:szCs w:val="24"/>
        </w:rPr>
      </w:pPr>
      <w:r>
        <w:rPr>
          <w:sz w:val="24"/>
          <w:szCs w:val="24"/>
        </w:rPr>
        <w:t>Сценарий работы с программой.</w:t>
      </w:r>
      <w:r w:rsidR="00E24246">
        <w:rPr>
          <w:sz w:val="24"/>
          <w:szCs w:val="24"/>
        </w:rPr>
        <w:t xml:space="preserve"> </w:t>
      </w:r>
    </w:p>
    <w:p w:rsidR="00B37FF5" w:rsidRDefault="00B37FF5">
      <w:pPr>
        <w:rPr>
          <w:sz w:val="24"/>
          <w:szCs w:val="24"/>
        </w:rPr>
      </w:pPr>
      <w:r>
        <w:rPr>
          <w:sz w:val="24"/>
          <w:szCs w:val="24"/>
        </w:rPr>
        <w:t>Пользователь – Страница Лота.</w:t>
      </w:r>
    </w:p>
    <w:p w:rsidR="00012FA1" w:rsidRDefault="00B37FF5">
      <w:pPr>
        <w:rPr>
          <w:sz w:val="24"/>
          <w:szCs w:val="24"/>
        </w:rPr>
      </w:pPr>
      <w:r>
        <w:rPr>
          <w:sz w:val="24"/>
          <w:szCs w:val="24"/>
        </w:rPr>
        <w:t>Пользователь сразу не заинтересован в покупке антиквариата, который выставляют на сайте. Он заходит на сайт, попадает на Главную Страницу</w:t>
      </w:r>
      <w:r w:rsidR="00012FA1">
        <w:rPr>
          <w:sz w:val="24"/>
          <w:szCs w:val="24"/>
        </w:rPr>
        <w:t xml:space="preserve"> (макет 1)</w:t>
      </w:r>
      <w:r>
        <w:rPr>
          <w:sz w:val="24"/>
          <w:szCs w:val="24"/>
        </w:rPr>
        <w:t xml:space="preserve">. </w:t>
      </w:r>
    </w:p>
    <w:p w:rsidR="00B37FF5" w:rsidRDefault="00B37FF5">
      <w:pPr>
        <w:rPr>
          <w:sz w:val="24"/>
          <w:szCs w:val="24"/>
        </w:rPr>
      </w:pPr>
      <w:r>
        <w:rPr>
          <w:sz w:val="24"/>
          <w:szCs w:val="24"/>
        </w:rPr>
        <w:t>Так как в дизайне использован яркий жёлтый цвет, пользователь может захо</w:t>
      </w:r>
      <w:r w:rsidR="00012FA1">
        <w:rPr>
          <w:sz w:val="24"/>
          <w:szCs w:val="24"/>
        </w:rPr>
        <w:t>теть изменить настройки яркости, которые он найдёт под значком шестерёнки, контрастирующим с жёлтым фоном.</w:t>
      </w:r>
    </w:p>
    <w:p w:rsidR="00012FA1" w:rsidRDefault="00012FA1">
      <w:pPr>
        <w:rPr>
          <w:sz w:val="24"/>
          <w:szCs w:val="24"/>
        </w:rPr>
      </w:pPr>
      <w:r>
        <w:rPr>
          <w:sz w:val="24"/>
          <w:szCs w:val="24"/>
        </w:rPr>
        <w:t>Элементы жёлтого цвета выделяют функции перехода в личный кабинет (большая круглая кнопка в левом верхнем углу), регистрации и авторизации. Это акцентирует внимание на том, что продукт разработан в расчёте на работу с зарегистрированными пользователями. При использовании одной из этих кнопок, пользователь перейдёт на таблоид регистрации (макет 2)</w:t>
      </w:r>
      <w:r w:rsidR="00E24246">
        <w:rPr>
          <w:sz w:val="24"/>
          <w:szCs w:val="24"/>
        </w:rPr>
        <w:t>. После регистрации пользователь перейдёт в личный кабинет (макет 3)</w:t>
      </w:r>
    </w:p>
    <w:p w:rsidR="00012FA1" w:rsidRDefault="00012FA1">
      <w:pPr>
        <w:rPr>
          <w:sz w:val="24"/>
          <w:szCs w:val="24"/>
        </w:rPr>
      </w:pPr>
      <w:r>
        <w:rPr>
          <w:sz w:val="24"/>
          <w:szCs w:val="24"/>
        </w:rPr>
        <w:t xml:space="preserve">Большую часть интерфейса занимают панели лотов. Преимущественно, они заняты фотографиями самих объектов продажи. Внизу представлена базовая информация для заинтересованных в торгах пользователей, которые являются нашей клиентской базой. </w:t>
      </w:r>
      <w:r w:rsidR="00E24246">
        <w:rPr>
          <w:sz w:val="24"/>
          <w:szCs w:val="24"/>
        </w:rPr>
        <w:t>При нажатии на панель происходит переход на страницу лота.</w:t>
      </w:r>
    </w:p>
    <w:p w:rsidR="00E24246" w:rsidRPr="00B37FF5" w:rsidRDefault="00E2424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8475BCC" wp14:editId="6499A25C">
            <wp:extent cx="5581934" cy="45007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68" cy="451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F5" w:rsidRPr="00E24246" w:rsidRDefault="00B37FF5">
      <w:pPr>
        <w:rPr>
          <w:sz w:val="24"/>
          <w:szCs w:val="24"/>
        </w:rPr>
      </w:pPr>
    </w:p>
    <w:p w:rsidR="00B37FF5" w:rsidRDefault="00E24246" w:rsidP="00B37FF5">
      <w:pPr>
        <w:rPr>
          <w:sz w:val="24"/>
          <w:szCs w:val="24"/>
        </w:rPr>
      </w:pPr>
      <w:r>
        <w:rPr>
          <w:sz w:val="24"/>
          <w:szCs w:val="24"/>
        </w:rPr>
        <w:t>Макет 1 – Главная страница</w:t>
      </w:r>
    </w:p>
    <w:p w:rsidR="00E24246" w:rsidRPr="00E24246" w:rsidRDefault="00E24246" w:rsidP="00B37FF5">
      <w:pPr>
        <w:rPr>
          <w:sz w:val="24"/>
          <w:szCs w:val="24"/>
        </w:rPr>
      </w:pPr>
      <w:r w:rsidRPr="00416312">
        <w:rPr>
          <w:noProof/>
          <w:lang w:eastAsia="ru-RU"/>
        </w:rPr>
        <w:drawing>
          <wp:inline distT="0" distB="0" distL="0" distR="0" wp14:anchorId="1CE127B9" wp14:editId="04BDA0D4">
            <wp:extent cx="5160844" cy="3766782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493" cy="37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F5" w:rsidRPr="00E24246" w:rsidRDefault="00B37FF5" w:rsidP="00B37FF5">
      <w:pPr>
        <w:rPr>
          <w:sz w:val="24"/>
          <w:szCs w:val="24"/>
        </w:rPr>
      </w:pPr>
    </w:p>
    <w:tbl>
      <w:tblPr>
        <w:tblW w:w="9421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12"/>
        <w:gridCol w:w="1423"/>
        <w:gridCol w:w="12"/>
        <w:gridCol w:w="891"/>
        <w:gridCol w:w="12"/>
        <w:gridCol w:w="2015"/>
        <w:gridCol w:w="12"/>
        <w:gridCol w:w="2194"/>
        <w:gridCol w:w="12"/>
        <w:gridCol w:w="2826"/>
        <w:gridCol w:w="12"/>
      </w:tblGrid>
      <w:tr w:rsidR="00E24246" w:rsidTr="004237B8">
        <w:trPr>
          <w:gridBefore w:val="1"/>
          <w:wBefore w:w="12" w:type="dxa"/>
          <w:trHeight w:val="848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E24246" w:rsidP="008824AC">
            <w:pPr>
              <w:spacing w:after="0"/>
              <w:ind w:left="2"/>
            </w:pPr>
            <w:r>
              <w:rPr>
                <w:b/>
              </w:rPr>
              <w:t xml:space="preserve">Название поля 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E24246" w:rsidP="008824AC">
            <w:pPr>
              <w:spacing w:after="0"/>
              <w:ind w:left="2"/>
            </w:pPr>
            <w:r>
              <w:rPr>
                <w:b/>
              </w:rPr>
              <w:t xml:space="preserve">Тип 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E24246" w:rsidP="008824AC">
            <w:pPr>
              <w:spacing w:after="0"/>
            </w:pPr>
            <w:r>
              <w:rPr>
                <w:b/>
              </w:rPr>
              <w:t xml:space="preserve">Условия видимости 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E24246" w:rsidP="008824AC">
            <w:pPr>
              <w:spacing w:after="0"/>
              <w:ind w:left="2"/>
            </w:pPr>
            <w:r>
              <w:rPr>
                <w:b/>
              </w:rPr>
              <w:t xml:space="preserve">Условия доступности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E24246" w:rsidP="008824AC">
            <w:pPr>
              <w:spacing w:after="0"/>
            </w:pPr>
            <w:r>
              <w:rPr>
                <w:b/>
              </w:rPr>
              <w:t xml:space="preserve">Описание </w:t>
            </w:r>
          </w:p>
        </w:tc>
      </w:tr>
      <w:tr w:rsidR="00E24246" w:rsidTr="004237B8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4237B8" w:rsidP="004237B8">
            <w:pPr>
              <w:spacing w:after="0"/>
              <w:ind w:left="182"/>
            </w:pPr>
            <w:r>
              <w:t>Переход в личный кабинет</w:t>
            </w:r>
            <w:r w:rsidR="00E24246">
              <w:t xml:space="preserve"> 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4237B8" w:rsidP="004237B8">
            <w:pPr>
              <w:spacing w:after="0"/>
            </w:pPr>
            <w:r>
              <w:t xml:space="preserve">Кнопка со </w:t>
            </w:r>
            <w:r w:rsidR="007145F0">
              <w:t>Знач</w:t>
            </w:r>
            <w:r>
              <w:t>к</w:t>
            </w:r>
            <w:r w:rsidR="007145F0">
              <w:t>ом</w:t>
            </w:r>
            <w:r w:rsidR="00E24246">
              <w:t xml:space="preserve"> 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4237B8" w:rsidP="004237B8">
            <w:pPr>
              <w:spacing w:after="0"/>
            </w:pPr>
            <w:r>
              <w:t>Все</w:t>
            </w:r>
            <w:r w:rsidR="00E24246">
              <w:t xml:space="preserve"> 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4237B8" w:rsidP="004237B8">
            <w:pPr>
              <w:spacing w:after="0"/>
            </w:pPr>
            <w:r>
              <w:t>Зарегистрированные пользователи</w:t>
            </w:r>
            <w:r w:rsidR="00E24246">
              <w:t xml:space="preserve">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4237B8" w:rsidP="008824AC">
            <w:pPr>
              <w:spacing w:after="0"/>
              <w:ind w:right="8"/>
            </w:pPr>
            <w:r>
              <w:t>Ссылка на страницу личного кабинета</w:t>
            </w:r>
          </w:p>
          <w:p w:rsidR="007145F0" w:rsidRDefault="007145F0" w:rsidP="008824AC">
            <w:pPr>
              <w:spacing w:after="0"/>
              <w:ind w:right="8"/>
            </w:pPr>
            <w:r>
              <w:object w:dxaOrig="1305" w:dyaOrig="1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65.55pt;height:61.25pt" o:ole="">
                  <v:imagedata r:id="rId9" o:title=""/>
                </v:shape>
                <o:OLEObject Type="Embed" ProgID="PBrush" ShapeID="_x0000_i1026" DrawAspect="Content" ObjectID="_1758438709" r:id="rId10"/>
              </w:object>
            </w:r>
          </w:p>
        </w:tc>
      </w:tr>
      <w:tr w:rsidR="00E24246" w:rsidTr="004237B8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4237B8" w:rsidP="004237B8">
            <w:pPr>
              <w:spacing w:after="0"/>
            </w:pPr>
            <w:r>
              <w:t>Регистрация и авторизация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4237B8" w:rsidP="004237B8">
            <w:pPr>
              <w:spacing w:after="0"/>
            </w:pPr>
            <w:r>
              <w:t>Кнопка с текстом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4237B8" w:rsidP="004237B8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4237B8" w:rsidP="004237B8">
            <w:pPr>
              <w:spacing w:after="0"/>
              <w:ind w:left="710"/>
            </w:pPr>
            <w:r>
              <w:t>Все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4237B8" w:rsidP="008824AC">
            <w:pPr>
              <w:spacing w:after="0"/>
              <w:ind w:right="8"/>
            </w:pPr>
            <w:r>
              <w:t>Ссылка на регистрационный таблоид</w:t>
            </w:r>
          </w:p>
        </w:tc>
      </w:tr>
      <w:tr w:rsidR="00E24246" w:rsidTr="004237B8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7145F0" w:rsidP="007145F0">
            <w:pPr>
              <w:spacing w:after="0"/>
            </w:pPr>
            <w:r>
              <w:t>Обращение в тех поддержку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7145F0" w:rsidP="004237B8">
            <w:pPr>
              <w:spacing w:after="0"/>
            </w:pPr>
            <w:r>
              <w:t>Значок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7145F0" w:rsidP="007145F0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7145F0" w:rsidP="004237B8">
            <w:pPr>
              <w:spacing w:after="0"/>
              <w:ind w:left="710"/>
            </w:pPr>
            <w:r>
              <w:t>Все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7145F0" w:rsidP="008824AC">
            <w:pPr>
              <w:spacing w:after="0"/>
              <w:ind w:right="8"/>
            </w:pPr>
            <w:r>
              <w:t xml:space="preserve">Ссылка на форму обращения в </w:t>
            </w:r>
            <w:proofErr w:type="gramStart"/>
            <w:r>
              <w:t>Тех-Поддержку</w:t>
            </w:r>
            <w:proofErr w:type="gramEnd"/>
          </w:p>
          <w:p w:rsidR="007145F0" w:rsidRPr="007145F0" w:rsidRDefault="007145F0" w:rsidP="008824AC">
            <w:pPr>
              <w:spacing w:after="0"/>
              <w:ind w:right="8"/>
            </w:pPr>
            <w:r>
              <w:object w:dxaOrig="465" w:dyaOrig="585">
                <v:shape id="_x0000_i1028" type="#_x0000_t75" style="width:23.65pt;height:29pt" o:ole="">
                  <v:imagedata r:id="rId11" o:title=""/>
                </v:shape>
                <o:OLEObject Type="Embed" ProgID="PBrush" ShapeID="_x0000_i1028" DrawAspect="Content" ObjectID="_1758438710" r:id="rId12"/>
              </w:object>
            </w:r>
          </w:p>
        </w:tc>
      </w:tr>
      <w:tr w:rsidR="00E24246" w:rsidTr="004237B8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7145F0" w:rsidP="007145F0">
            <w:pPr>
              <w:spacing w:after="0"/>
            </w:pPr>
            <w:r>
              <w:t>Пользовательские настройки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7145F0" w:rsidP="004237B8">
            <w:pPr>
              <w:spacing w:after="0"/>
            </w:pPr>
            <w:r>
              <w:t>Значок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7145F0" w:rsidP="007145F0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4246" w:rsidRDefault="007145F0" w:rsidP="004237B8">
            <w:pPr>
              <w:spacing w:after="0"/>
              <w:ind w:left="710"/>
            </w:pPr>
            <w:r>
              <w:t>Все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  <w:ind w:right="8"/>
            </w:pPr>
            <w:r>
              <w:t>Ссылка на страницу настроек</w:t>
            </w:r>
          </w:p>
          <w:p w:rsidR="00E24246" w:rsidRDefault="007145F0" w:rsidP="008824AC">
            <w:pPr>
              <w:spacing w:after="0"/>
              <w:ind w:right="8"/>
            </w:pPr>
            <w:r>
              <w:object w:dxaOrig="540" w:dyaOrig="570">
                <v:shape id="_x0000_i1030" type="#_x0000_t75" style="width:26.85pt;height:29pt" o:ole="">
                  <v:imagedata r:id="rId13" o:title=""/>
                </v:shape>
                <o:OLEObject Type="Embed" ProgID="PBrush" ShapeID="_x0000_i1030" DrawAspect="Content" ObjectID="_1758438711" r:id="rId14"/>
              </w:object>
            </w:r>
          </w:p>
          <w:p w:rsidR="007145F0" w:rsidRDefault="007145F0" w:rsidP="008824AC">
            <w:pPr>
              <w:spacing w:after="0"/>
              <w:ind w:right="8"/>
            </w:pPr>
          </w:p>
        </w:tc>
      </w:tr>
      <w:tr w:rsidR="007145F0" w:rsidTr="004237B8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7145F0">
            <w:pPr>
              <w:spacing w:after="0"/>
            </w:pPr>
            <w:r>
              <w:t>Панель лота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4237B8">
            <w:pPr>
              <w:spacing w:after="0"/>
            </w:pPr>
            <w:r>
              <w:t>Составная панель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7145F0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4237B8">
            <w:pPr>
              <w:spacing w:after="0"/>
              <w:ind w:left="710"/>
            </w:pPr>
            <w:r>
              <w:t>Все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Pr="007145F0" w:rsidRDefault="007145F0" w:rsidP="008824AC">
            <w:pPr>
              <w:spacing w:after="0"/>
              <w:ind w:right="8"/>
            </w:pPr>
            <w:r>
              <w:t>Ссылка на страницу Лота</w:t>
            </w:r>
            <w:r w:rsidRPr="007145F0">
              <w:t>;</w:t>
            </w:r>
          </w:p>
          <w:p w:rsidR="007145F0" w:rsidRDefault="007145F0" w:rsidP="008824AC">
            <w:pPr>
              <w:spacing w:after="0"/>
              <w:ind w:right="8"/>
            </w:pPr>
            <w:r>
              <w:t>Предоставляет начальную информацию об объекте</w:t>
            </w:r>
          </w:p>
          <w:p w:rsidR="007145F0" w:rsidRPr="007145F0" w:rsidRDefault="007145F0" w:rsidP="008824AC">
            <w:pPr>
              <w:spacing w:after="0"/>
              <w:ind w:right="8"/>
            </w:pPr>
            <w:r>
              <w:object w:dxaOrig="2145" w:dyaOrig="1620">
                <v:shape id="_x0000_i1032" type="#_x0000_t75" style="width:107.45pt;height:80.6pt" o:ole="">
                  <v:imagedata r:id="rId15" o:title=""/>
                </v:shape>
                <o:OLEObject Type="Embed" ProgID="PBrush" ShapeID="_x0000_i1032" DrawAspect="Content" ObjectID="_1758438712" r:id="rId16"/>
              </w:object>
            </w:r>
          </w:p>
        </w:tc>
      </w:tr>
    </w:tbl>
    <w:p w:rsidR="0032730D" w:rsidRDefault="00B37FF5" w:rsidP="00B37FF5">
      <w:pPr>
        <w:tabs>
          <w:tab w:val="left" w:pos="3834"/>
        </w:tabs>
        <w:rPr>
          <w:sz w:val="24"/>
          <w:szCs w:val="24"/>
        </w:rPr>
      </w:pPr>
      <w:r w:rsidRPr="00E24246">
        <w:rPr>
          <w:sz w:val="24"/>
          <w:szCs w:val="24"/>
        </w:rPr>
        <w:tab/>
      </w:r>
    </w:p>
    <w:p w:rsidR="007145F0" w:rsidRDefault="007145F0" w:rsidP="00B37FF5">
      <w:pPr>
        <w:tabs>
          <w:tab w:val="left" w:pos="3834"/>
        </w:tabs>
        <w:rPr>
          <w:sz w:val="24"/>
          <w:szCs w:val="24"/>
        </w:rPr>
      </w:pPr>
      <w:r>
        <w:rPr>
          <w:sz w:val="24"/>
          <w:szCs w:val="24"/>
        </w:rPr>
        <w:t>Макет 2 – Таблоид регистрации</w:t>
      </w:r>
    </w:p>
    <w:p w:rsidR="007145F0" w:rsidRDefault="007145F0" w:rsidP="00B37FF5">
      <w:pPr>
        <w:tabs>
          <w:tab w:val="left" w:pos="3834"/>
        </w:tabs>
        <w:rPr>
          <w:sz w:val="24"/>
          <w:szCs w:val="24"/>
        </w:rPr>
      </w:pPr>
      <w:r w:rsidRPr="00D55AD5">
        <w:rPr>
          <w:noProof/>
          <w:lang w:eastAsia="ru-RU"/>
        </w:rPr>
        <w:lastRenderedPageBreak/>
        <w:drawing>
          <wp:inline distT="0" distB="0" distL="0" distR="0" wp14:anchorId="363DB2A6" wp14:editId="77FB559B">
            <wp:extent cx="3866416" cy="586853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34" cy="58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1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12"/>
        <w:gridCol w:w="1423"/>
        <w:gridCol w:w="12"/>
        <w:gridCol w:w="891"/>
        <w:gridCol w:w="12"/>
        <w:gridCol w:w="2015"/>
        <w:gridCol w:w="12"/>
        <w:gridCol w:w="2194"/>
        <w:gridCol w:w="12"/>
        <w:gridCol w:w="2826"/>
        <w:gridCol w:w="12"/>
      </w:tblGrid>
      <w:tr w:rsidR="007145F0" w:rsidTr="008824AC">
        <w:trPr>
          <w:gridBefore w:val="1"/>
          <w:wBefore w:w="12" w:type="dxa"/>
          <w:trHeight w:val="848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  <w:ind w:left="2"/>
            </w:pPr>
            <w:r>
              <w:rPr>
                <w:b/>
              </w:rPr>
              <w:t xml:space="preserve">Название поля 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  <w:ind w:left="2"/>
            </w:pPr>
            <w:r>
              <w:rPr>
                <w:b/>
              </w:rPr>
              <w:t xml:space="preserve">Тип 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rPr>
                <w:b/>
              </w:rPr>
              <w:t xml:space="preserve">Условия видимости 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  <w:ind w:left="2"/>
            </w:pPr>
            <w:r>
              <w:rPr>
                <w:b/>
              </w:rPr>
              <w:t xml:space="preserve">Условия доступности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rPr>
                <w:b/>
              </w:rPr>
              <w:t xml:space="preserve">Описание </w:t>
            </w:r>
          </w:p>
        </w:tc>
      </w:tr>
      <w:tr w:rsidR="007145F0" w:rsidTr="008824AC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Pr="007145F0" w:rsidRDefault="007145F0" w:rsidP="007145F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Регистрация</w:t>
            </w:r>
            <w:r>
              <w:rPr>
                <w:lang w:val="en-US"/>
              </w:rPr>
              <w:t>”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t>Текст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t>-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  <w:ind w:right="8"/>
            </w:pPr>
            <w:r>
              <w:t>Информационный текст</w:t>
            </w:r>
          </w:p>
        </w:tc>
      </w:tr>
      <w:tr w:rsidR="007145F0" w:rsidTr="008824AC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t>Названия регистрационных данных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t>Текст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7145F0">
            <w:pPr>
              <w:spacing w:after="0"/>
            </w:pPr>
            <w:r>
              <w:t>-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  <w:ind w:right="8"/>
            </w:pPr>
            <w:r>
              <w:t>Информационный текст</w:t>
            </w:r>
          </w:p>
        </w:tc>
      </w:tr>
      <w:tr w:rsidR="007145F0" w:rsidTr="008824AC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7145F0">
            <w:pPr>
              <w:spacing w:after="0"/>
            </w:pPr>
            <w:r>
              <w:lastRenderedPageBreak/>
              <w:t>Поля регистрационных данных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7145F0">
            <w:pPr>
              <w:spacing w:after="0"/>
            </w:pPr>
            <w:r>
              <w:t>Заполняемые текстовые поля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7145F0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7145F0">
            <w:pPr>
              <w:spacing w:after="0"/>
            </w:pPr>
            <w:r>
              <w:t>Все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Pr="007145F0" w:rsidRDefault="007145F0" w:rsidP="007145F0">
            <w:pPr>
              <w:spacing w:after="0"/>
              <w:ind w:right="8"/>
            </w:pPr>
            <w:r>
              <w:t>Заполняемые однострочные поля для ввода пользовательских данных</w:t>
            </w:r>
            <w:r w:rsidR="001C7308">
              <w:t xml:space="preserve"> (6 штук)</w:t>
            </w:r>
          </w:p>
        </w:tc>
      </w:tr>
      <w:tr w:rsidR="007145F0" w:rsidTr="008824AC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Pr="007145F0" w:rsidRDefault="007145F0" w:rsidP="008824A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Зарегистрироваться</w:t>
            </w:r>
            <w:r>
              <w:rPr>
                <w:lang w:val="en-US"/>
              </w:rPr>
              <w:t>”</w:t>
            </w:r>
          </w:p>
          <w:p w:rsidR="007145F0" w:rsidRPr="007145F0" w:rsidRDefault="007145F0" w:rsidP="007145F0">
            <w:pPr>
              <w:jc w:val="center"/>
            </w:pP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t>Кнопка с текстом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  <w:ind w:left="710"/>
            </w:pPr>
            <w:r>
              <w:t>Все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  <w:ind w:right="8"/>
            </w:pPr>
            <w:r>
              <w:t>Ссылка на личный кабинет</w:t>
            </w:r>
          </w:p>
        </w:tc>
      </w:tr>
      <w:tr w:rsidR="007145F0" w:rsidTr="008824AC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Pr="007145F0" w:rsidRDefault="007145F0" w:rsidP="008824A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Авторизация</w:t>
            </w:r>
            <w:r>
              <w:rPr>
                <w:lang w:val="en-US"/>
              </w:rPr>
              <w:t>”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t>Текс</w:t>
            </w:r>
            <w:r w:rsidR="001C7308">
              <w:t>т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7145F0" w:rsidP="008824AC">
            <w:pPr>
              <w:spacing w:after="0"/>
              <w:ind w:left="710"/>
            </w:pPr>
            <w:r>
              <w:t>-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Pr="007145F0" w:rsidRDefault="007145F0" w:rsidP="008824AC">
            <w:pPr>
              <w:spacing w:after="0"/>
              <w:ind w:right="8"/>
            </w:pPr>
            <w:r>
              <w:t>Информационный текст</w:t>
            </w:r>
          </w:p>
        </w:tc>
      </w:tr>
      <w:tr w:rsidR="007145F0" w:rsidTr="008824AC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Pr="001C7308" w:rsidRDefault="001C7308" w:rsidP="008824AC">
            <w:pPr>
              <w:spacing w:after="0"/>
            </w:pPr>
            <w:r>
              <w:t xml:space="preserve">Названия </w:t>
            </w:r>
            <w:proofErr w:type="spellStart"/>
            <w:r>
              <w:t>авторизационных</w:t>
            </w:r>
            <w:proofErr w:type="spellEnd"/>
            <w:r>
              <w:t xml:space="preserve"> данный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1C7308" w:rsidP="008824AC">
            <w:pPr>
              <w:spacing w:after="0"/>
            </w:pPr>
            <w:r>
              <w:t>Текст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1C7308" w:rsidP="008824AC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1C7308" w:rsidP="008824AC">
            <w:pPr>
              <w:spacing w:after="0"/>
              <w:ind w:left="710"/>
            </w:pPr>
            <w:r>
              <w:t>-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5F0" w:rsidRDefault="001C7308" w:rsidP="008824AC">
            <w:pPr>
              <w:spacing w:after="0"/>
              <w:ind w:right="8"/>
            </w:pPr>
            <w:r>
              <w:t>Информационный текст</w:t>
            </w:r>
          </w:p>
        </w:tc>
      </w:tr>
      <w:tr w:rsidR="001C7308" w:rsidTr="008824AC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 xml:space="preserve">Поля </w:t>
            </w:r>
            <w:proofErr w:type="spellStart"/>
            <w:r>
              <w:t>аторизационных</w:t>
            </w:r>
            <w:proofErr w:type="spellEnd"/>
            <w:r>
              <w:t xml:space="preserve"> </w:t>
            </w:r>
            <w:r>
              <w:t>данных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Заполняемые текстовые поля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7145F0" w:rsidRDefault="001C7308" w:rsidP="001C7308">
            <w:pPr>
              <w:spacing w:after="0"/>
              <w:ind w:right="8"/>
            </w:pPr>
            <w:r>
              <w:t>Заполняемые однострочные поля для ввода пользовательских данных</w:t>
            </w:r>
            <w:r>
              <w:t xml:space="preserve"> (2 штуки)</w:t>
            </w:r>
          </w:p>
        </w:tc>
      </w:tr>
      <w:tr w:rsidR="001C7308" w:rsidTr="008824AC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1C7308" w:rsidRDefault="001C7308" w:rsidP="001C730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Кнопка с текстом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</w:t>
            </w:r>
            <w:r>
              <w:t>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  <w:ind w:right="8"/>
            </w:pPr>
            <w:r>
              <w:t>Ссылка на личный кабинет</w:t>
            </w:r>
          </w:p>
        </w:tc>
      </w:tr>
      <w:tr w:rsidR="001C7308" w:rsidTr="008824AC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1C7308" w:rsidRDefault="001C7308" w:rsidP="001C730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Забыли Пароль?</w:t>
            </w:r>
            <w:r>
              <w:rPr>
                <w:lang w:val="en-US"/>
              </w:rPr>
              <w:t>”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1C7308" w:rsidRDefault="001C7308" w:rsidP="001C7308">
            <w:pPr>
              <w:spacing w:after="0"/>
            </w:pPr>
            <w:r>
              <w:t>Текст с ссылкой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Все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  <w:ind w:right="8"/>
            </w:pPr>
            <w:r>
              <w:t>Ссылка на окно смены пароля</w:t>
            </w:r>
          </w:p>
        </w:tc>
      </w:tr>
    </w:tbl>
    <w:p w:rsidR="007145F0" w:rsidRPr="007145F0" w:rsidRDefault="007145F0" w:rsidP="007145F0">
      <w:pPr>
        <w:rPr>
          <w:sz w:val="24"/>
          <w:szCs w:val="24"/>
        </w:rPr>
      </w:pPr>
    </w:p>
    <w:p w:rsidR="007145F0" w:rsidRDefault="007145F0" w:rsidP="007145F0">
      <w:pPr>
        <w:rPr>
          <w:sz w:val="24"/>
          <w:szCs w:val="24"/>
        </w:rPr>
      </w:pPr>
    </w:p>
    <w:p w:rsidR="007145F0" w:rsidRDefault="001C7308" w:rsidP="007145F0">
      <w:pPr>
        <w:tabs>
          <w:tab w:val="left" w:pos="1096"/>
        </w:tabs>
        <w:rPr>
          <w:sz w:val="24"/>
          <w:szCs w:val="24"/>
        </w:rPr>
      </w:pPr>
      <w:r>
        <w:rPr>
          <w:sz w:val="24"/>
          <w:szCs w:val="24"/>
        </w:rPr>
        <w:t>Макет 3 – Личный Кабинет</w:t>
      </w:r>
    </w:p>
    <w:p w:rsidR="001C7308" w:rsidRDefault="001C7308" w:rsidP="007145F0">
      <w:pPr>
        <w:tabs>
          <w:tab w:val="left" w:pos="1096"/>
        </w:tabs>
        <w:rPr>
          <w:sz w:val="24"/>
          <w:szCs w:val="24"/>
        </w:rPr>
      </w:pPr>
    </w:p>
    <w:p w:rsidR="001C7308" w:rsidRDefault="001C7308" w:rsidP="007145F0">
      <w:pPr>
        <w:tabs>
          <w:tab w:val="left" w:pos="1096"/>
        </w:tabs>
        <w:rPr>
          <w:sz w:val="24"/>
          <w:szCs w:val="24"/>
        </w:rPr>
      </w:pPr>
    </w:p>
    <w:p w:rsidR="001C7308" w:rsidRDefault="001C7308" w:rsidP="007145F0">
      <w:pPr>
        <w:tabs>
          <w:tab w:val="left" w:pos="1096"/>
        </w:tabs>
        <w:rPr>
          <w:sz w:val="24"/>
          <w:szCs w:val="24"/>
        </w:rPr>
      </w:pPr>
    </w:p>
    <w:p w:rsidR="001C7308" w:rsidRDefault="001C7308" w:rsidP="007145F0">
      <w:pPr>
        <w:tabs>
          <w:tab w:val="left" w:pos="1096"/>
        </w:tabs>
        <w:rPr>
          <w:sz w:val="24"/>
          <w:szCs w:val="24"/>
        </w:rPr>
      </w:pPr>
      <w:r w:rsidRPr="00F3312E">
        <w:rPr>
          <w:b/>
          <w:bCs/>
          <w:noProof/>
          <w:lang w:eastAsia="ru-RU"/>
        </w:rPr>
        <w:lastRenderedPageBreak/>
        <w:drawing>
          <wp:inline distT="0" distB="0" distL="0" distR="0" wp14:anchorId="3B45E3AE" wp14:editId="033C6B8C">
            <wp:extent cx="5940425" cy="4340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1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12"/>
        <w:gridCol w:w="1423"/>
        <w:gridCol w:w="12"/>
        <w:gridCol w:w="1071"/>
        <w:gridCol w:w="1847"/>
        <w:gridCol w:w="12"/>
        <w:gridCol w:w="2194"/>
        <w:gridCol w:w="12"/>
        <w:gridCol w:w="2826"/>
        <w:gridCol w:w="12"/>
      </w:tblGrid>
      <w:tr w:rsidR="001C7308" w:rsidTr="00593E25">
        <w:trPr>
          <w:gridBefore w:val="1"/>
          <w:wBefore w:w="12" w:type="dxa"/>
          <w:trHeight w:val="848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8824AC">
            <w:pPr>
              <w:spacing w:after="0"/>
              <w:ind w:left="2"/>
            </w:pPr>
            <w:r>
              <w:rPr>
                <w:b/>
              </w:rPr>
              <w:t xml:space="preserve">Название поля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8824AC">
            <w:pPr>
              <w:spacing w:after="0"/>
              <w:ind w:left="2"/>
            </w:pPr>
            <w:r>
              <w:rPr>
                <w:b/>
              </w:rPr>
              <w:t xml:space="preserve">Тип 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8824AC">
            <w:pPr>
              <w:spacing w:after="0"/>
            </w:pPr>
            <w:r>
              <w:rPr>
                <w:b/>
              </w:rPr>
              <w:t xml:space="preserve">Условия видимости 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8824AC">
            <w:pPr>
              <w:spacing w:after="0"/>
              <w:ind w:left="2"/>
            </w:pPr>
            <w:r>
              <w:rPr>
                <w:b/>
              </w:rPr>
              <w:t xml:space="preserve">Условия доступности 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8824AC">
            <w:pPr>
              <w:spacing w:after="0"/>
            </w:pPr>
            <w:r>
              <w:rPr>
                <w:b/>
              </w:rPr>
              <w:t xml:space="preserve">Описание </w:t>
            </w:r>
          </w:p>
        </w:tc>
      </w:tr>
      <w:tr w:rsidR="001C7308" w:rsidTr="00593E25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1C7308" w:rsidRDefault="001C7308" w:rsidP="001C7308">
            <w:pPr>
              <w:spacing w:after="0"/>
            </w:pPr>
            <w:r>
              <w:t>Имя  пользователя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Текст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  <w:ind w:right="8"/>
            </w:pPr>
            <w:r>
              <w:t>Информационный Текст</w:t>
            </w:r>
          </w:p>
        </w:tc>
      </w:tr>
      <w:tr w:rsidR="001C7308" w:rsidTr="00593E25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Переход на Главную страницу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Кнопка с значком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  <w:ind w:right="8"/>
            </w:pPr>
            <w:r>
              <w:object w:dxaOrig="1125" w:dyaOrig="1215">
                <v:shape id="_x0000_i1080" type="#_x0000_t75" style="width:55.9pt;height:61.25pt" o:ole="">
                  <v:imagedata r:id="rId19" o:title=""/>
                </v:shape>
                <o:OLEObject Type="Embed" ProgID="PBrush" ShapeID="_x0000_i1080" DrawAspect="Content" ObjectID="_1758438713" r:id="rId20"/>
              </w:object>
            </w:r>
          </w:p>
          <w:p w:rsidR="001C7308" w:rsidRDefault="001C7308" w:rsidP="001C7308">
            <w:pPr>
              <w:spacing w:after="0"/>
              <w:ind w:right="8"/>
            </w:pPr>
            <w:r>
              <w:t xml:space="preserve">Ссылка на Главную Страницу </w:t>
            </w:r>
          </w:p>
          <w:p w:rsidR="001C7308" w:rsidRDefault="001C7308" w:rsidP="001C7308">
            <w:pPr>
              <w:spacing w:after="0"/>
              <w:ind w:right="8"/>
            </w:pPr>
          </w:p>
        </w:tc>
      </w:tr>
      <w:tr w:rsidR="001C7308" w:rsidTr="00593E25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Обращение в тех поддержку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Значок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  <w:ind w:right="8"/>
            </w:pPr>
            <w:r>
              <w:t xml:space="preserve">Ссылка на форму обращения в </w:t>
            </w:r>
            <w:proofErr w:type="gramStart"/>
            <w:r>
              <w:t>Тех-Поддержку</w:t>
            </w:r>
            <w:proofErr w:type="gramEnd"/>
          </w:p>
          <w:p w:rsidR="001C7308" w:rsidRPr="007145F0" w:rsidRDefault="001C7308" w:rsidP="001C7308">
            <w:pPr>
              <w:spacing w:after="0"/>
              <w:ind w:right="8"/>
            </w:pPr>
            <w:r>
              <w:object w:dxaOrig="465" w:dyaOrig="585" w14:anchorId="6BB54C03">
                <v:shape id="_x0000_i1081" type="#_x0000_t75" style="width:23.65pt;height:29pt" o:ole="">
                  <v:imagedata r:id="rId11" o:title=""/>
                </v:shape>
                <o:OLEObject Type="Embed" ProgID="PBrush" ShapeID="_x0000_i1081" DrawAspect="Content" ObjectID="_1758438714" r:id="rId21"/>
              </w:object>
            </w:r>
          </w:p>
        </w:tc>
      </w:tr>
      <w:tr w:rsidR="001C7308" w:rsidTr="00593E25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lastRenderedPageBreak/>
              <w:t>Пользовательские настройки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Значок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  <w:ind w:right="8"/>
            </w:pPr>
            <w:r>
              <w:t>Ссылка на страницу настроек</w:t>
            </w:r>
          </w:p>
          <w:p w:rsidR="001C7308" w:rsidRDefault="001C7308" w:rsidP="001C7308">
            <w:pPr>
              <w:spacing w:after="0"/>
              <w:ind w:right="8"/>
            </w:pPr>
            <w:r>
              <w:object w:dxaOrig="540" w:dyaOrig="570" w14:anchorId="642EA1FF">
                <v:shape id="_x0000_i1082" type="#_x0000_t75" style="width:26.85pt;height:29pt" o:ole="">
                  <v:imagedata r:id="rId13" o:title=""/>
                </v:shape>
                <o:OLEObject Type="Embed" ProgID="PBrush" ShapeID="_x0000_i1082" DrawAspect="Content" ObjectID="_1758438715" r:id="rId22"/>
              </w:object>
            </w:r>
          </w:p>
          <w:p w:rsidR="001C7308" w:rsidRDefault="001C7308" w:rsidP="001C7308">
            <w:pPr>
              <w:spacing w:after="0"/>
              <w:ind w:right="8"/>
            </w:pPr>
          </w:p>
        </w:tc>
      </w:tr>
      <w:tr w:rsidR="001C7308" w:rsidTr="00593E25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FB3626" w:rsidRDefault="00FB3626" w:rsidP="001C7308">
            <w:pPr>
              <w:spacing w:after="0"/>
              <w:rPr>
                <w:lang w:val="en-US"/>
              </w:rPr>
            </w:pPr>
            <w:r>
              <w:t xml:space="preserve">Вкладка </w:t>
            </w:r>
            <w:r>
              <w:rPr>
                <w:lang w:val="en-US"/>
              </w:rPr>
              <w:t>“</w:t>
            </w:r>
            <w:r>
              <w:t>Данные аккаунта</w:t>
            </w:r>
            <w:r>
              <w:rPr>
                <w:lang w:val="en-US"/>
              </w:rPr>
              <w:t>”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593E25" w:rsidP="001C7308">
            <w:pPr>
              <w:spacing w:after="0"/>
            </w:pPr>
            <w:r>
              <w:t>Рабочая область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7145F0" w:rsidRDefault="001C7308" w:rsidP="00FB3626">
            <w:pPr>
              <w:spacing w:after="0"/>
              <w:ind w:right="8"/>
            </w:pPr>
            <w:bookmarkStart w:id="0" w:name="_GoBack"/>
            <w:bookmarkEnd w:id="0"/>
          </w:p>
        </w:tc>
      </w:tr>
      <w:tr w:rsidR="001C7308" w:rsidTr="00593E25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1C7308" w:rsidRDefault="001C7308" w:rsidP="001C7308">
            <w:pPr>
              <w:spacing w:after="0"/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  <w:ind w:right="8"/>
            </w:pPr>
          </w:p>
        </w:tc>
      </w:tr>
      <w:tr w:rsidR="001C7308" w:rsidTr="00593E25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7145F0" w:rsidRDefault="001C7308" w:rsidP="001C7308">
            <w:pPr>
              <w:spacing w:after="0"/>
              <w:ind w:right="8"/>
            </w:pPr>
          </w:p>
        </w:tc>
      </w:tr>
      <w:tr w:rsidR="001C7308" w:rsidTr="00593E25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1C7308" w:rsidRDefault="001C7308" w:rsidP="001C7308">
            <w:pPr>
              <w:spacing w:after="0"/>
              <w:rPr>
                <w:lang w:val="en-US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  <w:ind w:right="8"/>
            </w:pPr>
          </w:p>
        </w:tc>
      </w:tr>
      <w:tr w:rsidR="001C7308" w:rsidTr="00593E25">
        <w:trPr>
          <w:gridAfter w:val="1"/>
          <w:wAfter w:w="12" w:type="dxa"/>
          <w:trHeight w:val="1683"/>
        </w:trPr>
        <w:tc>
          <w:tcPr>
            <w:tcW w:w="1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1C7308" w:rsidRDefault="001C7308" w:rsidP="001C7308">
            <w:pPr>
              <w:spacing w:after="0"/>
              <w:rPr>
                <w:lang w:val="en-US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Pr="001C7308" w:rsidRDefault="001C7308" w:rsidP="001C7308">
            <w:pPr>
              <w:spacing w:after="0"/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</w:pPr>
            <w:r>
              <w:t>Зарегистрированные пользователи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308" w:rsidRDefault="001C7308" w:rsidP="001C7308">
            <w:pPr>
              <w:spacing w:after="0"/>
              <w:ind w:right="8"/>
            </w:pPr>
          </w:p>
        </w:tc>
      </w:tr>
    </w:tbl>
    <w:p w:rsidR="001C7308" w:rsidRPr="007145F0" w:rsidRDefault="001C7308" w:rsidP="007145F0">
      <w:pPr>
        <w:tabs>
          <w:tab w:val="left" w:pos="1096"/>
        </w:tabs>
        <w:rPr>
          <w:sz w:val="24"/>
          <w:szCs w:val="24"/>
        </w:rPr>
      </w:pPr>
    </w:p>
    <w:sectPr w:rsidR="001C7308" w:rsidRPr="007145F0" w:rsidSect="00B3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0D" w:rsidRDefault="0032730D" w:rsidP="0032730D">
      <w:pPr>
        <w:spacing w:after="0" w:line="240" w:lineRule="auto"/>
      </w:pPr>
      <w:r>
        <w:separator/>
      </w:r>
    </w:p>
  </w:endnote>
  <w:endnote w:type="continuationSeparator" w:id="0">
    <w:p w:rsidR="0032730D" w:rsidRDefault="0032730D" w:rsidP="0032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0D" w:rsidRDefault="0032730D" w:rsidP="0032730D">
      <w:pPr>
        <w:spacing w:after="0" w:line="240" w:lineRule="auto"/>
      </w:pPr>
      <w:r>
        <w:separator/>
      </w:r>
    </w:p>
  </w:footnote>
  <w:footnote w:type="continuationSeparator" w:id="0">
    <w:p w:rsidR="0032730D" w:rsidRDefault="0032730D" w:rsidP="00327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5EFE"/>
    <w:multiLevelType w:val="hybridMultilevel"/>
    <w:tmpl w:val="6534F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0C4"/>
    <w:multiLevelType w:val="hybridMultilevel"/>
    <w:tmpl w:val="E15AE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012A7"/>
    <w:multiLevelType w:val="hybridMultilevel"/>
    <w:tmpl w:val="E15AE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70B1C"/>
    <w:multiLevelType w:val="hybridMultilevel"/>
    <w:tmpl w:val="E15AE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4F"/>
    <w:rsid w:val="00012FA1"/>
    <w:rsid w:val="001C7308"/>
    <w:rsid w:val="0032730D"/>
    <w:rsid w:val="004237B8"/>
    <w:rsid w:val="00593E25"/>
    <w:rsid w:val="007145F0"/>
    <w:rsid w:val="00B37FF5"/>
    <w:rsid w:val="00D1144F"/>
    <w:rsid w:val="00E24246"/>
    <w:rsid w:val="00F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CFD4"/>
  <w15:chartTrackingRefBased/>
  <w15:docId w15:val="{D2E0F0D1-D1FA-4D75-A84F-B63604C2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30D"/>
  </w:style>
  <w:style w:type="paragraph" w:styleId="1">
    <w:name w:val="heading 1"/>
    <w:next w:val="a"/>
    <w:link w:val="10"/>
    <w:uiPriority w:val="9"/>
    <w:unhideWhenUsed/>
    <w:qFormat/>
    <w:rsid w:val="004237B8"/>
    <w:pPr>
      <w:keepNext/>
      <w:keepLines/>
      <w:spacing w:after="0" w:line="268" w:lineRule="auto"/>
      <w:ind w:left="10" w:right="76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730D"/>
  </w:style>
  <w:style w:type="paragraph" w:styleId="a5">
    <w:name w:val="footer"/>
    <w:basedOn w:val="a"/>
    <w:link w:val="a6"/>
    <w:uiPriority w:val="99"/>
    <w:unhideWhenUsed/>
    <w:rsid w:val="0032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730D"/>
  </w:style>
  <w:style w:type="paragraph" w:styleId="a7">
    <w:name w:val="List Paragraph"/>
    <w:basedOn w:val="a"/>
    <w:uiPriority w:val="34"/>
    <w:qFormat/>
    <w:rsid w:val="0032730D"/>
    <w:pPr>
      <w:ind w:left="720"/>
      <w:contextualSpacing/>
    </w:pPr>
  </w:style>
  <w:style w:type="table" w:styleId="a8">
    <w:name w:val="Table Grid"/>
    <w:basedOn w:val="a1"/>
    <w:uiPriority w:val="39"/>
    <w:rsid w:val="0032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37B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2291922-8</dc:creator>
  <cp:keywords/>
  <dc:description/>
  <cp:lastModifiedBy>2291922-8</cp:lastModifiedBy>
  <cp:revision>3</cp:revision>
  <dcterms:created xsi:type="dcterms:W3CDTF">2023-10-10T06:06:00Z</dcterms:created>
  <dcterms:modified xsi:type="dcterms:W3CDTF">2023-10-10T07:25:00Z</dcterms:modified>
</cp:coreProperties>
</file>