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2e75b5"/>
        </w:rPr>
      </w:pPr>
      <w:r w:rsidDel="00000000" w:rsidR="00000000" w:rsidRPr="00000000">
        <w:rPr>
          <w:rFonts w:ascii="Arial" w:cs="Arial" w:eastAsia="Arial" w:hAnsi="Arial"/>
          <w:b w:val="1"/>
          <w:color w:val="2e75b5"/>
          <w:rtl w:val="0"/>
        </w:rPr>
        <w:t xml:space="preserve">Atención: los textos en azul son instrucciones y/o recomendaciones para desarrollar cada numeral. Manténgase como referencia. No las borre sino hasta que tengan el documento final de entrega. </w:t>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TÍTULO DEL PROYECTO</w:t>
      </w:r>
    </w:p>
    <w:p w:rsidR="00000000" w:rsidDel="00000000" w:rsidP="00000000" w:rsidRDefault="00000000" w:rsidRPr="00000000" w14:paraId="0000000C">
      <w:pPr>
        <w:spacing w:after="0" w:line="240" w:lineRule="auto"/>
        <w:jc w:val="center"/>
        <w:rPr>
          <w:rFonts w:ascii="Arial" w:cs="Arial" w:eastAsia="Arial" w:hAnsi="Arial"/>
          <w:color w:val="2e75b5"/>
        </w:rPr>
      </w:pPr>
      <w:r w:rsidDel="00000000" w:rsidR="00000000" w:rsidRPr="00000000">
        <w:rPr>
          <w:rFonts w:ascii="Arial" w:cs="Arial" w:eastAsia="Arial" w:hAnsi="Arial"/>
          <w:color w:val="2e75b5"/>
          <w:rtl w:val="0"/>
        </w:rPr>
        <w:t xml:space="preserve">El nombre debe aportar información sobre el proceso, problema y/o institución donde se desarrolla. Ayuda a diferenciar el proyecto de otros y a anunciar el contenido del proyecto</w:t>
      </w:r>
    </w:p>
    <w:p w:rsidR="00000000" w:rsidDel="00000000" w:rsidP="00000000" w:rsidRDefault="00000000" w:rsidRPr="00000000" w14:paraId="0000000D">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Software  de Gestión de Recursos Humanos</w:t>
      </w:r>
    </w:p>
    <w:p w:rsidR="00000000" w:rsidDel="00000000" w:rsidP="00000000" w:rsidRDefault="00000000" w:rsidRPr="00000000" w14:paraId="0000000E">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GRH solutions</w:t>
      </w:r>
    </w:p>
    <w:p w:rsidR="00000000" w:rsidDel="00000000" w:rsidP="00000000" w:rsidRDefault="00000000" w:rsidRPr="00000000" w14:paraId="0000000F">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tabs>
          <w:tab w:val="left" w:leader="none" w:pos="6930"/>
        </w:tabs>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11">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 xml:space="preserve">Equipo de Desarrollo:</w:t>
      </w:r>
    </w:p>
    <w:p w:rsidR="00000000" w:rsidDel="00000000" w:rsidP="00000000" w:rsidRDefault="00000000" w:rsidRPr="00000000" w14:paraId="00000014">
      <w:pPr>
        <w:jc w:val="right"/>
        <w:rPr>
          <w:rFonts w:ascii="Arial" w:cs="Arial" w:eastAsia="Arial" w:hAnsi="Arial"/>
        </w:rPr>
      </w:pP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Fonts w:ascii="Arial" w:cs="Arial" w:eastAsia="Arial" w:hAnsi="Arial"/>
          <w:rtl w:val="0"/>
        </w:rPr>
        <w:t xml:space="preserve">José Ángel Videz Díaz</w:t>
      </w:r>
    </w:p>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rtl w:val="0"/>
        </w:rPr>
        <w:t xml:space="preserve">Juan Diego Garcia Gamez</w:t>
      </w:r>
    </w:p>
    <w:p w:rsidR="00000000" w:rsidDel="00000000" w:rsidP="00000000" w:rsidRDefault="00000000" w:rsidRPr="00000000" w14:paraId="00000017">
      <w:pPr>
        <w:jc w:val="right"/>
        <w:rPr>
          <w:rFonts w:ascii="Arial" w:cs="Arial" w:eastAsia="Arial" w:hAnsi="Arial"/>
        </w:rPr>
      </w:pPr>
      <w:r w:rsidDel="00000000" w:rsidR="00000000" w:rsidRPr="00000000">
        <w:rPr>
          <w:rFonts w:ascii="Arial" w:cs="Arial" w:eastAsia="Arial" w:hAnsi="Arial"/>
          <w:rtl w:val="0"/>
        </w:rPr>
        <w:t xml:space="preserve">Miguel Andres Ballesteros Florez</w:t>
      </w:r>
    </w:p>
    <w:p w:rsidR="00000000" w:rsidDel="00000000" w:rsidP="00000000" w:rsidRDefault="00000000" w:rsidRPr="00000000" w14:paraId="00000018">
      <w:pPr>
        <w:jc w:val="right"/>
        <w:rPr>
          <w:rFonts w:ascii="Arial" w:cs="Arial" w:eastAsia="Arial" w:hAnsi="Arial"/>
        </w:rPr>
      </w:pPr>
      <w:r w:rsidDel="00000000" w:rsidR="00000000" w:rsidRPr="00000000">
        <w:rPr>
          <w:rFonts w:ascii="Arial" w:cs="Arial" w:eastAsia="Arial" w:hAnsi="Arial"/>
          <w:rtl w:val="0"/>
        </w:rPr>
        <w:t xml:space="preserve">Deiby Santiago Forero Forero</w:t>
      </w:r>
    </w:p>
    <w:p w:rsidR="00000000" w:rsidDel="00000000" w:rsidP="00000000" w:rsidRDefault="00000000" w:rsidRPr="00000000" w14:paraId="00000019">
      <w:pPr>
        <w:jc w:val="right"/>
        <w:rPr>
          <w:rFonts w:ascii="Arial" w:cs="Arial" w:eastAsia="Arial" w:hAnsi="Arial"/>
        </w:rPr>
      </w:pPr>
      <w:r w:rsidDel="00000000" w:rsidR="00000000" w:rsidRPr="00000000">
        <w:rPr>
          <w:rFonts w:ascii="Arial" w:cs="Arial" w:eastAsia="Arial" w:hAnsi="Arial"/>
          <w:rtl w:val="0"/>
        </w:rPr>
        <w:t xml:space="preserve">Juan Sebastian Rodriguez Diaz</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Presentado a:</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rtl w:val="0"/>
        </w:rPr>
        <w:t xml:space="preserve">Mauricio Lara</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56" w:lineRule="auto"/>
        <w:jc w:val="right"/>
        <w:rPr>
          <w:rFonts w:ascii="Arial" w:cs="Arial" w:eastAsia="Arial" w:hAnsi="Arial"/>
          <w:sz w:val="32"/>
          <w:szCs w:val="32"/>
        </w:rPr>
      </w:pPr>
      <w:r w:rsidDel="00000000" w:rsidR="00000000" w:rsidRPr="00000000">
        <w:rPr>
          <w:rFonts w:ascii="Arial" w:cs="Arial" w:eastAsia="Arial" w:hAnsi="Arial"/>
          <w:color w:val="000000"/>
          <w:sz w:val="24"/>
          <w:szCs w:val="24"/>
          <w:rtl w:val="0"/>
        </w:rPr>
        <w:t xml:space="preserve">FICHA NUMERO:3102803</w:t>
      </w:r>
      <w:r w:rsidDel="00000000" w:rsidR="00000000" w:rsidRPr="00000000">
        <w:rPr>
          <w:rtl w:val="0"/>
        </w:rPr>
      </w:r>
    </w:p>
    <w:p w:rsidR="00000000" w:rsidDel="00000000" w:rsidP="00000000" w:rsidRDefault="00000000" w:rsidRPr="00000000" w14:paraId="0000001F">
      <w:pPr>
        <w:spacing w:after="0" w:line="24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0">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Análisis y Desarrollo de Software</w:t>
      </w:r>
    </w:p>
    <w:p w:rsidR="00000000" w:rsidDel="00000000" w:rsidP="00000000" w:rsidRDefault="00000000" w:rsidRPr="00000000" w14:paraId="00000022">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23">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2024</w:t>
      </w:r>
    </w:p>
    <w:p w:rsidR="00000000" w:rsidDel="00000000" w:rsidP="00000000" w:rsidRDefault="00000000" w:rsidRPr="00000000" w14:paraId="00000024">
      <w:pPr>
        <w:spacing w:after="0" w:line="240" w:lineRule="auto"/>
        <w:jc w:val="both"/>
        <w:rPr>
          <w:rFonts w:ascii="Arial" w:cs="Arial" w:eastAsia="Arial" w:hAnsi="Arial"/>
          <w:sz w:val="48"/>
          <w:szCs w:val="48"/>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rsidR="00000000" w:rsidDel="00000000" w:rsidP="00000000" w:rsidRDefault="00000000" w:rsidRPr="00000000" w14:paraId="0000002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w:t>
      </w:r>
      <w:r w:rsidDel="00000000" w:rsidR="00000000" w:rsidRPr="00000000">
        <w:rPr>
          <w:rFonts w:ascii="Arial" w:cs="Arial" w:eastAsia="Arial" w:hAnsi="Arial"/>
          <w:sz w:val="20"/>
          <w:szCs w:val="20"/>
          <w:rtl w:val="0"/>
        </w:rPr>
        <w:t xml:space="preserve"> Software tiene como objetivo </w:t>
      </w:r>
      <w:r w:rsidDel="00000000" w:rsidR="00000000" w:rsidRPr="00000000">
        <w:rPr>
          <w:rFonts w:ascii="Arial" w:cs="Arial" w:eastAsia="Arial" w:hAnsi="Arial"/>
          <w:sz w:val="20"/>
          <w:szCs w:val="20"/>
          <w:rtl w:val="0"/>
        </w:rPr>
        <w:t xml:space="preserve">la Gestión de Recursos Humanos para Disolin, con el fin de optimizar y automatizar sus procesos internos. ya que enfrenta la necesidad de evitar problemas como la pérdida de documentos, demoras en la contratación y dificultades en la gestión de horarios y actividades, lo que afecta la productividad y la eficiencia operativa.</w:t>
      </w:r>
    </w:p>
    <w:p w:rsidR="00000000" w:rsidDel="00000000" w:rsidP="00000000" w:rsidRDefault="00000000" w:rsidRPr="00000000" w14:paraId="0000002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software centralizará la información de empleados, gestionará vacantes, solicitudes, horarios y contratos, y generará reportes analíticos. Esto mejorará la eficiencia, reducirá los errores y facilitará la toma de decisiones en tiempo real, permitiendo a Disolin gestionar sus recursos humanos de manera más ágil, precisa y organizada.</w:t>
      </w:r>
    </w:p>
    <w:p w:rsidR="00000000" w:rsidDel="00000000" w:rsidP="00000000" w:rsidRDefault="00000000" w:rsidRPr="00000000" w14:paraId="0000002C">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ASPECTOS GENERALES DEL PROYECTO</w:t>
      </w:r>
    </w:p>
    <w:p w:rsidR="00000000" w:rsidDel="00000000" w:rsidP="00000000" w:rsidRDefault="00000000" w:rsidRPr="00000000" w14:paraId="00000031">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1.1 PLANTEAMIENTO DEL PROBLEMA</w:t>
      </w:r>
    </w:p>
    <w:p w:rsidR="00000000" w:rsidDel="00000000" w:rsidP="00000000" w:rsidRDefault="00000000" w:rsidRPr="00000000" w14:paraId="0000003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Uno o dos párrafos donde de forma concreta se exprese: contextualización de donde se hará el proyecto y el proceso que se intervendrá; el problema que presenta dicho proceso (o la oportunidad de mejora identificada o la necesidad latente que se quiere satisfacer) la causa o causas principales del problema y las consecuencias o resultados negativos que genera el problema.</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software se desarrolla en</w:t>
      </w:r>
      <w:r w:rsidDel="00000000" w:rsidR="00000000" w:rsidRPr="00000000">
        <w:rPr>
          <w:rFonts w:ascii="Arial" w:cs="Arial" w:eastAsia="Arial" w:hAnsi="Arial"/>
          <w:sz w:val="20"/>
          <w:szCs w:val="20"/>
          <w:rtl w:val="0"/>
        </w:rPr>
        <w:t xml:space="preserve"> la empresa Disolin, la cual se dedica a la distribución y monitoreo de máquinas expendedoras. Disolin enfrenta problemas en la gestión de recursos humanos, que actualmente recae en una sola persona, lo que resulta en varios procesos manuales y poco eficientes. La cual se refleja en pérdida de documentos, lentitud en la contratación, y falta de un sistema centralizado para la planificación de actividades y horarios. Las causas de estos asuntos radican principalmente en la falta de organización y centralización de la información en la gestión de recursos humanos. Al no contar con un sistema que estructure y centralice adecuadamente los datos del personal, los procesos se vuelven manuales e ineficientes. Las consecuencias son pérdida de tiempo, demoras en el proceso de contratación  y la planificación de tareas y horarios también se ve afectada. </w:t>
      </w:r>
      <w:r w:rsidDel="00000000" w:rsidR="00000000" w:rsidRPr="00000000">
        <w:rPr>
          <w:rtl w:val="0"/>
        </w:rPr>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Objetivo general</w:t>
      </w:r>
    </w:p>
    <w:p w:rsidR="00000000" w:rsidDel="00000000" w:rsidP="00000000" w:rsidRDefault="00000000" w:rsidRPr="00000000" w14:paraId="0000003E">
      <w:pPr>
        <w:spacing w:after="0" w:line="240" w:lineRule="auto"/>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Se enuncia el propósito del proyecto, el para qué se hace, es decir lo que se pretende lograr para solucionar el problema. El objetivo general es la manifestación contraria al problema identificado. Se enuncia en un corto párrafo que siempre inicia por un verbo en infinitivo.</w:t>
      </w:r>
    </w:p>
    <w:p w:rsidR="00000000" w:rsidDel="00000000" w:rsidP="00000000" w:rsidRDefault="00000000" w:rsidRPr="00000000" w14:paraId="0000003F">
      <w:pPr>
        <w:spacing w:after="240" w:before="24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nuestro software GRHSolutions de gestión de recursos humanos que permita digitalizar y automatizar los procesos de contratación, administración de empleados, control de horarios, y gestión de solicitudes, mejorando así la eficiencia operativa y la satisfacción del personal.</w:t>
      </w:r>
    </w:p>
    <w:p w:rsidR="00000000" w:rsidDel="00000000" w:rsidP="00000000" w:rsidRDefault="00000000" w:rsidRPr="00000000" w14:paraId="00000041">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 Objetivos específicos</w:t>
      </w:r>
    </w:p>
    <w:p w:rsidR="00000000" w:rsidDel="00000000" w:rsidP="00000000" w:rsidRDefault="00000000" w:rsidRPr="00000000" w14:paraId="0000004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Son la desagregación del Objetivo General. Se refieren </w:t>
      </w:r>
      <w:r w:rsidDel="00000000" w:rsidR="00000000" w:rsidRPr="00000000">
        <w:rPr>
          <w:rFonts w:ascii="Arial" w:cs="Arial" w:eastAsia="Arial" w:hAnsi="Arial"/>
          <w:b w:val="1"/>
          <w:color w:val="2e75b5"/>
          <w:sz w:val="20"/>
          <w:szCs w:val="20"/>
          <w:u w:val="single"/>
          <w:rtl w:val="0"/>
        </w:rPr>
        <w:t xml:space="preserve">a lo que hará el proyecto para cumplir el Objetivo General</w:t>
      </w:r>
      <w:r w:rsidDel="00000000" w:rsidR="00000000" w:rsidRPr="00000000">
        <w:rPr>
          <w:rFonts w:ascii="Arial" w:cs="Arial" w:eastAsia="Arial" w:hAnsi="Arial"/>
          <w:color w:val="2e75b5"/>
          <w:sz w:val="20"/>
          <w:szCs w:val="20"/>
          <w:rtl w:val="0"/>
        </w:rPr>
        <w:t xml:space="preserve">. La suma de los objetivos específicos lleva a la solución del problema. No deben ser muchos (saturación de objetivos o que se confundan con actividades) pero sí suficientes. </w:t>
      </w:r>
    </w:p>
    <w:p w:rsidR="00000000" w:rsidDel="00000000" w:rsidP="00000000" w:rsidRDefault="00000000" w:rsidRPr="00000000" w14:paraId="00000045">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sistema digital de gestión de permisos y ausencias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módulo para gestionar solicitudes de permisos y cambios de horario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Optimizar el proceso de reclutamiento</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Centralizar la gestión de información de los empleados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Crear reportes analíticos sobre asistencia y rotación de personal</w:t>
      </w: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 Justificación del proyecto</w:t>
      </w:r>
    </w:p>
    <w:p w:rsidR="00000000" w:rsidDel="00000000" w:rsidP="00000000" w:rsidRDefault="00000000" w:rsidRPr="00000000" w14:paraId="0000004F">
      <w:pPr>
        <w:jc w:val="both"/>
        <w:rPr>
          <w:rFonts w:ascii="Arial" w:cs="Arial" w:eastAsia="Arial" w:hAnsi="Arial"/>
          <w:i w:val="1"/>
          <w:color w:val="2e75b5"/>
        </w:rPr>
      </w:pPr>
      <w:bookmarkStart w:colFirst="0" w:colLast="0" w:name="_heading=h.30j0zll" w:id="1"/>
      <w:bookmarkEnd w:id="1"/>
      <w:r w:rsidDel="00000000" w:rsidR="00000000" w:rsidRPr="00000000">
        <w:rPr>
          <w:rFonts w:ascii="Arial" w:cs="Arial" w:eastAsia="Arial" w:hAnsi="Arial"/>
          <w:color w:val="2e75b5"/>
          <w:sz w:val="20"/>
          <w:szCs w:val="20"/>
          <w:rtl w:val="0"/>
        </w:rPr>
        <w:t xml:space="preserve">Contestar a la pregunta de por qué se realiza el proyecto, cuáles son los beneficios y ventajas que se obtendrán luego de su culminación, de haber solucionado el problema.  Es posible que se requieran varios párrafos, pero se recomienda siempre ser concretos.</w:t>
      </w:r>
      <w:r w:rsidDel="00000000" w:rsidR="00000000" w:rsidRPr="00000000">
        <w:rPr>
          <w:rFonts w:ascii="Arial" w:cs="Arial" w:eastAsia="Arial" w:hAnsi="Arial"/>
          <w:color w:val="2e75b5"/>
          <w:rtl w:val="0"/>
        </w:rPr>
        <w:t xml:space="preserve"> </w:t>
      </w:r>
      <w:r w:rsidDel="00000000" w:rsidR="00000000" w:rsidRPr="00000000">
        <w:rPr>
          <w:rtl w:val="0"/>
        </w:rPr>
      </w:r>
    </w:p>
    <w:p w:rsidR="00000000" w:rsidDel="00000000" w:rsidP="00000000" w:rsidRDefault="00000000" w:rsidRPr="00000000" w14:paraId="00000050">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Nuestro proyecto se realiza para mejorar la gestión de recursos humanos en Disolin, que actualmente enfrenta problemas de organización y control debido a la falta de un sistema digital centralizado. La implementación de un software permitirá automatizar procesos clave, como la contratación, la gestión de documentos y el control de horarios, eliminando la pérdida de información y las demoras actuales.</w:t>
      </w:r>
    </w:p>
    <w:p w:rsidR="00000000" w:rsidDel="00000000" w:rsidP="00000000" w:rsidRDefault="00000000" w:rsidRPr="00000000" w14:paraId="00000051">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Con el nuevo sistema, Disolin logrará una mayor eficiencia, ya que los datos de empleados estarán centralizados y accesibles, lo que reducirá el tiempo y esfuerzo en tareas administrativas. La digitalización de la contratación permitirá incorporar talento más rápidamente, y el control automatizado de horarios y solicitudes optimizará la asignación de tareas.</w:t>
      </w:r>
    </w:p>
    <w:p w:rsidR="00000000" w:rsidDel="00000000" w:rsidP="00000000" w:rsidRDefault="00000000" w:rsidRPr="00000000" w14:paraId="00000052">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El software proporcionará reportes para decisiones informadas sobre el personal, lo que no solo mejorará la productividad sino también reducirá los costos de gestión manual. Este sistema, en conjunto, permitirá a la empresa crecer de manera ordenada y eficiente.</w:t>
      </w:r>
    </w:p>
    <w:p w:rsidR="00000000" w:rsidDel="00000000" w:rsidP="00000000" w:rsidRDefault="00000000" w:rsidRPr="00000000" w14:paraId="00000053">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tl w:val="0"/>
        </w:rPr>
      </w:r>
    </w:p>
    <w:p w:rsidR="00000000" w:rsidDel="00000000" w:rsidP="00000000" w:rsidRDefault="00000000" w:rsidRPr="00000000" w14:paraId="00000054">
      <w:pPr>
        <w:jc w:val="both"/>
        <w:rPr>
          <w:rFonts w:ascii="Arial" w:cs="Arial" w:eastAsia="Arial" w:hAnsi="Arial"/>
          <w:sz w:val="20"/>
          <w:szCs w:val="20"/>
        </w:rPr>
      </w:pPr>
      <w:bookmarkStart w:colFirst="0" w:colLast="0" w:name="_heading=h.baqirvhmd6nk" w:id="3"/>
      <w:bookmarkEnd w:id="3"/>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 Pregunta Problema </w:t>
      </w:r>
    </w:p>
    <w:p w:rsidR="00000000" w:rsidDel="00000000" w:rsidP="00000000" w:rsidRDefault="00000000" w:rsidRPr="00000000" w14:paraId="00000057">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hacer una pregunta la cual se responde con el objetivo general </w:t>
      </w:r>
    </w:p>
    <w:p w:rsidR="00000000" w:rsidDel="00000000" w:rsidP="00000000" w:rsidRDefault="00000000" w:rsidRPr="00000000" w14:paraId="00000058">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qué manera se puede optimizar la gestión de recursos humanos en Disolin para mejorar la organización y la eficiencia operativa?</w:t>
      </w:r>
    </w:p>
    <w:p w:rsidR="00000000" w:rsidDel="00000000" w:rsidP="00000000" w:rsidRDefault="00000000" w:rsidRPr="00000000" w14:paraId="00000059">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 Alcance  </w:t>
      </w:r>
    </w:p>
    <w:p w:rsidR="00000000" w:rsidDel="00000000" w:rsidP="00000000" w:rsidRDefault="00000000" w:rsidRPr="00000000" w14:paraId="0000005B">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describir lo que va hacer el software al quedar terminado en la empresa  </w:t>
      </w:r>
    </w:p>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software se divide por los siguientes módulos:</w:t>
      </w:r>
    </w:p>
    <w:p w:rsidR="00000000" w:rsidDel="00000000" w:rsidP="00000000" w:rsidRDefault="00000000" w:rsidRPr="00000000" w14:paraId="0000005D">
      <w:pPr>
        <w:pStyle w:val="Heading3"/>
        <w:keepNext w:val="0"/>
        <w:spacing w:after="80" w:before="280" w:line="259" w:lineRule="auto"/>
        <w:ind w:firstLine="360"/>
        <w:rPr>
          <w:b w:val="0"/>
          <w:sz w:val="22"/>
          <w:szCs w:val="22"/>
        </w:rPr>
      </w:pPr>
      <w:bookmarkStart w:colFirst="0" w:colLast="0" w:name="_heading=h.nuudgapkxc2p" w:id="4"/>
      <w:bookmarkEnd w:id="4"/>
      <w:r w:rsidDel="00000000" w:rsidR="00000000" w:rsidRPr="00000000">
        <w:rPr>
          <w:b w:val="0"/>
          <w:sz w:val="22"/>
          <w:szCs w:val="22"/>
          <w:rtl w:val="0"/>
        </w:rPr>
        <w:t xml:space="preserve">1. Peticiones/Solicitudes - caso de uso </w:t>
      </w:r>
    </w:p>
    <w:p w:rsidR="00000000" w:rsidDel="00000000" w:rsidP="00000000" w:rsidRDefault="00000000" w:rsidRPr="00000000" w14:paraId="0000005E">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Automatización de solicitudes y aprobaciones: Los empleados podrán solicitar permisos o ausencias de manera digital, y los responsables de recursos humanos podrán aprobar o rechazar esas solicitudes con un solo clic.</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Seguimiento: El sistema mantendrá un registro detallado de todas las solicitudes de permisos, lo que permitirá hacer un seguimiento claro y preciso del estado de cada solicitud.</w:t>
      </w:r>
    </w:p>
    <w:p w:rsidR="00000000" w:rsidDel="00000000" w:rsidP="00000000" w:rsidRDefault="00000000" w:rsidRPr="00000000" w14:paraId="00000060">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Generación de reportes: El software generará reportes de los permisos utilizados por cada empleado, lo que facilitará la gestión y el análisis de las ausencias.</w:t>
      </w:r>
    </w:p>
    <w:p w:rsidR="00000000" w:rsidDel="00000000" w:rsidP="00000000" w:rsidRDefault="00000000" w:rsidRPr="00000000" w14:paraId="00000061">
      <w:pPr>
        <w:pStyle w:val="Heading3"/>
        <w:keepNext w:val="0"/>
        <w:spacing w:after="80" w:before="280" w:line="259" w:lineRule="auto"/>
        <w:ind w:firstLine="360"/>
        <w:rPr>
          <w:b w:val="0"/>
          <w:sz w:val="22"/>
          <w:szCs w:val="22"/>
        </w:rPr>
      </w:pPr>
      <w:bookmarkStart w:colFirst="0" w:colLast="0" w:name="_heading=h.cblrptuwfjq6" w:id="5"/>
      <w:bookmarkEnd w:id="5"/>
      <w:r w:rsidDel="00000000" w:rsidR="00000000" w:rsidRPr="00000000">
        <w:rPr>
          <w:b w:val="0"/>
          <w:sz w:val="22"/>
          <w:szCs w:val="22"/>
          <w:rtl w:val="0"/>
        </w:rPr>
        <w:t xml:space="preserve">2. Vacantes - caso de uso</w:t>
      </w:r>
    </w:p>
    <w:p w:rsidR="00000000" w:rsidDel="00000000" w:rsidP="00000000" w:rsidRDefault="00000000" w:rsidRPr="00000000" w14:paraId="00000062">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gestión de vacantes: Los responsables de recursos humanos podrán crear y gestionar ofertas de empleo, especificando requisitos y descripciones de los puestos disponibles.</w:t>
      </w:r>
    </w:p>
    <w:p w:rsidR="00000000" w:rsidDel="00000000" w:rsidP="00000000" w:rsidRDefault="00000000" w:rsidRPr="00000000" w14:paraId="00000063">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Seguimiento de candidatos: El software ofrecerá una interfaz para monitorear el estado de los candidatos en cada etapa del proceso de selección, desde la postulación hasta la contratación.</w:t>
      </w:r>
    </w:p>
    <w:p w:rsidR="00000000" w:rsidDel="00000000" w:rsidP="00000000" w:rsidRDefault="00000000" w:rsidRPr="00000000" w14:paraId="00000064">
      <w:pPr>
        <w:pStyle w:val="Heading3"/>
        <w:keepNext w:val="0"/>
        <w:spacing w:after="80" w:before="280" w:line="259" w:lineRule="auto"/>
        <w:ind w:firstLine="360"/>
        <w:rPr>
          <w:b w:val="0"/>
          <w:sz w:val="22"/>
          <w:szCs w:val="22"/>
        </w:rPr>
      </w:pPr>
      <w:bookmarkStart w:colFirst="0" w:colLast="0" w:name="_heading=h.r6g58j9f9g6r" w:id="6"/>
      <w:bookmarkEnd w:id="6"/>
      <w:r w:rsidDel="00000000" w:rsidR="00000000" w:rsidRPr="00000000">
        <w:rPr>
          <w:b w:val="0"/>
          <w:sz w:val="22"/>
          <w:szCs w:val="22"/>
          <w:rtl w:val="0"/>
        </w:rPr>
        <w:t xml:space="preserve">3. Gestión de Información de Empleados  - caso de uso</w:t>
      </w:r>
    </w:p>
    <w:p w:rsidR="00000000" w:rsidDel="00000000" w:rsidP="00000000" w:rsidRDefault="00000000" w:rsidRPr="00000000" w14:paraId="00000065">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Base de datos centralizada: El sistema centralizará toda la información relevante de los empleados en una base de datos segura, incluyendo contratos, historial laboral, evaluaciones de desempeño.</w:t>
      </w:r>
    </w:p>
    <w:p w:rsidR="00000000" w:rsidDel="00000000" w:rsidP="00000000" w:rsidRDefault="00000000" w:rsidRPr="00000000" w14:paraId="00000066">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Acceso seguro y personalizado: Cada empleado podrá acceder a su propia información a través de un portal seguro, permitiendo que consulten datos como sus contratos, historial de permisos, y más, sin necesidad de intervención del departamento de recursos humanos.</w:t>
      </w:r>
    </w:p>
    <w:p w:rsidR="00000000" w:rsidDel="00000000" w:rsidP="00000000" w:rsidRDefault="00000000" w:rsidRPr="00000000" w14:paraId="00000067">
      <w:pPr>
        <w:pStyle w:val="Heading3"/>
        <w:keepNext w:val="0"/>
        <w:spacing w:after="80" w:before="280" w:line="259" w:lineRule="auto"/>
        <w:ind w:firstLine="360"/>
        <w:rPr>
          <w:b w:val="0"/>
          <w:sz w:val="22"/>
          <w:szCs w:val="22"/>
        </w:rPr>
      </w:pPr>
      <w:bookmarkStart w:colFirst="0" w:colLast="0" w:name="_heading=h.qfxja3i44p1o" w:id="7"/>
      <w:bookmarkEnd w:id="7"/>
      <w:r w:rsidDel="00000000" w:rsidR="00000000" w:rsidRPr="00000000">
        <w:rPr>
          <w:b w:val="0"/>
          <w:sz w:val="22"/>
          <w:szCs w:val="22"/>
          <w:rtl w:val="0"/>
        </w:rPr>
        <w:t xml:space="preserve">4. Gestión de Horarios - caso de uso</w:t>
      </w:r>
    </w:p>
    <w:p w:rsidR="00000000" w:rsidDel="00000000" w:rsidP="00000000" w:rsidRDefault="00000000" w:rsidRPr="00000000" w14:paraId="00000068">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Planificación y asignación de turnos: El sistema permitirá crear y gestionar los horarios de trabajo de los empleados, asignando turnos de manera eficiente según las necesidades de la empresa.</w:t>
      </w:r>
    </w:p>
    <w:p w:rsidR="00000000" w:rsidDel="00000000" w:rsidP="00000000" w:rsidRDefault="00000000" w:rsidRPr="00000000" w14:paraId="00000069">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Visualización y control: Los horarios podrán ser visualizados en un calendario interactivo, facilitando la gestión de las actividades diarias y el control de la asistencia.</w:t>
      </w:r>
    </w:p>
    <w:p w:rsidR="00000000" w:rsidDel="00000000" w:rsidP="00000000" w:rsidRDefault="00000000" w:rsidRPr="00000000" w14:paraId="0000006A">
      <w:pPr>
        <w:pStyle w:val="Heading3"/>
        <w:keepNext w:val="0"/>
        <w:spacing w:after="80" w:before="280" w:line="259" w:lineRule="auto"/>
        <w:ind w:firstLine="360"/>
        <w:rPr>
          <w:b w:val="0"/>
          <w:sz w:val="22"/>
          <w:szCs w:val="22"/>
        </w:rPr>
      </w:pPr>
      <w:bookmarkStart w:colFirst="0" w:colLast="0" w:name="_heading=h.4wi1g9ot8oxz" w:id="8"/>
      <w:bookmarkEnd w:id="8"/>
      <w:r w:rsidDel="00000000" w:rsidR="00000000" w:rsidRPr="00000000">
        <w:rPr>
          <w:b w:val="0"/>
          <w:sz w:val="22"/>
          <w:szCs w:val="22"/>
          <w:rtl w:val="0"/>
        </w:rPr>
        <w:t xml:space="preserve">5. Gestión de Contratos - caso de uso </w:t>
      </w:r>
    </w:p>
    <w:p w:rsidR="00000000" w:rsidDel="00000000" w:rsidP="00000000" w:rsidRDefault="00000000" w:rsidRPr="00000000" w14:paraId="0000006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edición de contratos laborales: El software permitirá crear, editar y almacenar los contratos laborales de los empleados de forma digital.</w:t>
      </w:r>
    </w:p>
    <w:p w:rsidR="00000000" w:rsidDel="00000000" w:rsidP="00000000" w:rsidRDefault="00000000" w:rsidRPr="00000000" w14:paraId="0000006C">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Renovación y notificaciones: El sistema enviará notificaciones automáticas para alertar sobre la renovación o vencimiento de contratos, asegurando que no se pase por alto ninguna fecha importante.</w:t>
      </w:r>
    </w:p>
    <w:p w:rsidR="00000000" w:rsidDel="00000000" w:rsidP="00000000" w:rsidRDefault="00000000" w:rsidRPr="00000000" w14:paraId="0000006D">
      <w:pPr>
        <w:pStyle w:val="Heading3"/>
        <w:keepNext w:val="0"/>
        <w:spacing w:after="80" w:before="280" w:line="259" w:lineRule="auto"/>
        <w:ind w:firstLine="360"/>
        <w:rPr>
          <w:b w:val="0"/>
          <w:sz w:val="22"/>
          <w:szCs w:val="22"/>
        </w:rPr>
      </w:pPr>
      <w:bookmarkStart w:colFirst="0" w:colLast="0" w:name="_heading=h.o5m1ct93f1c5" w:id="9"/>
      <w:bookmarkEnd w:id="9"/>
      <w:r w:rsidDel="00000000" w:rsidR="00000000" w:rsidRPr="00000000">
        <w:rPr>
          <w:b w:val="0"/>
          <w:sz w:val="22"/>
          <w:szCs w:val="22"/>
          <w:rtl w:val="0"/>
        </w:rPr>
        <w:t xml:space="preserve">6. Reportes y Análisis caso de uso </w:t>
      </w:r>
    </w:p>
    <w:p w:rsidR="00000000" w:rsidDel="00000000" w:rsidP="00000000" w:rsidRDefault="00000000" w:rsidRPr="00000000" w14:paraId="0000006E">
      <w:pPr>
        <w:numPr>
          <w:ilvl w:val="0"/>
          <w:numId w:val="7"/>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Generación de reportes analíticos: El software generará reportes sobre asistencia, rotación de personal, desempeño de empleados y otros aspectos clave de recursos humanos.</w:t>
      </w:r>
    </w:p>
    <w:p w:rsidR="00000000" w:rsidDel="00000000" w:rsidP="00000000" w:rsidRDefault="00000000" w:rsidRPr="00000000" w14:paraId="0000006F">
      <w:pPr>
        <w:pStyle w:val="Heading3"/>
        <w:keepNext w:val="0"/>
        <w:spacing w:after="80" w:before="280" w:line="259" w:lineRule="auto"/>
        <w:ind w:firstLine="360"/>
        <w:rPr>
          <w:b w:val="0"/>
          <w:sz w:val="22"/>
          <w:szCs w:val="22"/>
        </w:rPr>
      </w:pPr>
      <w:bookmarkStart w:colFirst="0" w:colLast="0" w:name="_heading=h.meey0h9832gn" w:id="10"/>
      <w:bookmarkEnd w:id="10"/>
      <w:r w:rsidDel="00000000" w:rsidR="00000000" w:rsidRPr="00000000">
        <w:rPr>
          <w:b w:val="0"/>
          <w:sz w:val="22"/>
          <w:szCs w:val="22"/>
          <w:rtl w:val="0"/>
        </w:rPr>
        <w:t xml:space="preserve">7. Comunicados Internos </w:t>
      </w:r>
    </w:p>
    <w:p w:rsidR="00000000" w:rsidDel="00000000" w:rsidP="00000000" w:rsidRDefault="00000000" w:rsidRPr="00000000" w14:paraId="00000070">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distribución de comunicados: Los responsables de recursos humanos podrán crear y distribuir comunicados internos (como actualizaciones, recordatorios, o novedades) a todos los empleados o a grupos específicos.</w:t>
      </w:r>
    </w:p>
    <w:p w:rsidR="00000000" w:rsidDel="00000000" w:rsidP="00000000" w:rsidRDefault="00000000" w:rsidRPr="00000000" w14:paraId="0000007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automáticas: El sistema enviará notificaciones automáticas a los empleados cada vez que se publique un nuevo comunicado, asegurando que todos estén informados de manera oportuna.</w:t>
      </w:r>
      <w:r w:rsidDel="00000000" w:rsidR="00000000" w:rsidRPr="00000000">
        <w:rPr>
          <w:rtl w:val="0"/>
        </w:rPr>
      </w:r>
    </w:p>
    <w:sectPr>
      <w:footerReference r:id="rId7"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379AF"/>
    <w:rPr>
      <w:lang w:val="es-CO"/>
    </w:rPr>
  </w:style>
  <w:style w:type="paragraph" w:styleId="Ttulo1">
    <w:name w:val="heading 1"/>
    <w:basedOn w:val="Normal"/>
    <w:next w:val="Normal"/>
    <w:link w:val="Ttulo1Car"/>
    <w:uiPriority w:val="9"/>
    <w:qFormat w:val="1"/>
    <w:rsid w:val="0073398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semiHidden w:val="1"/>
    <w:unhideWhenUsed w:val="1"/>
    <w:qFormat w:val="1"/>
    <w:rsid w:val="004E3A20"/>
    <w:pPr>
      <w:keepNext w:val="1"/>
      <w:tabs>
        <w:tab w:val="num" w:pos="576"/>
      </w:tabs>
      <w:spacing w:after="60" w:before="240" w:line="240" w:lineRule="auto"/>
      <w:ind w:left="576" w:hanging="576"/>
      <w:outlineLvl w:val="1"/>
    </w:pPr>
    <w:rPr>
      <w:rFonts w:ascii="Arial" w:cs="Arial" w:eastAsia="Times New Roman" w:hAnsi="Arial"/>
      <w:b w:val="1"/>
      <w:bCs w:val="1"/>
      <w:iCs w:val="1"/>
      <w:noProof w:val="1"/>
      <w:sz w:val="24"/>
      <w:szCs w:val="28"/>
      <w:lang w:eastAsia="es-ES" w:val="en-US"/>
    </w:rPr>
  </w:style>
  <w:style w:type="paragraph" w:styleId="Ttulo3">
    <w:name w:val="heading 3"/>
    <w:basedOn w:val="Normal"/>
    <w:next w:val="Normal"/>
    <w:link w:val="Ttulo3Car"/>
    <w:uiPriority w:val="9"/>
    <w:semiHidden w:val="1"/>
    <w:unhideWhenUsed w:val="1"/>
    <w:qFormat w:val="1"/>
    <w:rsid w:val="004E3A20"/>
    <w:pPr>
      <w:keepNext w:val="1"/>
      <w:tabs>
        <w:tab w:val="num" w:pos="720"/>
      </w:tabs>
      <w:spacing w:after="60" w:before="240" w:line="240" w:lineRule="auto"/>
      <w:ind w:left="720" w:hanging="720"/>
      <w:outlineLvl w:val="2"/>
    </w:pPr>
    <w:rPr>
      <w:rFonts w:ascii="Arial" w:cs="Arial" w:eastAsia="Times New Roman" w:hAnsi="Arial"/>
      <w:b w:val="1"/>
      <w:bCs w:val="1"/>
      <w:noProof w:val="1"/>
      <w:sz w:val="26"/>
      <w:szCs w:val="26"/>
      <w:lang w:eastAsia="es-ES" w:val="en-US"/>
    </w:rPr>
  </w:style>
  <w:style w:type="paragraph" w:styleId="Ttulo4">
    <w:name w:val="heading 4"/>
    <w:basedOn w:val="Normal"/>
    <w:next w:val="Normal"/>
    <w:link w:val="Ttulo4Car"/>
    <w:uiPriority w:val="9"/>
    <w:semiHidden w:val="1"/>
    <w:unhideWhenUsed w:val="1"/>
    <w:qFormat w:val="1"/>
    <w:rsid w:val="004E3A20"/>
    <w:pPr>
      <w:keepNext w:val="1"/>
      <w:tabs>
        <w:tab w:val="num" w:pos="864"/>
      </w:tabs>
      <w:spacing w:after="60" w:before="240" w:line="240" w:lineRule="auto"/>
      <w:ind w:left="864" w:hanging="864"/>
      <w:outlineLvl w:val="3"/>
    </w:pPr>
    <w:rPr>
      <w:rFonts w:ascii="Times New Roman" w:cs="Times New Roman" w:eastAsia="Times New Roman" w:hAnsi="Times New Roman"/>
      <w:b w:val="1"/>
      <w:bCs w:val="1"/>
      <w:noProof w:val="1"/>
      <w:sz w:val="28"/>
      <w:szCs w:val="28"/>
      <w:lang w:eastAsia="es-ES" w:val="en-US"/>
    </w:rPr>
  </w:style>
  <w:style w:type="paragraph" w:styleId="Ttulo5">
    <w:name w:val="heading 5"/>
    <w:basedOn w:val="Normal"/>
    <w:next w:val="Normal"/>
    <w:link w:val="Ttulo5Car"/>
    <w:uiPriority w:val="9"/>
    <w:semiHidden w:val="1"/>
    <w:unhideWhenUsed w:val="1"/>
    <w:qFormat w:val="1"/>
    <w:rsid w:val="004E3A20"/>
    <w:pPr>
      <w:tabs>
        <w:tab w:val="num" w:pos="1008"/>
      </w:tabs>
      <w:spacing w:after="60" w:before="240" w:line="240" w:lineRule="auto"/>
      <w:ind w:left="1008" w:hanging="1008"/>
      <w:outlineLvl w:val="4"/>
    </w:pPr>
    <w:rPr>
      <w:rFonts w:ascii="Times New Roman" w:cs="Times New Roman" w:eastAsia="Times New Roman" w:hAnsi="Times New Roman"/>
      <w:b w:val="1"/>
      <w:bCs w:val="1"/>
      <w:i w:val="1"/>
      <w:iCs w:val="1"/>
      <w:noProof w:val="1"/>
      <w:sz w:val="26"/>
      <w:szCs w:val="26"/>
      <w:lang w:eastAsia="es-ES" w:val="en-US"/>
    </w:rPr>
  </w:style>
  <w:style w:type="paragraph" w:styleId="Ttulo6">
    <w:name w:val="heading 6"/>
    <w:basedOn w:val="Normal"/>
    <w:next w:val="Normal"/>
    <w:link w:val="Ttulo6Car"/>
    <w:uiPriority w:val="9"/>
    <w:semiHidden w:val="1"/>
    <w:unhideWhenUsed w:val="1"/>
    <w:qFormat w:val="1"/>
    <w:rsid w:val="004E3A20"/>
    <w:pPr>
      <w:tabs>
        <w:tab w:val="num" w:pos="1152"/>
      </w:tabs>
      <w:spacing w:after="60" w:before="240" w:line="240" w:lineRule="auto"/>
      <w:ind w:left="1152" w:hanging="1152"/>
      <w:outlineLvl w:val="5"/>
    </w:pPr>
    <w:rPr>
      <w:rFonts w:ascii="Times New Roman" w:cs="Times New Roman" w:eastAsia="Times New Roman" w:hAnsi="Times New Roman"/>
      <w:b w:val="1"/>
      <w:bCs w:val="1"/>
      <w:noProof w:val="1"/>
      <w:lang w:eastAsia="es-ES" w:val="en-US"/>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6AC2oaGADpfRO/SPzG6EVy5g==">CgMxLjAyCGguZ2pkZ3hzMgloLjMwajB6bGwyDmgud3lxdnI3amNocnR5Mg5oLnd5cXZyN2pjaHJ0eTIOaC53eXF2cjdqY2hydHkyDmgud3lxdnI3amNocnR5Mg5oLmJhcWlydmhtZDZuazIOaC5udXVkZ2Fwa3hjMnAyDmguY2JscnB0dXdmanE2Mg5oLnI2ZzU4ajlmOWc2cjIOaC5xZnhqYTNpNDRwMW8yDmguNHdpMWc5b3Q4b3h6Mg5oLm81bTFjdDkzZjFjNTIOaC5tZWV5MGg5ODMyZ244AHIhMTM5U3RkWTZrbVVVZnN0VmJNQVJVRWFNUEdzSlNvQl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2024-10-22T00:21:00Z</dcterms:created>
  <dc:creator>walfredo Gamez Barrera</dc:creator>
</cp:coreProperties>
</file>