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</w:pPr>
      <w:r>
        <w:rPr>
          <w:b/>
          <w:color w:val="12A6A0"/>
          <w:sz w:val="24"/>
        </w:rPr>
        <w:t>FILM ENGINE</w:t>
      </w:r>
    </w:p>
    <w:p>
      <w:pPr>
        <w:pStyle w:val="Title"/>
      </w:pPr>
      <w:r>
        <w:t>Character Sheets</w:t>
        <w:br/>
        <w:t>That Survive the Cut</w:t>
      </w:r>
    </w:p>
    <w:p>
      <w:pPr>
        <w:pStyle w:val="Subtitle"/>
      </w:pPr>
      <w:r>
        <w:t>A complete product and production workflow for consistent AI characters—adapted from Theoretically Media’s “The Secret to AI Character Sheets.”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7F6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/>
            <w:r>
              <w:rPr>
                <w:b/>
                <w:color w:val="12A6A0"/>
              </w:rPr>
              <w:t xml:space="preserve">CORE RECOMMENDATION  </w:t>
            </w:r>
            <w:r>
              <w:rPr>
                <w:color w:val="202631"/>
              </w:rPr>
              <w:t>Treat a character sheet as a versioned reference package, not one crowded collage. Film Engine should generate, test, approve, and automatically route the right references to each shot.</w:t>
            </w:r>
          </w:p>
        </w:tc>
      </w:tr>
    </w:tbl>
    <w:p>
      <w:pPr>
        <w:spacing w:after="20"/>
      </w:pPr>
    </w:p>
    <w:p>
      <w:pPr>
        <w:pStyle w:val="Heading2"/>
      </w:pPr>
      <w:r>
        <w:t>WHAT THIS GUIDE GIVES YOU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Creative workflow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Concept → identity lock → turnaround → validation → approved state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Film Engine UX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Character workspace, sheet builder, tests, approvals, and shot binding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Data model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Versioned identity, appearance states, assets, traits, tests, and provider recipes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Generation logic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Reference selection by model, shot scale, angle, cast count, and story state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Quality control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Repeatable acceptance tests and consistency scoring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1. What the video actually proves</w:t>
      </w:r>
    </w:p>
    <w:p>
      <w:r>
        <w:t>The video compares turnaround sheets, a free 360° video-turnaround trick, multi-angle sheets made with Nano Banana and GPT Image 2, blacked-out-face references, and first-frame versus omni/reference workflows. Its conclusion is useful precisely because it is unglamorous: no single hack wins everywhere. The model and shot context determine what 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Video lesson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Film Engine product rule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Explore before locking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Keep concept candidates separate from approved canonical references.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360 video can cheaply reveal angles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Offer frame extraction as an optional turnaround bootstrap—not as the final identity authority.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Standard multi-angle sheets remain useful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Generate clean, neutral, orthographic views with controlled clothing and lighting.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Blacked-out faces are conditional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Make masking an experiment toggle; never bake it into the default workflow.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Multiple people can cause model bleed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Send isolated identity references and cast-role mappings; avoid one ambiguous collage.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First-frame and omni/reference modes behave differently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Maintain provider-specific reference recipes and run an A/B test before production.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The “secret” is testing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Require a short validation suite before a character can be marked Production Ready.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7F6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/>
            <w:r>
              <w:rPr>
                <w:b/>
                <w:color w:val="12A6A0"/>
              </w:rPr>
              <w:t xml:space="preserve">IMPORTANT  </w:t>
            </w:r>
            <w:r>
              <w:rPr>
                <w:color w:val="202631"/>
              </w:rPr>
              <w:t>The video is a workflow experiment, not a universal technical specification. Film Engine should preserve its testing mindset and record what succeeds for each provider/model version.</w:t>
            </w:r>
          </w:p>
        </w:tc>
      </w:tr>
    </w:tbl>
    <w:p>
      <w:pPr>
        <w:spacing w:after="20"/>
      </w:pPr>
    </w:p>
    <w:p>
      <w:pPr>
        <w:pStyle w:val="Heading1"/>
      </w:pPr>
      <w:r>
        <w:t>2. The Film Engine character package</w:t>
      </w:r>
    </w:p>
    <w:p>
      <w:r>
        <w:t>A character should own several related assets. Keeping them distinct prevents reference overload and makes shot-level selection predictable.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Asset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Required content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Used when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Identity Anchor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Neutral face close-up; front or slight ¾; sharp eyes and skin detail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Close-ups, identity recovery, face consistency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Body Anchor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Neutral full-body front; empty hands; plain background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Proportions, wardrobe silhouette, full shots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Turnaround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Front, left ¾, profile, back ¾, back; optional right-side views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Camera moves around the character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Detail Sheet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Hair back, scars, tattoos, jewelry, footwear, fabrics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A small feature must remain exact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Expression Set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Neutral, joy, anger, fear, sadness, surprise; same light and lens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Performance shots and facial animation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Appearance State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Complete approved package for one story-continuity state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Costume, age, injury, dirt, wetness, transformation changes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Motion Profile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Posture, walk, gesture vocabulary, physical restrictions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Video prompt enrichment; not identity image generation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Do-not-change Contract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Short immutable traits plus forbidden drift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Every generated shot</w:t>
            </w:r>
          </w:p>
        </w:tc>
      </w:tr>
    </w:tbl>
    <w:p>
      <w:pPr>
        <w:spacing w:after="40"/>
      </w:pPr>
    </w:p>
    <w:p>
      <w:pPr>
        <w:pStyle w:val="Heading1"/>
      </w:pPr>
      <w:r>
        <w:t>3. End-to-end authoring workflow</w:t>
      </w:r>
    </w:p>
    <w:p>
      <w:pPr>
        <w:spacing w:before="160" w:after="60"/>
      </w:pPr>
      <w:r>
        <w:rPr>
          <w:b/>
          <w:color w:val="12A6A0"/>
          <w:sz w:val="24"/>
        </w:rPr>
        <w:t xml:space="preserve">01  </w:t>
      </w:r>
      <w:r>
        <w:rPr>
          <w:b/>
          <w:color w:val="172033"/>
          <w:sz w:val="24"/>
        </w:rPr>
        <w:t>Create the character brief</w:t>
      </w:r>
    </w:p>
    <w:p>
      <w:pPr>
        <w:ind w:left="605"/>
      </w:pPr>
      <w:r>
        <w:t>Capture story role, age range, build, face geometry, hair, skin, distinguishing marks, baseline wardrobe, posture, and visual tone. Separate narrative biography from visible generation traits.</w:t>
      </w:r>
    </w:p>
    <w:p>
      <w:pPr>
        <w:spacing w:before="160" w:after="60"/>
      </w:pPr>
      <w:r>
        <w:rPr>
          <w:b/>
          <w:color w:val="12A6A0"/>
          <w:sz w:val="24"/>
        </w:rPr>
        <w:t xml:space="preserve">02  </w:t>
      </w:r>
      <w:r>
        <w:rPr>
          <w:b/>
          <w:color w:val="172033"/>
          <w:sz w:val="24"/>
        </w:rPr>
        <w:t>Explore visually</w:t>
      </w:r>
    </w:p>
    <w:p>
      <w:pPr>
        <w:ind w:left="605"/>
      </w:pPr>
      <w:r>
        <w:t>Generate a contact sheet of 6–12 materially different concepts. Let the creator shortlist, remix, and annotate. No candidate becomes canonical automatically.</w:t>
      </w:r>
    </w:p>
    <w:p>
      <w:pPr>
        <w:spacing w:before="160" w:after="60"/>
      </w:pPr>
      <w:r>
        <w:rPr>
          <w:b/>
          <w:color w:val="12A6A0"/>
          <w:sz w:val="24"/>
        </w:rPr>
        <w:t xml:space="preserve">03  </w:t>
      </w:r>
      <w:r>
        <w:rPr>
          <w:b/>
          <w:color w:val="172033"/>
          <w:sz w:val="24"/>
        </w:rPr>
        <w:t>Lock one identity anchor</w:t>
      </w:r>
    </w:p>
    <w:p>
      <w:pPr>
        <w:ind w:left="605"/>
      </w:pPr>
      <w:r>
        <w:t>Choose one clean neutral portrait. Crop variants may derive from it, but edits that change facial structure require a new identity version.</w:t>
      </w:r>
    </w:p>
    <w:p>
      <w:pPr>
        <w:spacing w:before="160" w:after="60"/>
      </w:pPr>
      <w:r>
        <w:rPr>
          <w:b/>
          <w:color w:val="12A6A0"/>
          <w:sz w:val="24"/>
        </w:rPr>
        <w:t xml:space="preserve">04  </w:t>
      </w:r>
      <w:r>
        <w:rPr>
          <w:b/>
          <w:color w:val="172033"/>
          <w:sz w:val="24"/>
        </w:rPr>
        <w:t>Generate the body anchor</w:t>
      </w:r>
    </w:p>
    <w:p>
      <w:pPr>
        <w:ind w:left="605"/>
      </w:pPr>
      <w:r>
        <w:t>Produce one head-to-toe neutral view with empty hands and no dramatic pose. Confirm face, proportions, hands, outfit construction, and shoes.</w:t>
      </w:r>
    </w:p>
    <w:p>
      <w:pPr>
        <w:spacing w:before="160" w:after="60"/>
      </w:pPr>
      <w:r>
        <w:rPr>
          <w:b/>
          <w:color w:val="12A6A0"/>
          <w:sz w:val="24"/>
        </w:rPr>
        <w:t xml:space="preserve">05  </w:t>
      </w:r>
      <w:r>
        <w:rPr>
          <w:b/>
          <w:color w:val="172033"/>
          <w:sz w:val="24"/>
        </w:rPr>
        <w:t>Build the turnaround</w:t>
      </w:r>
    </w:p>
    <w:p>
      <w:pPr>
        <w:ind w:left="605"/>
      </w:pPr>
      <w:r>
        <w:t>Create angle panels from approved anchors. Prefer front, ¾, profile, back ¾, and back. Add both sides when hair, armor, props, scars, or costume are asymmetric.</w:t>
      </w:r>
    </w:p>
    <w:p>
      <w:pPr>
        <w:spacing w:before="160" w:after="60"/>
      </w:pPr>
      <w:r>
        <w:rPr>
          <w:b/>
          <w:color w:val="12A6A0"/>
          <w:sz w:val="24"/>
        </w:rPr>
        <w:t xml:space="preserve">06  </w:t>
      </w:r>
      <w:r>
        <w:rPr>
          <w:b/>
          <w:color w:val="172033"/>
          <w:sz w:val="24"/>
        </w:rPr>
        <w:t>Create details and expressions</w:t>
      </w:r>
    </w:p>
    <w:p>
      <w:pPr>
        <w:ind w:left="605"/>
      </w:pPr>
      <w:r>
        <w:t>Keep these as separate boards. Crowding identity, expressions, props, and wardrobe alternatives into one image encourages the model to blend them.</w:t>
      </w:r>
    </w:p>
    <w:p>
      <w:pPr>
        <w:spacing w:before="160" w:after="60"/>
      </w:pPr>
      <w:r>
        <w:rPr>
          <w:b/>
          <w:color w:val="12A6A0"/>
          <w:sz w:val="24"/>
        </w:rPr>
        <w:t xml:space="preserve">07  </w:t>
      </w:r>
      <w:r>
        <w:rPr>
          <w:b/>
          <w:color w:val="172033"/>
          <w:sz w:val="24"/>
        </w:rPr>
        <w:t>Create continuity states</w:t>
      </w:r>
    </w:p>
    <w:p>
      <w:pPr>
        <w:ind w:left="605"/>
      </w:pPr>
      <w:r>
        <w:t>Every meaningful on-screen change becomes a new state: Costume B, bloodied, soaked, aged, transformed, scar acquired, hair cut. States inherit identity but own their references.</w:t>
      </w:r>
    </w:p>
    <w:p>
      <w:pPr>
        <w:spacing w:before="160" w:after="60"/>
      </w:pPr>
      <w:r>
        <w:rPr>
          <w:b/>
          <w:color w:val="12A6A0"/>
          <w:sz w:val="24"/>
        </w:rPr>
        <w:t xml:space="preserve">08  </w:t>
      </w:r>
      <w:r>
        <w:rPr>
          <w:b/>
          <w:color w:val="172033"/>
          <w:sz w:val="24"/>
        </w:rPr>
        <w:t>Run validation shots</w:t>
      </w:r>
    </w:p>
    <w:p>
      <w:pPr>
        <w:ind w:left="605"/>
      </w:pPr>
      <w:r>
        <w:t>Generate a fixed test suite with the intended production providers. Record pass/fail, model version, prompt recipe, references, weights, seed if supported, and cost.</w:t>
      </w:r>
    </w:p>
    <w:p>
      <w:pPr>
        <w:spacing w:before="160" w:after="60"/>
      </w:pPr>
      <w:r>
        <w:rPr>
          <w:b/>
          <w:color w:val="12A6A0"/>
          <w:sz w:val="24"/>
        </w:rPr>
        <w:t xml:space="preserve">09  </w:t>
      </w:r>
      <w:r>
        <w:rPr>
          <w:b/>
          <w:color w:val="172033"/>
          <w:sz w:val="24"/>
        </w:rPr>
        <w:t>Approve and freeze</w:t>
      </w:r>
    </w:p>
    <w:p>
      <w:pPr>
        <w:ind w:left="605"/>
      </w:pPr>
      <w:r>
        <w:t>A Production Ready version becomes immutable. New changes create a derived version; existing shots retain their original binding.</w:t>
      </w:r>
    </w:p>
    <w:p>
      <w:pPr>
        <w:spacing w:before="160" w:after="60"/>
      </w:pPr>
      <w:r>
        <w:rPr>
          <w:b/>
          <w:color w:val="12A6A0"/>
          <w:sz w:val="24"/>
        </w:rPr>
        <w:t xml:space="preserve">10  </w:t>
      </w:r>
      <w:r>
        <w:rPr>
          <w:b/>
          <w:color w:val="172033"/>
          <w:sz w:val="24"/>
        </w:rPr>
        <w:t>Bind automatically to shots</w:t>
      </w:r>
    </w:p>
    <w:p>
      <w:pPr>
        <w:ind w:left="605"/>
      </w:pPr>
      <w:r>
        <w:t>At generation time, Film Engine selects the character state at that story beat, then chooses the smallest effective reference set for angle, crop, action, and provider.</w:t>
      </w:r>
    </w:p>
    <w:p/>
    <w:p>
      <w:pPr>
        <w:pStyle w:val="Heading1"/>
      </w:pPr>
      <w:r>
        <w:t>4. What each sheet should look like</w:t>
      </w:r>
    </w:p>
    <w:p>
      <w:pPr>
        <w:pStyle w:val="Heading2"/>
      </w:pPr>
      <w:r>
        <w:t>Identity anchor</w:t>
      </w:r>
    </w:p>
    <w:p>
      <w:pPr>
        <w:pStyle w:val="ListBullet"/>
      </w:pPr>
      <w:r>
        <w:t>Neutral expression and gaze; mouth closed unless the character’s canonical anatomy requires otherwise.</w:t>
      </w:r>
    </w:p>
    <w:p>
      <w:pPr>
        <w:pStyle w:val="ListBullet"/>
      </w:pPr>
      <w:r>
        <w:t>Even, soft illumination; no colored spill, extreme contrast, fog, or shallow focus hiding features.</w:t>
      </w:r>
    </w:p>
    <w:p>
      <w:pPr>
        <w:pStyle w:val="ListBullet"/>
      </w:pPr>
      <w:r>
        <w:t>Front or 10–20° three-quarter view; roughly 70–100 mm portrait perspective for realistic characters.</w:t>
      </w:r>
    </w:p>
    <w:p>
      <w:pPr>
        <w:pStyle w:val="ListBullet"/>
      </w:pPr>
      <w:r>
        <w:t>Hairline, ears, jaw, brows, eye spacing, nose, lips, skin texture, and distinctive marks clearly readable.</w:t>
      </w:r>
    </w:p>
    <w:p>
      <w:pPr>
        <w:pStyle w:val="ListBullet"/>
      </w:pPr>
      <w:r>
        <w:t>Plain mid-gray or neutral background; no environmental narrative.</w:t>
      </w:r>
    </w:p>
    <w:p>
      <w:pPr>
        <w:pStyle w:val="Heading2"/>
      </w:pPr>
      <w:r>
        <w:t>Turnaround board</w:t>
      </w:r>
    </w:p>
    <w:p>
      <w:pPr>
        <w:pStyle w:val="ListBullet"/>
      </w:pPr>
      <w:r>
        <w:t>One character only; identical outfit, grooming, scale, stance, expression, lighting, and background across panels.</w:t>
      </w:r>
    </w:p>
    <w:p>
      <w:pPr>
        <w:pStyle w:val="ListBullet"/>
      </w:pPr>
      <w:r>
        <w:t>Recommended five views: front, left ¾, left profile, back ¾, back. Add right ¾/profile when the design is asymmetric.</w:t>
      </w:r>
    </w:p>
    <w:p>
      <w:pPr>
        <w:pStyle w:val="ListBullet"/>
      </w:pPr>
      <w:r>
        <w:t>Full figure visible with consistent head size and baseline; no cropped feet or perspective-heavy heroic pose.</w:t>
      </w:r>
    </w:p>
    <w:p>
      <w:pPr>
        <w:pStyle w:val="ListBullet"/>
      </w:pPr>
      <w:r>
        <w:t>Empty hands. Place story props on their own prop sheet and bind them only to relevant shots.</w:t>
      </w:r>
    </w:p>
    <w:p>
      <w:pPr>
        <w:pStyle w:val="ListBullet"/>
      </w:pPr>
      <w:r>
        <w:t>Export individual panels in addition to the composed board; downstream models often perform better with selected images than with a dense collage.</w:t>
      </w:r>
    </w:p>
    <w:p>
      <w:pPr>
        <w:pStyle w:val="Heading2"/>
      </w:pPr>
      <w:r>
        <w:t>Expressions and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Board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Panels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Expression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Neutral + 5–7 story-relevant emotions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Same angle, light, grooming, and identity; do not combine with turnaround.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Facial detail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Front and ¾ close-up; scar/tattoo macro if needed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Annotate location and side; store cropped source panel.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Wardrobe detail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Front/back garment, shoes, jewelry, material close-up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One costume state per board.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Scale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Character beside a project scale marker or approved co-character lineup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Treat numeric height as metadata; use visual scale for relative composition.</w:t>
            </w:r>
          </w:p>
        </w:tc>
      </w:tr>
    </w:tbl>
    <w:p>
      <w:pPr>
        <w:spacing w:after="40"/>
      </w:pPr>
    </w:p>
    <w:p>
      <w:pPr>
        <w:pStyle w:val="Heading1"/>
      </w:pPr>
      <w:r>
        <w:t>5. Film Engine information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Screen / tab</w:t>
            </w:r>
          </w:p>
        </w:tc>
        <w:tc>
          <w:tcPr>
            <w:tcW w:type="dxa" w:w="6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function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Overview</w:t>
            </w:r>
          </w:p>
        </w:tc>
        <w:tc>
          <w:tcPr>
            <w:tcW w:type="dxa" w:w="6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Portrait, status, story role, current canonical version, warnings, and recent usage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Identity</w:t>
            </w:r>
          </w:p>
        </w:tc>
        <w:tc>
          <w:tcPr>
            <w:tcW w:type="dxa" w:w="6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Visible traits, immutable anchors, forbidden drift, face/body references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Appearance States</w:t>
            </w:r>
          </w:p>
        </w:tc>
        <w:tc>
          <w:tcPr>
            <w:tcW w:type="dxa" w:w="6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Timeline-aware costume and condition variants with inheritance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Sheets</w:t>
            </w:r>
          </w:p>
        </w:tc>
        <w:tc>
          <w:tcPr>
            <w:tcW w:type="dxa" w:w="6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Turnaround, expression, detail, wardrobe, scale, and downloadable panels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Tests</w:t>
            </w:r>
          </w:p>
        </w:tc>
        <w:tc>
          <w:tcPr>
            <w:tcW w:type="dxa" w:w="6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Standard validation suite, comparisons, scores, cost, and selected provider recipe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Usage</w:t>
            </w:r>
          </w:p>
        </w:tc>
        <w:tc>
          <w:tcPr>
            <w:tcW w:type="dxa" w:w="6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Every scene/shot using the character; bound state and generation provenance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Versions</w:t>
            </w:r>
          </w:p>
        </w:tc>
        <w:tc>
          <w:tcPr>
            <w:tcW w:type="dxa" w:w="6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Draft → Review → Production Ready → Retired, with immutable history</w:t>
            </w:r>
          </w:p>
        </w:tc>
      </w:tr>
    </w:tbl>
    <w:p>
      <w:pPr>
        <w:spacing w:after="40"/>
      </w:pPr>
    </w:p>
    <w:p>
      <w:pPr>
        <w:pStyle w:val="Heading2"/>
      </w:pPr>
      <w:r>
        <w:t>Suggested status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Allowed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Concept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Exploration is underway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Generate, remix, delete candidates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Identity Locked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Face/body anchors approved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Build sheets and states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Testing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Provider validation underway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Run tests and compare recipes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Production Ready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Canonical package approved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Bind to production shots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Retired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Kept for provenance only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View and reproduce old shots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6. Generation and reference-selection logic</w:t>
      </w:r>
    </w:p>
    <w:p>
      <w:r>
        <w:t>Film Engine should not attach every reference to every request. It should select the smallest unambiguous set that covers what the camera will see.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Shot condition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Reference bundle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Single-character close-up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Identity anchor + matching expression reference if approved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Single-character medium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Identity anchor + body/wardrobe anchor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Full body or rear/side camera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Body anchor + nearest turnaround panel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Fine prop/costume detail visible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Identity/body anchor + one relevant detail or prop reference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Two or more characters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Separate identity images, explicit cast labels, isolated references; use omni/reference mode if validated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Appearance change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Only the state active at that shot’s story time; never mix baseline and changed-state boards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Continuous shot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First-frame image or approved previous frame plus only the minimum supplemental reference allowed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7F6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/>
            <w:r>
              <w:rPr>
                <w:b/>
                <w:color w:val="12A6A0"/>
              </w:rPr>
              <w:t xml:space="preserve">REFERENCE BUDGET  </w:t>
            </w:r>
            <w:r>
              <w:rPr>
                <w:color w:val="202631"/>
              </w:rPr>
              <w:t>Default to 1–3 images per character, subject to provider limits. More references are not automatically better; redundant or contradictory panels can dilute identity and cause bleed.</w:t>
            </w:r>
          </w:p>
        </w:tc>
      </w:tr>
    </w:tbl>
    <w:p>
      <w:pPr>
        <w:spacing w:after="20"/>
      </w:pPr>
    </w:p>
    <w:p>
      <w:pPr>
        <w:pStyle w:val="Heading2"/>
      </w:pPr>
      <w:r>
        <w:t>Provider recipe record</w:t>
      </w:r>
    </w:p>
    <w:p>
      <w:pPr>
        <w:pStyle w:val="ListBullet"/>
      </w:pPr>
      <w:r>
        <w:t>Provider, model, and exact version/date</w:t>
      </w:r>
    </w:p>
    <w:p>
      <w:pPr>
        <w:pStyle w:val="ListBullet"/>
      </w:pPr>
      <w:r>
        <w:t>Mode: text-to-image, edit, first-frame, image-to-video, omni/reference</w:t>
      </w:r>
    </w:p>
    <w:p>
      <w:pPr>
        <w:pStyle w:val="ListBullet"/>
      </w:pPr>
      <w:r>
        <w:t>Selected asset types and ordering</w:t>
      </w:r>
    </w:p>
    <w:p>
      <w:pPr>
        <w:pStyle w:val="ListBullet"/>
      </w:pPr>
      <w:r>
        <w:t>Reference weights / influence values when supported</w:t>
      </w:r>
    </w:p>
    <w:p>
      <w:pPr>
        <w:pStyle w:val="ListBullet"/>
      </w:pPr>
      <w:r>
        <w:t>Prompt template and negative instructions</w:t>
      </w:r>
    </w:p>
    <w:p>
      <w:pPr>
        <w:pStyle w:val="ListBullet"/>
      </w:pPr>
      <w:r>
        <w:t>Aspect ratio, resolution, seed, safety settings, and retries</w:t>
      </w:r>
    </w:p>
    <w:p>
      <w:pPr>
        <w:pStyle w:val="ListBullet"/>
      </w:pPr>
      <w:r>
        <w:t>Validation scores, known failure modes, cost, and approval owner</w:t>
      </w:r>
    </w:p>
    <w:p>
      <w:pPr>
        <w:pStyle w:val="Heading1"/>
      </w:pPr>
      <w:r>
        <w:t>7. Prompt architecture</w:t>
      </w:r>
    </w:p>
    <w:p>
      <w:r>
        <w:t>Store prompts as structured layers so Film Engine can adapt them to different APIs rather than relying on one giant provider-specific paragraph.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Example content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Identity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MAYA_V3: oval face, deep-set brown eyes, defined cupid’s bow, shoulder-length dark curls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State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STATE_02_RAIN: charcoal coat, wet hair, small cut above right eyebrow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Shot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Medium close-up, rear three-quarter camera, 50 mm perspective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Action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Turns toward the sound; controlled fear; shoulders tighten before the head moves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Environment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Suburban street at blue hour; rain; warm windows behind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Continuity constraints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Preserve face geometry, right-side cut, coat closures, hair length, and eye color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Exclusions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No added jewelry, no hairstyle change, no age change, no extra props, no duplicate subject</w:t>
            </w:r>
          </w:p>
        </w:tc>
      </w:tr>
    </w:tbl>
    <w:p>
      <w:pPr>
        <w:spacing w:after="40"/>
      </w:pPr>
    </w:p>
    <w:p>
      <w:pPr>
        <w:pStyle w:val="Heading2"/>
      </w:pPr>
      <w:r>
        <w:t>Example character-sheet generation prompt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7F6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/>
            <w:r>
              <w:rPr>
                <w:b/>
                <w:color w:val="12A6A0"/>
              </w:rPr>
              <w:t xml:space="preserve">TEMPLATE  </w:t>
            </w:r>
            <w:r>
              <w:rPr>
                <w:color w:val="202631"/>
              </w:rPr>
              <w:t>Create a clean production character turnaround for [CHARACTER_ID] using the approved identity and body references. Show the same person in five full-body neutral views: front, left three-quarter, left profile, back three-quarter, and back. Identical [STATE_ID] wardrobe, grooming, proportions, soft neutral studio lighting, and mid-gray background in every panel. Empty hands, relaxed symmetrical stance, feet fully visible, no labels over the figure, no props, no dramatic lens, no expression changes, no duplicated limbs. Preserve: [LOCKED_TRAITS].</w:t>
            </w:r>
          </w:p>
        </w:tc>
      </w:tr>
    </w:tbl>
    <w:p>
      <w:pPr>
        <w:spacing w:after="20"/>
      </w:pPr>
    </w:p>
    <w:p>
      <w:pPr>
        <w:pStyle w:val="Heading2"/>
      </w:pPr>
      <w:r>
        <w:t>Multi-character anti-bleed instruction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7F6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/>
            <w:r>
              <w:rPr>
                <w:b/>
                <w:color w:val="12A6A0"/>
              </w:rPr>
              <w:t xml:space="preserve">TEMPLATE  </w:t>
            </w:r>
            <w:r>
              <w:rPr>
                <w:color w:val="202631"/>
              </w:rPr>
              <w:t>CAST MAP: Character A = [A_ID/reference]; Character B = [B_ID/reference]. Preserve each face, hair, body proportions, and wardrobe independently. Do not exchange or merge facial features, hairstyles, costume colors, accessories, age, or body shape. [A] is positioned [blocking]; [B] is positioned [blocking].</w:t>
            </w:r>
          </w:p>
        </w:tc>
      </w:tr>
    </w:tbl>
    <w:p>
      <w:pPr>
        <w:spacing w:after="20"/>
      </w:pPr>
    </w:p>
    <w:p/>
    <w:p>
      <w:pPr>
        <w:pStyle w:val="Heading1"/>
      </w:pPr>
      <w:r>
        <w:t>8. Validation suite and scoring</w:t>
      </w:r>
    </w:p>
    <w:p>
      <w:r>
        <w:t>A character cannot become Production Ready until it passes a small set of representative shots on the actual production model. This is the operational version of the video’s “test it” conclusion.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Why it exists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Pass criteria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T1 Neutral close-up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Face identity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Recognizable geometry; correct hair/marks; no beautification drift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T2 ¾ medium shot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Most common dialogue framing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Face and wardrobe hold outside the anchor angle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T3 Profile / rear turn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Tests invented unseen geometry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Hair back, nose/chin profile, ears, garment back remain coherent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T4 Full-body motion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Body and clothing stability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Proportions, shoes, hands, and silhouette survive movement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T5 Difficult light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Identity under a new visual condition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Lighting changes; identity does not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T6 Two-character scene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Detects model bleed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Correct face/outfit assigned to each blocking role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T7 State transition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Continuity correctness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Only the intended appearance state appears</w:t>
            </w:r>
          </w:p>
        </w:tc>
      </w:tr>
    </w:tbl>
    <w:p>
      <w:pPr>
        <w:spacing w:after="40"/>
      </w:pPr>
    </w:p>
    <w:p>
      <w:pPr>
        <w:pStyle w:val="Heading2"/>
      </w:pPr>
      <w:r>
        <w:t>Scoring rubric (0–5 each)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Gate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Face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Would an editor accept this as the same performer?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≥4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Hair / marks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Are topology, length, side, and placement correct?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≥4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Body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Do apparent height, build, and proportions hold?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≥3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Wardrobe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Are silhouette, layers, colors, closures, and accessories correct?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≥4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State continuity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Is the correct story state—and only that state—present?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5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Isolation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In ensemble shots, did identities remain separate?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≥4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Overall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Is it cuttable beside approved shots without a distracting identity jump?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≥4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7F6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/>
            <w:r>
              <w:rPr>
                <w:b/>
                <w:color w:val="12A6A0"/>
              </w:rPr>
              <w:t xml:space="preserve">RELEASE GATE  </w:t>
            </w:r>
            <w:r>
              <w:rPr>
                <w:color w:val="202631"/>
              </w:rPr>
              <w:t>No individual score below 3; face, wardrobe, and isolation must meet their stated gates. Store both the score and the actual output so future model upgrades can be compared.</w:t>
            </w:r>
          </w:p>
        </w:tc>
      </w:tr>
    </w:tbl>
    <w:p>
      <w:pPr>
        <w:spacing w:after="20"/>
      </w:pPr>
    </w:p>
    <w:p>
      <w:pPr>
        <w:pStyle w:val="Heading1"/>
      </w:pPr>
      <w:r>
        <w:t>9. Data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6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Character</w:t>
            </w:r>
          </w:p>
        </w:tc>
        <w:tc>
          <w:tcPr>
            <w:tcW w:type="dxa" w:w="6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id, projectId, name, storyRole, description, canonicalVersionId, status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CharacterVersion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id, characterId, version, parentVersionId, lockedTraits, forbiddenChanges, approval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AppearanceState</w:t>
            </w:r>
          </w:p>
        </w:tc>
        <w:tc>
          <w:tcPr>
            <w:tcW w:type="dxa" w:w="6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id, versionId, code, name, timelineStart/End, inheritedFrom, changes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ReferenceAsset</w:t>
            </w:r>
          </w:p>
        </w:tc>
        <w:tc>
          <w:tcPr>
            <w:tcW w:type="dxa" w:w="6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id, stateId, type, angle, crop, side, uri, resolution, approved, provenance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Sheet</w:t>
            </w:r>
          </w:p>
        </w:tc>
        <w:tc>
          <w:tcPr>
            <w:tcW w:type="dxa" w:w="6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id, stateId, type, layout, panelAssetIds, sourceGenerationId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ProviderRecipe</w:t>
            </w:r>
          </w:p>
        </w:tc>
        <w:tc>
          <w:tcPr>
            <w:tcW w:type="dxa" w:w="6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provider, modelVersion, mode, promptTemplate, referenceRules, settings, validationResult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ShotCharacterBinding</w:t>
            </w:r>
          </w:p>
        </w:tc>
        <w:tc>
          <w:tcPr>
            <w:tcW w:type="dxa" w:w="6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shotId, characterId, versionId, stateId, recipeId, referenceAssetIds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ValidationRun</w:t>
            </w:r>
          </w:p>
        </w:tc>
        <w:tc>
          <w:tcPr>
            <w:tcW w:type="dxa" w:w="6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suiteVersion, modelVersion, inputs, outputs, metrics, cost, reviewer, decision</w:t>
            </w:r>
          </w:p>
        </w:tc>
      </w:tr>
    </w:tbl>
    <w:p>
      <w:pPr>
        <w:spacing w:after="40"/>
      </w:pPr>
    </w:p>
    <w:p>
      <w:pPr>
        <w:pStyle w:val="Heading2"/>
      </w:pPr>
      <w:r>
        <w:t>Non-negotiable provenance</w:t>
      </w:r>
    </w:p>
    <w:p>
      <w:pPr>
        <w:pStyle w:val="ListBullet"/>
      </w:pPr>
      <w:r>
        <w:t>Every output knows exactly which character version, state, references, prompt, provider/model version, and settings created it.</w:t>
      </w:r>
    </w:p>
    <w:p>
      <w:pPr>
        <w:pStyle w:val="ListBullet"/>
      </w:pPr>
      <w:r>
        <w:t>Re-generating an old shot uses its historical binding unless the creator explicitly migrates it.</w:t>
      </w:r>
    </w:p>
    <w:p>
      <w:pPr>
        <w:pStyle w:val="ListBullet"/>
      </w:pPr>
      <w:r>
        <w:t>Approving a new character version does not silently rewrite prior shots.</w:t>
      </w:r>
    </w:p>
    <w:p>
      <w:pPr>
        <w:pStyle w:val="ListBullet"/>
      </w:pPr>
      <w:r>
        <w:t>Provider/model upgrades trigger a re-validation suggestion, not an automatic recipe replacement.</w:t>
      </w:r>
    </w:p>
    <w:p/>
    <w:p>
      <w:pPr>
        <w:pStyle w:val="Heading1"/>
      </w:pPr>
      <w:r>
        <w:t>10. UX flow and automation</w:t>
      </w:r>
    </w:p>
    <w:p>
      <w:pPr>
        <w:pStyle w:val="Heading2"/>
      </w:pPr>
      <w:r>
        <w:t>Recommended creation wizard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Creator action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Film Engine action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Brief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Describe or import character from screenplay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Extract visible traits and separate them from biography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Explore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Choose candidates and leave notes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Generate variations and preserve lineage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Lock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Approve face and body anchors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Create immutable identity version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Build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Select sheet types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Generate panels and run structural checks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States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Map costume/condition changes to scenes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Detect screenplay changes and suggest states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Test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Choose target production models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Run standard suite and compute scores/cost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Approve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Review side-by-side evidence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Freeze version and enable shot binding</w:t>
            </w:r>
          </w:p>
        </w:tc>
      </w:tr>
    </w:tbl>
    <w:p>
      <w:pPr>
        <w:spacing w:after="40"/>
      </w:pPr>
    </w:p>
    <w:p>
      <w:pPr>
        <w:pStyle w:val="Heading2"/>
      </w:pPr>
      <w:r>
        <w:t>Automatic warnings</w:t>
      </w:r>
    </w:p>
    <w:p>
      <w:pPr>
        <w:pStyle w:val="ListBullet"/>
      </w:pPr>
      <w:r>
        <w:t>A sheet contains multiple outfits or appearance states.</w:t>
      </w:r>
    </w:p>
    <w:p>
      <w:pPr>
        <w:pStyle w:val="ListBullet"/>
      </w:pPr>
      <w:r>
        <w:t>A held object appears in a turnaround panel.</w:t>
      </w:r>
    </w:p>
    <w:p>
      <w:pPr>
        <w:pStyle w:val="ListBullet"/>
      </w:pPr>
      <w:r>
        <w:t>Panels disagree on hair length, facial marks, garment colors, or asymmetrical details.</w:t>
      </w:r>
    </w:p>
    <w:p>
      <w:pPr>
        <w:pStyle w:val="ListBullet"/>
      </w:pPr>
      <w:r>
        <w:t>A shot has multiple characters but lacks an explicit cast map.</w:t>
      </w:r>
    </w:p>
    <w:p>
      <w:pPr>
        <w:pStyle w:val="ListBullet"/>
      </w:pPr>
      <w:r>
        <w:t>References exceed the tested budget for the selected model.</w:t>
      </w:r>
    </w:p>
    <w:p>
      <w:pPr>
        <w:pStyle w:val="ListBullet"/>
      </w:pPr>
      <w:r>
        <w:t>A model version differs from the approved provider recipe.</w:t>
      </w:r>
    </w:p>
    <w:p>
      <w:pPr>
        <w:pStyle w:val="ListBullet"/>
      </w:pPr>
      <w:r>
        <w:t>The active story state conflicts with the shot’s scene/order.</w:t>
      </w:r>
    </w:p>
    <w:p>
      <w:pPr>
        <w:pStyle w:val="ListBullet"/>
      </w:pPr>
      <w:r>
        <w:t>The face is too small in the supplied reference for a close-up request.</w:t>
      </w:r>
    </w:p>
    <w:p>
      <w:pPr>
        <w:pStyle w:val="Heading2"/>
      </w:pPr>
      <w:r>
        <w:t>MVP vs. later releases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MVP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Brief, concept gallery, identity/body anchors, turnaround, manual states, version approval, shot binding, provenance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Next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Expression/detail boards, automated panel extraction, provider recipes, validation suite, comparison UI, cost capture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Advanced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Trait-drift detection, face similarity assistance, screenplay state detection, cast anti-bleed orchestration, model regression dashboard</w:t>
            </w:r>
          </w:p>
        </w:tc>
      </w:tr>
    </w:tbl>
    <w:p>
      <w:pPr>
        <w:spacing w:after="40"/>
      </w:pPr>
    </w:p>
    <w:p>
      <w:pPr>
        <w:pStyle w:val="Heading1"/>
      </w:pPr>
      <w:r>
        <w:t>11. Practical defaults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0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Canonical identity images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1 face anchor + 1 full-body anchor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Turnaround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5 views; add the other side for asymmetric designs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Hands / props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Empty hands; props separate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Background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Flat neutral gray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Expression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Neutral for identity and turnaround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States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One package per meaningful visual continuity state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Reference count per character per shot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1–3, selected contextually and capped by validated recipe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Production readiness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Pass fixed suite on intended provider/model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Masked-face trick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Off; available only as an A/B experiment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360 video turnaround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Optional bootstrap and angle discovery tool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Multi-character shots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631"/>
                <w:sz w:val="18"/>
              </w:rPr>
              <w:t>Isolated references + cast map + validated omni/reference recipe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12. Definition of done</w:t>
      </w:r>
    </w:p>
    <w:p>
      <w:pPr>
        <w:pStyle w:val="ListBullet"/>
      </w:pPr>
      <w:r>
        <w:t>The creator can identify the canonical face, body, turnaround, detail, expression, and state assets without ambiguity.</w:t>
      </w:r>
    </w:p>
    <w:p>
      <w:pPr>
        <w:pStyle w:val="ListBullet"/>
      </w:pPr>
      <w:r>
        <w:t>Every active shot resolves to exactly one character version and one appearance state.</w:t>
      </w:r>
    </w:p>
    <w:p>
      <w:pPr>
        <w:pStyle w:val="ListBullet"/>
      </w:pPr>
      <w:r>
        <w:t>The system can explain why each reference was sent to the model.</w:t>
      </w:r>
    </w:p>
    <w:p>
      <w:pPr>
        <w:pStyle w:val="ListBullet"/>
      </w:pPr>
      <w:r>
        <w:t>A fixed validation suite has passed on the production model/version.</w:t>
      </w:r>
    </w:p>
    <w:p>
      <w:pPr>
        <w:pStyle w:val="ListBullet"/>
      </w:pPr>
      <w:r>
        <w:t>Multi-character testing shows acceptable isolation with no identity or wardrobe bleed.</w:t>
      </w:r>
    </w:p>
    <w:p>
      <w:pPr>
        <w:pStyle w:val="ListBullet"/>
      </w:pPr>
      <w:r>
        <w:t>All outputs retain reproducible generation provenance and cost.</w:t>
      </w:r>
    </w:p>
    <w:p>
      <w:pPr>
        <w:pStyle w:val="ListBullet"/>
      </w:pPr>
      <w:r>
        <w:t>Approved versions are immutable; changes create new versions with explicit migration.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7F6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/>
            <w:r>
              <w:rPr>
                <w:b/>
                <w:color w:val="12A6A0"/>
              </w:rPr>
              <w:t xml:space="preserve">BOTTOM LINE  </w:t>
            </w:r>
            <w:r>
              <w:rPr>
                <w:color w:val="202631"/>
              </w:rPr>
              <w:t>The character sheet is not the finish line. It is the source material for a tested, versioned reference-routing system. That is the piece Film Engine can turn into a genuine production advantage.</w:t>
            </w:r>
          </w:p>
        </w:tc>
      </w:tr>
    </w:tbl>
    <w:p>
      <w:pPr>
        <w:spacing w:after="20"/>
      </w:pPr>
    </w:p>
    <w:p>
      <w:pPr>
        <w:pStyle w:val="Heading1"/>
      </w:pPr>
      <w:r>
        <w:t>Sources and video mapping</w:t>
      </w:r>
    </w:p>
    <w:p>
      <w:r>
        <w:t>Primary video: Theoretically Media, “The Secret to AI Character Sheets” (31 July 2026). The published chapter list covers visual exploration, 360 video turnaround, standard sheets, blacked-out-face testing, model bleed, first-frame versus omni, world-building, and project management. https://www.youtube.com/watch?v=X-rlr3k-2TI</w:t>
      </w:r>
    </w:p>
    <w:p>
      <w:r>
        <w:t>Supporting production guidance: Invideo, “What should a character sheet include for AI video generation?”—multi-angle views, close-ups/details, empty hands, and separate sheets for appearance changes. https://invideo.io/faq/what-should-a-character-sheet-include-for-ai-video/</w:t>
      </w:r>
    </w:p>
    <w:p>
      <w:r>
        <w:t>Supporting workflow context: MindStudio, “How to Use Storyboards and Character Sheets to Get Better AI Video Results”—stable source-of-truth documents, shot metadata, and reference-frame continuity. https://www.mindstudio.ai/blog/storyboards-character-sheets-ai-video-generation</w:t>
      </w:r>
    </w:p>
    <w:p>
      <w:r>
        <w:t>Note: Product architecture, schema, status model, scoring rubric, prompts, and release plan in this guide are Film Engine recommendations derived from the video’s experiments and broader production practice; they are not presented as claims made verbatim by the creator.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Character Sheets Guide  • 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667085"/>
        <w:sz w:val="16"/>
      </w:rPr>
      <w:t>FILM ENGINE  /  PRODUCTION DESIGN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026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878D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A6A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ptos" w:hAnsi="Aptos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