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BFD76" w14:textId="0EF41AAF" w:rsidR="00135212" w:rsidRPr="009F5AD6" w:rsidRDefault="0088015A" w:rsidP="00135212">
      <w:pPr>
        <w:shd w:val="clear" w:color="auto" w:fill="D9D9D9" w:themeFill="background1" w:themeFillShade="D9"/>
        <w:snapToGrid w:val="0"/>
        <w:spacing w:beforeLines="100" w:before="312" w:afterLines="100" w:after="312"/>
        <w:jc w:val="left"/>
        <w:outlineLvl w:val="0"/>
        <w:rPr>
          <w:rFonts w:ascii="Times New Roman" w:eastAsia="Malgun Gothic" w:hAnsi="Times New Roman"/>
          <w:sz w:val="22"/>
          <w:lang w:eastAsia="ko-KR"/>
        </w:rPr>
      </w:pPr>
      <w:bookmarkStart w:id="0" w:name="_Hlk56148858"/>
      <w:r>
        <w:rPr>
          <w:rFonts w:ascii="Times New Roman" w:eastAsia="Malgun Gothic" w:hAnsi="Times New Roman"/>
          <w:sz w:val="22"/>
          <w:lang w:eastAsia="ko-KR"/>
        </w:rPr>
        <w:t>Submission</w:t>
      </w:r>
      <w:bookmarkEnd w:id="0"/>
      <w:r w:rsidR="00135212" w:rsidRPr="009F5AD6">
        <w:rPr>
          <w:rFonts w:ascii="Times New Roman" w:eastAsia="Malgun Gothic" w:hAnsi="Times New Roman" w:hint="eastAsia"/>
          <w:sz w:val="22"/>
          <w:lang w:eastAsia="ko-KR"/>
        </w:rPr>
        <w:t xml:space="preserve"> code: (to be given by the </w:t>
      </w:r>
      <w:r w:rsidR="00FD6227">
        <w:rPr>
          <w:rFonts w:ascii="Times New Roman" w:eastAsia="Malgun Gothic" w:hAnsi="Times New Roman"/>
          <w:sz w:val="22"/>
          <w:lang w:eastAsia="ko-KR"/>
        </w:rPr>
        <w:t>conference</w:t>
      </w:r>
      <w:r w:rsidR="00135212">
        <w:rPr>
          <w:rFonts w:ascii="Times New Roman" w:eastAsia="Malgun Gothic" w:hAnsi="Times New Roman" w:hint="eastAsia"/>
          <w:sz w:val="22"/>
          <w:lang w:eastAsia="ko-KR"/>
        </w:rPr>
        <w:t xml:space="preserve"> </w:t>
      </w:r>
      <w:r w:rsidR="0079252A" w:rsidRPr="009F5AD6">
        <w:rPr>
          <w:rFonts w:ascii="Times New Roman" w:eastAsia="Malgun Gothic" w:hAnsi="Times New Roman"/>
          <w:sz w:val="22"/>
          <w:lang w:eastAsia="ko-KR"/>
        </w:rPr>
        <w:t>organizer</w:t>
      </w:r>
      <w:r w:rsidR="00135212" w:rsidRPr="009F5AD6">
        <w:rPr>
          <w:rFonts w:ascii="Times New Roman" w:eastAsia="Malgun Gothic" w:hAnsi="Times New Roman" w:hint="eastAsia"/>
          <w:sz w:val="22"/>
          <w:lang w:eastAsia="ko-KR"/>
        </w:rPr>
        <w:t>)</w:t>
      </w:r>
    </w:p>
    <w:p w14:paraId="52374C2B" w14:textId="5252E244" w:rsidR="00135212" w:rsidRPr="00D57EBA" w:rsidRDefault="00135212" w:rsidP="00981A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EBA">
        <w:rPr>
          <w:rFonts w:ascii="Times New Roman" w:hAnsi="Times New Roman" w:cs="Times New Roman"/>
          <w:b/>
          <w:sz w:val="24"/>
          <w:szCs w:val="24"/>
        </w:rPr>
        <w:t xml:space="preserve">Instructions </w:t>
      </w:r>
      <w:r w:rsidRPr="00D57EBA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fo</w:t>
      </w:r>
      <w:r w:rsidRPr="00D57EBA">
        <w:rPr>
          <w:rFonts w:ascii="Times New Roman" w:hAnsi="Times New Roman" w:cs="Times New Roman"/>
          <w:b/>
          <w:sz w:val="24"/>
          <w:szCs w:val="24"/>
        </w:rPr>
        <w:t xml:space="preserve">r </w:t>
      </w:r>
      <w:r w:rsidRPr="00D57EBA">
        <w:rPr>
          <w:rFonts w:ascii="Times New Roman" w:hAnsi="Times New Roman" w:cs="Times New Roman"/>
          <w:b/>
          <w:sz w:val="24"/>
          <w:szCs w:val="24"/>
          <w:lang w:eastAsia="ko-KR"/>
        </w:rPr>
        <w:t>t</w:t>
      </w:r>
      <w:r w:rsidRPr="00D57EBA">
        <w:rPr>
          <w:rFonts w:ascii="Times New Roman" w:hAnsi="Times New Roman" w:cs="Times New Roman"/>
          <w:b/>
          <w:sz w:val="24"/>
          <w:szCs w:val="24"/>
        </w:rPr>
        <w:t xml:space="preserve">he Preparation </w:t>
      </w:r>
      <w:r w:rsidRPr="00D57EBA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of Expanded Abstract </w:t>
      </w:r>
      <w:r w:rsidRPr="00D57EBA">
        <w:rPr>
          <w:rFonts w:ascii="Times New Roman" w:hAnsi="Times New Roman" w:cs="Times New Roman"/>
          <w:b/>
          <w:sz w:val="24"/>
          <w:szCs w:val="24"/>
          <w:highlight w:val="green"/>
          <w:lang w:eastAsia="ko-KR"/>
        </w:rPr>
        <w:t>(Paper Title</w:t>
      </w:r>
      <w:r w:rsidR="00B8319D" w:rsidRPr="00D57EBA">
        <w:rPr>
          <w:rFonts w:ascii="Times New Roman" w:eastAsia="Malgun Gothic" w:hAnsi="Times New Roman" w:cs="Times New Roman"/>
          <w:b/>
          <w:sz w:val="24"/>
          <w:szCs w:val="24"/>
          <w:highlight w:val="green"/>
          <w:lang w:eastAsia="ko-KR"/>
        </w:rPr>
        <w:t xml:space="preserve"> font size 1</w:t>
      </w:r>
      <w:r w:rsidR="00B8319D">
        <w:rPr>
          <w:rFonts w:ascii="Times New Roman" w:eastAsia="Malgun Gothic" w:hAnsi="Times New Roman" w:cs="Times New Roman" w:hint="eastAsia"/>
          <w:b/>
          <w:sz w:val="24"/>
          <w:szCs w:val="24"/>
          <w:highlight w:val="green"/>
          <w:lang w:eastAsia="ko-KR"/>
        </w:rPr>
        <w:t>2</w:t>
      </w:r>
      <w:r w:rsidR="00B8319D" w:rsidRPr="00D57EBA">
        <w:rPr>
          <w:rFonts w:ascii="Times New Roman" w:eastAsia="Malgun Gothic" w:hAnsi="Times New Roman" w:cs="Times New Roman"/>
          <w:b/>
          <w:sz w:val="24"/>
          <w:szCs w:val="24"/>
          <w:highlight w:val="green"/>
          <w:lang w:eastAsia="ko-KR"/>
        </w:rPr>
        <w:t xml:space="preserve"> points</w:t>
      </w:r>
      <w:r w:rsidRPr="00D57EBA">
        <w:rPr>
          <w:rFonts w:ascii="Times New Roman" w:hAnsi="Times New Roman" w:cs="Times New Roman"/>
          <w:b/>
          <w:sz w:val="24"/>
          <w:szCs w:val="24"/>
          <w:highlight w:val="green"/>
          <w:lang w:eastAsia="ko-KR"/>
        </w:rPr>
        <w:t>)</w:t>
      </w:r>
    </w:p>
    <w:p w14:paraId="2E71DF38" w14:textId="7B33CFD5" w:rsidR="00135212" w:rsidRPr="00CA41E7" w:rsidRDefault="00CA41E7" w:rsidP="00135212">
      <w:pPr>
        <w:snapToGrid w:val="0"/>
        <w:spacing w:line="360" w:lineRule="auto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 xml:space="preserve"> </w:t>
      </w:r>
    </w:p>
    <w:p w14:paraId="618D39C3" w14:textId="77777777" w:rsidR="00135212" w:rsidRPr="002D1F5C" w:rsidRDefault="00135212" w:rsidP="00135212">
      <w:pPr>
        <w:snapToGrid w:val="0"/>
        <w:spacing w:line="360" w:lineRule="auto"/>
        <w:outlineLvl w:val="0"/>
        <w:rPr>
          <w:rFonts w:ascii="Times New Roman" w:eastAsia="Malgun Gothic" w:hAnsi="Times New Roman"/>
          <w:sz w:val="22"/>
          <w:lang w:eastAsia="ko-KR"/>
        </w:rPr>
      </w:pPr>
      <w:r w:rsidRPr="002D1F5C">
        <w:rPr>
          <w:rFonts w:ascii="Times New Roman" w:eastAsia="Malgun Gothic" w:hAnsi="Times New Roman"/>
          <w:sz w:val="22"/>
          <w:lang w:eastAsia="ko-KR"/>
        </w:rPr>
        <w:t xml:space="preserve">First Name Family </w:t>
      </w:r>
      <w:proofErr w:type="spellStart"/>
      <w:r w:rsidRPr="002D1F5C">
        <w:rPr>
          <w:rFonts w:ascii="Times New Roman" w:eastAsia="Malgun Gothic" w:hAnsi="Times New Roman"/>
          <w:sz w:val="22"/>
          <w:lang w:eastAsia="ko-KR"/>
        </w:rPr>
        <w:t>Name</w:t>
      </w:r>
      <w:r w:rsidRPr="002D1F5C">
        <w:rPr>
          <w:rFonts w:ascii="Times New Roman" w:eastAsia="Malgun Gothic" w:hAnsi="Times New Roman"/>
          <w:sz w:val="22"/>
          <w:vertAlign w:val="superscript"/>
          <w:lang w:eastAsia="ko-KR"/>
        </w:rPr>
        <w:t>a</w:t>
      </w:r>
      <w:proofErr w:type="spellEnd"/>
      <w:r w:rsidRPr="002D1F5C">
        <w:rPr>
          <w:rFonts w:ascii="Times New Roman" w:eastAsia="Malgun Gothic" w:hAnsi="Times New Roman"/>
          <w:sz w:val="22"/>
          <w:lang w:eastAsia="ko-KR"/>
        </w:rPr>
        <w:t>, John Smith</w:t>
      </w:r>
      <w:r w:rsidRPr="002D1F5C">
        <w:rPr>
          <w:rFonts w:ascii="Times New Roman" w:eastAsia="Malgun Gothic" w:hAnsi="Times New Roman"/>
          <w:sz w:val="22"/>
          <w:vertAlign w:val="superscript"/>
          <w:lang w:eastAsia="ko-KR"/>
        </w:rPr>
        <w:t>b</w:t>
      </w:r>
      <w:proofErr w:type="gramStart"/>
      <w:r w:rsidRPr="002D1F5C">
        <w:rPr>
          <w:rFonts w:ascii="Times New Roman" w:eastAsia="Malgun Gothic" w:hAnsi="Times New Roman"/>
          <w:sz w:val="22"/>
          <w:lang w:eastAsia="ko-KR"/>
        </w:rPr>
        <w:t>* ,</w:t>
      </w:r>
      <w:proofErr w:type="gramEnd"/>
      <w:r w:rsidRPr="002D1F5C">
        <w:rPr>
          <w:rFonts w:ascii="Times New Roman" w:eastAsia="Malgun Gothic" w:hAnsi="Times New Roman"/>
          <w:sz w:val="22"/>
          <w:lang w:eastAsia="ko-KR"/>
        </w:rPr>
        <w:t xml:space="preserve"> John Lee</w:t>
      </w:r>
      <w:r w:rsidRPr="002D1F5C">
        <w:rPr>
          <w:rFonts w:ascii="Times New Roman" w:eastAsia="Malgun Gothic" w:hAnsi="Times New Roman"/>
          <w:sz w:val="22"/>
          <w:vertAlign w:val="superscript"/>
          <w:lang w:eastAsia="ko-KR"/>
        </w:rPr>
        <w:t>c</w:t>
      </w:r>
    </w:p>
    <w:p w14:paraId="01EDE68E" w14:textId="77777777" w:rsidR="00135212" w:rsidRPr="002D1F5C" w:rsidRDefault="00135212" w:rsidP="00135212">
      <w:pPr>
        <w:pStyle w:val="a"/>
        <w:snapToGrid w:val="0"/>
        <w:spacing w:line="240" w:lineRule="auto"/>
        <w:jc w:val="left"/>
        <w:rPr>
          <w:rFonts w:eastAsia="Malgun Gothic"/>
          <w:sz w:val="22"/>
          <w:szCs w:val="22"/>
          <w:lang w:eastAsia="ko-KR"/>
        </w:rPr>
      </w:pPr>
      <w:proofErr w:type="spellStart"/>
      <w:proofErr w:type="gramStart"/>
      <w:r w:rsidRPr="002D1F5C">
        <w:rPr>
          <w:rFonts w:eastAsia="Malgun Gothic"/>
          <w:sz w:val="22"/>
          <w:szCs w:val="22"/>
          <w:vertAlign w:val="superscript"/>
          <w:lang w:eastAsia="ko-KR"/>
        </w:rPr>
        <w:t>a</w:t>
      </w:r>
      <w:proofErr w:type="spellEnd"/>
      <w:proofErr w:type="gramEnd"/>
      <w:r w:rsidRPr="002D1F5C">
        <w:rPr>
          <w:rFonts w:eastAsia="Malgun Gothic"/>
          <w:sz w:val="22"/>
          <w:szCs w:val="22"/>
          <w:lang w:eastAsia="ko-KR"/>
        </w:rPr>
        <w:t xml:space="preserve"> </w:t>
      </w:r>
      <w:r>
        <w:rPr>
          <w:rFonts w:eastAsia="Malgun Gothic"/>
          <w:sz w:val="22"/>
          <w:szCs w:val="22"/>
          <w:lang w:eastAsia="ko-KR"/>
        </w:rPr>
        <w:t>Ocean College</w:t>
      </w:r>
      <w:r>
        <w:rPr>
          <w:rFonts w:eastAsia="Malgun Gothic" w:hint="eastAsia"/>
          <w:sz w:val="22"/>
          <w:szCs w:val="22"/>
          <w:lang w:eastAsia="ko-KR"/>
        </w:rPr>
        <w:t xml:space="preserve">, </w:t>
      </w:r>
      <w:r>
        <w:rPr>
          <w:rFonts w:eastAsia="Malgun Gothic"/>
          <w:sz w:val="22"/>
          <w:szCs w:val="22"/>
          <w:lang w:eastAsia="ko-KR"/>
        </w:rPr>
        <w:t>Zhejiang</w:t>
      </w:r>
      <w:r w:rsidRPr="002D1F5C">
        <w:rPr>
          <w:rFonts w:eastAsia="Malgun Gothic"/>
          <w:sz w:val="22"/>
          <w:szCs w:val="22"/>
          <w:lang w:eastAsia="ko-KR"/>
        </w:rPr>
        <w:t xml:space="preserve"> </w:t>
      </w:r>
      <w:r w:rsidRPr="002D1F5C">
        <w:rPr>
          <w:rFonts w:eastAsia="華康中楷體"/>
          <w:sz w:val="22"/>
          <w:szCs w:val="22"/>
        </w:rPr>
        <w:t>University</w:t>
      </w:r>
      <w:r w:rsidRPr="002D1F5C">
        <w:rPr>
          <w:rFonts w:eastAsia="華康中楷體"/>
          <w:sz w:val="22"/>
          <w:szCs w:val="22"/>
          <w:lang w:eastAsia="zh-TW"/>
        </w:rPr>
        <w:t xml:space="preserve">, </w:t>
      </w:r>
      <w:r>
        <w:rPr>
          <w:rFonts w:eastAsia="Malgun Gothic"/>
          <w:sz w:val="22"/>
          <w:szCs w:val="22"/>
          <w:lang w:eastAsia="ko-KR"/>
        </w:rPr>
        <w:t>Zhoushan, China</w:t>
      </w:r>
      <w:r w:rsidRPr="002D1F5C">
        <w:rPr>
          <w:rFonts w:eastAsia="Malgun Gothic"/>
          <w:sz w:val="22"/>
          <w:szCs w:val="22"/>
          <w:lang w:eastAsia="ko-KR"/>
        </w:rPr>
        <w:t xml:space="preserve">. </w:t>
      </w:r>
      <w:r>
        <w:rPr>
          <w:rFonts w:eastAsia="Malgun Gothic" w:hint="eastAsia"/>
          <w:sz w:val="22"/>
          <w:szCs w:val="22"/>
          <w:lang w:eastAsia="ko-KR"/>
        </w:rPr>
        <w:t>E</w:t>
      </w:r>
      <w:r w:rsidRPr="002D1F5C">
        <w:rPr>
          <w:rFonts w:eastAsia="Malgun Gothic"/>
          <w:sz w:val="22"/>
          <w:szCs w:val="22"/>
          <w:lang w:eastAsia="ko-KR"/>
        </w:rPr>
        <w:t>mail address: author@abc.edu.co</w:t>
      </w:r>
    </w:p>
    <w:p w14:paraId="1EB27A9A" w14:textId="77777777" w:rsidR="00135212" w:rsidRPr="002D1F5C" w:rsidRDefault="00135212" w:rsidP="00135212">
      <w:pPr>
        <w:pStyle w:val="a"/>
        <w:snapToGrid w:val="0"/>
        <w:spacing w:line="240" w:lineRule="auto"/>
        <w:jc w:val="left"/>
        <w:rPr>
          <w:rFonts w:eastAsia="Malgun Gothic"/>
          <w:sz w:val="22"/>
          <w:szCs w:val="22"/>
          <w:lang w:eastAsia="ko-KR"/>
        </w:rPr>
      </w:pPr>
      <w:r w:rsidRPr="002D1F5C">
        <w:rPr>
          <w:rFonts w:eastAsia="Malgun Gothic"/>
          <w:sz w:val="22"/>
          <w:szCs w:val="22"/>
          <w:vertAlign w:val="superscript"/>
          <w:lang w:eastAsia="ko-KR"/>
        </w:rPr>
        <w:t>b</w:t>
      </w:r>
      <w:r w:rsidRPr="002D1F5C">
        <w:rPr>
          <w:rFonts w:eastAsia="Malgun Gothic"/>
          <w:sz w:val="22"/>
          <w:szCs w:val="22"/>
          <w:lang w:eastAsia="ko-KR"/>
        </w:rPr>
        <w:t xml:space="preserve"> </w:t>
      </w:r>
      <w:r w:rsidRPr="002D1F5C">
        <w:rPr>
          <w:rFonts w:eastAsia="華康中楷體"/>
          <w:sz w:val="22"/>
          <w:szCs w:val="22"/>
        </w:rPr>
        <w:t xml:space="preserve">Department of </w:t>
      </w:r>
      <w:r w:rsidRPr="002D1F5C">
        <w:rPr>
          <w:rFonts w:eastAsia="華康中楷體"/>
          <w:sz w:val="22"/>
          <w:szCs w:val="22"/>
          <w:lang w:eastAsia="zh-TW"/>
        </w:rPr>
        <w:t xml:space="preserve">Logistics </w:t>
      </w:r>
      <w:r w:rsidRPr="002D1F5C">
        <w:rPr>
          <w:rFonts w:eastAsia="華康中楷體"/>
          <w:sz w:val="22"/>
          <w:szCs w:val="22"/>
        </w:rPr>
        <w:t>Management</w:t>
      </w:r>
      <w:r w:rsidRPr="002D1F5C">
        <w:rPr>
          <w:rFonts w:eastAsia="華康中楷體"/>
          <w:sz w:val="22"/>
          <w:szCs w:val="22"/>
          <w:lang w:eastAsia="zh-TW"/>
        </w:rPr>
        <w:t xml:space="preserve">, </w:t>
      </w:r>
      <w:r w:rsidRPr="002D1F5C">
        <w:rPr>
          <w:rFonts w:eastAsia="Malgun Gothic"/>
          <w:sz w:val="22"/>
          <w:szCs w:val="22"/>
          <w:lang w:eastAsia="ko-KR"/>
        </w:rPr>
        <w:t xml:space="preserve">ABC </w:t>
      </w:r>
      <w:r w:rsidRPr="002D1F5C">
        <w:rPr>
          <w:rFonts w:eastAsia="華康中楷體"/>
          <w:sz w:val="22"/>
          <w:szCs w:val="22"/>
        </w:rPr>
        <w:t>University</w:t>
      </w:r>
      <w:r w:rsidRPr="002D1F5C">
        <w:rPr>
          <w:rFonts w:eastAsia="華康中楷體"/>
          <w:sz w:val="22"/>
          <w:szCs w:val="22"/>
          <w:lang w:eastAsia="zh-TW"/>
        </w:rPr>
        <w:t xml:space="preserve">, </w:t>
      </w:r>
      <w:r w:rsidRPr="002D1F5C">
        <w:rPr>
          <w:rFonts w:eastAsia="Malgun Gothic"/>
          <w:sz w:val="22"/>
          <w:szCs w:val="22"/>
          <w:lang w:eastAsia="ko-KR"/>
        </w:rPr>
        <w:t xml:space="preserve">City, Country; * Corresponding author, </w:t>
      </w:r>
      <w:r>
        <w:rPr>
          <w:rFonts w:eastAsia="Malgun Gothic" w:hint="eastAsia"/>
          <w:sz w:val="22"/>
          <w:szCs w:val="22"/>
          <w:lang w:eastAsia="ko-KR"/>
        </w:rPr>
        <w:t>E</w:t>
      </w:r>
      <w:r w:rsidRPr="002D1F5C">
        <w:rPr>
          <w:rFonts w:eastAsia="Malgun Gothic"/>
          <w:sz w:val="22"/>
          <w:szCs w:val="22"/>
          <w:lang w:eastAsia="ko-KR"/>
        </w:rPr>
        <w:t>mail address: author@abc.edu.co</w:t>
      </w:r>
    </w:p>
    <w:p w14:paraId="40163572" w14:textId="77777777" w:rsidR="00135212" w:rsidRPr="002D1F5C" w:rsidRDefault="00135212" w:rsidP="00135212">
      <w:pPr>
        <w:pStyle w:val="a"/>
        <w:snapToGrid w:val="0"/>
        <w:spacing w:line="240" w:lineRule="auto"/>
        <w:jc w:val="left"/>
        <w:rPr>
          <w:rFonts w:eastAsia="Malgun Gothic"/>
          <w:sz w:val="22"/>
          <w:szCs w:val="22"/>
          <w:lang w:eastAsia="ko-KR"/>
        </w:rPr>
      </w:pPr>
      <w:r w:rsidRPr="002D1F5C">
        <w:rPr>
          <w:rFonts w:eastAsia="Malgun Gothic"/>
          <w:sz w:val="22"/>
          <w:szCs w:val="22"/>
          <w:vertAlign w:val="superscript"/>
          <w:lang w:eastAsia="ko-KR"/>
        </w:rPr>
        <w:t>c</w:t>
      </w:r>
      <w:r w:rsidRPr="002D1F5C">
        <w:rPr>
          <w:rFonts w:eastAsia="華康中楷體"/>
          <w:sz w:val="22"/>
          <w:szCs w:val="22"/>
        </w:rPr>
        <w:t xml:space="preserve"> Department of</w:t>
      </w:r>
      <w:r w:rsidRPr="002D1F5C">
        <w:rPr>
          <w:rFonts w:eastAsia="華康中楷體"/>
          <w:sz w:val="22"/>
          <w:szCs w:val="22"/>
          <w:lang w:eastAsia="zh-TW"/>
        </w:rPr>
        <w:t xml:space="preserve"> XYZ, </w:t>
      </w:r>
      <w:r w:rsidRPr="002D1F5C">
        <w:rPr>
          <w:rFonts w:eastAsia="Malgun Gothic"/>
          <w:sz w:val="22"/>
          <w:szCs w:val="22"/>
          <w:lang w:eastAsia="ko-KR"/>
        </w:rPr>
        <w:t>DEF</w:t>
      </w:r>
      <w:r w:rsidRPr="002D1F5C">
        <w:rPr>
          <w:rFonts w:eastAsia="華康中楷體"/>
          <w:sz w:val="22"/>
          <w:szCs w:val="22"/>
        </w:rPr>
        <w:t xml:space="preserve"> University</w:t>
      </w:r>
      <w:r w:rsidRPr="002D1F5C">
        <w:rPr>
          <w:rFonts w:eastAsia="華康中楷體"/>
          <w:sz w:val="22"/>
          <w:szCs w:val="22"/>
          <w:lang w:eastAsia="zh-TW"/>
        </w:rPr>
        <w:t xml:space="preserve">, </w:t>
      </w:r>
      <w:r w:rsidRPr="002D1F5C">
        <w:rPr>
          <w:rFonts w:eastAsia="Malgun Gothic"/>
          <w:sz w:val="22"/>
          <w:szCs w:val="22"/>
          <w:lang w:eastAsia="ko-KR"/>
        </w:rPr>
        <w:t xml:space="preserve">City, Country. </w:t>
      </w:r>
      <w:r>
        <w:rPr>
          <w:rFonts w:eastAsia="Malgun Gothic" w:hint="eastAsia"/>
          <w:sz w:val="22"/>
          <w:szCs w:val="22"/>
          <w:lang w:eastAsia="ko-KR"/>
        </w:rPr>
        <w:t>E</w:t>
      </w:r>
      <w:r w:rsidRPr="002D1F5C">
        <w:rPr>
          <w:rFonts w:eastAsia="Malgun Gothic"/>
          <w:sz w:val="22"/>
          <w:szCs w:val="22"/>
          <w:lang w:eastAsia="ko-KR"/>
        </w:rPr>
        <w:t>mail address: author@abc.edu.co</w:t>
      </w:r>
    </w:p>
    <w:p w14:paraId="480AEA8C" w14:textId="0CD38641" w:rsidR="00F508E6" w:rsidRPr="002D1F5C" w:rsidRDefault="00F508E6" w:rsidP="00F508E6">
      <w:pPr>
        <w:pStyle w:val="Heading1"/>
        <w:rPr>
          <w:lang w:eastAsia="ko-KR"/>
        </w:rPr>
      </w:pPr>
      <w:r w:rsidRPr="002D1F5C">
        <w:t>Abstract</w:t>
      </w:r>
      <w:r>
        <w:rPr>
          <w:rFonts w:hint="eastAsia"/>
          <w:lang w:eastAsia="ko-KR"/>
        </w:rPr>
        <w:t xml:space="preserve"> </w:t>
      </w:r>
      <w:r w:rsidRPr="00872D9D">
        <w:rPr>
          <w:rFonts w:hint="eastAsia"/>
          <w:highlight w:val="green"/>
          <w:lang w:eastAsia="ko-KR"/>
        </w:rPr>
        <w:t>(font size 1</w:t>
      </w:r>
      <w:r w:rsidR="00B8319D">
        <w:rPr>
          <w:rFonts w:eastAsia="Malgun Gothic" w:hint="eastAsia"/>
          <w:highlight w:val="green"/>
          <w:lang w:eastAsia="ko-KR"/>
        </w:rPr>
        <w:t>2</w:t>
      </w:r>
      <w:r w:rsidRPr="00872D9D">
        <w:rPr>
          <w:rFonts w:hint="eastAsia"/>
          <w:highlight w:val="green"/>
          <w:lang w:eastAsia="ko-KR"/>
        </w:rPr>
        <w:t xml:space="preserve"> points)</w:t>
      </w:r>
    </w:p>
    <w:p w14:paraId="30BFC590" w14:textId="77777777" w:rsidR="00F508E6" w:rsidRPr="00D57EBA" w:rsidRDefault="00F508E6" w:rsidP="00701EB5">
      <w:pPr>
        <w:adjustRightInd w:val="0"/>
        <w:snapToGrid w:val="0"/>
        <w:textAlignment w:val="baseline"/>
        <w:rPr>
          <w:rFonts w:ascii="Times New Roman" w:eastAsia="Malgun Gothic" w:hAnsi="Times New Roman"/>
          <w:b/>
          <w:sz w:val="22"/>
          <w:lang w:val="en-AU" w:eastAsia="ko-KR"/>
        </w:rPr>
      </w:pPr>
    </w:p>
    <w:p w14:paraId="62E3ABEF" w14:textId="46017582" w:rsidR="00FD6227" w:rsidRDefault="00FD6227" w:rsidP="00FD6227">
      <w:pPr>
        <w:snapToGrid w:val="0"/>
        <w:rPr>
          <w:rFonts w:ascii="Times New Roman" w:eastAsia="Malgun Gothic" w:hAnsi="Times New Roman"/>
          <w:sz w:val="22"/>
          <w:lang w:eastAsia="ko-KR"/>
        </w:rPr>
      </w:pPr>
      <w:r w:rsidRPr="00701EB5">
        <w:rPr>
          <w:rFonts w:ascii="Times New Roman" w:hAnsi="Times New Roman"/>
          <w:sz w:val="22"/>
        </w:rPr>
        <w:t xml:space="preserve">This document contains guidelines for preparing 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the expanded </w:t>
      </w:r>
      <w:r w:rsidRPr="00701EB5">
        <w:rPr>
          <w:rFonts w:ascii="Times New Roman" w:hAnsi="Times New Roman"/>
          <w:sz w:val="22"/>
        </w:rPr>
        <w:t xml:space="preserve">abstracts 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for </w:t>
      </w:r>
      <w:r w:rsidRPr="00701EB5">
        <w:rPr>
          <w:rFonts w:ascii="Times New Roman" w:hAnsi="Times New Roman"/>
          <w:sz w:val="22"/>
        </w:rPr>
        <w:t xml:space="preserve">the </w:t>
      </w:r>
      <w:r w:rsidR="00D9164B">
        <w:rPr>
          <w:rFonts w:ascii="Times New Roman" w:hAnsi="Times New Roman"/>
          <w:sz w:val="22"/>
          <w:lang w:eastAsia="ko-KR"/>
        </w:rPr>
        <w:t>Y-RIB 2024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to be held on </w:t>
      </w:r>
      <w:r w:rsidR="00D9164B">
        <w:rPr>
          <w:rFonts w:ascii="Times New Roman" w:hAnsi="Times New Roman"/>
          <w:sz w:val="22"/>
          <w:lang w:eastAsia="ko-KR"/>
        </w:rPr>
        <w:t>6</w:t>
      </w:r>
      <w:r w:rsidRPr="00701EB5">
        <w:rPr>
          <w:rFonts w:ascii="Times New Roman" w:hAnsi="Times New Roman" w:hint="eastAsia"/>
          <w:sz w:val="22"/>
          <w:lang w:eastAsia="ko-KR"/>
        </w:rPr>
        <w:t>-</w:t>
      </w:r>
      <w:r w:rsidR="00D9164B">
        <w:rPr>
          <w:rFonts w:ascii="Times New Roman" w:hAnsi="Times New Roman"/>
          <w:sz w:val="22"/>
          <w:lang w:eastAsia="ko-KR"/>
        </w:rPr>
        <w:t>8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</w:t>
      </w:r>
      <w:r w:rsidR="00D9164B">
        <w:rPr>
          <w:rFonts w:ascii="Times New Roman" w:hAnsi="Times New Roman"/>
          <w:sz w:val="22"/>
          <w:lang w:eastAsia="ko-KR"/>
        </w:rPr>
        <w:t>June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20</w:t>
      </w:r>
      <w:r>
        <w:rPr>
          <w:rFonts w:ascii="Times New Roman" w:hAnsi="Times New Roman"/>
          <w:sz w:val="22"/>
          <w:lang w:eastAsia="ko-KR"/>
        </w:rPr>
        <w:t>2</w:t>
      </w:r>
      <w:r w:rsidR="00D9164B">
        <w:rPr>
          <w:rFonts w:ascii="Times New Roman" w:hAnsi="Times New Roman"/>
          <w:sz w:val="22"/>
          <w:lang w:eastAsia="ko-KR"/>
        </w:rPr>
        <w:t>4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at Ocean College, Zhej</w:t>
      </w:r>
      <w:r>
        <w:rPr>
          <w:rFonts w:ascii="Times New Roman" w:eastAsia="Malgun Gothic" w:hAnsi="Times New Roman" w:hint="eastAsia"/>
          <w:sz w:val="22"/>
          <w:lang w:eastAsia="ko-KR"/>
        </w:rPr>
        <w:t>i</w:t>
      </w:r>
      <w:r w:rsidRPr="00701EB5">
        <w:rPr>
          <w:rFonts w:ascii="Times New Roman" w:hAnsi="Times New Roman" w:hint="eastAsia"/>
          <w:sz w:val="22"/>
          <w:lang w:eastAsia="ko-KR"/>
        </w:rPr>
        <w:t>ang University in Zhoushan</w:t>
      </w:r>
      <w:r>
        <w:rPr>
          <w:rFonts w:ascii="Times New Roman" w:eastAsia="Malgun Gothic" w:hAnsi="Times New Roman" w:hint="eastAsia"/>
          <w:sz w:val="22"/>
          <w:lang w:eastAsia="ko-KR"/>
        </w:rPr>
        <w:t>,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China</w:t>
      </w:r>
      <w:r w:rsidRPr="00701EB5">
        <w:rPr>
          <w:rFonts w:ascii="Times New Roman" w:hAnsi="Times New Roman"/>
          <w:sz w:val="22"/>
        </w:rPr>
        <w:t xml:space="preserve">. </w:t>
      </w:r>
      <w:r>
        <w:rPr>
          <w:rFonts w:ascii="Times New Roman" w:eastAsia="Malgun Gothic" w:hAnsi="Times New Roman" w:hint="eastAsia"/>
          <w:sz w:val="22"/>
          <w:lang w:eastAsia="ko-KR"/>
        </w:rPr>
        <w:t>The f</w:t>
      </w:r>
      <w:r w:rsidRPr="00701EB5">
        <w:rPr>
          <w:rFonts w:ascii="Times New Roman" w:hAnsi="Times New Roman" w:hint="eastAsia"/>
          <w:sz w:val="22"/>
          <w:lang w:eastAsia="ko-KR"/>
        </w:rPr>
        <w:t>ont size for the</w:t>
      </w:r>
      <w:r>
        <w:rPr>
          <w:rFonts w:ascii="Times New Roman" w:eastAsia="Malgun Gothic" w:hAnsi="Times New Roman" w:hint="eastAsia"/>
          <w:sz w:val="22"/>
          <w:lang w:eastAsia="ko-KR"/>
        </w:rPr>
        <w:t xml:space="preserve"> paper title is </w:t>
      </w:r>
      <w:r w:rsidRPr="00D57EBA">
        <w:rPr>
          <w:rFonts w:ascii="Times New Roman" w:eastAsia="Malgun Gothic" w:hAnsi="Times New Roman"/>
          <w:sz w:val="22"/>
          <w:highlight w:val="green"/>
          <w:lang w:eastAsia="ko-KR"/>
        </w:rPr>
        <w:t>12 points</w:t>
      </w:r>
      <w:r>
        <w:rPr>
          <w:rFonts w:ascii="Times New Roman" w:eastAsia="Malgun Gothic" w:hAnsi="Times New Roman" w:hint="eastAsia"/>
          <w:sz w:val="22"/>
          <w:lang w:eastAsia="ko-KR"/>
        </w:rPr>
        <w:t xml:space="preserve"> and that for the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text is </w:t>
      </w:r>
      <w:r w:rsidRPr="00701EB5">
        <w:rPr>
          <w:rFonts w:ascii="Times New Roman" w:hAnsi="Times New Roman" w:hint="eastAsia"/>
          <w:sz w:val="22"/>
          <w:highlight w:val="green"/>
          <w:lang w:eastAsia="ko-KR"/>
        </w:rPr>
        <w:t>11 points.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</w:t>
      </w:r>
      <w:r w:rsidRPr="00701EB5">
        <w:rPr>
          <w:rFonts w:ascii="Times New Roman" w:hAnsi="Times New Roman"/>
          <w:sz w:val="22"/>
        </w:rPr>
        <w:t xml:space="preserve">The 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expanded </w:t>
      </w:r>
      <w:r w:rsidRPr="00701EB5">
        <w:rPr>
          <w:rFonts w:ascii="Times New Roman" w:hAnsi="Times New Roman"/>
          <w:sz w:val="22"/>
        </w:rPr>
        <w:t>abstract of a paper should cover its research background, methodology to be employed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and</w:t>
      </w:r>
      <w:r w:rsidRPr="00701EB5">
        <w:rPr>
          <w:rFonts w:ascii="Times New Roman" w:hAnsi="Times New Roman"/>
          <w:sz w:val="22"/>
        </w:rPr>
        <w:t xml:space="preserve"> its significance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. </w:t>
      </w:r>
      <w:r w:rsidRPr="00701EB5">
        <w:rPr>
          <w:rFonts w:ascii="Times New Roman" w:hAnsi="Times New Roman"/>
          <w:sz w:val="22"/>
        </w:rPr>
        <w:t xml:space="preserve">Authors </w:t>
      </w:r>
      <w:r w:rsidRPr="00701EB5">
        <w:rPr>
          <w:rFonts w:ascii="Times New Roman" w:eastAsia="Malgun Gothic" w:hAnsi="Times New Roman"/>
          <w:sz w:val="22"/>
          <w:lang w:eastAsia="ko-KR"/>
        </w:rPr>
        <w:t xml:space="preserve">are advised to </w:t>
      </w:r>
      <w:r w:rsidRPr="00701EB5">
        <w:rPr>
          <w:rFonts w:ascii="Times New Roman" w:hAnsi="Times New Roman"/>
          <w:sz w:val="22"/>
        </w:rPr>
        <w:t>submit</w:t>
      </w:r>
      <w:r w:rsidRPr="00701EB5">
        <w:rPr>
          <w:rFonts w:ascii="Times New Roman" w:eastAsia="Malgun Gothic" w:hAnsi="Times New Roman"/>
          <w:sz w:val="22"/>
          <w:lang w:eastAsia="ko-KR"/>
        </w:rPr>
        <w:t xml:space="preserve"> their abstract(s) </w:t>
      </w:r>
      <w:r w:rsidR="008D7156">
        <w:rPr>
          <w:rFonts w:ascii="Times New Roman" w:eastAsia="Malgun Gothic" w:hAnsi="Times New Roman"/>
          <w:sz w:val="22"/>
          <w:lang w:eastAsia="ko-KR"/>
        </w:rPr>
        <w:t xml:space="preserve">to </w:t>
      </w:r>
      <w:r w:rsidR="00E8304F" w:rsidRPr="00D30DF6">
        <w:rPr>
          <w:rFonts w:ascii="Times New Roman" w:hAnsi="Times New Roman"/>
          <w:sz w:val="22"/>
          <w:highlight w:val="green"/>
          <w:lang w:eastAsia="ko-KR"/>
        </w:rPr>
        <w:t>tsky@swjtu.edu.cn</w:t>
      </w:r>
      <w:r w:rsidR="00E8304F" w:rsidRPr="00E8304F">
        <w:rPr>
          <w:rFonts w:ascii="Times New Roman" w:hAnsi="Times New Roman"/>
          <w:sz w:val="22"/>
          <w:lang w:eastAsia="ko-KR"/>
        </w:rPr>
        <w:t xml:space="preserve"> </w:t>
      </w:r>
      <w:r w:rsidR="008D7156">
        <w:rPr>
          <w:rFonts w:ascii="Times New Roman" w:eastAsia="Malgun Gothic" w:hAnsi="Times New Roman"/>
          <w:sz w:val="22"/>
          <w:lang w:eastAsia="ko-KR"/>
        </w:rPr>
        <w:t>by email</w:t>
      </w:r>
      <w:r w:rsidRPr="00981A11">
        <w:rPr>
          <w:rFonts w:ascii="Times New Roman" w:hAnsi="Times New Roman"/>
          <w:sz w:val="22"/>
        </w:rPr>
        <w:t>.</w:t>
      </w:r>
      <w:r w:rsidRPr="00701EB5">
        <w:rPr>
          <w:rFonts w:ascii="Times New Roman" w:hAnsi="Times New Roman"/>
          <w:sz w:val="22"/>
        </w:rPr>
        <w:t xml:space="preserve"> The length </w:t>
      </w:r>
      <w:r w:rsidRPr="00701EB5">
        <w:rPr>
          <w:rFonts w:ascii="Times New Roman" w:eastAsia="Malgun Gothic" w:hAnsi="Times New Roman"/>
          <w:sz w:val="22"/>
          <w:lang w:eastAsia="ko-KR"/>
        </w:rPr>
        <w:t>o</w:t>
      </w:r>
      <w:r w:rsidRPr="00701EB5">
        <w:rPr>
          <w:rFonts w:ascii="Times New Roman" w:hAnsi="Times New Roman"/>
          <w:sz w:val="22"/>
        </w:rPr>
        <w:t xml:space="preserve">f an abstract should be </w:t>
      </w:r>
      <w:r w:rsidRPr="00981A11">
        <w:rPr>
          <w:rFonts w:ascii="Times New Roman" w:hAnsi="Times New Roman"/>
          <w:b/>
          <w:sz w:val="22"/>
          <w:highlight w:val="green"/>
        </w:rPr>
        <w:t xml:space="preserve">between </w:t>
      </w:r>
      <w:r>
        <w:rPr>
          <w:rFonts w:ascii="Times New Roman" w:eastAsia="Malgun Gothic" w:hAnsi="Times New Roman"/>
          <w:b/>
          <w:sz w:val="22"/>
          <w:highlight w:val="green"/>
          <w:lang w:eastAsia="ko-KR"/>
        </w:rPr>
        <w:t>5</w:t>
      </w:r>
      <w:r w:rsidRPr="00981A11">
        <w:rPr>
          <w:rFonts w:ascii="Times New Roman" w:eastAsia="Malgun Gothic" w:hAnsi="Times New Roman"/>
          <w:b/>
          <w:sz w:val="22"/>
          <w:highlight w:val="green"/>
          <w:lang w:eastAsia="ko-KR"/>
        </w:rPr>
        <w:t>00</w:t>
      </w:r>
      <w:r w:rsidRPr="00981A11">
        <w:rPr>
          <w:rFonts w:ascii="Times New Roman" w:hAnsi="Times New Roman"/>
          <w:b/>
          <w:sz w:val="22"/>
          <w:highlight w:val="green"/>
        </w:rPr>
        <w:t xml:space="preserve"> and </w:t>
      </w:r>
      <w:r>
        <w:rPr>
          <w:rFonts w:ascii="Times New Roman" w:hAnsi="Times New Roman"/>
          <w:b/>
          <w:sz w:val="22"/>
          <w:highlight w:val="green"/>
          <w:lang w:eastAsia="ko-KR"/>
        </w:rPr>
        <w:t>8</w:t>
      </w:r>
      <w:r w:rsidRPr="00981A11">
        <w:rPr>
          <w:rFonts w:ascii="Times New Roman" w:hAnsi="Times New Roman" w:hint="eastAsia"/>
          <w:b/>
          <w:sz w:val="22"/>
          <w:highlight w:val="green"/>
          <w:lang w:eastAsia="ko-KR"/>
        </w:rPr>
        <w:t>00</w:t>
      </w:r>
      <w:r w:rsidRPr="00981A11">
        <w:rPr>
          <w:rFonts w:ascii="Times New Roman" w:hAnsi="Times New Roman"/>
          <w:b/>
          <w:sz w:val="22"/>
          <w:highlight w:val="green"/>
        </w:rPr>
        <w:t xml:space="preserve"> words</w:t>
      </w:r>
      <w:r w:rsidRPr="00981A11">
        <w:rPr>
          <w:rFonts w:ascii="Times New Roman" w:hAnsi="Times New Roman"/>
          <w:sz w:val="22"/>
          <w:highlight w:val="green"/>
        </w:rPr>
        <w:t xml:space="preserve"> </w:t>
      </w:r>
      <w:r w:rsidRPr="00981A11">
        <w:rPr>
          <w:rFonts w:ascii="Times New Roman" w:hAnsi="Times New Roman" w:hint="eastAsia"/>
          <w:sz w:val="22"/>
          <w:highlight w:val="green"/>
          <w:lang w:eastAsia="ko-KR"/>
        </w:rPr>
        <w:t>in English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, including </w:t>
      </w:r>
      <w:r>
        <w:rPr>
          <w:rFonts w:ascii="Times New Roman" w:hAnsi="Times New Roman"/>
          <w:sz w:val="22"/>
          <w:lang w:eastAsia="ko-KR"/>
        </w:rPr>
        <w:t xml:space="preserve">at most 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10 </w:t>
      </w:r>
      <w:r>
        <w:rPr>
          <w:rFonts w:ascii="Times New Roman" w:eastAsia="Malgun Gothic" w:hAnsi="Times New Roman" w:hint="eastAsia"/>
          <w:sz w:val="22"/>
          <w:lang w:eastAsia="ko-KR"/>
        </w:rPr>
        <w:t xml:space="preserve">key </w:t>
      </w:r>
      <w:r w:rsidRPr="00701EB5">
        <w:rPr>
          <w:rFonts w:ascii="Times New Roman" w:hAnsi="Times New Roman" w:hint="eastAsia"/>
          <w:sz w:val="22"/>
          <w:lang w:eastAsia="ko-KR"/>
        </w:rPr>
        <w:t>references related to the paper</w:t>
      </w:r>
      <w:r w:rsidRPr="00701EB5">
        <w:rPr>
          <w:rFonts w:ascii="Times New Roman" w:hAnsi="Times New Roman"/>
          <w:sz w:val="22"/>
        </w:rPr>
        <w:t xml:space="preserve">. All 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the expanded </w:t>
      </w:r>
      <w:r w:rsidRPr="00701EB5">
        <w:rPr>
          <w:rFonts w:ascii="Times New Roman" w:hAnsi="Times New Roman"/>
          <w:sz w:val="22"/>
        </w:rPr>
        <w:t>abstracts will be peer</w:t>
      </w:r>
      <w:r w:rsidRPr="00701EB5">
        <w:rPr>
          <w:rFonts w:ascii="Times New Roman" w:eastAsia="Malgun Gothic" w:hAnsi="Times New Roman"/>
          <w:sz w:val="22"/>
          <w:lang w:eastAsia="ko-KR"/>
        </w:rPr>
        <w:t>-</w:t>
      </w:r>
      <w:r w:rsidRPr="00701EB5">
        <w:rPr>
          <w:rFonts w:ascii="Times New Roman" w:hAnsi="Times New Roman"/>
          <w:sz w:val="22"/>
        </w:rPr>
        <w:t xml:space="preserve">reviewed and only </w:t>
      </w:r>
      <w:r>
        <w:rPr>
          <w:rFonts w:ascii="Times New Roman" w:eastAsia="Malgun Gothic" w:hAnsi="Times New Roman" w:hint="eastAsia"/>
          <w:sz w:val="22"/>
          <w:lang w:eastAsia="ko-KR"/>
        </w:rPr>
        <w:t xml:space="preserve">accepted abstracts will be presented at </w:t>
      </w:r>
      <w:r w:rsidR="000A488A">
        <w:rPr>
          <w:rFonts w:ascii="Times New Roman" w:eastAsia="Malgun Gothic" w:hAnsi="Times New Roman"/>
          <w:sz w:val="22"/>
          <w:lang w:eastAsia="ko-KR"/>
        </w:rPr>
        <w:t>the C</w:t>
      </w:r>
      <w:r>
        <w:rPr>
          <w:rFonts w:ascii="Times New Roman" w:eastAsia="Malgun Gothic" w:hAnsi="Times New Roman" w:hint="eastAsia"/>
          <w:sz w:val="22"/>
          <w:lang w:eastAsia="ko-KR"/>
        </w:rPr>
        <w:t>o</w:t>
      </w:r>
      <w:r w:rsidR="000A488A">
        <w:rPr>
          <w:rFonts w:ascii="Times New Roman" w:eastAsia="Malgun Gothic" w:hAnsi="Times New Roman"/>
          <w:sz w:val="22"/>
          <w:lang w:eastAsia="ko-KR"/>
        </w:rPr>
        <w:t>nference</w:t>
      </w:r>
      <w:r>
        <w:rPr>
          <w:rFonts w:ascii="Times New Roman" w:eastAsia="Malgun Gothic" w:hAnsi="Times New Roman" w:hint="eastAsia"/>
          <w:sz w:val="22"/>
          <w:lang w:eastAsia="ko-KR"/>
        </w:rPr>
        <w:t>.</w:t>
      </w:r>
      <w:r w:rsidRPr="00981A11">
        <w:rPr>
          <w:rFonts w:ascii="Times New Roman" w:eastAsia="Malgun Gothic" w:hAnsi="Times New Roman" w:hint="eastAsia"/>
          <w:sz w:val="22"/>
          <w:lang w:eastAsia="ko-KR"/>
        </w:rPr>
        <w:t xml:space="preserve"> 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</w:t>
      </w:r>
    </w:p>
    <w:p w14:paraId="0DBC1E61" w14:textId="3DFC894A" w:rsidR="004D6D9F" w:rsidRDefault="004D6D9F" w:rsidP="00701EB5">
      <w:pPr>
        <w:adjustRightInd w:val="0"/>
        <w:snapToGrid w:val="0"/>
        <w:textAlignment w:val="baseline"/>
        <w:rPr>
          <w:rFonts w:ascii="Times New Roman" w:hAnsi="Times New Roman"/>
          <w:b/>
          <w:sz w:val="22"/>
        </w:rPr>
      </w:pPr>
    </w:p>
    <w:p w14:paraId="1C2BBF77" w14:textId="555CFB11" w:rsidR="00FD6227" w:rsidRDefault="00FD6227" w:rsidP="00701EB5">
      <w:pPr>
        <w:adjustRightInd w:val="0"/>
        <w:snapToGrid w:val="0"/>
        <w:textAlignment w:val="baseline"/>
        <w:rPr>
          <w:rFonts w:ascii="Times New Roman" w:hAnsi="Times New Roman"/>
          <w:b/>
          <w:sz w:val="22"/>
        </w:rPr>
      </w:pPr>
    </w:p>
    <w:p w14:paraId="6B1895E9" w14:textId="77777777" w:rsidR="00FD6227" w:rsidRDefault="00FD6227" w:rsidP="00701EB5">
      <w:pPr>
        <w:adjustRightInd w:val="0"/>
        <w:snapToGrid w:val="0"/>
        <w:textAlignment w:val="baseline"/>
        <w:rPr>
          <w:rFonts w:ascii="Times New Roman" w:hAnsi="Times New Roman"/>
          <w:b/>
          <w:sz w:val="22"/>
        </w:rPr>
      </w:pPr>
    </w:p>
    <w:p w14:paraId="2B141F2B" w14:textId="77777777" w:rsidR="00FD6227" w:rsidRDefault="00135212" w:rsidP="00701EB5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  <w:r w:rsidRPr="00701EB5">
        <w:rPr>
          <w:rFonts w:ascii="Times New Roman" w:hAnsi="Times New Roman"/>
          <w:b/>
          <w:sz w:val="22"/>
        </w:rPr>
        <w:t>Key</w:t>
      </w:r>
      <w:r w:rsidR="00701EB5" w:rsidRPr="00701EB5">
        <w:rPr>
          <w:rFonts w:ascii="Times New Roman" w:hAnsi="Times New Roman"/>
          <w:b/>
          <w:sz w:val="22"/>
        </w:rPr>
        <w:t>w</w:t>
      </w:r>
      <w:r w:rsidRPr="00701EB5">
        <w:rPr>
          <w:rFonts w:ascii="Times New Roman" w:hAnsi="Times New Roman"/>
          <w:b/>
          <w:sz w:val="22"/>
        </w:rPr>
        <w:t>ords</w:t>
      </w:r>
      <w:r w:rsidR="00B8319D">
        <w:rPr>
          <w:rFonts w:ascii="Times New Roman" w:eastAsia="Malgun Gothic" w:hAnsi="Times New Roman" w:hint="eastAsia"/>
          <w:b/>
          <w:sz w:val="22"/>
          <w:lang w:eastAsia="ko-KR"/>
        </w:rPr>
        <w:t xml:space="preserve">: </w:t>
      </w:r>
      <w:r w:rsidR="00FD6227" w:rsidRPr="00701EB5">
        <w:rPr>
          <w:rFonts w:ascii="Times New Roman" w:hAnsi="Times New Roman" w:hint="eastAsia"/>
          <w:sz w:val="22"/>
          <w:lang w:eastAsia="ko-KR"/>
        </w:rPr>
        <w:t>(</w:t>
      </w:r>
      <w:r w:rsidR="00FD6227" w:rsidRPr="00981A11">
        <w:rPr>
          <w:rFonts w:ascii="Times New Roman" w:hAnsi="Times New Roman" w:hint="eastAsia"/>
          <w:sz w:val="22"/>
          <w:highlight w:val="green"/>
        </w:rPr>
        <w:t>limited to five keywords</w:t>
      </w:r>
      <w:r w:rsidR="00FD6227" w:rsidRPr="00981A11">
        <w:rPr>
          <w:rFonts w:ascii="Times New Roman" w:eastAsia="Malgun Gothic" w:hAnsi="Times New Roman" w:hint="eastAsia"/>
          <w:sz w:val="22"/>
          <w:highlight w:val="green"/>
          <w:lang w:eastAsia="ko-KR"/>
        </w:rPr>
        <w:t xml:space="preserve"> only</w:t>
      </w:r>
      <w:r w:rsidR="00FD6227" w:rsidRPr="00701EB5">
        <w:rPr>
          <w:rFonts w:ascii="Times New Roman" w:hAnsi="Times New Roman" w:hint="eastAsia"/>
          <w:sz w:val="22"/>
          <w:lang w:eastAsia="ko-KR"/>
        </w:rPr>
        <w:t>)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</w:t>
      </w:r>
      <w:r w:rsidR="00FD6227">
        <w:rPr>
          <w:rFonts w:ascii="Times New Roman" w:eastAsia="Malgun Gothic" w:hAnsi="Times New Roman" w:hint="eastAsia"/>
          <w:sz w:val="22"/>
          <w:lang w:eastAsia="ko-KR"/>
        </w:rPr>
        <w:t>See examples of reference style below.</w:t>
      </w:r>
    </w:p>
    <w:p w14:paraId="383051C0" w14:textId="64E102EA" w:rsidR="00135212" w:rsidRPr="00D57EBA" w:rsidRDefault="00884E79" w:rsidP="00701EB5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</w:rPr>
      </w:pPr>
      <w:r>
        <w:rPr>
          <w:rFonts w:ascii="Times New Roman" w:hAnsi="Times New Roman"/>
          <w:sz w:val="22"/>
          <w:lang w:eastAsia="ko-KR"/>
        </w:rPr>
        <w:t>Inland transport</w:t>
      </w:r>
      <w:r w:rsidR="00FD6227">
        <w:rPr>
          <w:rFonts w:ascii="Times New Roman" w:hAnsi="Times New Roman"/>
          <w:sz w:val="22"/>
          <w:lang w:eastAsia="ko-KR"/>
        </w:rPr>
        <w:t xml:space="preserve">, </w:t>
      </w:r>
      <w:r>
        <w:rPr>
          <w:rFonts w:ascii="Times New Roman" w:hAnsi="Times New Roman"/>
          <w:sz w:val="22"/>
          <w:lang w:eastAsia="ko-KR"/>
        </w:rPr>
        <w:t>Waterway network</w:t>
      </w:r>
      <w:r w:rsidR="00FD6227">
        <w:rPr>
          <w:rFonts w:ascii="Times New Roman" w:hAnsi="Times New Roman"/>
          <w:sz w:val="22"/>
          <w:lang w:eastAsia="ko-KR"/>
        </w:rPr>
        <w:t>, River-Sea combined transport</w:t>
      </w:r>
    </w:p>
    <w:p w14:paraId="7FFC7BAC" w14:textId="77777777" w:rsidR="00F508E6" w:rsidRDefault="00F508E6" w:rsidP="00701EB5">
      <w:pPr>
        <w:adjustRightInd w:val="0"/>
        <w:snapToGrid w:val="0"/>
        <w:textAlignment w:val="baseline"/>
        <w:rPr>
          <w:rFonts w:ascii="Times New Roman" w:eastAsia="Malgun Gothic" w:hAnsi="Times New Roman"/>
          <w:b/>
          <w:sz w:val="22"/>
          <w:lang w:eastAsia="ko-KR"/>
        </w:rPr>
      </w:pPr>
    </w:p>
    <w:p w14:paraId="637CC08A" w14:textId="77777777" w:rsidR="00F508E6" w:rsidRPr="00D57EBA" w:rsidRDefault="00F508E6" w:rsidP="00D57EBA">
      <w:pPr>
        <w:ind w:firstLine="418"/>
        <w:rPr>
          <w:rFonts w:ascii="Times New Roman" w:eastAsia="Malgun Gothic" w:hAnsi="Times New Roman"/>
          <w:b/>
          <w:sz w:val="22"/>
          <w:lang w:eastAsia="ko-KR"/>
        </w:rPr>
      </w:pPr>
    </w:p>
    <w:p w14:paraId="7FC23142" w14:textId="6B79783A" w:rsidR="00B8319D" w:rsidRPr="0071752D" w:rsidRDefault="00B8319D" w:rsidP="00B8319D">
      <w:pPr>
        <w:adjustRightInd w:val="0"/>
        <w:snapToGrid w:val="0"/>
        <w:textAlignment w:val="baseline"/>
        <w:rPr>
          <w:rFonts w:ascii="Times New Roman" w:eastAsia="Malgun Gothic" w:hAnsi="Times New Roman"/>
          <w:sz w:val="22"/>
          <w:lang w:eastAsia="ko-KR"/>
        </w:rPr>
      </w:pPr>
      <w:r>
        <w:rPr>
          <w:rFonts w:ascii="Times New Roman" w:eastAsia="Malgun Gothic" w:hAnsi="Times New Roman" w:hint="eastAsia"/>
          <w:b/>
          <w:sz w:val="22"/>
          <w:lang w:eastAsia="ko-KR"/>
        </w:rPr>
        <w:t>R</w:t>
      </w:r>
      <w:r w:rsidRPr="00701EB5">
        <w:rPr>
          <w:rFonts w:ascii="Times New Roman" w:hAnsi="Times New Roman"/>
          <w:b/>
          <w:sz w:val="22"/>
        </w:rPr>
        <w:t>eferences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(</w:t>
      </w:r>
      <w:r w:rsidRPr="00981A11">
        <w:rPr>
          <w:rFonts w:ascii="Times New Roman" w:hAnsi="Times New Roman"/>
          <w:sz w:val="22"/>
          <w:highlight w:val="green"/>
          <w:lang w:eastAsia="ko-KR"/>
        </w:rPr>
        <w:t xml:space="preserve">limited to </w:t>
      </w:r>
      <w:r w:rsidRPr="00981A11">
        <w:rPr>
          <w:rFonts w:ascii="Times New Roman" w:hAnsi="Times New Roman" w:hint="eastAsia"/>
          <w:sz w:val="22"/>
          <w:highlight w:val="green"/>
          <w:lang w:eastAsia="ko-KR"/>
        </w:rPr>
        <w:t>10</w:t>
      </w:r>
      <w:r w:rsidRPr="00981A11">
        <w:rPr>
          <w:rFonts w:ascii="Times New Roman" w:hAnsi="Times New Roman"/>
          <w:sz w:val="22"/>
          <w:highlight w:val="green"/>
          <w:lang w:eastAsia="ko-KR"/>
        </w:rPr>
        <w:t xml:space="preserve"> key</w:t>
      </w:r>
      <w:r w:rsidRPr="00981A11">
        <w:rPr>
          <w:rFonts w:ascii="Times New Roman" w:hAnsi="Times New Roman" w:hint="eastAsia"/>
          <w:sz w:val="22"/>
          <w:highlight w:val="green"/>
          <w:lang w:eastAsia="ko-KR"/>
        </w:rPr>
        <w:t xml:space="preserve"> references only</w:t>
      </w:r>
      <w:r w:rsidRPr="00701EB5">
        <w:rPr>
          <w:rFonts w:ascii="Times New Roman" w:hAnsi="Times New Roman" w:hint="eastAsia"/>
          <w:sz w:val="22"/>
          <w:lang w:eastAsia="ko-KR"/>
        </w:rPr>
        <w:t>)</w:t>
      </w:r>
      <w:r w:rsidRPr="00701EB5">
        <w:rPr>
          <w:rFonts w:ascii="Times New Roman" w:hAnsi="Times New Roman"/>
          <w:sz w:val="22"/>
        </w:rPr>
        <w:t>.</w:t>
      </w:r>
      <w:r>
        <w:rPr>
          <w:rFonts w:ascii="Times New Roman" w:eastAsia="Malgun Gothic" w:hAnsi="Times New Roman" w:hint="eastAsia"/>
          <w:sz w:val="22"/>
          <w:lang w:eastAsia="ko-KR"/>
        </w:rPr>
        <w:t xml:space="preserve"> See examples of reference style below.</w:t>
      </w:r>
    </w:p>
    <w:p w14:paraId="1F73746D" w14:textId="77777777" w:rsidR="00981A11" w:rsidRPr="00981A11" w:rsidRDefault="00981A11" w:rsidP="00701EB5">
      <w:pPr>
        <w:rPr>
          <w:rFonts w:ascii="Times New Roman" w:eastAsia="Malgun Gothic" w:hAnsi="Times New Roman"/>
          <w:b/>
          <w:sz w:val="22"/>
        </w:rPr>
      </w:pPr>
    </w:p>
    <w:p w14:paraId="23A3B4E6" w14:textId="29D210DB" w:rsidR="00135212" w:rsidRPr="00701EB5" w:rsidRDefault="00135212" w:rsidP="00701EB5">
      <w:pPr>
        <w:snapToGrid w:val="0"/>
        <w:ind w:left="220" w:hangingChars="100" w:hanging="220"/>
        <w:rPr>
          <w:rFonts w:ascii="Times New Roman" w:hAnsi="Times New Roman"/>
          <w:sz w:val="22"/>
          <w:lang w:eastAsia="ko-KR"/>
        </w:rPr>
      </w:pPr>
      <w:r w:rsidRPr="00701EB5">
        <w:rPr>
          <w:rFonts w:ascii="Times New Roman" w:hAnsi="Times New Roman" w:hint="eastAsia"/>
          <w:sz w:val="22"/>
          <w:lang w:eastAsia="ko-KR"/>
        </w:rPr>
        <w:t>Chen, J.K.</w:t>
      </w:r>
      <w:r w:rsidR="00F508E6">
        <w:rPr>
          <w:rFonts w:ascii="Times New Roman" w:eastAsia="Malgun Gothic" w:hAnsi="Times New Roman" w:hint="eastAsia"/>
          <w:sz w:val="22"/>
          <w:lang w:eastAsia="ko-KR"/>
        </w:rPr>
        <w:t>, Kim, Y.S., Lim, S. and Patton, J.</w:t>
      </w:r>
      <w:r w:rsidR="00981A11">
        <w:rPr>
          <w:rFonts w:ascii="Times New Roman" w:eastAsia="Malgun Gothic" w:hAnsi="Times New Roman" w:hint="eastAsia"/>
          <w:sz w:val="22"/>
          <w:lang w:eastAsia="ko-KR"/>
        </w:rPr>
        <w:t>,</w:t>
      </w:r>
      <w:r w:rsidRPr="00701EB5">
        <w:rPr>
          <w:rFonts w:ascii="Times New Roman" w:hAnsi="Times New Roman" w:hint="eastAsia"/>
          <w:sz w:val="22"/>
          <w:lang w:eastAsia="ko-KR"/>
        </w:rPr>
        <w:t xml:space="preserve"> 2018. River-Sea Combined Transport. Journal of International </w:t>
      </w:r>
      <w:r w:rsidR="00F508E6">
        <w:rPr>
          <w:rFonts w:ascii="Times New Roman" w:eastAsia="Malgun Gothic" w:hAnsi="Times New Roman" w:hint="eastAsia"/>
          <w:sz w:val="22"/>
          <w:lang w:eastAsia="ko-KR"/>
        </w:rPr>
        <w:t>Maritime Transport</w:t>
      </w:r>
      <w:r w:rsidRPr="00701EB5">
        <w:rPr>
          <w:rFonts w:ascii="Times New Roman" w:hAnsi="Times New Roman" w:hint="eastAsia"/>
          <w:sz w:val="22"/>
          <w:lang w:eastAsia="ko-KR"/>
        </w:rPr>
        <w:t>, 24(1), 123-130.</w:t>
      </w:r>
    </w:p>
    <w:p w14:paraId="22409213" w14:textId="10E3489A" w:rsidR="00135212" w:rsidRPr="00701EB5" w:rsidRDefault="00135212" w:rsidP="00701EB5">
      <w:pPr>
        <w:snapToGrid w:val="0"/>
        <w:ind w:left="220" w:hangingChars="100" w:hanging="220"/>
        <w:rPr>
          <w:rFonts w:ascii="Times New Roman" w:hAnsi="Times New Roman"/>
          <w:sz w:val="22"/>
        </w:rPr>
      </w:pPr>
      <w:r w:rsidRPr="00701EB5">
        <w:rPr>
          <w:rFonts w:ascii="Times New Roman" w:hAnsi="Times New Roman" w:hint="eastAsia"/>
          <w:sz w:val="22"/>
          <w:lang w:eastAsia="ko-KR"/>
        </w:rPr>
        <w:t xml:space="preserve">Smith, J. </w:t>
      </w:r>
      <w:r w:rsidR="00F508E6">
        <w:rPr>
          <w:rFonts w:ascii="Times New Roman" w:eastAsia="Malgun Gothic" w:hAnsi="Times New Roman" w:hint="eastAsia"/>
          <w:sz w:val="22"/>
          <w:lang w:eastAsia="ko-KR"/>
        </w:rPr>
        <w:t>and Gratton, P.</w:t>
      </w:r>
      <w:r w:rsidR="00981A11">
        <w:rPr>
          <w:rFonts w:ascii="Times New Roman" w:eastAsia="Malgun Gothic" w:hAnsi="Times New Roman" w:hint="eastAsia"/>
          <w:sz w:val="22"/>
          <w:lang w:eastAsia="ko-KR"/>
        </w:rPr>
        <w:t>,</w:t>
      </w:r>
      <w:r w:rsidR="00F508E6">
        <w:rPr>
          <w:rFonts w:ascii="Times New Roman" w:eastAsia="Malgun Gothic" w:hAnsi="Times New Roman" w:hint="eastAsia"/>
          <w:sz w:val="22"/>
          <w:lang w:eastAsia="ko-KR"/>
        </w:rPr>
        <w:t xml:space="preserve"> </w:t>
      </w:r>
      <w:r w:rsidRPr="00701EB5">
        <w:rPr>
          <w:rFonts w:ascii="Times New Roman" w:hAnsi="Times New Roman" w:hint="eastAsia"/>
          <w:sz w:val="22"/>
          <w:lang w:eastAsia="ko-KR"/>
        </w:rPr>
        <w:t>2016. Dynamics of Logistics in the Globalized Economy. Published city: Publishing Company.</w:t>
      </w:r>
    </w:p>
    <w:p w14:paraId="2230B673" w14:textId="54B2CF04" w:rsidR="00D11FBA" w:rsidRPr="00981A11" w:rsidRDefault="00981A11" w:rsidP="00135212">
      <w:pPr>
        <w:rPr>
          <w:rFonts w:ascii="Times New Roman" w:eastAsia="Malgun Gothic" w:hAnsi="Times New Roman" w:cs="Times New Roman"/>
          <w:sz w:val="22"/>
          <w:lang w:eastAsia="ko-KR"/>
        </w:rPr>
      </w:pPr>
      <w:r>
        <w:rPr>
          <w:rFonts w:ascii="Times New Roman" w:eastAsia="Malgun Gothic" w:hAnsi="Times New Roman" w:cs="Times New Roman" w:hint="eastAsia"/>
          <w:sz w:val="22"/>
          <w:lang w:eastAsia="ko-KR"/>
        </w:rPr>
        <w:t xml:space="preserve">(* In case of </w:t>
      </w:r>
      <w:r>
        <w:rPr>
          <w:rFonts w:ascii="Times New Roman" w:eastAsia="Malgun Gothic" w:hAnsi="Times New Roman" w:cs="Times New Roman"/>
          <w:sz w:val="22"/>
          <w:lang w:eastAsia="ko-KR"/>
        </w:rPr>
        <w:t>website</w:t>
      </w:r>
      <w:r>
        <w:rPr>
          <w:rFonts w:ascii="Times New Roman" w:eastAsia="Malgun Gothic" w:hAnsi="Times New Roman" w:cs="Times New Roman" w:hint="eastAsia"/>
          <w:sz w:val="22"/>
          <w:lang w:eastAsia="ko-KR"/>
        </w:rPr>
        <w:t xml:space="preserve"> citation, please indicate accessed date after the website.)</w:t>
      </w:r>
    </w:p>
    <w:sectPr w:rsidR="00D11FBA" w:rsidRPr="00981A1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EE949" w14:textId="77777777" w:rsidR="00B94C60" w:rsidRDefault="00B94C60" w:rsidP="0088015A">
      <w:r>
        <w:separator/>
      </w:r>
    </w:p>
  </w:endnote>
  <w:endnote w:type="continuationSeparator" w:id="0">
    <w:p w14:paraId="6926B419" w14:textId="77777777" w:rsidR="00B94C60" w:rsidRDefault="00B94C60" w:rsidP="0088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cho">
    <w:altName w:val="明朝"/>
    <w:panose1 w:val="020B06040202020202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華康中楷體">
    <w:altName w:val="Microsoft JhengHei"/>
    <w:panose1 w:val="020B0604020202020204"/>
    <w:charset w:val="88"/>
    <w:family w:val="modern"/>
    <w:pitch w:val="fixed"/>
    <w:sig w:usb0="00000001" w:usb1="08080000" w:usb2="00000010" w:usb3="00000000" w:csb0="00100000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B0FDA" w14:textId="5B3E4BBE" w:rsidR="005649CA" w:rsidRPr="000F22E2" w:rsidRDefault="00E8304F" w:rsidP="00E8304F">
    <w:pPr>
      <w:pStyle w:val="Footer"/>
      <w:rPr>
        <w:rFonts w:ascii="Times New Roman" w:eastAsia="Malgun Gothic" w:hAnsi="Times New Roman" w:cs="Times New Roman"/>
        <w:sz w:val="24"/>
        <w:szCs w:val="24"/>
        <w:lang w:eastAsia="ko-KR"/>
      </w:rPr>
    </w:pPr>
    <w:r w:rsidRPr="00D30DF6">
      <w:rPr>
        <w:rFonts w:ascii="Times New Roman" w:eastAsia="Malgun Gothic" w:hAnsi="Times New Roman" w:cs="Times New Roman"/>
        <w:sz w:val="24"/>
        <w:szCs w:val="24"/>
        <w:lang w:eastAsia="ko-KR"/>
      </w:rPr>
      <w:t>28–30</w:t>
    </w:r>
    <w:r>
      <w:rPr>
        <w:rFonts w:ascii="Times New Roman" w:eastAsia="Malgun Gothic" w:hAnsi="Times New Roman" w:cs="Times New Roman" w:hint="eastAsia"/>
        <w:sz w:val="24"/>
        <w:szCs w:val="24"/>
        <w:lang w:eastAsia="ko-KR"/>
      </w:rPr>
      <w:t xml:space="preserve"> </w:t>
    </w:r>
    <w:r>
      <w:rPr>
        <w:rFonts w:ascii="Times New Roman" w:eastAsia="Malgun Gothic" w:hAnsi="Times New Roman" w:cs="Times New Roman"/>
        <w:sz w:val="24"/>
        <w:szCs w:val="24"/>
        <w:lang w:eastAsia="ko-KR"/>
      </w:rPr>
      <w:t>N</w:t>
    </w:r>
    <w:r>
      <w:rPr>
        <w:rFonts w:ascii="Times New Roman" w:eastAsia="Malgun Gothic" w:hAnsi="Times New Roman" w:cs="Times New Roman" w:hint="eastAsia"/>
        <w:sz w:val="24"/>
        <w:szCs w:val="24"/>
      </w:rPr>
      <w:t>ov</w:t>
    </w:r>
    <w:r>
      <w:rPr>
        <w:rFonts w:ascii="Times New Roman" w:eastAsia="Malgun Gothic" w:hAnsi="Times New Roman" w:cs="Times New Roman" w:hint="eastAsia"/>
        <w:sz w:val="24"/>
        <w:szCs w:val="24"/>
        <w:lang w:eastAsia="ko-KR"/>
      </w:rPr>
      <w:t xml:space="preserve"> 202</w:t>
    </w:r>
    <w:r>
      <w:rPr>
        <w:rFonts w:ascii="Times New Roman" w:eastAsia="Malgun Gothic" w:hAnsi="Times New Roman" w:cs="Times New Roman" w:hint="eastAsia"/>
        <w:sz w:val="24"/>
        <w:szCs w:val="24"/>
      </w:rPr>
      <w:t>5</w:t>
    </w:r>
    <w:r>
      <w:rPr>
        <w:rFonts w:ascii="Times New Roman" w:eastAsia="Malgun Gothic" w:hAnsi="Times New Roman" w:cs="Times New Roman" w:hint="eastAsia"/>
        <w:sz w:val="24"/>
        <w:szCs w:val="24"/>
        <w:lang w:eastAsia="ko-KR"/>
      </w:rPr>
      <w:t xml:space="preserve">   </w:t>
    </w:r>
    <w:r>
      <w:rPr>
        <w:rFonts w:ascii="Times New Roman" w:eastAsia="Malgun Gothic" w:hAnsi="Times New Roman" w:cs="Times New Roman"/>
        <w:sz w:val="24"/>
        <w:szCs w:val="24"/>
        <w:lang w:eastAsia="ko-KR"/>
      </w:rPr>
      <w:t xml:space="preserve"> </w:t>
    </w:r>
    <w:r>
      <w:rPr>
        <w:rFonts w:ascii="Times New Roman" w:eastAsia="Malgun Gothic" w:hAnsi="Times New Roman" w:cs="Times New Roman" w:hint="eastAsia"/>
        <w:sz w:val="24"/>
        <w:szCs w:val="24"/>
        <w:lang w:eastAsia="ko-KR"/>
      </w:rPr>
      <w:t xml:space="preserve"> </w:t>
    </w:r>
    <w:r>
      <w:rPr>
        <w:rFonts w:ascii="Times New Roman" w:eastAsia="Malgun Gothic" w:hAnsi="Times New Roman" w:cs="Times New Roman"/>
        <w:sz w:val="24"/>
        <w:szCs w:val="24"/>
        <w:lang w:eastAsia="ko-KR"/>
      </w:rPr>
      <w:t>Tangshan Institution of</w:t>
    </w:r>
    <w:r>
      <w:rPr>
        <w:rFonts w:ascii="Times New Roman" w:eastAsia="Malgun Gothic" w:hAnsi="Times New Roman" w:cs="Times New Roman" w:hint="eastAsia"/>
        <w:sz w:val="24"/>
        <w:szCs w:val="24"/>
        <w:lang w:eastAsia="ko-KR"/>
      </w:rPr>
      <w:t xml:space="preserve"> </w:t>
    </w:r>
    <w:r>
      <w:rPr>
        <w:rFonts w:ascii="Times New Roman" w:eastAsia="Malgun Gothic" w:hAnsi="Times New Roman" w:cs="Times New Roman"/>
        <w:sz w:val="24"/>
        <w:szCs w:val="24"/>
        <w:lang w:eastAsia="ko-KR"/>
      </w:rPr>
      <w:t xml:space="preserve">Southwest </w:t>
    </w:r>
    <w:proofErr w:type="spellStart"/>
    <w:r>
      <w:rPr>
        <w:rFonts w:ascii="Times New Roman" w:eastAsia="Malgun Gothic" w:hAnsi="Times New Roman" w:cs="Times New Roman"/>
        <w:sz w:val="24"/>
        <w:szCs w:val="24"/>
        <w:lang w:eastAsia="ko-KR"/>
      </w:rPr>
      <w:t>Jiaotong</w:t>
    </w:r>
    <w:proofErr w:type="spellEnd"/>
    <w:r>
      <w:rPr>
        <w:rFonts w:ascii="Times New Roman" w:eastAsia="Malgun Gothic" w:hAnsi="Times New Roman" w:cs="Times New Roman"/>
        <w:sz w:val="24"/>
        <w:szCs w:val="24"/>
        <w:lang w:eastAsia="ko-KR"/>
      </w:rPr>
      <w:t xml:space="preserve"> University,</w:t>
    </w:r>
    <w:r>
      <w:rPr>
        <w:rFonts w:ascii="Times New Roman" w:eastAsia="Malgun Gothic" w:hAnsi="Times New Roman" w:cs="Times New Roman" w:hint="eastAsia"/>
        <w:sz w:val="24"/>
        <w:szCs w:val="24"/>
        <w:lang w:eastAsia="ko-KR"/>
      </w:rPr>
      <w:t xml:space="preserve"> China</w:t>
    </w:r>
  </w:p>
  <w:p w14:paraId="4A5CEA69" w14:textId="77777777" w:rsidR="005649CA" w:rsidRPr="005649CA" w:rsidRDefault="00564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2FA20" w14:textId="77777777" w:rsidR="00B94C60" w:rsidRDefault="00B94C60" w:rsidP="0088015A">
      <w:r>
        <w:separator/>
      </w:r>
    </w:p>
  </w:footnote>
  <w:footnote w:type="continuationSeparator" w:id="0">
    <w:p w14:paraId="0B51320E" w14:textId="77777777" w:rsidR="00B94C60" w:rsidRDefault="00B94C60" w:rsidP="00880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F3968" w14:textId="3C8EAC71" w:rsidR="00076369" w:rsidRPr="00E8304F" w:rsidRDefault="00E8304F" w:rsidP="00E8304F">
    <w:pPr>
      <w:jc w:val="right"/>
      <w:rPr>
        <w:rFonts w:ascii="Times New Roman" w:eastAsia="FangSong" w:hAnsi="Times New Roman" w:cs="Times New Roman"/>
        <w:sz w:val="24"/>
        <w:szCs w:val="24"/>
      </w:rPr>
    </w:pPr>
    <w:r>
      <w:rPr>
        <w:rFonts w:eastAsia="DengXian"/>
        <w:noProof/>
      </w:rPr>
      <w:drawing>
        <wp:inline distT="0" distB="0" distL="0" distR="0" wp14:anchorId="1794A117" wp14:editId="3BF4AC0C">
          <wp:extent cx="1595075" cy="574159"/>
          <wp:effectExtent l="0" t="0" r="5715" b="0"/>
          <wp:docPr id="2" name="Picture 1" descr="A logo with black and orange letters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logo with black and orange letters&#10;&#10;AI-generated content may be incorrect.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531" cy="577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 xml:space="preserve">                          </w:t>
    </w:r>
    <w:r>
      <w:t xml:space="preserve">           </w:t>
    </w:r>
    <w:r w:rsidRPr="00D30DF6">
      <w:rPr>
        <w:rFonts w:ascii="Times New Roman" w:eastAsia="Malgun Gothic" w:hAnsi="Times New Roman" w:cs="Times New Roman"/>
        <w:i/>
        <w:iCs/>
        <w:sz w:val="24"/>
        <w:szCs w:val="24"/>
        <w:lang w:eastAsia="ko-KR"/>
      </w:rPr>
      <w:t>10th</w:t>
    </w:r>
    <w:r w:rsidRPr="00567FA4">
      <w:rPr>
        <w:rFonts w:ascii="Times New Roman" w:eastAsia="Malgun Gothic" w:hAnsi="Times New Roman" w:cs="Times New Roman"/>
        <w:i/>
        <w:iCs/>
        <w:sz w:val="24"/>
        <w:szCs w:val="24"/>
        <w:lang w:eastAsia="ko-KR"/>
      </w:rPr>
      <w:t xml:space="preserve"> </w:t>
    </w:r>
    <w:r w:rsidRPr="00CC250B">
      <w:rPr>
        <w:rFonts w:ascii="Times New Roman" w:hAnsi="Times New Roman"/>
        <w:bCs/>
        <w:color w:val="000000"/>
        <w:sz w:val="24"/>
        <w:szCs w:val="24"/>
        <w:lang w:eastAsia="ko-KR"/>
      </w:rPr>
      <w:t>GRN-BRI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B61E9"/>
    <w:multiLevelType w:val="hybridMultilevel"/>
    <w:tmpl w:val="DE26FA74"/>
    <w:lvl w:ilvl="0" w:tplc="0409000F">
      <w:start w:val="1"/>
      <w:numFmt w:val="decimal"/>
      <w:lvlText w:val="%1."/>
      <w:lvlJc w:val="left"/>
      <w:pPr>
        <w:ind w:left="2" w:hanging="400"/>
      </w:pPr>
    </w:lvl>
    <w:lvl w:ilvl="1" w:tplc="04090019" w:tentative="1">
      <w:start w:val="1"/>
      <w:numFmt w:val="upperLetter"/>
      <w:lvlText w:val="%2."/>
      <w:lvlJc w:val="left"/>
      <w:pPr>
        <w:ind w:left="402" w:hanging="400"/>
      </w:pPr>
    </w:lvl>
    <w:lvl w:ilvl="2" w:tplc="0409001B" w:tentative="1">
      <w:start w:val="1"/>
      <w:numFmt w:val="lowerRoman"/>
      <w:lvlText w:val="%3."/>
      <w:lvlJc w:val="right"/>
      <w:pPr>
        <w:ind w:left="802" w:hanging="400"/>
      </w:pPr>
    </w:lvl>
    <w:lvl w:ilvl="3" w:tplc="0409000F" w:tentative="1">
      <w:start w:val="1"/>
      <w:numFmt w:val="decimal"/>
      <w:lvlText w:val="%4."/>
      <w:lvlJc w:val="left"/>
      <w:pPr>
        <w:ind w:left="1202" w:hanging="400"/>
      </w:pPr>
    </w:lvl>
    <w:lvl w:ilvl="4" w:tplc="04090019" w:tentative="1">
      <w:start w:val="1"/>
      <w:numFmt w:val="upperLetter"/>
      <w:lvlText w:val="%5."/>
      <w:lvlJc w:val="left"/>
      <w:pPr>
        <w:ind w:left="1602" w:hanging="400"/>
      </w:pPr>
    </w:lvl>
    <w:lvl w:ilvl="5" w:tplc="0409001B" w:tentative="1">
      <w:start w:val="1"/>
      <w:numFmt w:val="lowerRoman"/>
      <w:lvlText w:val="%6."/>
      <w:lvlJc w:val="right"/>
      <w:pPr>
        <w:ind w:left="2002" w:hanging="400"/>
      </w:pPr>
    </w:lvl>
    <w:lvl w:ilvl="6" w:tplc="0409000F" w:tentative="1">
      <w:start w:val="1"/>
      <w:numFmt w:val="decimal"/>
      <w:lvlText w:val="%7."/>
      <w:lvlJc w:val="left"/>
      <w:pPr>
        <w:ind w:left="2402" w:hanging="400"/>
      </w:pPr>
    </w:lvl>
    <w:lvl w:ilvl="7" w:tplc="04090019" w:tentative="1">
      <w:start w:val="1"/>
      <w:numFmt w:val="upperLetter"/>
      <w:lvlText w:val="%8."/>
      <w:lvlJc w:val="left"/>
      <w:pPr>
        <w:ind w:left="2802" w:hanging="400"/>
      </w:pPr>
    </w:lvl>
    <w:lvl w:ilvl="8" w:tplc="0409001B" w:tentative="1">
      <w:start w:val="1"/>
      <w:numFmt w:val="lowerRoman"/>
      <w:lvlText w:val="%9."/>
      <w:lvlJc w:val="right"/>
      <w:pPr>
        <w:ind w:left="3202" w:hanging="400"/>
      </w:pPr>
    </w:lvl>
  </w:abstractNum>
  <w:abstractNum w:abstractNumId="1" w15:restartNumberingAfterBreak="0">
    <w:nsid w:val="561A6FC5"/>
    <w:multiLevelType w:val="hybridMultilevel"/>
    <w:tmpl w:val="55C84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3176778">
    <w:abstractNumId w:val="1"/>
  </w:num>
  <w:num w:numId="2" w16cid:durableId="78538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2F"/>
    <w:rsid w:val="00073DDE"/>
    <w:rsid w:val="00076369"/>
    <w:rsid w:val="000816E9"/>
    <w:rsid w:val="0009502A"/>
    <w:rsid w:val="000A488A"/>
    <w:rsid w:val="0012600D"/>
    <w:rsid w:val="00135212"/>
    <w:rsid w:val="001450DA"/>
    <w:rsid w:val="00154C03"/>
    <w:rsid w:val="001A008F"/>
    <w:rsid w:val="002619F9"/>
    <w:rsid w:val="00282873"/>
    <w:rsid w:val="00317495"/>
    <w:rsid w:val="00324186"/>
    <w:rsid w:val="00365EDB"/>
    <w:rsid w:val="003A6EFD"/>
    <w:rsid w:val="0040172F"/>
    <w:rsid w:val="0040560E"/>
    <w:rsid w:val="004A7AC0"/>
    <w:rsid w:val="004D07A0"/>
    <w:rsid w:val="004D6D9F"/>
    <w:rsid w:val="004E41B0"/>
    <w:rsid w:val="005649CA"/>
    <w:rsid w:val="005F0551"/>
    <w:rsid w:val="005F3979"/>
    <w:rsid w:val="00662858"/>
    <w:rsid w:val="006C6D2E"/>
    <w:rsid w:val="00701EB5"/>
    <w:rsid w:val="00722197"/>
    <w:rsid w:val="00731A96"/>
    <w:rsid w:val="00767059"/>
    <w:rsid w:val="0079252A"/>
    <w:rsid w:val="007F07EF"/>
    <w:rsid w:val="008063F2"/>
    <w:rsid w:val="0088015A"/>
    <w:rsid w:val="00884E79"/>
    <w:rsid w:val="008D7156"/>
    <w:rsid w:val="00910164"/>
    <w:rsid w:val="00981A11"/>
    <w:rsid w:val="00A22DD7"/>
    <w:rsid w:val="00A24E5C"/>
    <w:rsid w:val="00A53760"/>
    <w:rsid w:val="00A8212E"/>
    <w:rsid w:val="00B510D7"/>
    <w:rsid w:val="00B8319D"/>
    <w:rsid w:val="00B94C60"/>
    <w:rsid w:val="00C23B18"/>
    <w:rsid w:val="00CA41E7"/>
    <w:rsid w:val="00CB37A1"/>
    <w:rsid w:val="00CB56B4"/>
    <w:rsid w:val="00CD2EA2"/>
    <w:rsid w:val="00D11FBA"/>
    <w:rsid w:val="00D23218"/>
    <w:rsid w:val="00D57EBA"/>
    <w:rsid w:val="00D9164B"/>
    <w:rsid w:val="00DB0019"/>
    <w:rsid w:val="00E8304F"/>
    <w:rsid w:val="00ED7255"/>
    <w:rsid w:val="00F43478"/>
    <w:rsid w:val="00F508E6"/>
    <w:rsid w:val="00F821F1"/>
    <w:rsid w:val="00FB584B"/>
    <w:rsid w:val="00FD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E3957"/>
  <w15:docId w15:val="{131180B4-70BA-41FB-B956-4A2FB88E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qFormat/>
    <w:rsid w:val="00135212"/>
    <w:pPr>
      <w:keepNext/>
      <w:keepLines/>
      <w:widowControl/>
      <w:spacing w:before="480" w:line="276" w:lineRule="auto"/>
      <w:jc w:val="left"/>
      <w:outlineLvl w:val="0"/>
    </w:pPr>
    <w:rPr>
      <w:rFonts w:ascii="Times New Roman" w:eastAsiaTheme="majorEastAsia" w:hAnsi="Times New Roman" w:cs="Times New Roman"/>
      <w:b/>
      <w:bCs/>
      <w:color w:val="000000" w:themeColor="text1"/>
      <w:kern w:val="0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2A"/>
    <w:pPr>
      <w:ind w:firstLineChars="200" w:firstLine="420"/>
    </w:pPr>
  </w:style>
  <w:style w:type="table" w:styleId="TableGrid">
    <w:name w:val="Table Grid"/>
    <w:basedOn w:val="TableNormal"/>
    <w:uiPriority w:val="39"/>
    <w:rsid w:val="003A6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35212"/>
    <w:rPr>
      <w:rFonts w:ascii="Times New Roman" w:eastAsiaTheme="majorEastAsia" w:hAnsi="Times New Roman" w:cs="Times New Roman"/>
      <w:b/>
      <w:bCs/>
      <w:color w:val="000000" w:themeColor="text1"/>
      <w:kern w:val="0"/>
      <w:sz w:val="24"/>
      <w:szCs w:val="24"/>
      <w:lang w:val="en-AU" w:eastAsia="en-US"/>
    </w:rPr>
  </w:style>
  <w:style w:type="paragraph" w:customStyle="1" w:styleId="a">
    <w:name w:val="摘要"/>
    <w:basedOn w:val="Normal"/>
    <w:rsid w:val="00135212"/>
    <w:pPr>
      <w:adjustRightInd w:val="0"/>
      <w:spacing w:line="220" w:lineRule="exact"/>
      <w:textAlignment w:val="baseline"/>
    </w:pPr>
    <w:rPr>
      <w:rFonts w:ascii="Times New Roman" w:eastAsia="Mincho" w:hAnsi="Times New Roman" w:cs="Times New Roman"/>
      <w:kern w:val="0"/>
      <w:sz w:val="24"/>
      <w:szCs w:val="20"/>
      <w:lang w:eastAsia="ja-JP"/>
    </w:rPr>
  </w:style>
  <w:style w:type="paragraph" w:styleId="Title">
    <w:name w:val="Title"/>
    <w:basedOn w:val="Normal"/>
    <w:next w:val="Normal"/>
    <w:link w:val="TitleChar"/>
    <w:qFormat/>
    <w:rsid w:val="00135212"/>
    <w:pPr>
      <w:adjustRightInd w:val="0"/>
      <w:spacing w:before="240" w:after="60" w:line="360" w:lineRule="atLeast"/>
      <w:jc w:val="center"/>
      <w:textAlignment w:val="baseline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  <w:style w:type="character" w:customStyle="1" w:styleId="TitleChar">
    <w:name w:val="Title Char"/>
    <w:basedOn w:val="DefaultParagraphFont"/>
    <w:link w:val="Title"/>
    <w:rsid w:val="00135212"/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352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212"/>
    <w:pPr>
      <w:adjustRightInd w:val="0"/>
      <w:spacing w:line="360" w:lineRule="atLeast"/>
      <w:jc w:val="left"/>
      <w:textAlignment w:val="baseline"/>
    </w:pPr>
    <w:rPr>
      <w:rFonts w:ascii="Century" w:eastAsia="Mincho" w:hAnsi="Century" w:cs="Times New Roman"/>
      <w:kern w:val="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212"/>
    <w:rPr>
      <w:rFonts w:ascii="Century" w:eastAsia="Mincho" w:hAnsi="Century" w:cs="Times New Roman"/>
      <w:kern w:val="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2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212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1B0"/>
    <w:pPr>
      <w:adjustRightInd/>
      <w:spacing w:line="240" w:lineRule="auto"/>
      <w:textAlignment w:val="auto"/>
    </w:pPr>
    <w:rPr>
      <w:rFonts w:asciiTheme="minorHAnsi" w:eastAsiaTheme="minorEastAsia" w:hAnsiTheme="minorHAnsi" w:cstheme="minorBidi"/>
      <w:b/>
      <w:bCs/>
      <w:kern w:val="2"/>
      <w:szCs w:val="22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1B0"/>
    <w:rPr>
      <w:rFonts w:ascii="Century" w:eastAsia="Mincho" w:hAnsi="Century" w:cs="Times New Roman"/>
      <w:b/>
      <w:bCs/>
      <w:kern w:val="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80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01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0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015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4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Shicheng Chen</cp:lastModifiedBy>
  <cp:revision>3</cp:revision>
  <dcterms:created xsi:type="dcterms:W3CDTF">2025-10-01T12:52:00Z</dcterms:created>
  <dcterms:modified xsi:type="dcterms:W3CDTF">2025-10-01T12:54:00Z</dcterms:modified>
</cp:coreProperties>
</file>