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760" w:lineRule="exact"/>
        <w:jc w:val="center"/>
      </w:pPr>
      <w:r>
        <w:drawing>
          <wp:inline distT="0" distB="0" distL="0" distR="0">
            <wp:extent cx="100012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300" w:lineRule="exact"/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Jeonbuk National University GRN-BRI 2026 (#26518480)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(Please book by 31 October 2026 to receive the conference rate)</w:t>
            </w:r>
          </w:p>
        </w:tc>
      </w:tr>
    </w:tbl>
    <w:p>
      <w:pPr>
        <w:spacing w:after="60" w:before="60" w:line="220" w:lineRule="exact"/>
      </w:pPr>
      <w:r>
        <w:rPr>
          <w:rFonts w:ascii="Malgun Gothic" w:cs="Malgun Gothic" w:eastAsia="Malgun Gothic" w:hAnsi="Malgun Gothic"/>
          <w:sz w:val="16"/>
          <w:szCs w:val="16"/>
        </w:rPr>
        <w:t xml:space="preserve">Please fill in the form in English. Fields marked </w:t>
      </w:r>
      <w:r>
        <w:rPr>
          <w:rFonts w:ascii="Malgun Gothic" w:cs="Malgun Gothic" w:eastAsia="Malgun Gothic" w:hAnsi="Malgun Gothic"/>
          <w:b/>
          <w:bCs/>
          <w:color w:val="E00000"/>
          <w:sz w:val="16"/>
          <w:szCs w:val="16"/>
        </w:rPr>
        <w:t xml:space="preserve">(Required)</w:t>
      </w:r>
      <w:r>
        <w:rPr>
          <w:rFonts w:ascii="Malgun Gothic" w:cs="Malgun Gothic" w:eastAsia="Malgun Gothic" w:hAnsi="Malgun Gothic"/>
          <w:sz w:val="16"/>
          <w:szCs w:val="16"/>
        </w:rPr>
        <w:t xml:space="preserve"> must be completed.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603"/>
        <w:gridCol w:w="2200"/>
        <w:gridCol w:w="2753"/>
      </w:tblGrid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성함</w:t>
            </w:r>
            <w:r>
              <w:rPr>
                <w:rFonts w:ascii="Malgun Gothic" w:cs="Malgun Gothic" w:eastAsia="Malgun Gothic" w:hAnsi="Malgun Gothic"/>
                <w:color w:val="E00000"/>
                <w:sz w:val="17"/>
                <w:szCs w:val="17"/>
              </w:rPr>
              <w:t xml:space="preserve"> (필수)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Guest Name</w:t>
            </w:r>
            <w:r>
              <w:rPr>
                <w:rFonts w:ascii="Malgun Gothic" w:cs="Malgun Gothic" w:eastAsia="Malgun Gothic" w:hAnsi="Malgun Gothic"/>
                <w:b/>
                <w:bCs/>
                <w:color w:val="E00000"/>
                <w:sz w:val="15"/>
                <w:szCs w:val="15"/>
              </w:rPr>
              <w:t xml:space="preserve"> (Required)</w:t>
            </w:r>
          </w:p>
        </w:tc>
        <w:tc>
          <w:tcPr>
            <w:tcW w:type="dxa" w:w="2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회사명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Company.</w:t>
            </w:r>
          </w:p>
        </w:tc>
        <w:tc>
          <w:tcPr>
            <w:tcW w:type="dxa" w:w="2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전화번호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Telephone.</w:t>
            </w:r>
          </w:p>
        </w:tc>
        <w:tc>
          <w:tcPr>
            <w:tcW w:type="dxa" w:w="2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팩스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Fax.</w:t>
            </w:r>
          </w:p>
        </w:tc>
        <w:tc>
          <w:tcPr>
            <w:tcW w:type="dxa" w:w="2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휴대폰번호</w:t>
            </w:r>
            <w:r>
              <w:rPr>
                <w:rFonts w:ascii="Malgun Gothic" w:cs="Malgun Gothic" w:eastAsia="Malgun Gothic" w:hAnsi="Malgun Gothic"/>
                <w:color w:val="E00000"/>
                <w:sz w:val="17"/>
                <w:szCs w:val="17"/>
              </w:rPr>
              <w:t xml:space="preserve"> (필수)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Mobile.</w:t>
            </w:r>
            <w:r>
              <w:rPr>
                <w:rFonts w:ascii="Malgun Gothic" w:cs="Malgun Gothic" w:eastAsia="Malgun Gothic" w:hAnsi="Malgun Gothic"/>
                <w:b/>
                <w:bCs/>
                <w:color w:val="E00000"/>
                <w:sz w:val="15"/>
                <w:szCs w:val="15"/>
              </w:rPr>
              <w:t xml:space="preserve"> (Required)</w:t>
            </w:r>
          </w:p>
        </w:tc>
        <w:tc>
          <w:tcPr>
            <w:tcW w:type="dxa" w:w="2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E-mail</w:t>
            </w:r>
          </w:p>
        </w:tc>
        <w:tc>
          <w:tcPr>
            <w:tcW w:type="dxa" w:w="2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주소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Address.</w:t>
            </w:r>
          </w:p>
        </w:tc>
        <w:tc>
          <w:tcPr>
            <w:tcW w:type="dxa" w:w="7556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신용카드</w:t>
            </w:r>
            <w:r>
              <w:rPr>
                <w:rFonts w:ascii="Malgun Gothic" w:cs="Malgun Gothic" w:eastAsia="Malgun Gothic" w:hAnsi="Malgun Gothic"/>
                <w:color w:val="E00000"/>
                <w:sz w:val="17"/>
                <w:szCs w:val="17"/>
              </w:rPr>
              <w:t xml:space="preserve"> (필수)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Credit Card#</w:t>
            </w:r>
            <w:r>
              <w:rPr>
                <w:rFonts w:ascii="Malgun Gothic" w:cs="Malgun Gothic" w:eastAsia="Malgun Gothic" w:hAnsi="Malgun Gothic"/>
                <w:b/>
                <w:bCs/>
                <w:color w:val="E00000"/>
                <w:sz w:val="15"/>
                <w:szCs w:val="15"/>
              </w:rPr>
              <w:t xml:space="preserve"> (Required)</w:t>
            </w:r>
          </w:p>
        </w:tc>
        <w:tc>
          <w:tcPr>
            <w:tcW w:type="dxa" w:w="2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유효기간(월/년)</w:t>
            </w:r>
            <w:r>
              <w:rPr>
                <w:rFonts w:ascii="Malgun Gothic" w:cs="Malgun Gothic" w:eastAsia="Malgun Gothic" w:hAnsi="Malgun Gothic"/>
                <w:color w:val="E00000"/>
                <w:sz w:val="17"/>
                <w:szCs w:val="17"/>
              </w:rPr>
              <w:t xml:space="preserve"> (필수)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Expiry date(m/y)</w:t>
            </w:r>
            <w:r>
              <w:rPr>
                <w:rFonts w:ascii="Malgun Gothic" w:cs="Malgun Gothic" w:eastAsia="Malgun Gothic" w:hAnsi="Malgun Gothic"/>
                <w:b/>
                <w:bCs/>
                <w:color w:val="E00000"/>
                <w:sz w:val="15"/>
                <w:szCs w:val="15"/>
              </w:rPr>
              <w:t xml:space="preserve"> (Required)</w:t>
            </w:r>
          </w:p>
        </w:tc>
        <w:tc>
          <w:tcPr>
            <w:tcW w:type="dxa" w:w="2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입실일</w:t>
            </w:r>
            <w:r>
              <w:rPr>
                <w:rFonts w:ascii="Malgun Gothic" w:cs="Malgun Gothic" w:eastAsia="Malgun Gothic" w:hAnsi="Malgun Gothic"/>
                <w:color w:val="E00000"/>
                <w:sz w:val="17"/>
                <w:szCs w:val="17"/>
              </w:rPr>
              <w:t xml:space="preserve"> (필수)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Check-In</w:t>
            </w:r>
            <w:r>
              <w:rPr>
                <w:rFonts w:ascii="Malgun Gothic" w:cs="Malgun Gothic" w:eastAsia="Malgun Gothic" w:hAnsi="Malgun Gothic"/>
                <w:b/>
                <w:bCs/>
                <w:color w:val="E00000"/>
                <w:sz w:val="15"/>
                <w:szCs w:val="15"/>
              </w:rPr>
              <w:t xml:space="preserve"> (Required)</w:t>
            </w:r>
          </w:p>
        </w:tc>
        <w:tc>
          <w:tcPr>
            <w:tcW w:type="dxa" w:w="2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퇴실일</w:t>
            </w:r>
            <w:r>
              <w:rPr>
                <w:rFonts w:ascii="Malgun Gothic" w:cs="Malgun Gothic" w:eastAsia="Malgun Gothic" w:hAnsi="Malgun Gothic"/>
                <w:color w:val="E00000"/>
                <w:sz w:val="17"/>
                <w:szCs w:val="17"/>
              </w:rPr>
              <w:t xml:space="preserve"> (필수)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Check-out</w:t>
            </w:r>
            <w:r>
              <w:rPr>
                <w:rFonts w:ascii="Malgun Gothic" w:cs="Malgun Gothic" w:eastAsia="Malgun Gothic" w:hAnsi="Malgun Gothic"/>
                <w:b/>
                <w:bCs/>
                <w:color w:val="E00000"/>
                <w:sz w:val="15"/>
                <w:szCs w:val="15"/>
              </w:rPr>
              <w:t xml:space="preserve"> (Required)</w:t>
            </w:r>
          </w:p>
        </w:tc>
        <w:tc>
          <w:tcPr>
            <w:tcW w:type="dxa" w:w="2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투숙인원(성인/유아)</w:t>
            </w:r>
            <w:r>
              <w:rPr>
                <w:rFonts w:ascii="Malgun Gothic" w:cs="Malgun Gothic" w:eastAsia="Malgun Gothic" w:hAnsi="Malgun Gothic"/>
                <w:color w:val="E00000"/>
                <w:sz w:val="17"/>
                <w:szCs w:val="17"/>
              </w:rPr>
              <w:t xml:space="preserve"> (필수)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Guest(Adult/Child)</w:t>
            </w:r>
            <w:r>
              <w:rPr>
                <w:rFonts w:ascii="Malgun Gothic" w:cs="Malgun Gothic" w:eastAsia="Malgun Gothic" w:hAnsi="Malgun Gothic"/>
                <w:b/>
                <w:bCs/>
                <w:color w:val="E00000"/>
                <w:sz w:val="15"/>
                <w:szCs w:val="15"/>
              </w:rPr>
              <w:t xml:space="preserve"> (Required)</w:t>
            </w:r>
          </w:p>
        </w:tc>
        <w:tc>
          <w:tcPr>
            <w:tcW w:type="dxa" w:w="2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투숙일수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Nights.</w:t>
            </w:r>
          </w:p>
        </w:tc>
        <w:tc>
          <w:tcPr>
            <w:tcW w:type="dxa" w:w="2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객실타입</w:t>
            </w:r>
            <w:r>
              <w:rPr>
                <w:rFonts w:ascii="Malgun Gothic" w:cs="Malgun Gothic" w:eastAsia="Malgun Gothic" w:hAnsi="Malgun Gothic"/>
                <w:color w:val="E00000"/>
                <w:sz w:val="17"/>
                <w:szCs w:val="17"/>
              </w:rPr>
              <w:t xml:space="preserve"> (필수)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Room Type.</w:t>
            </w:r>
            <w:r>
              <w:rPr>
                <w:rFonts w:ascii="Malgun Gothic" w:cs="Malgun Gothic" w:eastAsia="Malgun Gothic" w:hAnsi="Malgun Gothic"/>
                <w:b/>
                <w:bCs/>
                <w:color w:val="E00000"/>
                <w:sz w:val="15"/>
                <w:szCs w:val="15"/>
              </w:rPr>
              <w:t xml:space="preserve"> (Required)</w:t>
            </w:r>
          </w:p>
        </w:tc>
        <w:tc>
          <w:tcPr>
            <w:tcW w:type="dxa" w:w="2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Standard Double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Standard Twin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Other: ____________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객실단가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Room Rate.</w:t>
            </w:r>
          </w:p>
        </w:tc>
        <w:tc>
          <w:tcPr>
            <w:tcW w:type="dxa" w:w="2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조식이용여부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Breakfast(Y/N)</w:t>
            </w:r>
          </w:p>
        </w:tc>
        <w:tc>
          <w:tcPr>
            <w:tcW w:type="dxa" w:w="2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Y   ☐ N   (KRW 19,000)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합계</w:t>
            </w:r>
          </w:p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Total Rate.</w:t>
            </w:r>
          </w:p>
        </w:tc>
        <w:tc>
          <w:tcPr>
            <w:tcW w:type="dxa" w:w="2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</w:p>
        </w:tc>
      </w:tr>
    </w:tbl>
    <w:p>
      <w:pPr>
        <w:spacing w:after="0" w:before="0" w:line="16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406"/>
      </w:tblGrid>
      <w:tr>
        <w:trPr>
          <w:tblHeader/>
        </w:trP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Room Type (Bed type)</w:t>
            </w:r>
          </w:p>
        </w:tc>
        <w:tc>
          <w:tcPr>
            <w:tcW w:type="dxa" w:w="3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Standard Double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(Double1)</w:t>
            </w:r>
          </w:p>
        </w:tc>
        <w:tc>
          <w:tcPr>
            <w:tcW w:type="dxa" w:w="3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99,000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Standard Twin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(Single2)</w:t>
            </w:r>
          </w:p>
        </w:tc>
        <w:tc>
          <w:tcPr>
            <w:tcW w:type="dxa" w:w="3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99,000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Deluxe Family Premier Connecting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(Double2+Single2) (6 Person)</w:t>
            </w:r>
          </w:p>
        </w:tc>
        <w:tc>
          <w:tcPr>
            <w:tcW w:type="dxa" w:w="3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198,000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Deluxe Family Twin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(Double+Double)</w:t>
            </w:r>
          </w:p>
        </w:tc>
        <w:tc>
          <w:tcPr>
            <w:tcW w:type="dxa" w:w="3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154,000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Junior Suite Twin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(Double+Double)</w:t>
            </w:r>
          </w:p>
        </w:tc>
        <w:tc>
          <w:tcPr>
            <w:tcW w:type="dxa" w:w="3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176,000</w:t>
            </w:r>
          </w:p>
        </w:tc>
      </w:tr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Suite Premier Suite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(Double+Double)</w:t>
            </w:r>
          </w:p>
        </w:tc>
        <w:tc>
          <w:tcPr>
            <w:tcW w:type="dxa" w:w="3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242,000</w:t>
            </w:r>
          </w:p>
        </w:tc>
      </w:tr>
    </w:tbl>
    <w:p>
      <w:pPr>
        <w:spacing w:after="0" w:before="80" w:line="220" w:lineRule="exact"/>
      </w:pPr>
      <w:r>
        <w:rPr>
          <w:rFonts w:ascii="Malgun Gothic" w:cs="Malgun Gothic" w:eastAsia="Malgun Gothic" w:hAnsi="Malgun Gothic"/>
          <w:sz w:val="17"/>
          <w:szCs w:val="17"/>
        </w:rPr>
        <w:t xml:space="preserve">※Please complete the room reservation form and return it by e-mail.</w:t>
      </w:r>
    </w:p>
    <w:p>
      <w:pPr>
        <w:spacing w:after="80" w:before="0" w:line="220" w:lineRule="exact"/>
      </w:pPr>
      <w:r>
        <w:rPr>
          <w:rFonts w:ascii="Malgun Gothic" w:cs="Malgun Gothic" w:eastAsia="Malgun Gothic" w:hAnsi="Malgun Gothic"/>
          <w:color w:val="E00000"/>
          <w:sz w:val="17"/>
          <w:szCs w:val="17"/>
        </w:rPr>
        <w:t xml:space="preserve">(Reservations can be made by email or phone.)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330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Contact Info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phone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Fax</w:t>
            </w:r>
          </w:p>
        </w:tc>
        <w:tc>
          <w:tcPr>
            <w:tcW w:type="dxa" w:w="3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e-mail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Front Desk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Reservation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063-231-7777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063-231-7775</w:t>
            </w:r>
          </w:p>
        </w:tc>
        <w:tc>
          <w:tcPr>
            <w:tcW w:type="dxa" w:w="3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reservation@bwplusjj.co.kr</w:t>
            </w:r>
          </w:p>
        </w:tc>
      </w:tr>
    </w:tbl>
    <w:p>
      <w:pPr>
        <w:spacing w:after="40" w:before="120" w:line="260" w:lineRule="exact"/>
      </w:pPr>
      <w:r>
        <w:rPr>
          <w:rFonts w:ascii="Malgun Gothic" w:cs="Malgun Gothic" w:eastAsia="Malgun Gothic" w:hAnsi="Malgun Gothic"/>
          <w:sz w:val="19"/>
          <w:szCs w:val="19"/>
        </w:rPr>
        <w:t xml:space="preserve">※Cancellation/Change Policy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Cancelled within 14 days. A fee of 50% of the amount is charged.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Cancelled within 7 days. A fee of 70% of the amount is charged.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Same-day cancellation. A fee of 100% of the amount is charged.</w:t>
            </w:r>
          </w:p>
        </w:tc>
      </w:tr>
      <w:tr>
        <w:tc>
          <w:tcPr>
            <w:tcW w:type="dxa" w:w="3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Agreement to the Change /Cancellation Policy</w:t>
            </w:r>
          </w:p>
        </w:tc>
        <w:tc>
          <w:tcPr>
            <w:tcW w:type="dxa" w:w="3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YES</w:t>
            </w:r>
          </w:p>
        </w:tc>
        <w:tc>
          <w:tcPr>
            <w:tcW w:type="dxa" w:w="33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NO</w:t>
            </w:r>
          </w:p>
        </w:tc>
      </w:tr>
    </w:tbl>
    <w:sectPr>
      <w:pgSz w:w="11906" w:h="16838" w:orient="portrait"/>
      <w:pgMar w:top="600" w:right="1000" w:bottom="5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fb9350a69d6d66251a584a37fe24b73bd3b4b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2026-10-07T11:03:53.670Z</dcterms:created>
  <dcterms:modified xsi:type="dcterms:W3CDTF">2026-10-07T11:03:53.670Z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