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099" w:rsidRPr="00AE6D37" w:rsidRDefault="007F473A" w:rsidP="007F47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6D37">
        <w:rPr>
          <w:rFonts w:ascii="Times New Roman" w:hAnsi="Times New Roman" w:cs="Times New Roman"/>
          <w:b/>
          <w:bCs/>
          <w:sz w:val="24"/>
          <w:szCs w:val="24"/>
        </w:rPr>
        <w:t>PODA – L5</w:t>
      </w:r>
    </w:p>
    <w:p w:rsidR="007F473A" w:rsidRPr="00AE6D37" w:rsidRDefault="007F473A" w:rsidP="007F4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D37">
        <w:rPr>
          <w:rFonts w:ascii="Times New Roman" w:hAnsi="Times New Roman" w:cs="Times New Roman"/>
          <w:sz w:val="24"/>
          <w:szCs w:val="24"/>
        </w:rPr>
        <w:t xml:space="preserve">Zadanie </w:t>
      </w:r>
      <w:r w:rsidR="00545B4D">
        <w:rPr>
          <w:rFonts w:ascii="Times New Roman" w:hAnsi="Times New Roman" w:cs="Times New Roman"/>
          <w:sz w:val="24"/>
          <w:szCs w:val="24"/>
        </w:rPr>
        <w:t>2</w:t>
      </w:r>
    </w:p>
    <w:p w:rsidR="007F473A" w:rsidRPr="00AE6D37" w:rsidRDefault="007F473A" w:rsidP="007F47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73A" w:rsidRPr="00AE6D37" w:rsidRDefault="007F473A" w:rsidP="007F473A">
      <w:pPr>
        <w:spacing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6D37">
        <w:rPr>
          <w:rFonts w:ascii="Times New Roman" w:hAnsi="Times New Roman" w:cs="Times New Roman"/>
          <w:sz w:val="24"/>
          <w:szCs w:val="24"/>
        </w:rPr>
        <w:t>Należy zwizualizować zbiorniki Z1 i Z2 (patrz rys. 1 instrukcji L5.pdf) pokazując stopień wypełnienia każdego z nich wodą. Wizualizacja zbiornika buforowego Z</w:t>
      </w:r>
      <w:r w:rsidRPr="00AE6D3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AE6D37">
        <w:rPr>
          <w:rFonts w:ascii="Times New Roman" w:hAnsi="Times New Roman" w:cs="Times New Roman"/>
          <w:sz w:val="24"/>
          <w:szCs w:val="24"/>
        </w:rPr>
        <w:t xml:space="preserve"> nie jest wymagana. Należy również pokazać w prosty sposób zawory R1, R2 i R3 (nie musi to być </w:t>
      </w:r>
      <w:r w:rsidR="00473374" w:rsidRPr="00AE6D37">
        <w:rPr>
          <w:rFonts w:ascii="Times New Roman" w:hAnsi="Times New Roman" w:cs="Times New Roman"/>
          <w:sz w:val="24"/>
          <w:szCs w:val="24"/>
        </w:rPr>
        <w:t>typ</w:t>
      </w:r>
      <w:r w:rsidRPr="00AE6D37">
        <w:rPr>
          <w:rFonts w:ascii="Times New Roman" w:hAnsi="Times New Roman" w:cs="Times New Roman"/>
          <w:sz w:val="24"/>
          <w:szCs w:val="24"/>
        </w:rPr>
        <w:t>owy symbol zaworu), sygnalizując czy zawór jest zamknięty czy otwarty. Stan zaworu powinien zmieniać się pod wpływem kliknięcia na nim myszką. Prezentacja przewodów (rur) łączących zbiorniki nie jest konieczna.</w:t>
      </w:r>
    </w:p>
    <w:p w:rsidR="007F473A" w:rsidRPr="00AE6D37" w:rsidRDefault="007F473A" w:rsidP="007F473A">
      <w:pPr>
        <w:spacing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6D37">
        <w:rPr>
          <w:rFonts w:ascii="Times New Roman" w:hAnsi="Times New Roman" w:cs="Times New Roman"/>
          <w:sz w:val="24"/>
          <w:szCs w:val="24"/>
        </w:rPr>
        <w:t xml:space="preserve">W wizualizacji należy uwzględnić możliwość przełączania sterowania ręczne/automatyczne (przełącznik czy inny symbol zmieniający w widoczny sposób swój stan po kliknięciu go myszką) oraz ustalania wartości zadanej poziomu w zbiorniku Z1 </w:t>
      </w:r>
      <w:r w:rsidR="001405EF" w:rsidRPr="00AE6D37">
        <w:rPr>
          <w:rFonts w:ascii="Times New Roman" w:hAnsi="Times New Roman" w:cs="Times New Roman"/>
          <w:sz w:val="24"/>
          <w:szCs w:val="24"/>
        </w:rPr>
        <w:t xml:space="preserve">na dwa sposoby: </w:t>
      </w:r>
      <w:r w:rsidRPr="00AE6D37">
        <w:rPr>
          <w:rFonts w:ascii="Times New Roman" w:hAnsi="Times New Roman" w:cs="Times New Roman"/>
          <w:sz w:val="24"/>
          <w:szCs w:val="24"/>
        </w:rPr>
        <w:t>poprzez wpisywanie wartości w okienko Numerical Input</w:t>
      </w:r>
      <w:r w:rsidR="001405EF" w:rsidRPr="00AE6D37">
        <w:rPr>
          <w:rFonts w:ascii="Times New Roman" w:hAnsi="Times New Roman" w:cs="Times New Roman"/>
          <w:sz w:val="24"/>
          <w:szCs w:val="24"/>
        </w:rPr>
        <w:t xml:space="preserve"> oraz klikanymi myszką klawiszami + i – (o zadany niewielki kwant</w:t>
      </w:r>
      <w:r w:rsidR="0035124D">
        <w:rPr>
          <w:rFonts w:ascii="Times New Roman" w:hAnsi="Times New Roman" w:cs="Times New Roman"/>
          <w:sz w:val="24"/>
          <w:szCs w:val="24"/>
        </w:rPr>
        <w:t xml:space="preserve"> np. 1 lub 2</w:t>
      </w:r>
      <w:r w:rsidR="001405EF" w:rsidRPr="00AE6D37">
        <w:rPr>
          <w:rFonts w:ascii="Times New Roman" w:hAnsi="Times New Roman" w:cs="Times New Roman"/>
          <w:sz w:val="24"/>
          <w:szCs w:val="24"/>
        </w:rPr>
        <w:t xml:space="preserve">). </w:t>
      </w:r>
      <w:r w:rsidRPr="00AE6D37">
        <w:rPr>
          <w:rFonts w:ascii="Times New Roman" w:hAnsi="Times New Roman" w:cs="Times New Roman"/>
          <w:sz w:val="24"/>
          <w:szCs w:val="24"/>
        </w:rPr>
        <w:t xml:space="preserve"> Do zmiany wartości sterowania ręcznego można wykorzystać suwak</w:t>
      </w:r>
      <w:r w:rsidR="0035124D">
        <w:rPr>
          <w:rFonts w:ascii="Times New Roman" w:hAnsi="Times New Roman" w:cs="Times New Roman"/>
          <w:sz w:val="24"/>
          <w:szCs w:val="24"/>
        </w:rPr>
        <w:t xml:space="preserve"> </w:t>
      </w:r>
      <w:r w:rsidR="0035124D">
        <w:rPr>
          <w:rFonts w:ascii="Times New Roman" w:hAnsi="Times New Roman" w:cs="Times New Roman"/>
          <w:sz w:val="24"/>
          <w:szCs w:val="24"/>
        </w:rPr>
        <w:t>(nie musi być precyzyjnie)</w:t>
      </w:r>
      <w:r w:rsidRPr="00AE6D37">
        <w:rPr>
          <w:rFonts w:ascii="Times New Roman" w:hAnsi="Times New Roman" w:cs="Times New Roman"/>
          <w:sz w:val="24"/>
          <w:szCs w:val="24"/>
        </w:rPr>
        <w:t>. Wizualizacja powinna prezentować wartości liczbowe: poziomu w Z1, poziomu w Z2, wartości zadanej Z1, sterowania regulatora, sterowania ręcznego</w:t>
      </w:r>
      <w:r w:rsidR="001405EF" w:rsidRPr="00AE6D37">
        <w:rPr>
          <w:rFonts w:ascii="Times New Roman" w:hAnsi="Times New Roman" w:cs="Times New Roman"/>
          <w:sz w:val="24"/>
          <w:szCs w:val="24"/>
        </w:rPr>
        <w:t xml:space="preserve"> oraz </w:t>
      </w:r>
      <w:r w:rsidR="0035124D">
        <w:rPr>
          <w:rFonts w:ascii="Times New Roman" w:hAnsi="Times New Roman" w:cs="Times New Roman"/>
          <w:sz w:val="24"/>
          <w:szCs w:val="24"/>
        </w:rPr>
        <w:t xml:space="preserve">przedstawiać </w:t>
      </w:r>
      <w:bookmarkStart w:id="0" w:name="_GoBack"/>
      <w:bookmarkEnd w:id="0"/>
      <w:r w:rsidR="001405EF" w:rsidRPr="00AE6D37">
        <w:rPr>
          <w:rFonts w:ascii="Times New Roman" w:hAnsi="Times New Roman" w:cs="Times New Roman"/>
          <w:sz w:val="24"/>
          <w:szCs w:val="24"/>
        </w:rPr>
        <w:t>wartość zadaną dla Z1 jako poziomą (o sensownej grubości) kreskę przecinającą zbiornik.</w:t>
      </w:r>
    </w:p>
    <w:p w:rsidR="001405EF" w:rsidRPr="00F007EE" w:rsidRDefault="001405EF" w:rsidP="00F007EE">
      <w:pPr>
        <w:spacing w:after="12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E6D37">
        <w:rPr>
          <w:rFonts w:ascii="Times New Roman" w:hAnsi="Times New Roman" w:cs="Times New Roman"/>
          <w:sz w:val="24"/>
          <w:szCs w:val="24"/>
        </w:rPr>
        <w:t xml:space="preserve">Wizualizujemy również poziome kreski w innych kolorach niż wartość zadana, określające sensownie szerokie przedziały poziomu dopuszczalnego (wartość zadana ±Δ) oraz poziomu </w:t>
      </w:r>
      <w:r w:rsidRPr="00F007EE">
        <w:rPr>
          <w:rFonts w:ascii="Times New Roman" w:hAnsi="Times New Roman" w:cs="Times New Roman"/>
          <w:sz w:val="24"/>
          <w:szCs w:val="24"/>
        </w:rPr>
        <w:t>ostrzegawczego (od ±Δ do ±2Δ).</w:t>
      </w:r>
    </w:p>
    <w:p w:rsidR="00F007EE" w:rsidRPr="00F007EE" w:rsidRDefault="00F007EE" w:rsidP="00F007EE">
      <w:pPr>
        <w:spacing w:after="12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007EE">
        <w:rPr>
          <w:rFonts w:ascii="Times New Roman" w:hAnsi="Times New Roman" w:cs="Times New Roman"/>
          <w:sz w:val="24"/>
          <w:szCs w:val="24"/>
        </w:rPr>
        <w:t>Obok zbiornika, na wysokości aktualnego poziomu umieszczamy wskazującą go, poziomą, ruchomą strzałkę, której kolor i grubość zmienia się w zależności od sytuacji:</w:t>
      </w:r>
    </w:p>
    <w:p w:rsidR="00F007EE" w:rsidRPr="00F007EE" w:rsidRDefault="00F007EE" w:rsidP="00F007EE">
      <w:pPr>
        <w:pStyle w:val="Akapitzlist"/>
        <w:numPr>
          <w:ilvl w:val="0"/>
          <w:numId w:val="1"/>
        </w:numPr>
        <w:ind w:left="714" w:hanging="357"/>
        <w:rPr>
          <w:rFonts w:ascii="Times New Roman" w:hAnsi="Times New Roman" w:cs="Times New Roman"/>
          <w:lang w:val="pl-PL"/>
        </w:rPr>
      </w:pPr>
      <w:r w:rsidRPr="00F007EE">
        <w:rPr>
          <w:rFonts w:ascii="Times New Roman" w:hAnsi="Times New Roman" w:cs="Times New Roman"/>
          <w:lang w:val="pl-PL"/>
        </w:rPr>
        <w:t>kolor: zielony (poziom OK), pomarańczowy (poziom ostrzegawczy), czerwony (poziom poza zakresem)</w:t>
      </w:r>
    </w:p>
    <w:p w:rsidR="00AE6D37" w:rsidRPr="00F007EE" w:rsidRDefault="00F007EE" w:rsidP="00F007EE">
      <w:pPr>
        <w:pStyle w:val="Akapitzlist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lang w:val="pl-PL"/>
        </w:rPr>
      </w:pPr>
      <w:r w:rsidRPr="00F007EE">
        <w:rPr>
          <w:rFonts w:ascii="Times New Roman" w:hAnsi="Times New Roman" w:cs="Times New Roman"/>
          <w:lang w:val="pl-PL"/>
        </w:rPr>
        <w:t>grubość: cienka (poziom Z2 &lt; poziom Z1), średnia (Z2 ≈ Z1 – z rozsądną dokładnością), gruba (Z2 &gt; Z1).</w:t>
      </w:r>
    </w:p>
    <w:p w:rsidR="001405EF" w:rsidRPr="00F007EE" w:rsidRDefault="001405EF" w:rsidP="007F473A">
      <w:pPr>
        <w:spacing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405EF" w:rsidRPr="00AE6D37" w:rsidRDefault="001405EF" w:rsidP="00F007E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7F473A" w:rsidRPr="00AE6D37" w:rsidRDefault="007F473A">
      <w:pPr>
        <w:rPr>
          <w:rFonts w:ascii="Times New Roman" w:hAnsi="Times New Roman" w:cs="Times New Roman"/>
          <w:sz w:val="24"/>
          <w:szCs w:val="24"/>
        </w:rPr>
      </w:pPr>
    </w:p>
    <w:sectPr w:rsidR="007F473A" w:rsidRPr="00AE6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etaPlusLF">
    <w:altName w:val="Calibri"/>
    <w:charset w:val="EE"/>
    <w:family w:val="auto"/>
    <w:pitch w:val="variable"/>
    <w:sig w:usb0="800002AF" w:usb1="4000204A" w:usb2="00000000" w:usb3="00000000" w:csb0="000000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336FA"/>
    <w:multiLevelType w:val="hybridMultilevel"/>
    <w:tmpl w:val="BC5EDA20"/>
    <w:lvl w:ilvl="0" w:tplc="A6245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54CF0"/>
    <w:multiLevelType w:val="hybridMultilevel"/>
    <w:tmpl w:val="A9B61822"/>
    <w:lvl w:ilvl="0" w:tplc="A6245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A"/>
    <w:rsid w:val="001405EF"/>
    <w:rsid w:val="002A3C2E"/>
    <w:rsid w:val="0035124D"/>
    <w:rsid w:val="00473374"/>
    <w:rsid w:val="00545B4D"/>
    <w:rsid w:val="006F6099"/>
    <w:rsid w:val="007F473A"/>
    <w:rsid w:val="00AE6D37"/>
    <w:rsid w:val="00F007EE"/>
    <w:rsid w:val="00F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37D3"/>
  <w15:chartTrackingRefBased/>
  <w15:docId w15:val="{F2A1B745-1564-45CA-B0BC-2B4C8CA3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D37"/>
    <w:pPr>
      <w:spacing w:after="0" w:line="240" w:lineRule="auto"/>
      <w:ind w:left="720"/>
      <w:contextualSpacing/>
    </w:pPr>
    <w:rPr>
      <w:rFonts w:ascii="MetaPlusLF" w:eastAsia="Times New Roman" w:hAnsi="MetaPlusLF" w:cs="Arial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Gustowski Jerzy</dc:creator>
  <cp:keywords/>
  <dc:description/>
  <cp:lastModifiedBy>Gustowski Jerzy</cp:lastModifiedBy>
  <cp:revision>4</cp:revision>
  <dcterms:created xsi:type="dcterms:W3CDTF">2020-05-10T21:02:00Z</dcterms:created>
  <dcterms:modified xsi:type="dcterms:W3CDTF">2020-05-11T06:30:00Z</dcterms:modified>
</cp:coreProperties>
</file>