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84" w:rsidRDefault="00B55284" w:rsidP="00B55284">
      <w:pPr>
        <w:pStyle w:val="Tytu"/>
      </w:pPr>
      <w:r>
        <w:t>Ćwiczenie 1.</w:t>
      </w:r>
    </w:p>
    <w:p w:rsidR="00B55284" w:rsidRDefault="00B55284" w:rsidP="008B3CCE">
      <w:pPr>
        <w:pStyle w:val="Tytu"/>
      </w:pPr>
      <w:r>
        <w:t>Kompilacja jądra i wywołania systemowe</w:t>
      </w:r>
    </w:p>
    <w:p w:rsidR="00B55284" w:rsidRDefault="00B55284" w:rsidP="00B55284">
      <w:pPr>
        <w:pStyle w:val="Nagwek1"/>
      </w:pPr>
      <w:r>
        <w:t>1. Cel ćwiczenia</w:t>
      </w:r>
    </w:p>
    <w:p w:rsidR="00B55284" w:rsidRDefault="00B55284" w:rsidP="00B55284">
      <w:r>
        <w:t xml:space="preserve">Celem ćwiczenia jest zapoznanie się z mechanizmem realizacji </w:t>
      </w:r>
      <w:proofErr w:type="spellStart"/>
      <w:r>
        <w:t>wywołań</w:t>
      </w:r>
      <w:proofErr w:type="spellEnd"/>
      <w:r>
        <w:t xml:space="preserve"> sy</w:t>
      </w:r>
      <w:r>
        <w:t xml:space="preserve">stemowych (ang. </w:t>
      </w:r>
      <w:r>
        <w:t xml:space="preserve"> </w:t>
      </w:r>
      <w:r w:rsidRPr="008B3CCE">
        <w:rPr>
          <w:i/>
        </w:rPr>
        <w:t xml:space="preserve">system </w:t>
      </w:r>
      <w:proofErr w:type="spellStart"/>
      <w:r w:rsidRPr="008B3CCE">
        <w:rPr>
          <w:i/>
        </w:rPr>
        <w:t>calls</w:t>
      </w:r>
      <w:proofErr w:type="spellEnd"/>
      <w:r>
        <w:t>, tłumaczone również jako funkcje</w:t>
      </w:r>
      <w:r>
        <w:t xml:space="preserve"> </w:t>
      </w:r>
      <w:r>
        <w:t xml:space="preserve">systemowe). </w:t>
      </w:r>
    </w:p>
    <w:p w:rsidR="00B55284" w:rsidRDefault="00B55284" w:rsidP="00B55284">
      <w:r>
        <w:t>W trakcie ćwiczenia należy dodać do systemu nowe</w:t>
      </w:r>
      <w:r>
        <w:t xml:space="preserve"> </w:t>
      </w:r>
      <w:r>
        <w:t xml:space="preserve">wywołanie systemowe, zwracające numer </w:t>
      </w:r>
      <w:r>
        <w:cr/>
        <w:t>(indeks) procesu w tablicy procesów. Do przeprowadzenia ćwiczenia niezbędna jest dodatkowa</w:t>
      </w:r>
      <w:r>
        <w:t xml:space="preserve"> </w:t>
      </w:r>
      <w:r>
        <w:t>dyskietka.</w:t>
      </w:r>
    </w:p>
    <w:p w:rsidR="00B55284" w:rsidRDefault="00B55284" w:rsidP="00B55284">
      <w:pPr>
        <w:pStyle w:val="Nagwek1"/>
      </w:pPr>
      <w:r>
        <w:t>2. Wiadomości ogólne</w:t>
      </w:r>
    </w:p>
    <w:p w:rsidR="00B55284" w:rsidRDefault="00B55284" w:rsidP="00B55284">
      <w:r>
        <w:t>Wywołania systemowe są to funkcje realizowane przez jądro systemu</w:t>
      </w:r>
      <w:r>
        <w:t xml:space="preserve"> operacyjnego w kontekście </w:t>
      </w:r>
      <w:r>
        <w:t>danego procesu. Jest to jedyny dopuszczalny dla procesó</w:t>
      </w:r>
      <w:r>
        <w:t xml:space="preserve">w użytkowych sposób wejścia do </w:t>
      </w:r>
      <w:r>
        <w:t>jądra systemu. Przykładowymi</w:t>
      </w:r>
      <w:r>
        <w:t xml:space="preserve"> </w:t>
      </w:r>
      <w:proofErr w:type="spellStart"/>
      <w:r>
        <w:t>wywołaniami</w:t>
      </w:r>
      <w:proofErr w:type="spellEnd"/>
      <w:r>
        <w:t xml:space="preserve"> systemowymi są: </w:t>
      </w:r>
      <w:r w:rsidRPr="008B3CCE">
        <w:rPr>
          <w:i/>
        </w:rPr>
        <w:t>RE</w:t>
      </w:r>
      <w:r w:rsidRPr="008B3CCE">
        <w:rPr>
          <w:i/>
        </w:rPr>
        <w:t>AD, WRITE, FORK, EXIT</w:t>
      </w:r>
      <w:r>
        <w:t xml:space="preserve">. Należy odróżnić </w:t>
      </w:r>
      <w:r>
        <w:t xml:space="preserve">wywołania systemowe od </w:t>
      </w:r>
      <w:r>
        <w:t>realizujących</w:t>
      </w:r>
      <w:r>
        <w:t xml:space="preserve"> je funkcji bibliotecznych: </w:t>
      </w:r>
      <w:proofErr w:type="spellStart"/>
      <w:r w:rsidRPr="008B3CCE">
        <w:rPr>
          <w:i/>
        </w:rPr>
        <w:t>read</w:t>
      </w:r>
      <w:proofErr w:type="spellEnd"/>
      <w:r w:rsidRPr="008B3CCE">
        <w:rPr>
          <w:i/>
        </w:rPr>
        <w:t>(),</w:t>
      </w:r>
      <w:r w:rsidRPr="008B3CCE">
        <w:rPr>
          <w:i/>
        </w:rPr>
        <w:t xml:space="preserve"> </w:t>
      </w:r>
      <w:proofErr w:type="spellStart"/>
      <w:r w:rsidRPr="008B3CCE">
        <w:rPr>
          <w:i/>
        </w:rPr>
        <w:t>write</w:t>
      </w:r>
      <w:proofErr w:type="spellEnd"/>
      <w:r w:rsidRPr="008B3CCE">
        <w:rPr>
          <w:i/>
        </w:rPr>
        <w:t xml:space="preserve">(), </w:t>
      </w:r>
      <w:proofErr w:type="spellStart"/>
      <w:r w:rsidRPr="008B3CCE">
        <w:rPr>
          <w:i/>
        </w:rPr>
        <w:t>fork</w:t>
      </w:r>
      <w:proofErr w:type="spellEnd"/>
      <w:r w:rsidRPr="008B3CCE">
        <w:rPr>
          <w:i/>
        </w:rPr>
        <w:t xml:space="preserve">(), </w:t>
      </w:r>
      <w:proofErr w:type="spellStart"/>
      <w:r w:rsidRPr="008B3CCE">
        <w:rPr>
          <w:i/>
        </w:rPr>
        <w:t>exit</w:t>
      </w:r>
      <w:proofErr w:type="spellEnd"/>
      <w:r w:rsidRPr="008B3CCE">
        <w:rPr>
          <w:i/>
        </w:rPr>
        <w:t>().</w:t>
      </w:r>
    </w:p>
    <w:p w:rsidR="00B55284" w:rsidRDefault="00B55284" w:rsidP="00B55284">
      <w:pPr>
        <w:pStyle w:val="Nagwek1"/>
      </w:pPr>
      <w:r>
        <w:t>3. Wywołania systemowe w systemie MINIX</w:t>
      </w:r>
    </w:p>
    <w:p w:rsidR="00B55284" w:rsidRDefault="00B55284" w:rsidP="00B55284">
      <w:r>
        <w:t>W systemie MINIX wywołania systemowe są realizowane wewnątrz jednego z</w:t>
      </w:r>
      <w:r>
        <w:t xml:space="preserve"> </w:t>
      </w:r>
      <w:r>
        <w:t xml:space="preserve">modułów-serwerów: </w:t>
      </w:r>
      <w:r w:rsidRPr="008B3CCE">
        <w:rPr>
          <w:i/>
        </w:rPr>
        <w:t>MM</w:t>
      </w:r>
      <w:r>
        <w:t xml:space="preserve"> lub </w:t>
      </w:r>
      <w:r w:rsidRPr="008B3CCE">
        <w:rPr>
          <w:i/>
        </w:rPr>
        <w:t>FS</w:t>
      </w:r>
      <w:r>
        <w:t>, w zależności od rodzaju samego wywołania.</w:t>
      </w:r>
      <w:r>
        <w:t xml:space="preserve"> </w:t>
      </w:r>
      <w:r>
        <w:t xml:space="preserve">Wszystkie wywołania dotyczące szeroko </w:t>
      </w:r>
      <w:r>
        <w:cr/>
        <w:t>rozumianych operacji plikowych</w:t>
      </w:r>
      <w:r>
        <w:t xml:space="preserve"> </w:t>
      </w:r>
      <w:r>
        <w:t xml:space="preserve">(np. </w:t>
      </w:r>
      <w:r w:rsidRPr="008B3CCE">
        <w:rPr>
          <w:i/>
        </w:rPr>
        <w:t>OPEN, READ, WRITE, I</w:t>
      </w:r>
      <w:r w:rsidRPr="008B3CCE">
        <w:rPr>
          <w:i/>
        </w:rPr>
        <w:t>OCTL</w:t>
      </w:r>
      <w:r>
        <w:t xml:space="preserve">) są obsługiwane przez </w:t>
      </w:r>
      <w:r w:rsidRPr="008B3CCE">
        <w:rPr>
          <w:i/>
        </w:rPr>
        <w:t>FS</w:t>
      </w:r>
      <w:r>
        <w:t xml:space="preserve">. Pozostałe </w:t>
      </w:r>
      <w:r>
        <w:t xml:space="preserve">wywołania (np. </w:t>
      </w:r>
      <w:r w:rsidRPr="008B3CCE">
        <w:rPr>
          <w:i/>
        </w:rPr>
        <w:t>GETPID, FORK, EXIT</w:t>
      </w:r>
      <w:r>
        <w:t xml:space="preserve">) są obsługiwane przez </w:t>
      </w:r>
      <w:r w:rsidRPr="008B3CCE">
        <w:rPr>
          <w:i/>
        </w:rPr>
        <w:t>MM</w:t>
      </w:r>
      <w:r>
        <w:t>. W obu</w:t>
      </w:r>
      <w:r>
        <w:t xml:space="preserve"> </w:t>
      </w:r>
      <w:r>
        <w:t xml:space="preserve">modułach, w plikach </w:t>
      </w:r>
      <w:proofErr w:type="spellStart"/>
      <w:r w:rsidRPr="008B3CCE">
        <w:rPr>
          <w:i/>
        </w:rPr>
        <w:t>table.c</w:t>
      </w:r>
      <w:proofErr w:type="spellEnd"/>
      <w:r>
        <w:t xml:space="preserve">, znajdują się tablice </w:t>
      </w:r>
      <w:proofErr w:type="spellStart"/>
      <w:r w:rsidRPr="008B3CCE">
        <w:rPr>
          <w:i/>
        </w:rPr>
        <w:t>call_vec</w:t>
      </w:r>
      <w:proofErr w:type="spellEnd"/>
      <w:r>
        <w:t xml:space="preserve">, które określają, które wywołania systemowe są w danym module obsługiwane i jaka funkcja tym się zajmuje. Procesy użytkowe maja do swojej dyspozycji odpowiednie procedury biblioteczne (np. </w:t>
      </w:r>
      <w:r w:rsidRPr="008B3CCE">
        <w:rPr>
          <w:i/>
        </w:rPr>
        <w:t xml:space="preserve">open(), </w:t>
      </w:r>
      <w:proofErr w:type="spellStart"/>
      <w:r w:rsidRPr="008B3CCE">
        <w:rPr>
          <w:i/>
        </w:rPr>
        <w:t>fork</w:t>
      </w:r>
      <w:proofErr w:type="spellEnd"/>
      <w:r w:rsidRPr="008B3CCE">
        <w:rPr>
          <w:i/>
        </w:rPr>
        <w:t>()</w:t>
      </w:r>
      <w:r>
        <w:t xml:space="preserve"> itd.).</w:t>
      </w:r>
    </w:p>
    <w:p w:rsidR="008A1C81" w:rsidRDefault="00B55284" w:rsidP="008A1C81">
      <w:pPr>
        <w:pStyle w:val="Nagwek1"/>
      </w:pPr>
      <w:r>
        <w:t xml:space="preserve">4. </w:t>
      </w:r>
      <w:r w:rsidR="008A1C81">
        <w:t>Czynności wstępne</w:t>
      </w:r>
    </w:p>
    <w:p w:rsidR="00B55284" w:rsidRDefault="00B55284" w:rsidP="00B55284">
      <w:r>
        <w:t xml:space="preserve">Zapoznaj się z plikami źródłowymi potrzebnymi do generowania jądra systemu </w:t>
      </w:r>
      <w:proofErr w:type="spellStart"/>
      <w:r>
        <w:t>Minix</w:t>
      </w:r>
      <w:proofErr w:type="spellEnd"/>
      <w:r>
        <w:t xml:space="preserve"> 2.0 (SM). Pliki znajdują się w następujących katalogach:</w:t>
      </w:r>
    </w:p>
    <w:p w:rsidR="00B55284" w:rsidRDefault="00B55284" w:rsidP="00B55284"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kernel</w:t>
      </w:r>
      <w:proofErr w:type="spellEnd"/>
      <w:r w:rsidR="008B3CCE">
        <w:t xml:space="preserve"> </w:t>
      </w:r>
      <w:r>
        <w:t>- źródła wszystkich sterowników oraz kodu jądra</w:t>
      </w:r>
    </w:p>
    <w:p w:rsidR="00B55284" w:rsidRDefault="00B55284" w:rsidP="00B55284"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/mm</w:t>
      </w:r>
      <w:r>
        <w:t xml:space="preserve"> - źródła modułu Memory Menager (</w:t>
      </w:r>
      <w:r w:rsidRPr="008B3CCE">
        <w:rPr>
          <w:i/>
        </w:rPr>
        <w:t>MM</w:t>
      </w:r>
      <w:r>
        <w:t>)</w:t>
      </w:r>
    </w:p>
    <w:p w:rsidR="00B55284" w:rsidRDefault="00B55284" w:rsidP="00B55284"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fs</w:t>
      </w:r>
      <w:proofErr w:type="spellEnd"/>
      <w:r>
        <w:t xml:space="preserve"> - źródła modułu File System (</w:t>
      </w:r>
      <w:r w:rsidRPr="008B3CCE">
        <w:rPr>
          <w:i/>
        </w:rPr>
        <w:t>FS</w:t>
      </w:r>
      <w:r>
        <w:t>)</w:t>
      </w:r>
    </w:p>
    <w:p w:rsidR="00B55284" w:rsidRDefault="00B55284" w:rsidP="00B55284"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tools</w:t>
      </w:r>
      <w:proofErr w:type="spellEnd"/>
      <w:r>
        <w:t xml:space="preserve"> - źródła programów służących do łączenia części SM w jeden </w:t>
      </w:r>
      <w:proofErr w:type="spellStart"/>
      <w:r>
        <w:t>bootowalny</w:t>
      </w:r>
      <w:proofErr w:type="spellEnd"/>
      <w:r>
        <w:t xml:space="preserve"> program oraz do inicjowania systemu.</w:t>
      </w:r>
    </w:p>
    <w:p w:rsidR="00B55284" w:rsidRDefault="00B55284" w:rsidP="008A1C81">
      <w:pPr>
        <w:pStyle w:val="Nagwek1"/>
      </w:pPr>
      <w:r>
        <w:lastRenderedPageBreak/>
        <w:t>5. Dodanie do systemu nowego wywołania systemowego</w:t>
      </w:r>
    </w:p>
    <w:p w:rsidR="00B55284" w:rsidRDefault="00B55284" w:rsidP="00B55284">
      <w:r>
        <w:t xml:space="preserve">Dodaj do systemu nowe wywołanie systemowe </w:t>
      </w:r>
      <w:r w:rsidRPr="008B3CCE">
        <w:rPr>
          <w:i/>
        </w:rPr>
        <w:t>GETPROCNR</w:t>
      </w:r>
      <w:r>
        <w:t>, obsługiwane</w:t>
      </w:r>
      <w:r w:rsidR="008A1C81">
        <w:t xml:space="preserve"> </w:t>
      </w:r>
      <w:r>
        <w:t xml:space="preserve"> wewnątrz modułu </w:t>
      </w:r>
      <w:r w:rsidRPr="008B3CCE">
        <w:rPr>
          <w:i/>
        </w:rPr>
        <w:t>MM</w:t>
      </w:r>
      <w:r>
        <w:t xml:space="preserve"> i zwracające numer procesu w tablicy procesów dla procesu, którego identyfikator (</w:t>
      </w:r>
      <w:r w:rsidRPr="008B3CCE">
        <w:rPr>
          <w:i/>
        </w:rPr>
        <w:t>PID</w:t>
      </w:r>
      <w:r>
        <w:t>) będzie argumentem tego wywołania.</w:t>
      </w:r>
    </w:p>
    <w:p w:rsidR="00B55284" w:rsidRDefault="00B55284" w:rsidP="00B55284">
      <w:r>
        <w:t>W tym celu należy:</w:t>
      </w:r>
    </w:p>
    <w:p w:rsidR="00595E3D" w:rsidRDefault="00B55284" w:rsidP="00B55284">
      <w:pPr>
        <w:pStyle w:val="Akapitzlist"/>
        <w:numPr>
          <w:ilvl w:val="0"/>
          <w:numId w:val="2"/>
        </w:numPr>
      </w:pPr>
      <w:r>
        <w:t xml:space="preserve">W pliku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include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minix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callnr.h</w:t>
      </w:r>
      <w:proofErr w:type="spellEnd"/>
      <w:r>
        <w:t xml:space="preserve"> dodać identyfikator nowego wywołania systemowego </w:t>
      </w:r>
      <w:r w:rsidRPr="008B3CCE">
        <w:rPr>
          <w:i/>
        </w:rPr>
        <w:t>GETPROCNR</w:t>
      </w:r>
      <w:r>
        <w:t xml:space="preserve"> i ewentualnie zwiększyć o jeden stałą </w:t>
      </w:r>
      <w:r w:rsidRPr="008B3CCE">
        <w:rPr>
          <w:i/>
        </w:rPr>
        <w:t>N_CALLS</w:t>
      </w:r>
      <w:r>
        <w:t>.</w:t>
      </w:r>
    </w:p>
    <w:p w:rsidR="00B55284" w:rsidRDefault="00B55284" w:rsidP="00B55284">
      <w:pPr>
        <w:pStyle w:val="Akapitzlist"/>
        <w:numPr>
          <w:ilvl w:val="0"/>
          <w:numId w:val="2"/>
        </w:numPr>
      </w:pPr>
      <w:r>
        <w:t xml:space="preserve">Napisać procedurę obsługi </w:t>
      </w:r>
      <w:proofErr w:type="spellStart"/>
      <w:r w:rsidRPr="008B3CCE">
        <w:rPr>
          <w:i/>
        </w:rPr>
        <w:t>do_getprocnr</w:t>
      </w:r>
      <w:proofErr w:type="spellEnd"/>
      <w:r>
        <w:t xml:space="preserve"> i umieścić ja na przykład w pliku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/mm/</w:t>
      </w:r>
      <w:proofErr w:type="spellStart"/>
      <w:r w:rsidRPr="008B3CCE">
        <w:rPr>
          <w:i/>
        </w:rPr>
        <w:t>main.c</w:t>
      </w:r>
      <w:proofErr w:type="spellEnd"/>
      <w:r>
        <w:t xml:space="preserve"> </w:t>
      </w:r>
      <w:r w:rsidR="00595E3D">
        <w:br/>
      </w:r>
      <w:r>
        <w:t xml:space="preserve">Prototyp tej funkcji umieścić w pliku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/mm/</w:t>
      </w:r>
      <w:proofErr w:type="spellStart"/>
      <w:r w:rsidRPr="008B3CCE">
        <w:rPr>
          <w:i/>
        </w:rPr>
        <w:t>proto.h</w:t>
      </w:r>
      <w:proofErr w:type="spellEnd"/>
      <w:r>
        <w:t xml:space="preserve">. Funkcja  ta powinna porównać przekazany do niej identyfikator procesu z identyfikatorami procesów użytkowych znajdującymi się w tablicy  </w:t>
      </w:r>
      <w:proofErr w:type="spellStart"/>
      <w:r w:rsidRPr="008B3CCE">
        <w:rPr>
          <w:i/>
        </w:rPr>
        <w:t>mproc</w:t>
      </w:r>
      <w:proofErr w:type="spellEnd"/>
      <w:r>
        <w:t xml:space="preserve">, plik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/mm/</w:t>
      </w:r>
      <w:proofErr w:type="spellStart"/>
      <w:r w:rsidRPr="008B3CCE">
        <w:rPr>
          <w:i/>
        </w:rPr>
        <w:t>mproc.h</w:t>
      </w:r>
      <w:proofErr w:type="spellEnd"/>
      <w:r w:rsidR="00595E3D">
        <w:br/>
      </w:r>
      <w:r>
        <w:t xml:space="preserve">Jeżeli </w:t>
      </w:r>
      <w:r w:rsidR="008B3CCE">
        <w:t>i</w:t>
      </w:r>
      <w:r>
        <w:t xml:space="preserve">dentyfikatory te są takie same, to funkcja musi zwrócić numer (indeks) procesu w tablicy procesów, w przeciwnym razie należy zasygnalizować błąd </w:t>
      </w:r>
      <w:r w:rsidRPr="008B3CCE">
        <w:rPr>
          <w:i/>
        </w:rPr>
        <w:t>ENOENT</w:t>
      </w:r>
      <w:r>
        <w:t xml:space="preserve"> zdefiniowany w pliku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include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errno.h</w:t>
      </w:r>
      <w:proofErr w:type="spellEnd"/>
      <w:r w:rsidR="00595E3D">
        <w:br/>
      </w:r>
      <w:r>
        <w:t xml:space="preserve">W zdefiniowanej przez nas procedurze </w:t>
      </w:r>
      <w:proofErr w:type="spellStart"/>
      <w:r w:rsidRPr="008B3CCE">
        <w:rPr>
          <w:i/>
        </w:rPr>
        <w:t>do_getprocnr</w:t>
      </w:r>
      <w:proofErr w:type="spellEnd"/>
      <w:r>
        <w:t xml:space="preserve"> mamy możliwość  odwoływania się do zmiennych typu </w:t>
      </w:r>
      <w:proofErr w:type="spellStart"/>
      <w:r w:rsidRPr="008B3CCE">
        <w:rPr>
          <w:i/>
        </w:rPr>
        <w:t>message</w:t>
      </w:r>
      <w:proofErr w:type="spellEnd"/>
      <w:r>
        <w:t>:</w:t>
      </w:r>
    </w:p>
    <w:p w:rsidR="00B55284" w:rsidRDefault="00B55284" w:rsidP="00595E3D">
      <w:pPr>
        <w:pStyle w:val="Akapitzlist"/>
        <w:numPr>
          <w:ilvl w:val="0"/>
          <w:numId w:val="3"/>
        </w:numPr>
      </w:pPr>
      <w:proofErr w:type="spellStart"/>
      <w:r w:rsidRPr="008B3CCE">
        <w:rPr>
          <w:i/>
        </w:rPr>
        <w:t>mm_in</w:t>
      </w:r>
      <w:proofErr w:type="spellEnd"/>
      <w:r>
        <w:t xml:space="preserve"> - zawiera dane przekazywane do wywołania,</w:t>
      </w:r>
    </w:p>
    <w:p w:rsidR="00B55284" w:rsidRDefault="00B55284" w:rsidP="00595E3D">
      <w:pPr>
        <w:pStyle w:val="Akapitzlist"/>
        <w:numPr>
          <w:ilvl w:val="0"/>
          <w:numId w:val="3"/>
        </w:numPr>
      </w:pPr>
      <w:proofErr w:type="spellStart"/>
      <w:r w:rsidRPr="008B3CCE">
        <w:rPr>
          <w:i/>
        </w:rPr>
        <w:t>mm_out</w:t>
      </w:r>
      <w:proofErr w:type="spellEnd"/>
      <w:r>
        <w:t xml:space="preserve"> - zawiera dane zwracane do procesu wywołującego.</w:t>
      </w:r>
    </w:p>
    <w:p w:rsidR="00B55284" w:rsidRDefault="00B55284" w:rsidP="00595E3D">
      <w:pPr>
        <w:ind w:left="709"/>
      </w:pPr>
      <w:r>
        <w:t xml:space="preserve">W pliku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/mm/</w:t>
      </w:r>
      <w:proofErr w:type="spellStart"/>
      <w:r w:rsidRPr="008B3CCE">
        <w:rPr>
          <w:i/>
        </w:rPr>
        <w:t>param.h</w:t>
      </w:r>
      <w:proofErr w:type="spellEnd"/>
      <w:r>
        <w:t xml:space="preserve"> znajdują się definicje ułatwiające</w:t>
      </w:r>
      <w:r w:rsidR="00595E3D">
        <w:t xml:space="preserve">  odwołania do elementów </w:t>
      </w:r>
      <w:r>
        <w:t xml:space="preserve">wyżej wymienionych struktur. Wartość zwracana  przez naszą funkcję </w:t>
      </w:r>
      <w:proofErr w:type="spellStart"/>
      <w:r w:rsidRPr="008B3CCE">
        <w:rPr>
          <w:i/>
        </w:rPr>
        <w:t>do_getprocnr</w:t>
      </w:r>
      <w:proofErr w:type="spellEnd"/>
      <w:r>
        <w:t xml:space="preserve"> umieszczana jest w strukturze </w:t>
      </w:r>
      <w:proofErr w:type="spellStart"/>
      <w:r w:rsidRPr="008B3CCE">
        <w:rPr>
          <w:i/>
        </w:rPr>
        <w:t>mm_out</w:t>
      </w:r>
      <w:proofErr w:type="spellEnd"/>
      <w:r>
        <w:t xml:space="preserve"> automatycznie (w polu </w:t>
      </w:r>
      <w:proofErr w:type="spellStart"/>
      <w:r w:rsidRPr="008B3CCE">
        <w:rPr>
          <w:i/>
        </w:rPr>
        <w:t>m_type</w:t>
      </w:r>
      <w:proofErr w:type="spellEnd"/>
      <w:r>
        <w:t xml:space="preserve">). Zapoznaj się ze znaczeniem  pola </w:t>
      </w:r>
      <w:proofErr w:type="spellStart"/>
      <w:r w:rsidRPr="008B3CCE">
        <w:rPr>
          <w:i/>
        </w:rPr>
        <w:t>mp_flags</w:t>
      </w:r>
      <w:proofErr w:type="spellEnd"/>
      <w:r>
        <w:t xml:space="preserve"> struktury </w:t>
      </w:r>
      <w:proofErr w:type="spellStart"/>
      <w:r w:rsidRPr="008B3CCE">
        <w:rPr>
          <w:i/>
        </w:rPr>
        <w:t>mproc</w:t>
      </w:r>
      <w:proofErr w:type="spellEnd"/>
      <w:r>
        <w:t xml:space="preserve">, zwróć uwagę na flagę </w:t>
      </w:r>
      <w:r w:rsidRPr="008B3CCE">
        <w:rPr>
          <w:i/>
        </w:rPr>
        <w:t>IN_USE</w:t>
      </w:r>
      <w:r>
        <w:t xml:space="preserve">. </w:t>
      </w:r>
    </w:p>
    <w:p w:rsidR="00B55284" w:rsidRDefault="00B55284" w:rsidP="00B55284">
      <w:pPr>
        <w:pStyle w:val="Akapitzlist"/>
        <w:numPr>
          <w:ilvl w:val="0"/>
          <w:numId w:val="2"/>
        </w:numPr>
      </w:pPr>
      <w:r>
        <w:t xml:space="preserve">W pliku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/mm/</w:t>
      </w:r>
      <w:proofErr w:type="spellStart"/>
      <w:r w:rsidRPr="008B3CCE">
        <w:rPr>
          <w:i/>
        </w:rPr>
        <w:t>table.c</w:t>
      </w:r>
      <w:proofErr w:type="spellEnd"/>
      <w:r>
        <w:t xml:space="preserve"> w tablicy </w:t>
      </w:r>
      <w:proofErr w:type="spellStart"/>
      <w:r w:rsidRPr="008B3CCE">
        <w:rPr>
          <w:i/>
        </w:rPr>
        <w:t>call_vec</w:t>
      </w:r>
      <w:proofErr w:type="spellEnd"/>
      <w:r>
        <w:t xml:space="preserve"> w odpowiednim  miejscu wstawić adres (nazwę) funkcji </w:t>
      </w:r>
      <w:proofErr w:type="spellStart"/>
      <w:r w:rsidRPr="008B3CCE">
        <w:rPr>
          <w:i/>
        </w:rPr>
        <w:t>do_getprocnr</w:t>
      </w:r>
      <w:proofErr w:type="spellEnd"/>
      <w:r>
        <w:t>, zaś w pliku</w:t>
      </w:r>
      <w:r w:rsidR="00595E3D">
        <w:t xml:space="preserve"> </w:t>
      </w:r>
      <w:r>
        <w:t xml:space="preserve">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fs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table.c</w:t>
      </w:r>
      <w:proofErr w:type="spellEnd"/>
      <w:r>
        <w:t xml:space="preserve"> w tym samym miejscu umieścić adres pusty  funkcji, </w:t>
      </w:r>
      <w:proofErr w:type="spellStart"/>
      <w:r w:rsidRPr="008B3CCE">
        <w:rPr>
          <w:i/>
        </w:rPr>
        <w:t>no_sys</w:t>
      </w:r>
      <w:proofErr w:type="spellEnd"/>
      <w:r>
        <w:t>.</w:t>
      </w:r>
    </w:p>
    <w:p w:rsidR="00B55284" w:rsidRPr="009E3635" w:rsidRDefault="00B55284" w:rsidP="00B55284">
      <w:pPr>
        <w:pStyle w:val="Akapitzlist"/>
        <w:numPr>
          <w:ilvl w:val="0"/>
          <w:numId w:val="2"/>
        </w:numPr>
        <w:rPr>
          <w:u w:val="single"/>
        </w:rPr>
      </w:pPr>
      <w:r>
        <w:t xml:space="preserve">Dokonać rekompilacji i przeładowania systemu </w:t>
      </w:r>
      <w:proofErr w:type="spellStart"/>
      <w:r>
        <w:t>Minix</w:t>
      </w:r>
      <w:proofErr w:type="spellEnd"/>
      <w:r>
        <w:t xml:space="preserve"> z nowym jądrem.  Procedura ta ma </w:t>
      </w:r>
      <w:r w:rsidR="00595E3D">
        <w:t>r</w:t>
      </w:r>
      <w:r>
        <w:t xml:space="preserve">óżny przebieg w zależności od tego, czy ćwiczenie wykonywane jest w systemie </w:t>
      </w:r>
      <w:proofErr w:type="spellStart"/>
      <w:r>
        <w:t>Minix</w:t>
      </w:r>
      <w:proofErr w:type="spellEnd"/>
      <w:r>
        <w:t xml:space="preserve"> zainstalowanym na twardym  dysku, w systemie </w:t>
      </w:r>
      <w:proofErr w:type="spellStart"/>
      <w:r>
        <w:t>Minix</w:t>
      </w:r>
      <w:proofErr w:type="spellEnd"/>
      <w:r>
        <w:t xml:space="preserve"> pracującym pod kontrolą emulatora </w:t>
      </w:r>
      <w:proofErr w:type="spellStart"/>
      <w:r>
        <w:t>Bochs</w:t>
      </w:r>
      <w:proofErr w:type="spellEnd"/>
      <w:r>
        <w:t xml:space="preserve">, czy  też wreszcie wykonywane jest w specjalnie przygotowanej dystrybucji  systemu </w:t>
      </w:r>
      <w:proofErr w:type="spellStart"/>
      <w:r>
        <w:t>Minix</w:t>
      </w:r>
      <w:proofErr w:type="spellEnd"/>
      <w:r>
        <w:t xml:space="preserve"> w całości ładowanej do RAM-dysku.</w:t>
      </w:r>
      <w:r w:rsidR="00595E3D">
        <w:br/>
      </w:r>
      <w:r>
        <w:t>Poniżej zostanie opisany proces kompilacji nowego jądra w ostatniej   z wymienionych konfiguracji.</w:t>
      </w:r>
      <w:r w:rsidR="00595E3D">
        <w:br/>
      </w:r>
      <w:r w:rsidRPr="009E3635">
        <w:rPr>
          <w:u w:val="single"/>
        </w:rPr>
        <w:t xml:space="preserve">Rekompilacja i restart systemu </w:t>
      </w:r>
      <w:proofErr w:type="spellStart"/>
      <w:r w:rsidRPr="009E3635">
        <w:rPr>
          <w:u w:val="single"/>
        </w:rPr>
        <w:t>Minix</w:t>
      </w:r>
      <w:proofErr w:type="spellEnd"/>
      <w:r w:rsidRPr="009E3635">
        <w:rPr>
          <w:u w:val="single"/>
        </w:rPr>
        <w:t xml:space="preserve"> w środowisku ze specjalną</w:t>
      </w:r>
      <w:r w:rsidR="00595E3D" w:rsidRPr="009E3635">
        <w:rPr>
          <w:u w:val="single"/>
        </w:rPr>
        <w:t xml:space="preserve"> wersją</w:t>
      </w:r>
      <w:r w:rsidRPr="009E3635">
        <w:rPr>
          <w:u w:val="single"/>
        </w:rPr>
        <w:t xml:space="preserve"> systemu </w:t>
      </w:r>
      <w:proofErr w:type="spellStart"/>
      <w:r w:rsidRPr="009E3635">
        <w:rPr>
          <w:u w:val="single"/>
        </w:rPr>
        <w:t>Minix</w:t>
      </w:r>
      <w:proofErr w:type="spellEnd"/>
      <w:r w:rsidRPr="009E3635">
        <w:rPr>
          <w:u w:val="single"/>
        </w:rPr>
        <w:t xml:space="preserve"> ładującą się w całości do RAM-dysku</w:t>
      </w:r>
    </w:p>
    <w:p w:rsidR="00B55284" w:rsidRDefault="00B55284" w:rsidP="009E3635">
      <w:pPr>
        <w:pStyle w:val="Akapitzlist"/>
        <w:numPr>
          <w:ilvl w:val="1"/>
          <w:numId w:val="2"/>
        </w:numPr>
      </w:pPr>
      <w:r>
        <w:t xml:space="preserve">przejście do katalogu </w:t>
      </w:r>
      <w:r w:rsidRPr="008B3CCE">
        <w:rPr>
          <w:i/>
        </w:rPr>
        <w:t>/</w:t>
      </w:r>
      <w:proofErr w:type="spellStart"/>
      <w:r w:rsidRPr="008B3CCE">
        <w:rPr>
          <w:i/>
        </w:rPr>
        <w:t>usr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src</w:t>
      </w:r>
      <w:proofErr w:type="spellEnd"/>
      <w:r w:rsidRPr="008B3CCE">
        <w:rPr>
          <w:i/>
        </w:rPr>
        <w:t>/</w:t>
      </w:r>
      <w:proofErr w:type="spellStart"/>
      <w:r w:rsidRPr="008B3CCE">
        <w:rPr>
          <w:i/>
        </w:rPr>
        <w:t>tools</w:t>
      </w:r>
      <w:proofErr w:type="spellEnd"/>
    </w:p>
    <w:p w:rsidR="00B55284" w:rsidRDefault="00B55284" w:rsidP="00B55284">
      <w:pPr>
        <w:pStyle w:val="Akapitzlist"/>
        <w:numPr>
          <w:ilvl w:val="1"/>
          <w:numId w:val="2"/>
        </w:numPr>
      </w:pPr>
      <w:r>
        <w:t xml:space="preserve">d2. zapoznanie się z akceptowalnymi zleceniami dla programu </w:t>
      </w:r>
      <w:proofErr w:type="spellStart"/>
      <w:r w:rsidRPr="003E69F0">
        <w:rPr>
          <w:i/>
        </w:rPr>
        <w:t>make</w:t>
      </w:r>
      <w:proofErr w:type="spellEnd"/>
      <w:r>
        <w:t xml:space="preserve"> (czyli z zawartością </w:t>
      </w:r>
      <w:r w:rsidR="009E3635">
        <w:t xml:space="preserve"> </w:t>
      </w:r>
      <w:r>
        <w:t xml:space="preserve">pliku </w:t>
      </w:r>
      <w:proofErr w:type="spellStart"/>
      <w:r>
        <w:t>Makefile</w:t>
      </w:r>
      <w:proofErr w:type="spellEnd"/>
      <w:r>
        <w:t xml:space="preserve">) oraz z </w:t>
      </w:r>
      <w:r w:rsidR="003E69F0">
        <w:t>zawartością</w:t>
      </w:r>
      <w:r>
        <w:t xml:space="preserve"> skryptu </w:t>
      </w:r>
      <w:proofErr w:type="spellStart"/>
      <w:r w:rsidRPr="003E69F0">
        <w:rPr>
          <w:i/>
        </w:rPr>
        <w:t>mkboot</w:t>
      </w:r>
      <w:proofErr w:type="spellEnd"/>
      <w:r>
        <w:t>,</w:t>
      </w:r>
    </w:p>
    <w:p w:rsidR="00B55284" w:rsidRDefault="00B55284" w:rsidP="00B55284">
      <w:pPr>
        <w:pStyle w:val="Akapitzlist"/>
        <w:numPr>
          <w:ilvl w:val="1"/>
          <w:numId w:val="2"/>
        </w:numPr>
      </w:pPr>
      <w:r>
        <w:t>d3. kompilacja nowego jądra wraz z utworzeniem dyskietki startowej z nowym jądrem:</w:t>
      </w:r>
      <w:r w:rsidR="009E3635">
        <w:br/>
      </w:r>
      <w:r>
        <w:t xml:space="preserve">$ </w:t>
      </w:r>
      <w:proofErr w:type="spellStart"/>
      <w:r w:rsidRPr="003E69F0">
        <w:rPr>
          <w:i/>
        </w:rPr>
        <w:t>make</w:t>
      </w:r>
      <w:proofErr w:type="spellEnd"/>
      <w:r w:rsidRPr="003E69F0">
        <w:rPr>
          <w:i/>
        </w:rPr>
        <w:t xml:space="preserve"> </w:t>
      </w:r>
      <w:proofErr w:type="spellStart"/>
      <w:r w:rsidRPr="003E69F0">
        <w:rPr>
          <w:i/>
        </w:rPr>
        <w:t>fdboot</w:t>
      </w:r>
      <w:proofErr w:type="spellEnd"/>
      <w:r>
        <w:t xml:space="preserve"> (inne możliwości, m.in.: "</w:t>
      </w:r>
      <w:proofErr w:type="spellStart"/>
      <w:r w:rsidRPr="003E69F0">
        <w:rPr>
          <w:i/>
        </w:rPr>
        <w:t>make</w:t>
      </w:r>
      <w:proofErr w:type="spellEnd"/>
      <w:r w:rsidRPr="003E69F0">
        <w:rPr>
          <w:i/>
        </w:rPr>
        <w:t xml:space="preserve"> </w:t>
      </w:r>
      <w:proofErr w:type="spellStart"/>
      <w:r w:rsidRPr="003E69F0">
        <w:rPr>
          <w:i/>
        </w:rPr>
        <w:t>hdboot</w:t>
      </w:r>
      <w:proofErr w:type="spellEnd"/>
      <w:r>
        <w:t>", sam "</w:t>
      </w:r>
      <w:proofErr w:type="spellStart"/>
      <w:r w:rsidRPr="003E69F0">
        <w:rPr>
          <w:i/>
        </w:rPr>
        <w:t>make</w:t>
      </w:r>
      <w:proofErr w:type="spellEnd"/>
      <w:r>
        <w:t>" bez instalacji bloku ładującego)</w:t>
      </w:r>
    </w:p>
    <w:p w:rsidR="00B55284" w:rsidRDefault="00B55284" w:rsidP="00B55284">
      <w:pPr>
        <w:pStyle w:val="Akapitzlist"/>
        <w:numPr>
          <w:ilvl w:val="1"/>
          <w:numId w:val="2"/>
        </w:numPr>
      </w:pPr>
      <w:r>
        <w:lastRenderedPageBreak/>
        <w:t>bardzo ważnym krokiem, który należy wykonać najpóźniej w tym momencie, jest zachowanie na zewnętrznym nośniku wszelkich zmian w źródłach, dokonanych w celu wykonania ćwiczenia laboratoryjnego.</w:t>
      </w:r>
      <w:r w:rsidR="009E3635">
        <w:br/>
      </w:r>
      <w:r>
        <w:t>Należy pamiętać, że po przeładowaniu systemu odtwarzana jest w</w:t>
      </w:r>
      <w:r w:rsidR="009E3635">
        <w:t xml:space="preserve"> p</w:t>
      </w:r>
      <w:r>
        <w:t>amięci RAM wersja systemu bez jakichkolwiek zmian wprowadzonych przez użytkownika.</w:t>
      </w:r>
    </w:p>
    <w:p w:rsidR="00B55284" w:rsidRDefault="00B55284" w:rsidP="00B55284">
      <w:pPr>
        <w:pStyle w:val="Akapitzlist"/>
        <w:numPr>
          <w:ilvl w:val="1"/>
          <w:numId w:val="2"/>
        </w:numPr>
      </w:pPr>
      <w:r>
        <w:t xml:space="preserve">Po zachowaniu zmienionych wersji plików źródłowych należy wykonać restart systemu z wykorzystaniem utworzonego jądra. </w:t>
      </w:r>
      <w:r w:rsidR="009E3635">
        <w:br/>
      </w:r>
      <w:r w:rsidRPr="003E69F0">
        <w:rPr>
          <w:i/>
        </w:rPr>
        <w:t xml:space="preserve">$ cd </w:t>
      </w:r>
      <w:r w:rsidR="009E3635" w:rsidRPr="003E69F0">
        <w:rPr>
          <w:i/>
        </w:rPr>
        <w:br/>
      </w:r>
      <w:r w:rsidRPr="003E69F0">
        <w:rPr>
          <w:i/>
        </w:rPr>
        <w:t>$</w:t>
      </w:r>
      <w:r>
        <w:t xml:space="preserve"> </w:t>
      </w:r>
      <w:proofErr w:type="spellStart"/>
      <w:r w:rsidRPr="003E69F0">
        <w:rPr>
          <w:i/>
        </w:rPr>
        <w:t>shutdown</w:t>
      </w:r>
      <w:proofErr w:type="spellEnd"/>
      <w:r>
        <w:t xml:space="preserve">  (lub wciśnięcie &lt;</w:t>
      </w:r>
      <w:proofErr w:type="spellStart"/>
      <w:r>
        <w:t>Ctrl</w:t>
      </w:r>
      <w:proofErr w:type="spellEnd"/>
      <w:r>
        <w:t>-Alt-Del&gt;)</w:t>
      </w:r>
      <w:r w:rsidR="009E3635">
        <w:br/>
      </w:r>
      <w:r w:rsidRPr="003E69F0">
        <w:rPr>
          <w:i/>
        </w:rPr>
        <w:t xml:space="preserve">$ </w:t>
      </w:r>
      <w:proofErr w:type="spellStart"/>
      <w:r w:rsidRPr="003E69F0">
        <w:rPr>
          <w:i/>
        </w:rPr>
        <w:t>boot</w:t>
      </w:r>
      <w:proofErr w:type="spellEnd"/>
    </w:p>
    <w:p w:rsidR="00B55284" w:rsidRDefault="00B55284" w:rsidP="00B55284">
      <w:pPr>
        <w:pStyle w:val="Akapitzlist"/>
        <w:numPr>
          <w:ilvl w:val="1"/>
          <w:numId w:val="2"/>
        </w:numPr>
      </w:pPr>
      <w:r>
        <w:t>Testowanie własności nowego jądra. Ewentualne załadowanie z</w:t>
      </w:r>
      <w:r w:rsidR="009E3635">
        <w:t xml:space="preserve"> </w:t>
      </w:r>
      <w:r>
        <w:t xml:space="preserve">dyskietki uprzednio zachowanych zmian źródeł systemu, a w szczególności zawartości plików </w:t>
      </w:r>
      <w:r w:rsidR="009E3635">
        <w:t>n</w:t>
      </w:r>
      <w:r>
        <w:t>agłówkowych, które powinny być spójne dla jądra i przygotowywanych pod system z nowym jądrem aplikacji.</w:t>
      </w:r>
    </w:p>
    <w:p w:rsidR="00B55284" w:rsidRDefault="00B55284" w:rsidP="009E3635">
      <w:pPr>
        <w:pStyle w:val="Nagwek1"/>
      </w:pPr>
      <w:r>
        <w:t xml:space="preserve">6. Program testujący </w:t>
      </w:r>
    </w:p>
    <w:p w:rsidR="009E3635" w:rsidRDefault="00B55284" w:rsidP="00B55284">
      <w:r>
        <w:t>Napisz krótki program testujący poprawność działania zaimplementowanego wywołania systemowego. Zadaniem programu jest wywołanie zdefiniowanej funkcji systemowej dla zadanego jako argument wywołania programu</w:t>
      </w:r>
      <w:r w:rsidR="009E3635">
        <w:t xml:space="preserve"> </w:t>
      </w:r>
      <w:r>
        <w:t>testowego identyfikatora procesu oraz dla 10 kolejnych identyfikatorów</w:t>
      </w:r>
      <w:r w:rsidR="009E3635">
        <w:t xml:space="preserve"> </w:t>
      </w:r>
      <w:r>
        <w:t>liczbowych procesów.  Przykładowo, wywołanie programu testowego z</w:t>
      </w:r>
      <w:r w:rsidR="009E3635">
        <w:t xml:space="preserve"> </w:t>
      </w:r>
      <w:r>
        <w:t>argumentem 100 powinno odpytać o pozycje w tablicy procesów dla procesów</w:t>
      </w:r>
      <w:r w:rsidR="009E3635">
        <w:t xml:space="preserve"> </w:t>
      </w:r>
      <w:r>
        <w:t>o identyfikatorach od 100 do 110.  Dla każdego wywołania funkcji</w:t>
      </w:r>
      <w:r w:rsidR="009E3635">
        <w:t xml:space="preserve"> </w:t>
      </w:r>
      <w:r>
        <w:t>systemowej, program testu</w:t>
      </w:r>
      <w:r w:rsidR="009E3635">
        <w:t>j</w:t>
      </w:r>
      <w:r>
        <w:t>ący powinien wyświetlać albo zwrócony indeks w</w:t>
      </w:r>
      <w:r w:rsidR="009E3635">
        <w:t xml:space="preserve"> </w:t>
      </w:r>
      <w:r>
        <w:t xml:space="preserve">tablicy procesów, albo też, w przypadku wystąpienia </w:t>
      </w:r>
      <w:r w:rsidR="009E3635">
        <w:t>błędu</w:t>
      </w:r>
      <w:r>
        <w:t>, kod błędu</w:t>
      </w:r>
      <w:r w:rsidR="009E3635">
        <w:t xml:space="preserve"> </w:t>
      </w:r>
      <w:r>
        <w:t xml:space="preserve">ustawiany przez funkcję </w:t>
      </w:r>
      <w:r w:rsidR="003E69F0">
        <w:t xml:space="preserve"> </w:t>
      </w:r>
      <w:r w:rsidRPr="003E69F0">
        <w:rPr>
          <w:i/>
        </w:rPr>
        <w:t>_</w:t>
      </w:r>
      <w:proofErr w:type="spellStart"/>
      <w:r w:rsidRPr="003E69F0">
        <w:rPr>
          <w:i/>
        </w:rPr>
        <w:t>syscall</w:t>
      </w:r>
      <w:proofErr w:type="spellEnd"/>
      <w:r w:rsidRPr="003E69F0">
        <w:rPr>
          <w:i/>
        </w:rPr>
        <w:t>()</w:t>
      </w:r>
      <w:r>
        <w:t xml:space="preserve"> w zmiennej </w:t>
      </w:r>
      <w:proofErr w:type="spellStart"/>
      <w:r w:rsidRPr="003E69F0">
        <w:rPr>
          <w:i/>
        </w:rPr>
        <w:t>errno</w:t>
      </w:r>
      <w:proofErr w:type="spellEnd"/>
      <w:r>
        <w:t>.</w:t>
      </w:r>
    </w:p>
    <w:p w:rsidR="00B55284" w:rsidRDefault="00B55284" w:rsidP="00B55284">
      <w:r>
        <w:t xml:space="preserve">Aby </w:t>
      </w:r>
      <w:r w:rsidR="009E3635">
        <w:t>w</w:t>
      </w:r>
      <w:r>
        <w:t>ywołać funkcję systemową należy skorzystać z funkcji bibliotecznej</w:t>
      </w:r>
      <w:r w:rsidR="003E69F0">
        <w:t xml:space="preserve"> </w:t>
      </w:r>
      <w:r w:rsidRPr="003E69F0">
        <w:rPr>
          <w:i/>
        </w:rPr>
        <w:t>_</w:t>
      </w:r>
      <w:proofErr w:type="spellStart"/>
      <w:r w:rsidRPr="003E69F0">
        <w:rPr>
          <w:i/>
        </w:rPr>
        <w:t>syscall</w:t>
      </w:r>
      <w:proofErr w:type="spellEnd"/>
      <w:r w:rsidRPr="003E69F0">
        <w:rPr>
          <w:i/>
        </w:rPr>
        <w:t xml:space="preserve"> (/</w:t>
      </w:r>
      <w:proofErr w:type="spellStart"/>
      <w:r w:rsidRPr="003E69F0">
        <w:rPr>
          <w:i/>
        </w:rPr>
        <w:t>usr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include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lib.h</w:t>
      </w:r>
      <w:proofErr w:type="spellEnd"/>
      <w:r w:rsidRPr="003E69F0">
        <w:rPr>
          <w:i/>
        </w:rPr>
        <w:t>)</w:t>
      </w:r>
      <w:r>
        <w:t>. Jej pierwszym argumentem jest numer</w:t>
      </w:r>
      <w:r w:rsidR="009E3635">
        <w:t xml:space="preserve"> </w:t>
      </w:r>
      <w:r>
        <w:t>serwera (</w:t>
      </w:r>
      <w:r w:rsidRPr="003E69F0">
        <w:rPr>
          <w:i/>
        </w:rPr>
        <w:t>MM</w:t>
      </w:r>
      <w:r>
        <w:t xml:space="preserve"> lub </w:t>
      </w:r>
      <w:r w:rsidRPr="003E69F0">
        <w:rPr>
          <w:i/>
        </w:rPr>
        <w:t>FS</w:t>
      </w:r>
      <w:r>
        <w:t xml:space="preserve">), drugim numer wywołania systemowego, trzecim wskaźnik na strukturę </w:t>
      </w:r>
      <w:proofErr w:type="spellStart"/>
      <w:r w:rsidRPr="003E69F0">
        <w:rPr>
          <w:i/>
        </w:rPr>
        <w:t>message</w:t>
      </w:r>
      <w:proofErr w:type="spellEnd"/>
      <w:r>
        <w:t>, w której umieszczamy dane dla wywołania.</w:t>
      </w:r>
    </w:p>
    <w:p w:rsidR="00B55284" w:rsidRDefault="00B55284" w:rsidP="00B55284">
      <w:r>
        <w:t xml:space="preserve">Deklaracja struktury </w:t>
      </w:r>
      <w:proofErr w:type="spellStart"/>
      <w:r w:rsidRPr="003E69F0">
        <w:rPr>
          <w:i/>
        </w:rPr>
        <w:t>message</w:t>
      </w:r>
      <w:proofErr w:type="spellEnd"/>
      <w:r>
        <w:t xml:space="preserve"> znajduje się w </w:t>
      </w:r>
      <w:r w:rsidRPr="003E69F0">
        <w:rPr>
          <w:i/>
        </w:rPr>
        <w:t>pliku/</w:t>
      </w:r>
      <w:proofErr w:type="spellStart"/>
      <w:r w:rsidRPr="003E69F0">
        <w:rPr>
          <w:i/>
        </w:rPr>
        <w:t>usr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include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minix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type.h</w:t>
      </w:r>
      <w:proofErr w:type="spellEnd"/>
      <w:r>
        <w:t xml:space="preserve">. </w:t>
      </w:r>
      <w:r>
        <w:cr/>
        <w:t xml:space="preserve">Do przekazania numeru </w:t>
      </w:r>
      <w:r w:rsidRPr="003E69F0">
        <w:rPr>
          <w:i/>
        </w:rPr>
        <w:t>PID</w:t>
      </w:r>
      <w:r>
        <w:t xml:space="preserve"> procesu zaleca się</w:t>
      </w:r>
      <w:r w:rsidR="009E3635">
        <w:t xml:space="preserve"> </w:t>
      </w:r>
      <w:r>
        <w:t xml:space="preserve">użycie pola </w:t>
      </w:r>
      <w:r w:rsidRPr="003E69F0">
        <w:rPr>
          <w:i/>
        </w:rPr>
        <w:t>m1_i1</w:t>
      </w:r>
      <w:r>
        <w:t xml:space="preserve"> tej struktury.  Funkcję </w:t>
      </w:r>
      <w:r w:rsidRPr="003E69F0">
        <w:rPr>
          <w:i/>
        </w:rPr>
        <w:t>_</w:t>
      </w:r>
      <w:proofErr w:type="spellStart"/>
      <w:r w:rsidRPr="003E69F0">
        <w:rPr>
          <w:i/>
        </w:rPr>
        <w:t>syscall</w:t>
      </w:r>
      <w:proofErr w:type="spellEnd"/>
      <w:r w:rsidRPr="003E69F0">
        <w:rPr>
          <w:i/>
        </w:rPr>
        <w:t>()</w:t>
      </w:r>
      <w:r>
        <w:t xml:space="preserve"> zdefiniowano w</w:t>
      </w:r>
      <w:r w:rsidR="009E3635">
        <w:t xml:space="preserve"> </w:t>
      </w:r>
      <w:r>
        <w:t xml:space="preserve">pliku </w:t>
      </w:r>
      <w:r w:rsidRPr="003E69F0">
        <w:rPr>
          <w:i/>
        </w:rPr>
        <w:t>/</w:t>
      </w:r>
      <w:proofErr w:type="spellStart"/>
      <w:r w:rsidRPr="003E69F0">
        <w:rPr>
          <w:i/>
        </w:rPr>
        <w:t>usr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src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lib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others</w:t>
      </w:r>
      <w:proofErr w:type="spellEnd"/>
      <w:r w:rsidRPr="003E69F0">
        <w:rPr>
          <w:i/>
        </w:rPr>
        <w:t>/</w:t>
      </w:r>
      <w:proofErr w:type="spellStart"/>
      <w:r w:rsidRPr="003E69F0">
        <w:rPr>
          <w:i/>
        </w:rPr>
        <w:t>syscall.c</w:t>
      </w:r>
      <w:proofErr w:type="spellEnd"/>
      <w:r>
        <w:t xml:space="preserve"> </w:t>
      </w:r>
    </w:p>
    <w:p w:rsidR="003B4F42" w:rsidRDefault="00B55284">
      <w:r>
        <w:t xml:space="preserve">W programie </w:t>
      </w:r>
      <w:r w:rsidR="009E3635">
        <w:t xml:space="preserve">testującym </w:t>
      </w:r>
      <w:r>
        <w:t>wskazane jest zaimplementowanie funkcji o</w:t>
      </w:r>
      <w:r w:rsidR="009E3635">
        <w:t xml:space="preserve"> </w:t>
      </w:r>
      <w:r>
        <w:t xml:space="preserve">sygnaturze </w:t>
      </w:r>
      <w:proofErr w:type="spellStart"/>
      <w:r w:rsidRPr="003E69F0">
        <w:rPr>
          <w:i/>
        </w:rPr>
        <w:t>int</w:t>
      </w:r>
      <w:proofErr w:type="spellEnd"/>
      <w:r w:rsidRPr="003E69F0">
        <w:rPr>
          <w:i/>
        </w:rPr>
        <w:t xml:space="preserve"> </w:t>
      </w:r>
      <w:proofErr w:type="spellStart"/>
      <w:r w:rsidRPr="003E69F0">
        <w:rPr>
          <w:i/>
        </w:rPr>
        <w:t>getprocnr</w:t>
      </w:r>
      <w:proofErr w:type="spellEnd"/>
      <w:r w:rsidRPr="003E69F0">
        <w:rPr>
          <w:i/>
        </w:rPr>
        <w:t xml:space="preserve">( </w:t>
      </w:r>
      <w:proofErr w:type="spellStart"/>
      <w:r w:rsidRPr="003E69F0">
        <w:rPr>
          <w:i/>
        </w:rPr>
        <w:t>int</w:t>
      </w:r>
      <w:proofErr w:type="spellEnd"/>
      <w:r w:rsidRPr="003E69F0">
        <w:rPr>
          <w:i/>
        </w:rPr>
        <w:t xml:space="preserve"> )</w:t>
      </w:r>
      <w:r w:rsidR="009E3635">
        <w:t xml:space="preserve"> </w:t>
      </w:r>
      <w:r>
        <w:t xml:space="preserve">wewnętrznie </w:t>
      </w:r>
      <w:r w:rsidR="00525D42">
        <w:t>wykorzystującej</w:t>
      </w:r>
      <w:r>
        <w:t xml:space="preserve"> </w:t>
      </w:r>
      <w:r w:rsidRPr="003E69F0">
        <w:rPr>
          <w:i/>
        </w:rPr>
        <w:t>_</w:t>
      </w:r>
      <w:proofErr w:type="spellStart"/>
      <w:r w:rsidRPr="003E69F0">
        <w:rPr>
          <w:i/>
        </w:rPr>
        <w:t>syscall</w:t>
      </w:r>
      <w:proofErr w:type="spellEnd"/>
      <w:r w:rsidRPr="003E69F0">
        <w:rPr>
          <w:i/>
        </w:rPr>
        <w:t>()</w:t>
      </w:r>
      <w:r>
        <w:t xml:space="preserve"> do uzyskania pozycji procesu w</w:t>
      </w:r>
      <w:r w:rsidR="009E3635">
        <w:t xml:space="preserve"> </w:t>
      </w:r>
      <w:r>
        <w:t>tablicy procesów. Poprawność rezultatu zwracanego przez wywołanie</w:t>
      </w:r>
      <w:r w:rsidR="009E3635">
        <w:t xml:space="preserve"> </w:t>
      </w:r>
      <w:r>
        <w:t xml:space="preserve">zdefiniowanej funkcji systemowej można weryfikować </w:t>
      </w:r>
      <w:r w:rsidR="009E3635">
        <w:t>analizując</w:t>
      </w:r>
      <w:r>
        <w:t xml:space="preserve"> </w:t>
      </w:r>
      <w:r w:rsidR="009E3635">
        <w:t xml:space="preserve">aktualną </w:t>
      </w:r>
      <w:r>
        <w:t>zawartość tablicy procesów oraz wykorzystując komendę ps. Tablicę</w:t>
      </w:r>
      <w:r w:rsidR="009E3635">
        <w:t xml:space="preserve"> </w:t>
      </w:r>
      <w:r>
        <w:t>procesów można wyświetlić na pierwszej konsoli poprzez naciśnięcie</w:t>
      </w:r>
      <w:r w:rsidR="009E3635">
        <w:t xml:space="preserve"> </w:t>
      </w:r>
      <w:r>
        <w:t>klawisza F1. Analogicznie poprzez wciśnięcie F2 uzyskuje się aktu</w:t>
      </w:r>
      <w:bookmarkStart w:id="0" w:name="_GoBack"/>
      <w:bookmarkEnd w:id="0"/>
      <w:r>
        <w:t xml:space="preserve">alną </w:t>
      </w:r>
      <w:r w:rsidR="009E3635">
        <w:t>mapę pamięci.</w:t>
      </w:r>
    </w:p>
    <w:sectPr w:rsidR="003B4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6F85"/>
    <w:multiLevelType w:val="hybridMultilevel"/>
    <w:tmpl w:val="1570D80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EC0732A"/>
    <w:multiLevelType w:val="hybridMultilevel"/>
    <w:tmpl w:val="C3E017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831"/>
    <w:multiLevelType w:val="hybridMultilevel"/>
    <w:tmpl w:val="7D8A8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2397A"/>
    <w:multiLevelType w:val="hybridMultilevel"/>
    <w:tmpl w:val="65D2B90C"/>
    <w:lvl w:ilvl="0" w:tplc="04150019">
      <w:start w:val="1"/>
      <w:numFmt w:val="lowerLetter"/>
      <w:lvlText w:val="%1."/>
      <w:lvlJc w:val="left"/>
      <w:pPr>
        <w:ind w:left="823" w:hanging="360"/>
      </w:pPr>
    </w:lvl>
    <w:lvl w:ilvl="1" w:tplc="04150019" w:tentative="1">
      <w:start w:val="1"/>
      <w:numFmt w:val="lowerLetter"/>
      <w:lvlText w:val="%2."/>
      <w:lvlJc w:val="left"/>
      <w:pPr>
        <w:ind w:left="1543" w:hanging="360"/>
      </w:pPr>
    </w:lvl>
    <w:lvl w:ilvl="2" w:tplc="0415001B" w:tentative="1">
      <w:start w:val="1"/>
      <w:numFmt w:val="lowerRoman"/>
      <w:lvlText w:val="%3."/>
      <w:lvlJc w:val="right"/>
      <w:pPr>
        <w:ind w:left="2263" w:hanging="180"/>
      </w:pPr>
    </w:lvl>
    <w:lvl w:ilvl="3" w:tplc="0415000F" w:tentative="1">
      <w:start w:val="1"/>
      <w:numFmt w:val="decimal"/>
      <w:lvlText w:val="%4."/>
      <w:lvlJc w:val="left"/>
      <w:pPr>
        <w:ind w:left="2983" w:hanging="360"/>
      </w:pPr>
    </w:lvl>
    <w:lvl w:ilvl="4" w:tplc="04150019" w:tentative="1">
      <w:start w:val="1"/>
      <w:numFmt w:val="lowerLetter"/>
      <w:lvlText w:val="%5."/>
      <w:lvlJc w:val="left"/>
      <w:pPr>
        <w:ind w:left="3703" w:hanging="360"/>
      </w:pPr>
    </w:lvl>
    <w:lvl w:ilvl="5" w:tplc="0415001B" w:tentative="1">
      <w:start w:val="1"/>
      <w:numFmt w:val="lowerRoman"/>
      <w:lvlText w:val="%6."/>
      <w:lvlJc w:val="right"/>
      <w:pPr>
        <w:ind w:left="4423" w:hanging="180"/>
      </w:pPr>
    </w:lvl>
    <w:lvl w:ilvl="6" w:tplc="0415000F" w:tentative="1">
      <w:start w:val="1"/>
      <w:numFmt w:val="decimal"/>
      <w:lvlText w:val="%7."/>
      <w:lvlJc w:val="left"/>
      <w:pPr>
        <w:ind w:left="5143" w:hanging="360"/>
      </w:pPr>
    </w:lvl>
    <w:lvl w:ilvl="7" w:tplc="04150019" w:tentative="1">
      <w:start w:val="1"/>
      <w:numFmt w:val="lowerLetter"/>
      <w:lvlText w:val="%8."/>
      <w:lvlJc w:val="left"/>
      <w:pPr>
        <w:ind w:left="5863" w:hanging="360"/>
      </w:pPr>
    </w:lvl>
    <w:lvl w:ilvl="8" w:tplc="0415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84"/>
    <w:rsid w:val="002A0635"/>
    <w:rsid w:val="003E69F0"/>
    <w:rsid w:val="00525D42"/>
    <w:rsid w:val="00595E3D"/>
    <w:rsid w:val="008A1C81"/>
    <w:rsid w:val="008B3CCE"/>
    <w:rsid w:val="009E3635"/>
    <w:rsid w:val="00B55284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52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552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552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55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95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52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552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552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55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9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1004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B. Daszczuk</dc:creator>
  <cp:lastModifiedBy>Wiktor B. Daszczuk</cp:lastModifiedBy>
  <cp:revision>5</cp:revision>
  <dcterms:created xsi:type="dcterms:W3CDTF">2014-11-21T12:38:00Z</dcterms:created>
  <dcterms:modified xsi:type="dcterms:W3CDTF">2014-11-21T13:01:00Z</dcterms:modified>
</cp:coreProperties>
</file>