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p w:rsidR="00000000" w:rsidRDefault="00674688">
      <w:pPr>
        <w:shd w:val="clear" w:color="auto" w:fill="0C304A"/>
        <w:divId w:val="846674549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 xml:space="preserve"> </w:instrText>
      </w:r>
      <w:r>
        <w:rPr>
          <w:rFonts w:ascii="Helvetica" w:eastAsia="Times New Roman" w:hAnsi="Helvetica" w:cs="Helvetica"/>
          <w:color w:val="FFFFFF"/>
        </w:rPr>
        <w:instrText>HYPERLINK "" \l "home"</w:instrText>
      </w:r>
      <w:r>
        <w:rPr>
          <w:rFonts w:ascii="Helvetica" w:eastAsia="Times New Roman" w:hAnsi="Helvetica" w:cs="Helvetica"/>
          <w:color w:val="FFFFFF"/>
        </w:rPr>
        <w:instrText xml:space="preserve"> </w:instrText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>/</w:t>
      </w:r>
      <w:hyperlink r:id="rId7" w:history="1">
        <w:r>
          <w:rPr>
            <w:rFonts w:ascii="Helvetica" w:eastAsia="Times New Roman" w:hAnsi="Helvetica" w:cs="Helvetica"/>
            <w:color w:val="FFFFFF"/>
            <w:u w:val="single"/>
          </w:rPr>
          <w:t>Research Infrastructure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674688">
      <w:pPr>
        <w:shd w:val="clear" w:color="auto" w:fill="0C304A"/>
        <w:spacing w:line="540" w:lineRule="atLeast"/>
        <w:outlineLvl w:val="1"/>
        <w:divId w:val="1122922236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 xml:space="preserve">Digitisation </w:t>
      </w:r>
    </w:p>
    <w:p w:rsidR="00000000" w:rsidRDefault="00674688">
      <w:pPr>
        <w:shd w:val="clear" w:color="auto" w:fill="0C304A"/>
        <w:divId w:val="1122922236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 </w:t>
      </w:r>
    </w:p>
    <w:p w:rsidR="00000000" w:rsidRDefault="00674688">
      <w:pPr>
        <w:shd w:val="clear" w:color="auto" w:fill="0C304A"/>
        <w:spacing w:line="540" w:lineRule="atLeast"/>
        <w:outlineLvl w:val="1"/>
        <w:divId w:val="1542356868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The Capability</w:t>
      </w:r>
    </w:p>
    <w:p w:rsidR="00000000" w:rsidRDefault="00674688">
      <w:pPr>
        <w:shd w:val="clear" w:color="auto" w:fill="0C304A"/>
        <w:divId w:val="15423568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term digitisation is given to the process of converting a diverse range of information within objects, sound, images or audio into a single binary code (where data constituents exist as a collection of 1s or 0s) that can be read by electronic devices.</w:t>
      </w:r>
    </w:p>
    <w:p w:rsidR="00000000" w:rsidRDefault="00674688">
      <w:pPr>
        <w:shd w:val="clear" w:color="auto" w:fill="0C304A"/>
        <w:spacing w:line="540" w:lineRule="atLeast"/>
        <w:outlineLvl w:val="1"/>
        <w:divId w:val="1542356868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The University Platforms</w:t>
      </w:r>
    </w:p>
    <w:p w:rsidR="00000000" w:rsidRDefault="00674688">
      <w:pPr>
        <w:shd w:val="clear" w:color="auto" w:fill="0C304A"/>
        <w:divId w:val="1542356868"/>
        <w:rPr>
          <w:rFonts w:ascii="Helvetica" w:hAnsi="Helvetica" w:cs="Helvetica"/>
          <w:color w:val="000000"/>
          <w:spacing w:val="3"/>
        </w:rPr>
      </w:pPr>
      <w:hyperlink r:id="rId8" w:history="1">
        <w:r>
          <w:rPr>
            <w:rFonts w:ascii="Helvetica" w:hAnsi="Helvetica" w:cs="Helvetica"/>
            <w:color w:val="0076DE"/>
            <w:spacing w:val="3"/>
            <w:u w:val="single"/>
          </w:rPr>
          <w:t>University Digitisation</w:t>
        </w:r>
      </w:hyperlink>
      <w:r>
        <w:rPr>
          <w:rFonts w:ascii="Helvetica" w:hAnsi="Helvetica" w:cs="Helvetica"/>
          <w:color w:val="000000"/>
          <w:spacing w:val="3"/>
        </w:rPr>
        <w:t xml:space="preserve"> is a centre of excellence within the University of Melbourne, hosting substantial state-of-the-art digitisation infrastructure.</w:t>
      </w:r>
    </w:p>
    <w:p w:rsidR="00000000" w:rsidRDefault="00674688">
      <w:pPr>
        <w:shd w:val="clear" w:color="auto" w:fill="0C304A"/>
        <w:divId w:val="15423568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range of services offere</w:t>
      </w:r>
      <w:r>
        <w:rPr>
          <w:rFonts w:ascii="Helvetica" w:hAnsi="Helvetica" w:cs="Helvetica"/>
          <w:color w:val="000000"/>
          <w:spacing w:val="3"/>
        </w:rPr>
        <w:t>d to University staff and researchers include</w:t>
      </w:r>
      <w:r>
        <w:rPr>
          <w:rFonts w:ascii="Helvetica" w:hAnsi="Helvetica" w:cs="Helvetica"/>
          <w:color w:val="000000"/>
          <w:spacing w:val="3"/>
        </w:rPr>
        <w:t>;</w:t>
      </w:r>
    </w:p>
    <w:p w:rsidR="00674688" w:rsidRPr="00674688" w:rsidRDefault="00674688" w:rsidP="00674688">
      <w:pPr>
        <w:pStyle w:val="ListParagraph"/>
        <w:numPr>
          <w:ilvl w:val="0"/>
          <w:numId w:val="6"/>
        </w:numPr>
        <w:shd w:val="clear" w:color="auto" w:fill="0C304A"/>
        <w:divId w:val="1542356868"/>
        <w:rPr>
          <w:rFonts w:ascii="Helvetica" w:eastAsia="Times New Roman" w:hAnsi="Helvetica" w:cs="Helvetica"/>
          <w:color w:val="000000"/>
          <w:spacing w:val="3"/>
        </w:rPr>
      </w:pPr>
      <w:r w:rsidRPr="00674688">
        <w:rPr>
          <w:rFonts w:ascii="Helvetica" w:eastAsia="Times New Roman" w:hAnsi="Helvetica" w:cs="Helvetica"/>
          <w:color w:val="000000"/>
          <w:spacing w:val="3"/>
        </w:rPr>
        <w:t>Scanning Services: Books (</w:t>
      </w:r>
      <w:proofErr w:type="spellStart"/>
      <w:r w:rsidRPr="00674688">
        <w:rPr>
          <w:rFonts w:ascii="Helvetica" w:eastAsia="Times New Roman" w:hAnsi="Helvetica" w:cs="Helvetica"/>
          <w:color w:val="000000"/>
          <w:spacing w:val="3"/>
        </w:rPr>
        <w:t>inc</w:t>
      </w:r>
      <w:proofErr w:type="spellEnd"/>
      <w:r w:rsidRPr="00674688">
        <w:rPr>
          <w:rFonts w:ascii="Helvetica" w:eastAsia="Times New Roman" w:hAnsi="Helvetica" w:cs="Helvetica"/>
          <w:color w:val="000000"/>
          <w:spacing w:val="3"/>
        </w:rPr>
        <w:t xml:space="preserve"> fragile) Maps, Posters, loose documents and papers, transparencies and negatives  </w:t>
      </w:r>
    </w:p>
    <w:p w:rsidR="00674688" w:rsidRPr="00674688" w:rsidRDefault="00674688" w:rsidP="00674688">
      <w:pPr>
        <w:pStyle w:val="ListParagraph"/>
        <w:numPr>
          <w:ilvl w:val="0"/>
          <w:numId w:val="6"/>
        </w:numPr>
        <w:shd w:val="clear" w:color="auto" w:fill="0C304A"/>
        <w:divId w:val="1542356868"/>
        <w:rPr>
          <w:rFonts w:ascii="Helvetica" w:eastAsia="Times New Roman" w:hAnsi="Helvetica" w:cs="Helvetica"/>
          <w:color w:val="000000"/>
          <w:spacing w:val="3"/>
        </w:rPr>
      </w:pPr>
      <w:r w:rsidRPr="00674688">
        <w:rPr>
          <w:rFonts w:ascii="Helvetica" w:eastAsia="Times New Roman" w:hAnsi="Helvetica" w:cs="Helvetica"/>
          <w:color w:val="000000"/>
          <w:spacing w:val="3"/>
        </w:rPr>
        <w:t>Transformation of text type documents (</w:t>
      </w:r>
      <w:proofErr w:type="spellStart"/>
      <w:r w:rsidRPr="00674688">
        <w:rPr>
          <w:rFonts w:ascii="Helvetica" w:eastAsia="Times New Roman" w:hAnsi="Helvetica" w:cs="Helvetica"/>
          <w:color w:val="000000"/>
          <w:spacing w:val="3"/>
        </w:rPr>
        <w:t>eg</w:t>
      </w:r>
      <w:proofErr w:type="spellEnd"/>
      <w:r w:rsidRPr="00674688">
        <w:rPr>
          <w:rFonts w:ascii="Helvetica" w:eastAsia="Times New Roman" w:hAnsi="Helvetica" w:cs="Helvetica"/>
          <w:color w:val="000000"/>
          <w:spacing w:val="3"/>
        </w:rPr>
        <w:t xml:space="preserve"> thesis) to digital format to produce an editable digital surrogate  </w:t>
      </w:r>
    </w:p>
    <w:p w:rsidR="00674688" w:rsidRPr="00674688" w:rsidRDefault="00674688" w:rsidP="00674688">
      <w:pPr>
        <w:pStyle w:val="ListParagraph"/>
        <w:numPr>
          <w:ilvl w:val="0"/>
          <w:numId w:val="6"/>
        </w:numPr>
        <w:shd w:val="clear" w:color="auto" w:fill="0C304A"/>
        <w:divId w:val="1542356868"/>
        <w:rPr>
          <w:rFonts w:ascii="Helvetica" w:eastAsia="Times New Roman" w:hAnsi="Helvetica" w:cs="Helvetica"/>
          <w:color w:val="000000"/>
          <w:spacing w:val="3"/>
        </w:rPr>
      </w:pPr>
      <w:r w:rsidRPr="00674688">
        <w:rPr>
          <w:rFonts w:ascii="Helvetica" w:eastAsia="Times New Roman" w:hAnsi="Helvetica" w:cs="Helvetica"/>
          <w:color w:val="000000"/>
          <w:spacing w:val="3"/>
        </w:rPr>
        <w:t xml:space="preserve">3D scanning </w:t>
      </w:r>
    </w:p>
    <w:p w:rsidR="00674688" w:rsidRPr="00674688" w:rsidRDefault="00674688" w:rsidP="00674688">
      <w:pPr>
        <w:pStyle w:val="ListParagraph"/>
        <w:numPr>
          <w:ilvl w:val="0"/>
          <w:numId w:val="6"/>
        </w:numPr>
        <w:shd w:val="clear" w:color="auto" w:fill="0C304A"/>
        <w:divId w:val="1542356868"/>
        <w:rPr>
          <w:rFonts w:ascii="Helvetica" w:eastAsia="Times New Roman" w:hAnsi="Helvetica" w:cs="Helvetica"/>
          <w:color w:val="000000"/>
          <w:spacing w:val="3"/>
        </w:rPr>
      </w:pPr>
      <w:r w:rsidRPr="00674688">
        <w:rPr>
          <w:rFonts w:ascii="Helvetica" w:eastAsia="Times New Roman" w:hAnsi="Helvetica" w:cs="Helvetica"/>
          <w:color w:val="000000"/>
          <w:spacing w:val="3"/>
        </w:rPr>
        <w:t xml:space="preserve">Self-service scanning on a range of equipment (at </w:t>
      </w:r>
      <w:proofErr w:type="spellStart"/>
      <w:r w:rsidRPr="00674688">
        <w:rPr>
          <w:rFonts w:ascii="Helvetica" w:eastAsia="Times New Roman" w:hAnsi="Helvetica" w:cs="Helvetica"/>
          <w:color w:val="000000"/>
          <w:spacing w:val="3"/>
        </w:rPr>
        <w:t>not</w:t>
      </w:r>
      <w:proofErr w:type="spellEnd"/>
      <w:r w:rsidRPr="00674688">
        <w:rPr>
          <w:rFonts w:ascii="Helvetica" w:eastAsia="Times New Roman" w:hAnsi="Helvetica" w:cs="Helvetica"/>
          <w:color w:val="000000"/>
          <w:spacing w:val="3"/>
        </w:rPr>
        <w:t xml:space="preserve"> cost)</w:t>
      </w:r>
    </w:p>
    <w:p w:rsidR="00674688" w:rsidRPr="00674688" w:rsidRDefault="00674688" w:rsidP="00674688">
      <w:pPr>
        <w:pStyle w:val="ListParagraph"/>
        <w:numPr>
          <w:ilvl w:val="0"/>
          <w:numId w:val="6"/>
        </w:numPr>
        <w:shd w:val="clear" w:color="auto" w:fill="0C304A"/>
        <w:divId w:val="1542356868"/>
        <w:rPr>
          <w:rFonts w:ascii="Helvetica" w:eastAsia="Times New Roman" w:hAnsi="Helvetica" w:cs="Helvetica"/>
          <w:color w:val="000000"/>
          <w:spacing w:val="3"/>
        </w:rPr>
      </w:pPr>
      <w:r w:rsidRPr="00674688">
        <w:rPr>
          <w:rFonts w:ascii="Helvetica" w:eastAsia="Times New Roman" w:hAnsi="Helvetica" w:cs="Helvetica"/>
          <w:color w:val="000000"/>
          <w:spacing w:val="3"/>
        </w:rPr>
        <w:t>Training and consultation on major projects</w:t>
      </w:r>
    </w:p>
    <w:p w:rsidR="00000000" w:rsidRDefault="00674688">
      <w:pPr>
        <w:shd w:val="clear" w:color="auto" w:fill="0C304A"/>
        <w:divId w:val="15423568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With significant technical expertise in this area, </w:t>
      </w:r>
      <w:r w:rsidRPr="00674688">
        <w:rPr>
          <w:rFonts w:ascii="Helvetica" w:hAnsi="Helvetica" w:cs="Helvetica"/>
          <w:color w:val="000000"/>
          <w:spacing w:val="3"/>
        </w:rPr>
        <w:t>digitisation work at the University of Melbourne complies with and exceeds all relevant international standards. It is provided on a fee for services basis to the research community during standard operating hours</w:t>
      </w:r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674688">
      <w:pPr>
        <w:numPr>
          <w:ilvl w:val="0"/>
          <w:numId w:val="2"/>
        </w:numPr>
        <w:shd w:val="clear" w:color="auto" w:fill="0C304A"/>
        <w:ind w:left="225"/>
        <w:divId w:val="1542356868"/>
        <w:rPr>
          <w:rFonts w:ascii="Helvetica" w:eastAsia="Times New Roman" w:hAnsi="Helvetica" w:cs="Helvetica"/>
          <w:color w:val="000000"/>
          <w:spacing w:val="3"/>
        </w:rPr>
      </w:pPr>
      <w:bookmarkStart w:id="0" w:name="_GoBack"/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 wp14:anchorId="624B8D03" wp14:editId="076D9AD6">
            <wp:extent cx="4791075" cy="3143250"/>
            <wp:effectExtent l="0" t="0" r="9525" b="0"/>
            <wp:docPr id="1" name="Picture 1" descr="http://research.unimelb.edu.au/images/infrastructure/ti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earch.unimelb.edu.au/images/infrastructure/tile_1.jp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674688">
      <w:pPr>
        <w:shd w:val="clear" w:color="auto" w:fill="0C304A"/>
        <w:ind w:left="225"/>
        <w:divId w:val="15423568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V-shaped book scanning cradle offers support and protection to fragile bindings. </w:t>
      </w:r>
    </w:p>
    <w:p w:rsidR="00000000" w:rsidRDefault="00674688">
      <w:pPr>
        <w:numPr>
          <w:ilvl w:val="0"/>
          <w:numId w:val="2"/>
        </w:numPr>
        <w:shd w:val="clear" w:color="auto" w:fill="0C304A"/>
        <w:ind w:left="225"/>
        <w:divId w:val="154235686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lastRenderedPageBreak/>
        <w:drawing>
          <wp:inline distT="0" distB="0" distL="0" distR="0" wp14:anchorId="12D9C90E" wp14:editId="4802D23C">
            <wp:extent cx="2276475" cy="3143250"/>
            <wp:effectExtent l="0" t="0" r="9525" b="0"/>
            <wp:docPr id="2" name="Picture 2" descr="http://research.unimelb.edu.au/images/infrastructure/til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earch.unimelb.edu.au/images/infrastructure/tile_2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4688">
      <w:pPr>
        <w:shd w:val="clear" w:color="auto" w:fill="0C304A"/>
        <w:ind w:left="225"/>
        <w:divId w:val="15423568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Colour targets ensure faithful representation and reproduction for digital preservation. </w:t>
      </w:r>
    </w:p>
    <w:p w:rsidR="00000000" w:rsidRDefault="00674688">
      <w:pPr>
        <w:numPr>
          <w:ilvl w:val="0"/>
          <w:numId w:val="2"/>
        </w:numPr>
        <w:shd w:val="clear" w:color="auto" w:fill="0C304A"/>
        <w:ind w:left="225"/>
        <w:divId w:val="154235686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 wp14:anchorId="2F4831D2" wp14:editId="7FAC1FF3">
            <wp:extent cx="4791075" cy="3143250"/>
            <wp:effectExtent l="0" t="0" r="9525" b="0"/>
            <wp:docPr id="3" name="Picture 3" descr="http://research.unimelb.edu.au/images/infrastructure/til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earch.unimelb.edu.au/images/infrastructure/tile_3.jp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4688">
      <w:pPr>
        <w:shd w:val="clear" w:color="auto" w:fill="0C304A"/>
        <w:ind w:left="225"/>
        <w:divId w:val="154235686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Adjustable studio lighting allows for custom lighting of i</w:t>
      </w:r>
      <w:r>
        <w:rPr>
          <w:rFonts w:ascii="Helvetica" w:hAnsi="Helvetica" w:cs="Helvetica"/>
          <w:color w:val="000000"/>
          <w:spacing w:val="3"/>
        </w:rPr>
        <w:t xml:space="preserve">tems like gold illumination in rare books. </w:t>
      </w:r>
    </w:p>
    <w:p w:rsidR="00000000" w:rsidRDefault="00674688">
      <w:pPr>
        <w:shd w:val="clear" w:color="auto" w:fill="0C304A"/>
        <w:divId w:val="435909347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Enquiries</w:t>
      </w:r>
    </w:p>
    <w:p w:rsidR="00000000" w:rsidRDefault="00674688">
      <w:pPr>
        <w:shd w:val="clear" w:color="auto" w:fill="0C304A"/>
        <w:ind w:left="720"/>
        <w:divId w:val="435909347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Rachel Ramsdale</w:t>
      </w:r>
    </w:p>
    <w:p w:rsidR="00000000" w:rsidRDefault="00674688">
      <w:pPr>
        <w:shd w:val="clear" w:color="auto" w:fill="0C304A"/>
        <w:divId w:val="435909347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Phone</w:t>
      </w:r>
    </w:p>
    <w:p w:rsidR="00000000" w:rsidRDefault="00674688">
      <w:pPr>
        <w:shd w:val="clear" w:color="auto" w:fill="0C304A"/>
        <w:ind w:left="720"/>
        <w:divId w:val="435909347"/>
        <w:rPr>
          <w:rFonts w:ascii="Helvetica" w:eastAsia="Times New Roman" w:hAnsi="Helvetica" w:cs="Helvetica"/>
          <w:color w:val="000000"/>
        </w:rPr>
      </w:pPr>
      <w:hyperlink r:id="rId12" w:history="1">
        <w:r>
          <w:rPr>
            <w:rFonts w:ascii="Helvetica" w:eastAsia="Times New Roman" w:hAnsi="Helvetica" w:cs="Helvetica"/>
            <w:color w:val="0076DE"/>
            <w:u w:val="single"/>
          </w:rPr>
          <w:t>+61 3 9035 3636</w:t>
        </w:r>
      </w:hyperlink>
    </w:p>
    <w:p w:rsidR="00000000" w:rsidRDefault="00674688">
      <w:pPr>
        <w:shd w:val="clear" w:color="auto" w:fill="0C304A"/>
        <w:divId w:val="435909347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Email</w:t>
      </w:r>
    </w:p>
    <w:p w:rsidR="00000000" w:rsidRDefault="00674688">
      <w:pPr>
        <w:shd w:val="clear" w:color="auto" w:fill="0C304A"/>
        <w:ind w:left="720"/>
        <w:divId w:val="435909347"/>
        <w:rPr>
          <w:rFonts w:ascii="Helvetica" w:eastAsia="Times New Roman" w:hAnsi="Helvetica" w:cs="Helvetica"/>
          <w:color w:val="000000"/>
        </w:rPr>
      </w:pPr>
      <w:hyperlink r:id="rId13" w:history="1">
        <w:r>
          <w:rPr>
            <w:rFonts w:ascii="Helvetica" w:eastAsia="Times New Roman" w:hAnsi="Helvetica" w:cs="Helvetica"/>
            <w:color w:val="0076DE"/>
            <w:u w:val="single"/>
          </w:rPr>
          <w:t>rachel.ramsdale@unimelb.edu.au</w:t>
        </w:r>
      </w:hyperlink>
    </w:p>
    <w:p w:rsidR="00000000" w:rsidRDefault="00674688">
      <w:pPr>
        <w:numPr>
          <w:ilvl w:val="0"/>
          <w:numId w:val="3"/>
        </w:numPr>
        <w:shd w:val="clear" w:color="auto" w:fill="0C304A"/>
        <w:ind w:left="225"/>
        <w:divId w:val="2124953011"/>
        <w:rPr>
          <w:rFonts w:ascii="Helvetica" w:eastAsia="Times New Roman" w:hAnsi="Helvetica" w:cs="Helvetica"/>
          <w:color w:val="000000"/>
          <w:spacing w:val="3"/>
        </w:rPr>
      </w:pPr>
      <w:hyperlink r:id="rId1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3"/>
        </w:numPr>
        <w:shd w:val="clear" w:color="auto" w:fill="0C304A"/>
        <w:ind w:left="225"/>
        <w:divId w:val="2124953011"/>
        <w:rPr>
          <w:rFonts w:ascii="Helvetica" w:eastAsia="Times New Roman" w:hAnsi="Helvetica" w:cs="Helvetica"/>
          <w:color w:val="000000"/>
          <w:spacing w:val="3"/>
        </w:rPr>
      </w:pPr>
      <w:hyperlink r:id="rId1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3"/>
        </w:numPr>
        <w:shd w:val="clear" w:color="auto" w:fill="0C304A"/>
        <w:ind w:left="225"/>
        <w:divId w:val="2124953011"/>
        <w:rPr>
          <w:rFonts w:ascii="Helvetica" w:eastAsia="Times New Roman" w:hAnsi="Helvetica" w:cs="Helvetica"/>
          <w:color w:val="000000"/>
          <w:spacing w:val="3"/>
        </w:rPr>
      </w:pPr>
      <w:hyperlink r:id="rId1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shd w:val="clear" w:color="auto" w:fill="0C304A"/>
        <w:spacing w:line="360" w:lineRule="atLeast"/>
        <w:outlineLvl w:val="2"/>
        <w:divId w:val="1351223035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674688">
      <w:pPr>
        <w:numPr>
          <w:ilvl w:val="0"/>
          <w:numId w:val="4"/>
        </w:numPr>
        <w:shd w:val="clear" w:color="auto" w:fill="0C304A"/>
        <w:ind w:left="225"/>
        <w:divId w:val="1351223035"/>
        <w:rPr>
          <w:rFonts w:ascii="Helvetica" w:eastAsia="Times New Roman" w:hAnsi="Helvetica" w:cs="Helvetica"/>
          <w:color w:val="000000"/>
          <w:spacing w:val="3"/>
        </w:rPr>
      </w:pPr>
      <w:hyperlink r:id="rId17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4"/>
        </w:numPr>
        <w:shd w:val="clear" w:color="auto" w:fill="0C304A"/>
        <w:ind w:left="225"/>
        <w:divId w:val="1351223035"/>
        <w:rPr>
          <w:rFonts w:ascii="Helvetica" w:eastAsia="Times New Roman" w:hAnsi="Helvetica" w:cs="Helvetica"/>
          <w:color w:val="000000"/>
          <w:spacing w:val="3"/>
        </w:rPr>
      </w:pPr>
      <w:hyperlink r:id="rId18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4"/>
        </w:numPr>
        <w:shd w:val="clear" w:color="auto" w:fill="0C304A"/>
        <w:ind w:left="225"/>
        <w:divId w:val="1351223035"/>
        <w:rPr>
          <w:rFonts w:ascii="Helvetica" w:eastAsia="Times New Roman" w:hAnsi="Helvetica" w:cs="Helvetica"/>
          <w:color w:val="000000"/>
          <w:spacing w:val="3"/>
        </w:rPr>
      </w:pPr>
      <w:hyperlink r:id="rId19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4"/>
        </w:numPr>
        <w:shd w:val="clear" w:color="auto" w:fill="0C304A"/>
        <w:ind w:left="225"/>
        <w:divId w:val="1351223035"/>
        <w:rPr>
          <w:rFonts w:ascii="Helvetica" w:eastAsia="Times New Roman" w:hAnsi="Helvetica" w:cs="Helvetica"/>
          <w:color w:val="000000"/>
          <w:spacing w:val="3"/>
        </w:rPr>
      </w:pPr>
      <w:hyperlink r:id="rId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1"/>
          <w:numId w:val="5"/>
        </w:numPr>
        <w:shd w:val="clear" w:color="auto" w:fill="0C304A"/>
        <w:ind w:left="450"/>
        <w:divId w:val="971135376"/>
        <w:rPr>
          <w:rFonts w:ascii="Helvetica" w:eastAsia="Times New Roman" w:hAnsi="Helvetica" w:cs="Helvetica"/>
          <w:color w:val="000000"/>
          <w:spacing w:val="3"/>
        </w:rPr>
      </w:pPr>
      <w:hyperlink r:id="rId2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1"/>
          <w:numId w:val="5"/>
        </w:numPr>
        <w:shd w:val="clear" w:color="auto" w:fill="0C304A"/>
        <w:ind w:left="450"/>
        <w:divId w:val="971135376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1"/>
          <w:numId w:val="5"/>
        </w:numPr>
        <w:shd w:val="clear" w:color="auto" w:fill="0C304A"/>
        <w:ind w:left="450"/>
        <w:divId w:val="971135376"/>
        <w:rPr>
          <w:rFonts w:ascii="Helvetica" w:eastAsia="Times New Roman" w:hAnsi="Helvetica" w:cs="Helvetica"/>
          <w:color w:val="000000"/>
          <w:spacing w:val="3"/>
        </w:rPr>
      </w:pP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5"/>
        </w:numPr>
        <w:shd w:val="clear" w:color="auto" w:fill="0C304A"/>
        <w:ind w:left="225"/>
        <w:divId w:val="1351223035"/>
        <w:rPr>
          <w:rFonts w:ascii="Helvetica" w:eastAsia="Times New Roman" w:hAnsi="Helvetica" w:cs="Helvetica"/>
          <w:color w:val="000000"/>
          <w:spacing w:val="3"/>
        </w:rPr>
      </w:pP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1"/>
          <w:numId w:val="5"/>
        </w:numPr>
        <w:shd w:val="clear" w:color="auto" w:fill="0C304A"/>
        <w:ind w:left="450"/>
        <w:divId w:val="504590536"/>
        <w:rPr>
          <w:rFonts w:ascii="Helvetica" w:eastAsia="Times New Roman" w:hAnsi="Helvetica" w:cs="Helvetica"/>
          <w:color w:val="000000"/>
          <w:spacing w:val="3"/>
        </w:rPr>
      </w:pPr>
      <w:hyperlink r:id="rId25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1"/>
          <w:numId w:val="5"/>
        </w:numPr>
        <w:shd w:val="clear" w:color="auto" w:fill="0C304A"/>
        <w:ind w:left="450"/>
        <w:divId w:val="504590536"/>
        <w:rPr>
          <w:rFonts w:ascii="Helvetica" w:eastAsia="Times New Roman" w:hAnsi="Helvetica" w:cs="Helvetica"/>
          <w:color w:val="000000"/>
          <w:spacing w:val="3"/>
        </w:rPr>
      </w:pP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674688">
      <w:pPr>
        <w:numPr>
          <w:ilvl w:val="0"/>
          <w:numId w:val="5"/>
        </w:numPr>
        <w:shd w:val="clear" w:color="auto" w:fill="0C304A"/>
        <w:ind w:left="225"/>
        <w:divId w:val="1351223035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10D"/>
    <w:multiLevelType w:val="multilevel"/>
    <w:tmpl w:val="C0E2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E474B"/>
    <w:multiLevelType w:val="multilevel"/>
    <w:tmpl w:val="74F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C38BD"/>
    <w:multiLevelType w:val="hybridMultilevel"/>
    <w:tmpl w:val="EF7028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825071"/>
    <w:multiLevelType w:val="multilevel"/>
    <w:tmpl w:val="A77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62E53"/>
    <w:multiLevelType w:val="multilevel"/>
    <w:tmpl w:val="C328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74688"/>
    <w:rsid w:val="006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674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88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674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88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66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1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isation.unimelb.edu.au/" TargetMode="External"/><Relationship Id="rId13" Type="http://schemas.openxmlformats.org/officeDocument/2006/relationships/hyperlink" Target="mailto:rachel.ramsdale@unimelb.edu.au?subject=Research%20Infrastructure%20Capabilities%20Enquiry" TargetMode="External"/><Relationship Id="rId18" Type="http://schemas.openxmlformats.org/officeDocument/2006/relationships/hyperlink" Target="http://research.unimelb.edu.au/index.html" TargetMode="External"/><Relationship Id="rId26" Type="http://schemas.openxmlformats.org/officeDocument/2006/relationships/hyperlink" Target="http://research.unimelb.edu.au/how-we-suppo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esearch.unimelb.edu.au/partner/research-engagement.html" TargetMode="External"/><Relationship Id="rId7" Type="http://schemas.openxmlformats.org/officeDocument/2006/relationships/hyperlink" Target="http://research.unimelb.edu.au/research-infrastructure.html" TargetMode="External"/><Relationship Id="rId12" Type="http://schemas.openxmlformats.org/officeDocument/2006/relationships/hyperlink" Target="tel:0061390359602" TargetMode="External"/><Relationship Id="rId17" Type="http://schemas.openxmlformats.org/officeDocument/2006/relationships/hyperlink" Target="http://research.unimelb.edu.au/index.html" TargetMode="External"/><Relationship Id="rId25" Type="http://schemas.openxmlformats.org/officeDocument/2006/relationships/hyperlink" Target="http://research.unimelb.edu.au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indanexpert.unimelb.edu.au/" TargetMode="External"/><Relationship Id="rId20" Type="http://schemas.openxmlformats.org/officeDocument/2006/relationships/hyperlink" Target="http://research.unimelb.edu.au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1" Type="http://schemas.openxmlformats.org/officeDocument/2006/relationships/image" Target="http://research.unimelb.edu.au/images/infrastructure/tile_3.jpg" TargetMode="External"/><Relationship Id="rId24" Type="http://schemas.openxmlformats.org/officeDocument/2006/relationships/hyperlink" Target="http://research.unimelb.edu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earch.unimelb.edu.au/contact-us.html" TargetMode="External"/><Relationship Id="rId23" Type="http://schemas.openxmlformats.org/officeDocument/2006/relationships/hyperlink" Target="http://research.unimelb.edu.au/partner/programs.html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research.unimelb.edu.au/images/infrastructure/tile_2.jpg" TargetMode="External"/><Relationship Id="rId19" Type="http://schemas.openxmlformats.org/officeDocument/2006/relationships/hyperlink" Target="http://research.unimelb.edu.au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http://research.unimelb.edu.au/images/infrastructure/tile_1.jpg" TargetMode="External"/><Relationship Id="rId14" Type="http://schemas.openxmlformats.org/officeDocument/2006/relationships/hyperlink" Target="https://staff.unimelb.edu.au/research" TargetMode="External"/><Relationship Id="rId22" Type="http://schemas.openxmlformats.org/officeDocument/2006/relationships/hyperlink" Target="http://research.unimelb.edu.au/partner/technology-licensing.html" TargetMode="External"/><Relationship Id="rId27" Type="http://schemas.openxmlformats.org/officeDocument/2006/relationships/hyperlink" Target="http://research.unimelb.edu.au/contact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Janet Yeo</dc:creator>
  <cp:lastModifiedBy>Janet Yeo </cp:lastModifiedBy>
  <cp:revision>2</cp:revision>
  <dcterms:created xsi:type="dcterms:W3CDTF">2015-12-17T03:58:00Z</dcterms:created>
  <dcterms:modified xsi:type="dcterms:W3CDTF">2015-12-17T03:58:00Z</dcterms:modified>
</cp:coreProperties>
</file>